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r>
        <w:rPr>
          <w:noProof/>
          <w:lang w:val="en-US"/>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A53C5F">
            <w:rPr>
              <w:b/>
              <w:sz w:val="28"/>
              <w:szCs w:val="28"/>
            </w:rPr>
            <w:t>02SG01 SBO De Toermalijn</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8159AE">
              <w:rPr>
                <w:webHidden/>
              </w:rPr>
              <w:t>3</w:t>
            </w:r>
            <w:r>
              <w:rPr>
                <w:webHidden/>
              </w:rPr>
              <w:fldChar w:fldCharType="end"/>
            </w:r>
          </w:hyperlink>
        </w:p>
        <w:p w:rsidR="004F2CDE" w:rsidRDefault="00E207EB">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8159AE">
              <w:rPr>
                <w:webHidden/>
              </w:rPr>
              <w:t>6</w:t>
            </w:r>
            <w:r w:rsidR="004F2CDE">
              <w:rPr>
                <w:webHidden/>
              </w:rPr>
              <w:fldChar w:fldCharType="end"/>
            </w:r>
          </w:hyperlink>
        </w:p>
        <w:p w:rsidR="004F2CDE" w:rsidRDefault="00E207EB">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8159AE">
              <w:rPr>
                <w:webHidden/>
              </w:rPr>
              <w:t>7</w:t>
            </w:r>
            <w:r w:rsidR="004F2CDE">
              <w:rPr>
                <w:webHidden/>
              </w:rPr>
              <w:fldChar w:fldCharType="end"/>
            </w:r>
          </w:hyperlink>
        </w:p>
        <w:p w:rsidR="004F2CDE" w:rsidRDefault="00E207EB">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8159AE">
              <w:rPr>
                <w:webHidden/>
              </w:rPr>
              <w:t>7</w:t>
            </w:r>
            <w:r w:rsidR="004F2CDE">
              <w:rPr>
                <w:webHidden/>
              </w:rPr>
              <w:fldChar w:fldCharType="end"/>
            </w:r>
          </w:hyperlink>
        </w:p>
        <w:p w:rsidR="004F2CDE" w:rsidRDefault="00E207EB">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8159AE">
              <w:rPr>
                <w:webHidden/>
              </w:rPr>
              <w:t>8</w:t>
            </w:r>
            <w:r w:rsidR="004F2CDE">
              <w:rPr>
                <w:webHidden/>
              </w:rPr>
              <w:fldChar w:fldCharType="end"/>
            </w:r>
          </w:hyperlink>
        </w:p>
        <w:p w:rsidR="004F2CDE" w:rsidRDefault="00E207EB">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8159AE">
              <w:rPr>
                <w:webHidden/>
              </w:rPr>
              <w:t>10</w:t>
            </w:r>
            <w:r w:rsidR="004F2CDE">
              <w:rPr>
                <w:webHidden/>
              </w:rPr>
              <w:fldChar w:fldCharType="end"/>
            </w:r>
          </w:hyperlink>
        </w:p>
        <w:p w:rsidR="004F2CDE" w:rsidRDefault="00E207EB">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8159AE">
              <w:rPr>
                <w:webHidden/>
              </w:rPr>
              <w:t>11</w:t>
            </w:r>
            <w:r w:rsidR="004F2CDE">
              <w:rPr>
                <w:webHidden/>
              </w:rPr>
              <w:fldChar w:fldCharType="end"/>
            </w:r>
          </w:hyperlink>
        </w:p>
        <w:p w:rsidR="004F2CDE" w:rsidRDefault="00E207EB">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8159AE">
              <w:rPr>
                <w:webHidden/>
              </w:rPr>
              <w:t>12</w:t>
            </w:r>
            <w:r w:rsidR="004F2CDE">
              <w:rPr>
                <w:webHidden/>
              </w:rPr>
              <w:fldChar w:fldCharType="end"/>
            </w:r>
          </w:hyperlink>
        </w:p>
        <w:p w:rsidR="004F2CDE" w:rsidRDefault="00E207EB">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8159AE">
              <w:rPr>
                <w:webHidden/>
              </w:rPr>
              <w:t>13</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8159AE">
              <w:rPr>
                <w:webHidden/>
              </w:rPr>
              <w:t>14</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8159AE">
              <w:rPr>
                <w:webHidden/>
              </w:rPr>
              <w:t>17</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8159AE">
              <w:rPr>
                <w:webHidden/>
              </w:rPr>
              <w:t>18</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8159AE">
              <w:rPr>
                <w:webHidden/>
              </w:rPr>
              <w:t>19</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8159AE">
              <w:rPr>
                <w:webHidden/>
              </w:rPr>
              <w:t>20</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8159AE">
              <w:rPr>
                <w:webHidden/>
              </w:rPr>
              <w:t>21</w:t>
            </w:r>
            <w:r w:rsidR="004F2CDE">
              <w:rPr>
                <w:webHidden/>
              </w:rPr>
              <w:fldChar w:fldCharType="end"/>
            </w:r>
          </w:hyperlink>
        </w:p>
        <w:p w:rsidR="004F2CDE" w:rsidRDefault="00E207EB">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8159AE">
              <w:rPr>
                <w:webHidden/>
              </w:rPr>
              <w:t>22</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8159AE">
              <w:rPr>
                <w:webHidden/>
              </w:rPr>
              <w:t>23</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8159AE">
              <w:rPr>
                <w:webHidden/>
              </w:rPr>
              <w:t>24</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8159AE">
              <w:rPr>
                <w:webHidden/>
              </w:rPr>
              <w:t>25</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8159AE">
              <w:rPr>
                <w:webHidden/>
              </w:rPr>
              <w:t>26</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8159AE">
              <w:rPr>
                <w:webHidden/>
              </w:rPr>
              <w:t>27</w:t>
            </w:r>
            <w:r w:rsidR="004F2CDE">
              <w:rPr>
                <w:webHidden/>
              </w:rPr>
              <w:fldChar w:fldCharType="end"/>
            </w:r>
          </w:hyperlink>
        </w:p>
        <w:p w:rsidR="004F2CDE" w:rsidRDefault="00E207EB">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8159AE">
              <w:rPr>
                <w:webHidden/>
              </w:rPr>
              <w:t>28</w:t>
            </w:r>
            <w:r w:rsidR="004F2CDE">
              <w:rPr>
                <w:webHidden/>
              </w:rPr>
              <w:fldChar w:fldCharType="end"/>
            </w:r>
          </w:hyperlink>
        </w:p>
        <w:p w:rsidR="004F2CDE" w:rsidRDefault="00E207EB">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8159AE">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lastRenderedPageBreak/>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E207EB" w:rsidP="00A31E01">
          <w:pPr>
            <w:rPr>
              <w:highlight w:val="yellow"/>
              <w:u w:val="single"/>
            </w:rPr>
          </w:pPr>
        </w:p>
      </w:sdtContent>
    </w:sdt>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lastRenderedPageBreak/>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lastRenderedPageBreak/>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lastRenderedPageBreak/>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lastRenderedPageBreak/>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E748F1" w:rsidP="00E748F1">
      <w:pPr>
        <w:jc w:val="both"/>
        <w:rPr>
          <w:rFonts w:cs="Arial"/>
          <w:color w:val="000000"/>
          <w:sz w:val="18"/>
          <w:szCs w:val="18"/>
        </w:rPr>
      </w:pPr>
      <w:r w:rsidRPr="00E748F1">
        <w:rPr>
          <w:rFonts w:cs="Arial"/>
          <w:color w:val="000000"/>
          <w:szCs w:val="20"/>
        </w:rPr>
        <w:t>In deze figuur wordt de trend aangegeven van de leerlingenaantallen.</w:t>
      </w:r>
      <w:r w:rsidR="00B107D1">
        <w:rPr>
          <w:rFonts w:cs="Arial"/>
          <w:color w:val="000000"/>
          <w:szCs w:val="20"/>
          <w:highlight w:val="yellow"/>
        </w:rPr>
        <w:br w:type="page"/>
      </w:r>
    </w:p>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lastRenderedPageBreak/>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lastRenderedPageBreak/>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lastRenderedPageBreak/>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lastRenderedPageBreak/>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A53C5F" w:rsidP="00985E8D">
      <w:pPr>
        <w:jc w:val="both"/>
        <w:rPr>
          <w:rFonts w:cs="Arial"/>
          <w:color w:val="000000"/>
          <w:sz w:val="18"/>
          <w:szCs w:val="18"/>
        </w:rPr>
      </w:pPr>
      <w:r>
        <w:rPr>
          <w:rFonts w:cs="Arial"/>
          <w:noProof/>
          <w:color w:val="000000"/>
          <w:sz w:val="18"/>
          <w:szCs w:val="18"/>
          <w:lang w:val="en-US"/>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lastRenderedPageBreak/>
        <w:t>Bijlage Scores Samenwerkende ketenpartners</w:t>
      </w:r>
      <w:bookmarkEnd w:id="164"/>
      <w:bookmarkEnd w:id="165"/>
    </w:p>
    <w:p w:rsidR="00DC7901" w:rsidRDefault="00DC7901" w:rsidP="00DC7901"/>
    <w:p w:rsidR="00DC7901" w:rsidRDefault="00A53C5F" w:rsidP="00DC7901">
      <w:pPr>
        <w:jc w:val="both"/>
        <w:rPr>
          <w:rFonts w:cs="Arial"/>
          <w:color w:val="000000"/>
          <w:sz w:val="18"/>
          <w:szCs w:val="18"/>
        </w:rPr>
      </w:pPr>
      <w:r>
        <w:rPr>
          <w:rFonts w:cs="Arial"/>
          <w:noProof/>
          <w:color w:val="000000"/>
          <w:sz w:val="18"/>
          <w:szCs w:val="18"/>
          <w:lang w:val="en-US"/>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6" w:name="_Toc353189940"/>
      <w:bookmarkStart w:id="167" w:name="_Toc353190075"/>
      <w:bookmarkStart w:id="168" w:name="_Toc353190476"/>
      <w:bookmarkStart w:id="169" w:name="_Toc353190630"/>
      <w:bookmarkStart w:id="170" w:name="_Toc353528778"/>
      <w:bookmarkStart w:id="171" w:name="_Toc353881374"/>
      <w:bookmarkStart w:id="172" w:name="_Toc353882782"/>
      <w:r w:rsidRPr="007A7233">
        <w:rPr>
          <w:b/>
        </w:rPr>
        <w:t>DEEL II</w:t>
      </w:r>
      <w:r w:rsidRPr="007A7233">
        <w:rPr>
          <w:b/>
        </w:rPr>
        <w:tab/>
        <w:t>ANALYSE EN BELEID</w:t>
      </w:r>
      <w:bookmarkEnd w:id="166"/>
      <w:bookmarkEnd w:id="167"/>
      <w:bookmarkEnd w:id="168"/>
      <w:bookmarkEnd w:id="169"/>
      <w:bookmarkEnd w:id="170"/>
      <w:bookmarkEnd w:id="171"/>
      <w:bookmarkEnd w:id="172"/>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3" w:name="_Toc353189941"/>
      <w:bookmarkStart w:id="174" w:name="_Toc353189956"/>
      <w:bookmarkStart w:id="175" w:name="_Toc353190076"/>
      <w:bookmarkStart w:id="176" w:name="_Toc353190477"/>
      <w:bookmarkStart w:id="177" w:name="_Toc353190631"/>
      <w:bookmarkStart w:id="178" w:name="_Toc353528779"/>
      <w:bookmarkStart w:id="179" w:name="_Toc353881375"/>
      <w:bookmarkStart w:id="180" w:name="_Toc353882783"/>
      <w:bookmarkStart w:id="181" w:name="_GoBack"/>
      <w:r w:rsidRPr="00985E8D">
        <w:lastRenderedPageBreak/>
        <w:t>1.</w:t>
      </w:r>
      <w:r w:rsidR="003906C5" w:rsidRPr="00985E8D">
        <w:t xml:space="preserve"> Basisondersteuning</w:t>
      </w:r>
      <w:bookmarkEnd w:id="173"/>
      <w:bookmarkEnd w:id="174"/>
      <w:bookmarkEnd w:id="175"/>
      <w:bookmarkEnd w:id="176"/>
      <w:bookmarkEnd w:id="177"/>
      <w:bookmarkEnd w:id="178"/>
      <w:bookmarkEnd w:id="179"/>
      <w:bookmarkEnd w:id="18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E207EB" w:rsidP="00AF0DA5">
            <w:pPr>
              <w:spacing w:line="280" w:lineRule="atLeast"/>
              <w:rPr>
                <w:rFonts w:cs="Arial"/>
                <w:szCs w:val="20"/>
              </w:rPr>
            </w:pPr>
            <w:r>
              <w:rPr>
                <w:rFonts w:cs="Arial"/>
                <w:szCs w:val="20"/>
              </w:rPr>
              <w:t>Onze leerlingen kunnen zich ontwikkelen in een omgeving die we als krachtig, uitdagend en veilig kunnen omschri</w:t>
            </w:r>
            <w:r w:rsidR="00E129DC">
              <w:rPr>
                <w:rFonts w:cs="Arial"/>
                <w:szCs w:val="20"/>
              </w:rPr>
              <w:t>j</w:t>
            </w:r>
            <w:r>
              <w:rPr>
                <w:rFonts w:cs="Arial"/>
                <w:szCs w:val="20"/>
              </w:rPr>
              <w:t xml:space="preserve">ven. </w:t>
            </w:r>
            <w:r w:rsidR="00E129DC">
              <w:rPr>
                <w:rFonts w:cs="Arial"/>
                <w:szCs w:val="20"/>
              </w:rPr>
              <w:t>We zien een brede leerling-populatie. M.b.v. een opgesteld Ontwikkelingsperspectief</w:t>
            </w:r>
            <w:r w:rsidR="004406BE">
              <w:rPr>
                <w:rFonts w:cs="Arial"/>
                <w:szCs w:val="20"/>
              </w:rPr>
              <w:t xml:space="preserve"> (voor alle lln.)</w:t>
            </w:r>
            <w:r w:rsidR="00E129DC">
              <w:rPr>
                <w:rFonts w:cs="Arial"/>
                <w:szCs w:val="20"/>
              </w:rPr>
              <w:t xml:space="preserve"> werken we opbrengstgericht en werken we planmatig aan groepsgerichte en individuele doelen. We doen dit vanuit het handelingsgericht werken vanuit de 1-zorgroute. Hierbij ligt een duidelijk accent op ons pedagogische klimaat. </w:t>
            </w:r>
          </w:p>
          <w:p w:rsidR="004406BE" w:rsidRPr="00E70C10" w:rsidRDefault="004406BE" w:rsidP="00AF0DA5">
            <w:pPr>
              <w:spacing w:line="280" w:lineRule="atLeast"/>
              <w:rPr>
                <w:rFonts w:cs="Arial"/>
                <w:szCs w:val="20"/>
              </w:rPr>
            </w:pPr>
            <w:r>
              <w:rPr>
                <w:rFonts w:cs="Arial"/>
                <w:szCs w:val="20"/>
              </w:rPr>
              <w:t xml:space="preserve">We zien een sterke zorg- en ondersteuningsstructuur en beschikken over meerdere specialistische deskundigheden. </w:t>
            </w:r>
          </w:p>
          <w:p w:rsidR="003906C5" w:rsidRDefault="004406BE" w:rsidP="00AF0DA5">
            <w:pPr>
              <w:spacing w:line="280" w:lineRule="atLeast"/>
              <w:rPr>
                <w:rFonts w:cs="Arial"/>
                <w:szCs w:val="20"/>
              </w:rPr>
            </w:pPr>
            <w:r>
              <w:rPr>
                <w:rFonts w:cs="Arial"/>
                <w:szCs w:val="20"/>
              </w:rPr>
              <w:t xml:space="preserve">Binnen deze structuur is samenwerking zichtbaar tussen </w:t>
            </w:r>
            <w:proofErr w:type="spellStart"/>
            <w:r>
              <w:rPr>
                <w:rFonts w:cs="Arial"/>
                <w:szCs w:val="20"/>
              </w:rPr>
              <w:t>school-kind</w:t>
            </w:r>
            <w:proofErr w:type="spellEnd"/>
            <w:r>
              <w:rPr>
                <w:rFonts w:cs="Arial"/>
                <w:szCs w:val="20"/>
              </w:rPr>
              <w:t xml:space="preserve"> en ouders.</w:t>
            </w:r>
          </w:p>
          <w:p w:rsidR="004406BE" w:rsidRPr="00E70C10" w:rsidRDefault="004406BE" w:rsidP="00AF0DA5">
            <w:pPr>
              <w:spacing w:line="280" w:lineRule="atLeast"/>
              <w:rPr>
                <w:rFonts w:cs="Arial"/>
                <w:szCs w:val="20"/>
              </w:rPr>
            </w:pPr>
            <w:r>
              <w:rPr>
                <w:rFonts w:cs="Arial"/>
                <w:szCs w:val="20"/>
              </w:rPr>
              <w:t>Verder zien we een grote mate van flexibiliteit binnen de organisatie om steeds weer tegemoet te kunnen komen aan de veranderende onderwijs- en ondersteuningsbehoeften en de diversiteit daarvan van onze leerlingen.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F04A8D" w:rsidP="00AF0DA5">
            <w:pPr>
              <w:spacing w:line="280" w:lineRule="atLeast"/>
              <w:rPr>
                <w:rFonts w:cs="Arial"/>
                <w:szCs w:val="20"/>
              </w:rPr>
            </w:pPr>
            <w:r>
              <w:rPr>
                <w:rFonts w:cs="Arial"/>
                <w:szCs w:val="20"/>
              </w:rPr>
              <w:t>Om blijvend tegemoet te komen aan onderwijs- en ondersteuningsbehoeften van onze kinderen zullen we moeten blijven investeren in deskundigheidsbevordering  van het team en/of samenwerking blijven zoeken met externen. Daarbij zullen we steeds opnieuw onze mogelijkheden moeten verkennen en ook onze grenzen moeten kunnen aangeven.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F04A8D" w:rsidP="00AF0DA5">
            <w:pPr>
              <w:spacing w:line="280" w:lineRule="atLeast"/>
              <w:rPr>
                <w:rFonts w:cs="Arial"/>
                <w:szCs w:val="20"/>
              </w:rPr>
            </w:pPr>
            <w:r>
              <w:rPr>
                <w:rFonts w:cs="Arial"/>
                <w:szCs w:val="20"/>
              </w:rPr>
              <w:t>-Professionalisering teamleden op individueel niveau, per unit en op schoolniveau.</w:t>
            </w:r>
          </w:p>
          <w:p w:rsidR="00F04A8D" w:rsidRDefault="00F04A8D" w:rsidP="00AF0DA5">
            <w:pPr>
              <w:spacing w:line="280" w:lineRule="atLeast"/>
              <w:rPr>
                <w:rFonts w:cs="Arial"/>
                <w:szCs w:val="20"/>
              </w:rPr>
            </w:pPr>
            <w:r>
              <w:rPr>
                <w:rFonts w:cs="Arial"/>
                <w:szCs w:val="20"/>
              </w:rPr>
              <w:t>-Samenwerken en verdere samenwerking zoeken met externen</w:t>
            </w:r>
          </w:p>
          <w:p w:rsidR="00F04A8D" w:rsidRDefault="00F04A8D" w:rsidP="00AF0DA5">
            <w:pPr>
              <w:spacing w:line="280" w:lineRule="atLeast"/>
              <w:rPr>
                <w:rFonts w:cs="Arial"/>
                <w:szCs w:val="20"/>
              </w:rPr>
            </w:pPr>
            <w:r>
              <w:rPr>
                <w:rFonts w:cs="Arial"/>
                <w:szCs w:val="20"/>
              </w:rPr>
              <w:t>-Verkennen van mogelijkheden voor flexibele arrangementen; observatieplaatsen,</w:t>
            </w:r>
          </w:p>
          <w:p w:rsidR="00F04A8D" w:rsidRDefault="00F04A8D" w:rsidP="00AF0DA5">
            <w:pPr>
              <w:spacing w:line="280" w:lineRule="atLeast"/>
              <w:rPr>
                <w:rFonts w:cs="Arial"/>
                <w:szCs w:val="20"/>
              </w:rPr>
            </w:pPr>
            <w:r>
              <w:rPr>
                <w:rFonts w:cs="Arial"/>
                <w:szCs w:val="20"/>
              </w:rPr>
              <w:t>tijdelijke plaatsingen, deeltijdplaatsingen, crisisplaatsingen e.d.</w:t>
            </w:r>
          </w:p>
          <w:p w:rsidR="00F04A8D" w:rsidRPr="00E70C10" w:rsidRDefault="00F04A8D" w:rsidP="00AF0DA5">
            <w:pPr>
              <w:spacing w:line="280" w:lineRule="atLeast"/>
              <w:rPr>
                <w:rFonts w:cs="Arial"/>
                <w:szCs w:val="20"/>
              </w:rPr>
            </w:pPr>
            <w:r>
              <w:rPr>
                <w:rFonts w:cs="Arial"/>
                <w:szCs w:val="20"/>
              </w:rPr>
              <w:t>(zie beleidsnotitie nov. 2013: Ontwikkeling Passend Onderwijs visie SPORH</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lastRenderedPageBreak/>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017372" w:rsidRDefault="00017372" w:rsidP="00017372">
            <w:pPr>
              <w:rPr>
                <w:szCs w:val="20"/>
              </w:rPr>
            </w:pPr>
            <w:r>
              <w:rPr>
                <w:szCs w:val="20"/>
              </w:rPr>
              <w:t xml:space="preserve">Binnen de organisatie is veel ondersteuningsdeskundigheid aanwezig: intern begeleiders, logopedisten, schoolmaatschappelijk werk, orthopedagogen, remedial </w:t>
            </w:r>
            <w:proofErr w:type="spellStart"/>
            <w:r>
              <w:rPr>
                <w:szCs w:val="20"/>
              </w:rPr>
              <w:t>teachers</w:t>
            </w:r>
            <w:proofErr w:type="spellEnd"/>
            <w:r>
              <w:rPr>
                <w:szCs w:val="20"/>
              </w:rPr>
              <w:t xml:space="preserve">, SOVA-trainer. </w:t>
            </w:r>
          </w:p>
          <w:p w:rsidR="00017372" w:rsidRDefault="00017372" w:rsidP="00017372">
            <w:pPr>
              <w:rPr>
                <w:szCs w:val="20"/>
              </w:rPr>
            </w:pPr>
            <w:r>
              <w:rPr>
                <w:szCs w:val="20"/>
              </w:rPr>
              <w:t xml:space="preserve">Tevens is er externe ondersteuningsdeskundigheid die naar de leerling toekomt (in school): schoolarts, kinderfysiotherapeuten, gespecialiseerde leerkrachten/ambulante begeleiders REC 2, 3, 4 en naschoolse behandeling. </w:t>
            </w:r>
          </w:p>
          <w:p w:rsidR="00017372" w:rsidRDefault="00017372" w:rsidP="00017372">
            <w:pPr>
              <w:rPr>
                <w:szCs w:val="20"/>
              </w:rPr>
            </w:pPr>
            <w:r>
              <w:rPr>
                <w:szCs w:val="20"/>
              </w:rPr>
              <w:t xml:space="preserve">Op casusniveau is er ook samenwerking met andere externe partners buiten de school (zie sociale kaart SMW). </w:t>
            </w:r>
          </w:p>
          <w:p w:rsidR="003906C5" w:rsidRPr="00E70C10" w:rsidRDefault="00017372" w:rsidP="00017372">
            <w:pPr>
              <w:spacing w:line="280" w:lineRule="atLeast"/>
              <w:rPr>
                <w:rFonts w:cs="Arial"/>
                <w:szCs w:val="20"/>
              </w:rPr>
            </w:pPr>
            <w:r>
              <w:rPr>
                <w:szCs w:val="20"/>
              </w:rPr>
              <w:t>De intern begeleider en/of Commissie van Begeleiding bekijkt, in overleg met ouders, welke expertise nodig is om tegemoet te komen aan de onderwijsbehoeften van de leerling.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017372" w:rsidRDefault="00017372" w:rsidP="00017372">
            <w:pPr>
              <w:rPr>
                <w:szCs w:val="20"/>
              </w:rPr>
            </w:pPr>
            <w:r>
              <w:rPr>
                <w:szCs w:val="20"/>
              </w:rPr>
              <w:t xml:space="preserve">Binnen de organisatie is veel ondersteuningsdeskundigheid aanwezig: intern begeleiders, logopedisten, schoolmaatschappelijk werk, orthopedagogen, remedial </w:t>
            </w:r>
            <w:proofErr w:type="spellStart"/>
            <w:r>
              <w:rPr>
                <w:szCs w:val="20"/>
              </w:rPr>
              <w:t>teachers</w:t>
            </w:r>
            <w:proofErr w:type="spellEnd"/>
            <w:r>
              <w:rPr>
                <w:szCs w:val="20"/>
              </w:rPr>
              <w:t xml:space="preserve">, SOVA-trainer. </w:t>
            </w:r>
          </w:p>
          <w:p w:rsidR="00017372" w:rsidRDefault="00017372" w:rsidP="00017372">
            <w:pPr>
              <w:rPr>
                <w:szCs w:val="20"/>
              </w:rPr>
            </w:pPr>
            <w:r>
              <w:rPr>
                <w:szCs w:val="20"/>
              </w:rPr>
              <w:t xml:space="preserve">Tevens is er externe ondersteuningsdeskundigheid die naar de leerling toekomt (in school): schoolarts, kinderfysiotherapeuten, gespecialiseerde leerkrachten/ambulante begeleiders REC 2, 3, 4 en naschoolse behandeling. </w:t>
            </w:r>
          </w:p>
          <w:p w:rsidR="00017372" w:rsidRDefault="00017372" w:rsidP="00017372">
            <w:pPr>
              <w:rPr>
                <w:szCs w:val="20"/>
              </w:rPr>
            </w:pPr>
            <w:r>
              <w:rPr>
                <w:szCs w:val="20"/>
              </w:rPr>
              <w:t xml:space="preserve">Op casusniveau is er ook samenwerking met andere externe partners buiten de school (zie sociale kaart SMW). </w:t>
            </w:r>
          </w:p>
          <w:p w:rsidR="003906C5" w:rsidRPr="00E70C10" w:rsidRDefault="00017372" w:rsidP="00017372">
            <w:pPr>
              <w:spacing w:line="280" w:lineRule="atLeast"/>
              <w:rPr>
                <w:rFonts w:cs="Arial"/>
                <w:szCs w:val="20"/>
              </w:rPr>
            </w:pPr>
            <w:r>
              <w:rPr>
                <w:szCs w:val="20"/>
              </w:rPr>
              <w:t>De intern begeleider en/of Commissie van Begeleiding bekijkt, in overleg met ouders, welke expertise nodig is om tegemoet te komen aan de onderwijsbehoeften van de leerling.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017372" w:rsidRDefault="00017372" w:rsidP="00017372">
            <w:pPr>
              <w:rPr>
                <w:szCs w:val="20"/>
              </w:rPr>
            </w:pPr>
            <w:r>
              <w:rPr>
                <w:szCs w:val="20"/>
              </w:rPr>
              <w:t>Samenwerking externe partners behouden, verbeteren (één kind één plan) en verder uitbreiden.</w:t>
            </w:r>
          </w:p>
          <w:p w:rsidR="003906C5" w:rsidRPr="00E70C10" w:rsidRDefault="00017372" w:rsidP="00017372">
            <w:pPr>
              <w:spacing w:line="280" w:lineRule="atLeast"/>
              <w:rPr>
                <w:rFonts w:cs="Arial"/>
                <w:szCs w:val="20"/>
              </w:rPr>
            </w:pPr>
            <w:r>
              <w:rPr>
                <w:szCs w:val="20"/>
              </w:rPr>
              <w:t>Plan van aanpak voor kwaliteitsbewaking ondersteuningsdeskundigheid.</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lastRenderedPageBreak/>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017372" w:rsidP="00AF0DA5">
            <w:pPr>
              <w:spacing w:line="280" w:lineRule="atLeast"/>
              <w:rPr>
                <w:rFonts w:cs="Arial"/>
                <w:szCs w:val="20"/>
              </w:rPr>
            </w:pPr>
            <w:r>
              <w:rPr>
                <w:rFonts w:cs="Arial"/>
                <w:szCs w:val="20"/>
              </w:rPr>
              <w:t>Binnen onze organisatie hebben we boven op onze interne  basisondersteuning:</w:t>
            </w:r>
          </w:p>
          <w:p w:rsidR="00017372" w:rsidRDefault="00017372" w:rsidP="00AF0DA5">
            <w:pPr>
              <w:spacing w:line="280" w:lineRule="atLeast"/>
              <w:rPr>
                <w:rFonts w:cs="Arial"/>
                <w:szCs w:val="20"/>
              </w:rPr>
            </w:pPr>
            <w:r>
              <w:rPr>
                <w:rFonts w:cs="Arial"/>
                <w:szCs w:val="20"/>
              </w:rPr>
              <w:t xml:space="preserve">- i.s.m. de </w:t>
            </w:r>
            <w:proofErr w:type="spellStart"/>
            <w:r>
              <w:rPr>
                <w:rFonts w:cs="Arial"/>
                <w:szCs w:val="20"/>
              </w:rPr>
              <w:t>Taalbrug</w:t>
            </w:r>
            <w:proofErr w:type="spellEnd"/>
            <w:r>
              <w:rPr>
                <w:rFonts w:cs="Arial"/>
                <w:szCs w:val="20"/>
              </w:rPr>
              <w:t xml:space="preserve"> op onze beide locaties een </w:t>
            </w:r>
            <w:proofErr w:type="spellStart"/>
            <w:r>
              <w:rPr>
                <w:rFonts w:cs="Arial"/>
                <w:szCs w:val="20"/>
              </w:rPr>
              <w:t>Taalklas</w:t>
            </w:r>
            <w:proofErr w:type="spellEnd"/>
            <w:r>
              <w:rPr>
                <w:rFonts w:cs="Arial"/>
                <w:szCs w:val="20"/>
              </w:rPr>
              <w:t xml:space="preserve"> gerealiseerd</w:t>
            </w:r>
          </w:p>
          <w:p w:rsidR="00017372" w:rsidRDefault="00017372" w:rsidP="00AF0DA5">
            <w:pPr>
              <w:spacing w:line="280" w:lineRule="atLeast"/>
              <w:rPr>
                <w:rFonts w:cs="Arial"/>
                <w:szCs w:val="20"/>
              </w:rPr>
            </w:pPr>
            <w:r>
              <w:rPr>
                <w:rFonts w:cs="Arial"/>
                <w:szCs w:val="20"/>
              </w:rPr>
              <w:t xml:space="preserve">- op beide locaties een Co-time lokaal operationeel gemaakt </w:t>
            </w:r>
          </w:p>
          <w:p w:rsidR="00017372" w:rsidRDefault="00017372" w:rsidP="00AF0DA5">
            <w:pPr>
              <w:spacing w:line="280" w:lineRule="atLeast"/>
              <w:rPr>
                <w:rFonts w:cs="Arial"/>
                <w:szCs w:val="20"/>
              </w:rPr>
            </w:pPr>
            <w:r>
              <w:rPr>
                <w:rFonts w:cs="Arial"/>
                <w:szCs w:val="20"/>
              </w:rPr>
              <w:t>- een project “</w:t>
            </w:r>
            <w:proofErr w:type="spellStart"/>
            <w:r>
              <w:rPr>
                <w:rFonts w:cs="Arial"/>
                <w:szCs w:val="20"/>
              </w:rPr>
              <w:t>Gastleerling</w:t>
            </w:r>
            <w:proofErr w:type="spellEnd"/>
            <w:r>
              <w:rPr>
                <w:rFonts w:cs="Arial"/>
                <w:szCs w:val="20"/>
              </w:rPr>
              <w:t>” opgestart om kinderen die in een crisissituatie zijn beland een tijdelijke (</w:t>
            </w:r>
            <w:proofErr w:type="spellStart"/>
            <w:r>
              <w:rPr>
                <w:rFonts w:cs="Arial"/>
                <w:szCs w:val="20"/>
              </w:rPr>
              <w:t>obeservatie</w:t>
            </w:r>
            <w:proofErr w:type="spellEnd"/>
            <w:r>
              <w:rPr>
                <w:rFonts w:cs="Arial"/>
                <w:szCs w:val="20"/>
              </w:rPr>
              <w:t>)-plek te bieden</w:t>
            </w:r>
          </w:p>
          <w:p w:rsidR="00017372" w:rsidRDefault="00017372" w:rsidP="00AF0DA5">
            <w:pPr>
              <w:spacing w:line="280" w:lineRule="atLeast"/>
              <w:rPr>
                <w:rFonts w:cs="Arial"/>
                <w:szCs w:val="20"/>
              </w:rPr>
            </w:pPr>
            <w:r>
              <w:rPr>
                <w:rFonts w:cs="Arial"/>
                <w:szCs w:val="20"/>
              </w:rPr>
              <w:t>- op beide locaties kinderfysiotherapeuten werkzaam</w:t>
            </w:r>
          </w:p>
          <w:p w:rsidR="00017372" w:rsidRPr="00E70C10" w:rsidRDefault="00017372" w:rsidP="00AF0DA5">
            <w:pPr>
              <w:spacing w:line="280" w:lineRule="atLeast"/>
              <w:rPr>
                <w:rFonts w:cs="Arial"/>
                <w:szCs w:val="20"/>
              </w:rPr>
            </w:pPr>
            <w:r>
              <w:rPr>
                <w:rFonts w:cs="Arial"/>
                <w:szCs w:val="20"/>
              </w:rPr>
              <w:t xml:space="preserve">- op locatie Hortensialaan een </w:t>
            </w:r>
            <w:proofErr w:type="spellStart"/>
            <w:r>
              <w:rPr>
                <w:rFonts w:cs="Arial"/>
                <w:szCs w:val="20"/>
              </w:rPr>
              <w:t>nachoolse</w:t>
            </w:r>
            <w:proofErr w:type="spellEnd"/>
            <w:r>
              <w:rPr>
                <w:rFonts w:cs="Arial"/>
                <w:szCs w:val="20"/>
              </w:rPr>
              <w:t xml:space="preserve"> dagbehandeling (O.C.B. de Boog) ingericht</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202A6A" w:rsidP="00AF0DA5">
            <w:pPr>
              <w:spacing w:line="280" w:lineRule="atLeast"/>
              <w:rPr>
                <w:rFonts w:cs="Arial"/>
                <w:szCs w:val="20"/>
              </w:rPr>
            </w:pPr>
            <w:r>
              <w:rPr>
                <w:rFonts w:cs="Arial"/>
                <w:szCs w:val="20"/>
              </w:rPr>
              <w:t>Graag willen wij de samenwerking met partners uit onderwijs en zorg verder verkennen, samenwerking behouden en uitbreiden waar nodig en mogelijk is.</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202A6A" w:rsidP="00AF0DA5">
            <w:pPr>
              <w:spacing w:line="280" w:lineRule="atLeast"/>
              <w:rPr>
                <w:rFonts w:cs="Arial"/>
                <w:szCs w:val="20"/>
              </w:rPr>
            </w:pPr>
            <w:r>
              <w:rPr>
                <w:rFonts w:cs="Arial"/>
                <w:szCs w:val="20"/>
              </w:rPr>
              <w:t>Plan van aanpak voor kwaliteitsbewaking van al onze ondersteuningsvoorzieningen.</w:t>
            </w:r>
          </w:p>
          <w:p w:rsidR="00202A6A" w:rsidRPr="00E70C10" w:rsidRDefault="00202A6A" w:rsidP="00AF0DA5">
            <w:pPr>
              <w:spacing w:line="280" w:lineRule="atLeast"/>
              <w:rPr>
                <w:rFonts w:cs="Arial"/>
                <w:szCs w:val="20"/>
              </w:rPr>
            </w:pPr>
            <w:r>
              <w:rPr>
                <w:rFonts w:cs="Arial"/>
                <w:szCs w:val="20"/>
              </w:rPr>
              <w:t xml:space="preserve">Professionalisering blijvend onder de aandacht houden en concretiseren. </w:t>
            </w:r>
          </w:p>
          <w:p w:rsidR="003906C5" w:rsidRPr="00E70C10" w:rsidRDefault="00202A6A" w:rsidP="00AF0DA5">
            <w:pPr>
              <w:spacing w:line="280" w:lineRule="atLeast"/>
              <w:rPr>
                <w:rFonts w:cs="Arial"/>
                <w:szCs w:val="20"/>
              </w:rPr>
            </w:pPr>
            <w:r>
              <w:rPr>
                <w:rFonts w:cs="Arial"/>
                <w:szCs w:val="20"/>
              </w:rPr>
              <w:t>Verdere verkenning naar nieuwe/andere samenwerkingsmogelijkheden. (Bijvoorbeeld de Zwengel)</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202A6A" w:rsidP="00AF0DA5">
            <w:pPr>
              <w:spacing w:line="280" w:lineRule="atLeast"/>
              <w:rPr>
                <w:rFonts w:cs="Arial"/>
                <w:szCs w:val="20"/>
              </w:rPr>
            </w:pPr>
            <w:r>
              <w:rPr>
                <w:rFonts w:cs="Arial"/>
                <w:szCs w:val="20"/>
              </w:rPr>
              <w:t>Onze gebouwen zijn geschikt voor onze onderwijsfunctie en onze ondersteuningsfunctie.</w:t>
            </w:r>
          </w:p>
          <w:p w:rsidR="00202A6A" w:rsidRDefault="00202A6A" w:rsidP="00AF0DA5">
            <w:pPr>
              <w:spacing w:line="280" w:lineRule="atLeast"/>
              <w:rPr>
                <w:rFonts w:cs="Arial"/>
                <w:szCs w:val="20"/>
              </w:rPr>
            </w:pPr>
            <w:r>
              <w:rPr>
                <w:rFonts w:cs="Arial"/>
                <w:szCs w:val="20"/>
              </w:rPr>
              <w:t xml:space="preserve">We hebben voldoende klaslokalen doelmatig ingericht om alle kinderen een goede plek te geven. Op dit moment is er zelfs sprake van een overschot aan lokalen i.v.m. krimp. </w:t>
            </w:r>
          </w:p>
          <w:p w:rsidR="00202A6A" w:rsidRDefault="00202A6A" w:rsidP="00AF0DA5">
            <w:pPr>
              <w:spacing w:line="280" w:lineRule="atLeast"/>
              <w:rPr>
                <w:rFonts w:cs="Arial"/>
                <w:szCs w:val="20"/>
              </w:rPr>
            </w:pPr>
            <w:r>
              <w:rPr>
                <w:rFonts w:cs="Arial"/>
                <w:szCs w:val="20"/>
              </w:rPr>
              <w:t>Er zijn mogelijkheden voor:</w:t>
            </w:r>
          </w:p>
          <w:p w:rsidR="00202A6A" w:rsidRDefault="00202A6A" w:rsidP="00AF0DA5">
            <w:pPr>
              <w:spacing w:line="280" w:lineRule="atLeast"/>
              <w:rPr>
                <w:rFonts w:cs="Arial"/>
                <w:szCs w:val="20"/>
              </w:rPr>
            </w:pPr>
            <w:r>
              <w:rPr>
                <w:rFonts w:cs="Arial"/>
                <w:szCs w:val="20"/>
              </w:rPr>
              <w:t>-rolstoelgebruikers</w:t>
            </w:r>
          </w:p>
          <w:p w:rsidR="00202A6A" w:rsidRDefault="00202A6A" w:rsidP="00AF0DA5">
            <w:pPr>
              <w:spacing w:line="280" w:lineRule="atLeast"/>
              <w:rPr>
                <w:rFonts w:cs="Arial"/>
                <w:szCs w:val="20"/>
              </w:rPr>
            </w:pPr>
            <w:r>
              <w:rPr>
                <w:rFonts w:cs="Arial"/>
                <w:szCs w:val="20"/>
              </w:rPr>
              <w:t>-</w:t>
            </w:r>
            <w:proofErr w:type="spellStart"/>
            <w:r>
              <w:rPr>
                <w:rFonts w:cs="Arial"/>
                <w:szCs w:val="20"/>
              </w:rPr>
              <w:t>multi-functionele</w:t>
            </w:r>
            <w:proofErr w:type="spellEnd"/>
            <w:r>
              <w:rPr>
                <w:rFonts w:cs="Arial"/>
                <w:szCs w:val="20"/>
              </w:rPr>
              <w:t xml:space="preserve"> werkplekken en/of gespreksruimtes</w:t>
            </w:r>
          </w:p>
          <w:p w:rsidR="00202A6A" w:rsidRDefault="00202A6A" w:rsidP="00AF0DA5">
            <w:pPr>
              <w:spacing w:line="280" w:lineRule="atLeast"/>
              <w:rPr>
                <w:rFonts w:cs="Arial"/>
                <w:szCs w:val="20"/>
              </w:rPr>
            </w:pPr>
            <w:r>
              <w:rPr>
                <w:rFonts w:cs="Arial"/>
                <w:szCs w:val="20"/>
              </w:rPr>
              <w:t>-nagenoeg ieder lokaal beschikt over een nevenlokaaltje te gebruiken als werkplek, speelplek, overlegplek, etc.</w:t>
            </w:r>
          </w:p>
          <w:p w:rsidR="00202A6A" w:rsidRDefault="00DA6E2C" w:rsidP="00AF0DA5">
            <w:pPr>
              <w:spacing w:line="280" w:lineRule="atLeast"/>
              <w:rPr>
                <w:rFonts w:cs="Arial"/>
                <w:szCs w:val="20"/>
              </w:rPr>
            </w:pPr>
            <w:r>
              <w:rPr>
                <w:rFonts w:cs="Arial"/>
                <w:szCs w:val="20"/>
              </w:rPr>
              <w:t>-we beschikken over ruimtes waar kinderen (medisch)verzorgd kunnen worden</w:t>
            </w:r>
          </w:p>
          <w:p w:rsidR="00DA6E2C" w:rsidRDefault="00DA6E2C" w:rsidP="00AF0DA5">
            <w:pPr>
              <w:spacing w:line="280" w:lineRule="atLeast"/>
              <w:rPr>
                <w:rFonts w:cs="Arial"/>
                <w:szCs w:val="20"/>
              </w:rPr>
            </w:pPr>
            <w:r>
              <w:rPr>
                <w:rFonts w:cs="Arial"/>
                <w:szCs w:val="20"/>
              </w:rPr>
              <w:t>-we beschikken over therapie- en onderzoeksruimtes</w:t>
            </w:r>
          </w:p>
          <w:p w:rsidR="00DA6E2C" w:rsidRDefault="00DA6E2C" w:rsidP="00AF0DA5">
            <w:pPr>
              <w:spacing w:line="280" w:lineRule="atLeast"/>
              <w:rPr>
                <w:rFonts w:cs="Arial"/>
                <w:szCs w:val="20"/>
              </w:rPr>
            </w:pPr>
            <w:r>
              <w:rPr>
                <w:rFonts w:cs="Arial"/>
                <w:szCs w:val="20"/>
              </w:rPr>
              <w:t xml:space="preserve">-we beschikken over een speelzaal (Hortensialaan) en op beide locaties over een goed uitgeruste gymzaal met sanitaire voorzieningen, gescheiden douche – en omkleedruimtes </w:t>
            </w:r>
          </w:p>
          <w:p w:rsidR="00DA6E2C" w:rsidRDefault="00DA6E2C" w:rsidP="00AF0DA5">
            <w:pPr>
              <w:spacing w:line="280" w:lineRule="atLeast"/>
              <w:rPr>
                <w:rFonts w:cs="Arial"/>
                <w:szCs w:val="20"/>
              </w:rPr>
            </w:pPr>
            <w:r>
              <w:rPr>
                <w:rFonts w:cs="Arial"/>
                <w:szCs w:val="20"/>
              </w:rPr>
              <w:t xml:space="preserve">-we hebben op beide locaties een time-outvoorziening gemaakt </w:t>
            </w:r>
            <w:proofErr w:type="spellStart"/>
            <w:r>
              <w:rPr>
                <w:rFonts w:cs="Arial"/>
                <w:szCs w:val="20"/>
              </w:rPr>
              <w:t>zg</w:t>
            </w:r>
            <w:proofErr w:type="spellEnd"/>
            <w:r>
              <w:rPr>
                <w:rFonts w:cs="Arial"/>
                <w:szCs w:val="20"/>
              </w:rPr>
              <w:t>. Co-timelokaal</w:t>
            </w:r>
          </w:p>
          <w:p w:rsidR="00DA6E2C" w:rsidRDefault="00DA6E2C" w:rsidP="00AF0DA5">
            <w:pPr>
              <w:spacing w:line="280" w:lineRule="atLeast"/>
              <w:rPr>
                <w:rFonts w:cs="Arial"/>
                <w:szCs w:val="20"/>
              </w:rPr>
            </w:pPr>
            <w:r>
              <w:rPr>
                <w:rFonts w:cs="Arial"/>
                <w:szCs w:val="20"/>
              </w:rPr>
              <w:t xml:space="preserve">-we beschikken op beide locaties over een grote aula met mogelijkheden voor </w:t>
            </w:r>
            <w:proofErr w:type="spellStart"/>
            <w:r>
              <w:rPr>
                <w:rFonts w:cs="Arial"/>
                <w:szCs w:val="20"/>
              </w:rPr>
              <w:t>schoolbrede</w:t>
            </w:r>
            <w:proofErr w:type="spellEnd"/>
            <w:r>
              <w:rPr>
                <w:rFonts w:cs="Arial"/>
                <w:szCs w:val="20"/>
              </w:rPr>
              <w:t xml:space="preserve"> activiteiten en festiviteiten, </w:t>
            </w:r>
            <w:proofErr w:type="spellStart"/>
            <w:r>
              <w:rPr>
                <w:rFonts w:cs="Arial"/>
                <w:szCs w:val="20"/>
              </w:rPr>
              <w:t>schoolbrede</w:t>
            </w:r>
            <w:proofErr w:type="spellEnd"/>
            <w:r>
              <w:rPr>
                <w:rFonts w:cs="Arial"/>
                <w:szCs w:val="20"/>
              </w:rPr>
              <w:t xml:space="preserve"> overleg-, vergader- en professionaliseringsmogelijkheden. Ook deze ruimtes zijn digitaal ingericht en middels een schuifwand flexibel te maken.</w:t>
            </w:r>
          </w:p>
          <w:p w:rsidR="00DA6E2C" w:rsidRPr="00E70C10" w:rsidRDefault="00DA6E2C" w:rsidP="00AF0DA5">
            <w:pPr>
              <w:spacing w:line="280" w:lineRule="atLeast"/>
              <w:rPr>
                <w:rFonts w:cs="Arial"/>
                <w:szCs w:val="20"/>
              </w:rPr>
            </w:pPr>
            <w:r>
              <w:rPr>
                <w:rFonts w:cs="Arial"/>
                <w:szCs w:val="20"/>
              </w:rPr>
              <w:t>-beide locaties beschikken over een goed uitgeruste keuken</w:t>
            </w:r>
          </w:p>
          <w:p w:rsidR="003906C5" w:rsidRDefault="0018574B" w:rsidP="00AF0DA5">
            <w:pPr>
              <w:spacing w:line="280" w:lineRule="atLeast"/>
              <w:rPr>
                <w:rFonts w:cs="Arial"/>
                <w:szCs w:val="20"/>
              </w:rPr>
            </w:pPr>
            <w:r>
              <w:rPr>
                <w:rFonts w:cs="Arial"/>
                <w:szCs w:val="20"/>
              </w:rPr>
              <w:t>-k</w:t>
            </w:r>
            <w:r w:rsidR="00DA6E2C">
              <w:rPr>
                <w:rFonts w:cs="Arial"/>
                <w:szCs w:val="20"/>
              </w:rPr>
              <w:t>laslokalen en gespreksruimtes beschikken over eig</w:t>
            </w:r>
            <w:r>
              <w:rPr>
                <w:rFonts w:cs="Arial"/>
                <w:szCs w:val="20"/>
              </w:rPr>
              <w:t>entijdse digitale mogelijkheden</w:t>
            </w:r>
          </w:p>
          <w:p w:rsidR="0018574B" w:rsidRPr="00E70C10" w:rsidRDefault="0018574B" w:rsidP="00AF0DA5">
            <w:pPr>
              <w:spacing w:line="280" w:lineRule="atLeast"/>
              <w:rPr>
                <w:rFonts w:cs="Arial"/>
                <w:szCs w:val="20"/>
              </w:rPr>
            </w:pPr>
            <w:r>
              <w:rPr>
                <w:rFonts w:cs="Arial"/>
                <w:szCs w:val="20"/>
              </w:rPr>
              <w:t>-parkeervoorzieningen zijn rondom de gebouwen aanwezig evenals fietsenstallingen en er is voldoende speelgelegenheid.</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18574B" w:rsidP="00AF0DA5">
            <w:pPr>
              <w:spacing w:line="280" w:lineRule="atLeast"/>
              <w:rPr>
                <w:rFonts w:cs="Arial"/>
                <w:szCs w:val="20"/>
              </w:rPr>
            </w:pPr>
            <w:r>
              <w:rPr>
                <w:rFonts w:cs="Arial"/>
                <w:szCs w:val="20"/>
              </w:rPr>
              <w:t>Onze fysieke omgeving is steeds weer aangepast aan de functies die we oorspronkelijk hadden en gaandeweg gekregen hebben. We zien ook nog mogelijkheden in onze gebouwen om ons verder te ontwikkelen in onderwijs en zorg.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lastRenderedPageBreak/>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18574B" w:rsidP="00AF0DA5">
            <w:pPr>
              <w:spacing w:line="280" w:lineRule="atLeast"/>
              <w:rPr>
                <w:rFonts w:cs="Arial"/>
                <w:szCs w:val="20"/>
              </w:rPr>
            </w:pPr>
            <w:r>
              <w:rPr>
                <w:rFonts w:cs="Arial"/>
                <w:szCs w:val="20"/>
              </w:rPr>
              <w:t xml:space="preserve">Vanuit eerder genoemde verkenningen planmatig </w:t>
            </w:r>
            <w:r w:rsidR="002D204E">
              <w:rPr>
                <w:rFonts w:cs="Arial"/>
                <w:szCs w:val="20"/>
              </w:rPr>
              <w:t>onze fysieke omgeving aanpassen.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2D204E" w:rsidRDefault="002D204E" w:rsidP="00AF0DA5">
            <w:pPr>
              <w:spacing w:line="280" w:lineRule="atLeast"/>
              <w:rPr>
                <w:rFonts w:cs="Arial"/>
                <w:szCs w:val="20"/>
              </w:rPr>
            </w:pPr>
            <w:r>
              <w:rPr>
                <w:rFonts w:cs="Arial"/>
                <w:szCs w:val="20"/>
              </w:rPr>
              <w:t>Wij zien een toenemende mate van samenwerkingsvormen t.a.v. ondersteuning en zorg binnen onze organisatie zowel binnen de eerstelijns- als tweedelijnszorg.</w:t>
            </w:r>
          </w:p>
          <w:p w:rsidR="002D204E" w:rsidRDefault="002D204E" w:rsidP="00AF0DA5">
            <w:pPr>
              <w:spacing w:line="280" w:lineRule="atLeast"/>
              <w:rPr>
                <w:rFonts w:cs="Arial"/>
                <w:szCs w:val="20"/>
              </w:rPr>
            </w:pPr>
          </w:p>
          <w:p w:rsidR="002D204E" w:rsidRDefault="002D204E" w:rsidP="00AF0DA5">
            <w:pPr>
              <w:spacing w:line="280" w:lineRule="atLeast"/>
              <w:rPr>
                <w:rFonts w:cs="Arial"/>
                <w:szCs w:val="20"/>
              </w:rPr>
            </w:pPr>
            <w:r>
              <w:rPr>
                <w:rFonts w:cs="Arial"/>
                <w:szCs w:val="20"/>
              </w:rPr>
              <w:t>Binnen SPORH is er in toenemende mate sprake van samenwerking.</w:t>
            </w:r>
          </w:p>
          <w:p w:rsidR="002D204E" w:rsidRDefault="002D204E" w:rsidP="00AF0DA5">
            <w:pPr>
              <w:spacing w:line="280" w:lineRule="atLeast"/>
              <w:rPr>
                <w:rFonts w:cs="Arial"/>
                <w:szCs w:val="20"/>
              </w:rPr>
            </w:pPr>
          </w:p>
          <w:p w:rsidR="002D204E" w:rsidRDefault="002D204E" w:rsidP="00AF0DA5">
            <w:pPr>
              <w:spacing w:line="280" w:lineRule="atLeast"/>
              <w:rPr>
                <w:rFonts w:cs="Arial"/>
                <w:szCs w:val="20"/>
              </w:rPr>
            </w:pPr>
            <w:r>
              <w:rPr>
                <w:rFonts w:cs="Arial"/>
                <w:szCs w:val="20"/>
              </w:rPr>
              <w:t>Middels ons Zorgloket werken we intensief samen met alle scholen uit het samenwerkingsverband Helmond-Mierlo.</w:t>
            </w:r>
          </w:p>
          <w:p w:rsidR="002D204E" w:rsidRDefault="002D204E" w:rsidP="00AF0DA5">
            <w:pPr>
              <w:spacing w:line="280" w:lineRule="atLeast"/>
              <w:rPr>
                <w:rFonts w:cs="Arial"/>
                <w:szCs w:val="20"/>
              </w:rPr>
            </w:pPr>
          </w:p>
          <w:p w:rsidR="002D204E" w:rsidRDefault="002D204E" w:rsidP="00AF0DA5">
            <w:pPr>
              <w:spacing w:line="280" w:lineRule="atLeast"/>
              <w:rPr>
                <w:rFonts w:cs="Arial"/>
                <w:szCs w:val="20"/>
              </w:rPr>
            </w:pPr>
            <w:r>
              <w:rPr>
                <w:rFonts w:cs="Arial"/>
                <w:szCs w:val="20"/>
              </w:rPr>
              <w:t>Er is intensieve samenwerking met het Voortgezet Onderwijs t.b.v. een goede doorstroming van onze kinderen.</w:t>
            </w:r>
          </w:p>
          <w:p w:rsidR="002D204E" w:rsidRDefault="002D204E" w:rsidP="00AF0DA5">
            <w:pPr>
              <w:spacing w:line="280" w:lineRule="atLeast"/>
              <w:rPr>
                <w:rFonts w:cs="Arial"/>
                <w:szCs w:val="20"/>
              </w:rPr>
            </w:pPr>
          </w:p>
          <w:p w:rsidR="002D204E" w:rsidRDefault="002D204E" w:rsidP="00AF0DA5">
            <w:pPr>
              <w:spacing w:line="280" w:lineRule="atLeast"/>
              <w:rPr>
                <w:rFonts w:cs="Arial"/>
                <w:szCs w:val="20"/>
              </w:rPr>
            </w:pPr>
            <w:r>
              <w:rPr>
                <w:rFonts w:cs="Arial"/>
                <w:szCs w:val="20"/>
              </w:rPr>
              <w:t>Er is sprake van een goede samenwerking</w:t>
            </w:r>
            <w:r w:rsidR="00977218">
              <w:rPr>
                <w:rFonts w:cs="Arial"/>
                <w:szCs w:val="20"/>
              </w:rPr>
              <w:t xml:space="preserve"> met de clusterscholen t.b.v. de externe ondersteuning van kinderen en t.b.v. expertiseverhoging van het team.</w:t>
            </w:r>
          </w:p>
          <w:p w:rsidR="00977218" w:rsidRDefault="00977218" w:rsidP="00AF0DA5">
            <w:pPr>
              <w:spacing w:line="280" w:lineRule="atLeast"/>
              <w:rPr>
                <w:rFonts w:cs="Arial"/>
                <w:szCs w:val="20"/>
              </w:rPr>
            </w:pPr>
          </w:p>
          <w:p w:rsidR="00977218" w:rsidRDefault="00977218" w:rsidP="00AF0DA5">
            <w:pPr>
              <w:spacing w:line="280" w:lineRule="atLeast"/>
              <w:rPr>
                <w:rFonts w:cs="Arial"/>
                <w:szCs w:val="20"/>
              </w:rPr>
            </w:pPr>
            <w:r>
              <w:rPr>
                <w:rFonts w:cs="Arial"/>
                <w:szCs w:val="20"/>
              </w:rPr>
              <w:t>We werken samen met regionale begeleidingsdiensten zoals OCGH en O.M.J.S.</w:t>
            </w:r>
          </w:p>
          <w:p w:rsidR="00977218" w:rsidRDefault="00977218" w:rsidP="00AF0DA5">
            <w:pPr>
              <w:spacing w:line="280" w:lineRule="atLeast"/>
              <w:rPr>
                <w:rFonts w:cs="Arial"/>
                <w:szCs w:val="20"/>
              </w:rPr>
            </w:pPr>
          </w:p>
          <w:p w:rsidR="00977218" w:rsidRDefault="00977218" w:rsidP="00AF0DA5">
            <w:pPr>
              <w:spacing w:line="280" w:lineRule="atLeast"/>
              <w:rPr>
                <w:rFonts w:cs="Arial"/>
                <w:szCs w:val="20"/>
              </w:rPr>
            </w:pPr>
            <w:r>
              <w:rPr>
                <w:rFonts w:cs="Arial"/>
                <w:szCs w:val="20"/>
              </w:rPr>
              <w:t>Als stageschool hebben we veel contacten met diverse opleidingsinstituten.</w:t>
            </w:r>
          </w:p>
          <w:p w:rsidR="00977218" w:rsidRDefault="00977218" w:rsidP="00AF0DA5">
            <w:pPr>
              <w:spacing w:line="280" w:lineRule="atLeast"/>
              <w:rPr>
                <w:rFonts w:cs="Arial"/>
                <w:szCs w:val="20"/>
              </w:rPr>
            </w:pPr>
            <w:r>
              <w:rPr>
                <w:rFonts w:cs="Arial"/>
                <w:szCs w:val="20"/>
              </w:rPr>
              <w:lastRenderedPageBreak/>
              <w:t>Verder noemen we als partners:</w:t>
            </w:r>
          </w:p>
          <w:p w:rsidR="00977218" w:rsidRDefault="00977218" w:rsidP="00AF0DA5">
            <w:pPr>
              <w:spacing w:line="280" w:lineRule="atLeast"/>
              <w:rPr>
                <w:rFonts w:cs="Arial"/>
                <w:szCs w:val="20"/>
              </w:rPr>
            </w:pPr>
            <w:r>
              <w:rPr>
                <w:rFonts w:cs="Arial"/>
                <w:szCs w:val="20"/>
              </w:rPr>
              <w:t>-Gemeente Helmond</w:t>
            </w:r>
          </w:p>
          <w:p w:rsidR="00977218" w:rsidRDefault="00977218" w:rsidP="00AF0DA5">
            <w:pPr>
              <w:spacing w:line="280" w:lineRule="atLeast"/>
              <w:rPr>
                <w:rFonts w:cs="Arial"/>
                <w:szCs w:val="20"/>
              </w:rPr>
            </w:pPr>
            <w:r>
              <w:rPr>
                <w:rFonts w:cs="Arial"/>
                <w:szCs w:val="20"/>
              </w:rPr>
              <w:t>-Bibliotheek</w:t>
            </w:r>
          </w:p>
          <w:p w:rsidR="00977218" w:rsidRDefault="00977218" w:rsidP="00AF0DA5">
            <w:pPr>
              <w:spacing w:line="280" w:lineRule="atLeast"/>
              <w:rPr>
                <w:rFonts w:cs="Arial"/>
                <w:szCs w:val="20"/>
              </w:rPr>
            </w:pPr>
            <w:r>
              <w:rPr>
                <w:rFonts w:cs="Arial"/>
                <w:szCs w:val="20"/>
              </w:rPr>
              <w:t>-Voorzieningen Voorschoolse Educatie</w:t>
            </w:r>
          </w:p>
          <w:p w:rsidR="00977218" w:rsidRDefault="00977218" w:rsidP="00AF0DA5">
            <w:pPr>
              <w:spacing w:line="280" w:lineRule="atLeast"/>
              <w:rPr>
                <w:rFonts w:cs="Arial"/>
                <w:szCs w:val="20"/>
              </w:rPr>
            </w:pPr>
            <w:r>
              <w:rPr>
                <w:rFonts w:cs="Arial"/>
                <w:szCs w:val="20"/>
              </w:rPr>
              <w:t>-Politie</w:t>
            </w:r>
          </w:p>
          <w:p w:rsidR="00977218" w:rsidRDefault="00977218" w:rsidP="00AF0DA5">
            <w:pPr>
              <w:spacing w:line="280" w:lineRule="atLeast"/>
              <w:rPr>
                <w:rFonts w:cs="Arial"/>
                <w:szCs w:val="20"/>
              </w:rPr>
            </w:pPr>
            <w:r>
              <w:rPr>
                <w:rFonts w:cs="Arial"/>
                <w:szCs w:val="20"/>
              </w:rPr>
              <w:t>-</w:t>
            </w:r>
          </w:p>
          <w:p w:rsidR="002D204E" w:rsidRDefault="002D204E" w:rsidP="00AF0DA5">
            <w:pPr>
              <w:spacing w:line="280" w:lineRule="atLeast"/>
              <w:rPr>
                <w:rFonts w:cs="Arial"/>
                <w:szCs w:val="20"/>
              </w:rPr>
            </w:pPr>
          </w:p>
          <w:p w:rsidR="003906C5" w:rsidRPr="00E70C10" w:rsidRDefault="002D204E" w:rsidP="00AF0DA5">
            <w:pPr>
              <w:spacing w:line="280" w:lineRule="atLeast"/>
              <w:rPr>
                <w:rFonts w:cs="Arial"/>
                <w:szCs w:val="20"/>
              </w:rPr>
            </w:pPr>
            <w:r>
              <w:rPr>
                <w:rFonts w:cs="Arial"/>
                <w:szCs w:val="20"/>
              </w:rPr>
              <w:t xml:space="preserve"> </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lastRenderedPageBreak/>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977218" w:rsidP="00AF0DA5">
            <w:pPr>
              <w:spacing w:line="280" w:lineRule="atLeast"/>
              <w:rPr>
                <w:rFonts w:cs="Arial"/>
                <w:szCs w:val="20"/>
              </w:rPr>
            </w:pPr>
            <w:r>
              <w:rPr>
                <w:rFonts w:cs="Arial"/>
                <w:szCs w:val="20"/>
              </w:rPr>
              <w:t>Om tegemoet te kunnen komen aan onderwijs- en ondersteuningsbehoeften van onze kinderen vinden wij het van belang om te investeren in deze samenwerkingen. Ook vanuit de gedachte: “”van en met elkaar leren” en “blijvend ons willen professionaliseren</w:t>
            </w:r>
            <w:r w:rsidR="003F08BC">
              <w:rPr>
                <w:rFonts w:cs="Arial"/>
                <w:szCs w:val="20"/>
              </w:rPr>
              <w:t>” zijn deze samenwerkingen noodzakelijk.</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3F08BC" w:rsidP="00AF0DA5">
            <w:pPr>
              <w:spacing w:line="280" w:lineRule="atLeast"/>
              <w:rPr>
                <w:rFonts w:cs="Arial"/>
                <w:szCs w:val="20"/>
              </w:rPr>
            </w:pPr>
            <w:r>
              <w:rPr>
                <w:rFonts w:cs="Arial"/>
                <w:szCs w:val="20"/>
              </w:rPr>
              <w:t>Willen we als organisatie in ontwikkeling blijven zullen we steeds opnieuw (strategische) keuzes moeten maken.</w:t>
            </w:r>
          </w:p>
          <w:p w:rsidR="003F08BC" w:rsidRDefault="003F08BC" w:rsidP="00AF0DA5">
            <w:pPr>
              <w:spacing w:line="280" w:lineRule="atLeast"/>
              <w:rPr>
                <w:rFonts w:cs="Arial"/>
                <w:szCs w:val="20"/>
              </w:rPr>
            </w:pPr>
            <w:r>
              <w:rPr>
                <w:rFonts w:cs="Arial"/>
                <w:szCs w:val="20"/>
              </w:rPr>
              <w:t>Op dit moment zijn de voorbereidingen om te komen tot een strategisch beleidsplan 2014-2018 in volle gang.</w:t>
            </w:r>
          </w:p>
          <w:p w:rsidR="003F08BC" w:rsidRPr="00E70C10" w:rsidRDefault="003F08BC"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bookmarkEnd w:id="181"/>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proofErr w:type="spellStart"/>
      <w:r>
        <w:t>Samenvatting</w:t>
      </w:r>
      <w:proofErr w:type="spellEnd"/>
      <w:r>
        <w:t xml:space="preserve"> van de </w:t>
      </w:r>
      <w:proofErr w:type="spellStart"/>
      <w:r>
        <w:t>hoofdlijnen</w:t>
      </w:r>
      <w:bookmarkEnd w:id="207"/>
      <w:bookmarkEnd w:id="208"/>
      <w:bookmarkEnd w:id="209"/>
      <w:proofErr w:type="spellEnd"/>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BC" w:rsidRDefault="003F08BC" w:rsidP="00F83090">
      <w:r>
        <w:separator/>
      </w:r>
    </w:p>
  </w:endnote>
  <w:endnote w:type="continuationSeparator" w:id="0">
    <w:p w:rsidR="003F08BC" w:rsidRDefault="003F08BC"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3F08BC" w:rsidRPr="00103382" w:rsidRDefault="003F08BC">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2423D8">
          <w:rPr>
            <w:noProof/>
            <w:sz w:val="18"/>
            <w:szCs w:val="18"/>
          </w:rPr>
          <w:t>35</w:t>
        </w:r>
        <w:r w:rsidRPr="00103382">
          <w:rPr>
            <w:sz w:val="18"/>
            <w:szCs w:val="18"/>
          </w:rPr>
          <w:fldChar w:fldCharType="end"/>
        </w:r>
      </w:p>
    </w:sdtContent>
  </w:sdt>
  <w:p w:rsidR="003F08BC" w:rsidRPr="003366AB" w:rsidRDefault="003F08BC"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BC" w:rsidRDefault="003F08BC" w:rsidP="00F83090">
      <w:r>
        <w:separator/>
      </w:r>
    </w:p>
  </w:footnote>
  <w:footnote w:type="continuationSeparator" w:id="0">
    <w:p w:rsidR="003F08BC" w:rsidRDefault="003F08BC"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BC" w:rsidRDefault="003F08BC" w:rsidP="000955E5">
    <w:pPr>
      <w:pStyle w:val="headerstyle"/>
    </w:pPr>
  </w:p>
  <w:p w:rsidR="003F08BC" w:rsidRDefault="003F08BC" w:rsidP="003026CB">
    <w:pPr>
      <w:pStyle w:val="headerstyle"/>
      <w:jc w:val="right"/>
    </w:pPr>
    <w:r>
      <w:tab/>
    </w:r>
    <w:r>
      <w:tab/>
    </w:r>
    <w:r>
      <w:tab/>
    </w:r>
    <w:r>
      <w:tab/>
    </w:r>
    <w:r>
      <w:tab/>
    </w:r>
    <w:r>
      <w:tab/>
    </w:r>
    <w:r>
      <w:tab/>
    </w:r>
    <w:r>
      <w:tab/>
    </w:r>
    <w:r>
      <w:tab/>
    </w:r>
    <w:r>
      <w:tab/>
    </w:r>
    <w:r>
      <w:rPr>
        <w:lang w:val="en-US"/>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BC" w:rsidRDefault="003F08BC" w:rsidP="00FD1B25">
    <w:pPr>
      <w:pStyle w:val="headerstyle"/>
      <w:ind w:left="6480" w:firstLine="720"/>
      <w:jc w:val="left"/>
    </w:pPr>
  </w:p>
  <w:p w:rsidR="003F08BC" w:rsidRDefault="003F08BC"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17372"/>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8574B"/>
    <w:rsid w:val="001A1352"/>
    <w:rsid w:val="001A78FD"/>
    <w:rsid w:val="001B6EC1"/>
    <w:rsid w:val="001C2A0C"/>
    <w:rsid w:val="001C7642"/>
    <w:rsid w:val="001D2DB3"/>
    <w:rsid w:val="001D7E54"/>
    <w:rsid w:val="001E3B24"/>
    <w:rsid w:val="001F2F15"/>
    <w:rsid w:val="001F43ED"/>
    <w:rsid w:val="00202A6A"/>
    <w:rsid w:val="002034C6"/>
    <w:rsid w:val="00224245"/>
    <w:rsid w:val="0022500B"/>
    <w:rsid w:val="00226F99"/>
    <w:rsid w:val="00233945"/>
    <w:rsid w:val="0023668A"/>
    <w:rsid w:val="00241764"/>
    <w:rsid w:val="002423D8"/>
    <w:rsid w:val="0024573A"/>
    <w:rsid w:val="00252F54"/>
    <w:rsid w:val="002532ED"/>
    <w:rsid w:val="00257E96"/>
    <w:rsid w:val="00260F0A"/>
    <w:rsid w:val="00264E87"/>
    <w:rsid w:val="002674EB"/>
    <w:rsid w:val="00275AA3"/>
    <w:rsid w:val="00282BAD"/>
    <w:rsid w:val="002A466C"/>
    <w:rsid w:val="002B34BB"/>
    <w:rsid w:val="002D204E"/>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08BC"/>
    <w:rsid w:val="003F3431"/>
    <w:rsid w:val="0041030C"/>
    <w:rsid w:val="00411B99"/>
    <w:rsid w:val="004121B8"/>
    <w:rsid w:val="00414D58"/>
    <w:rsid w:val="00415E7D"/>
    <w:rsid w:val="0042053F"/>
    <w:rsid w:val="00420AB9"/>
    <w:rsid w:val="0043426A"/>
    <w:rsid w:val="004406BE"/>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159AE"/>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77218"/>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3C5F"/>
    <w:rsid w:val="00A545D6"/>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A6E2C"/>
    <w:rsid w:val="00DB1140"/>
    <w:rsid w:val="00DC72FA"/>
    <w:rsid w:val="00DC7901"/>
    <w:rsid w:val="00DD079D"/>
    <w:rsid w:val="00DD362B"/>
    <w:rsid w:val="00DE0069"/>
    <w:rsid w:val="00E11602"/>
    <w:rsid w:val="00E129DC"/>
    <w:rsid w:val="00E207EB"/>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04A8D"/>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6287">
      <w:bodyDiv w:val="1"/>
      <w:marLeft w:val="0"/>
      <w:marRight w:val="0"/>
      <w:marTop w:val="0"/>
      <w:marBottom w:val="0"/>
      <w:divBdr>
        <w:top w:val="none" w:sz="0" w:space="0" w:color="auto"/>
        <w:left w:val="none" w:sz="0" w:space="0" w:color="auto"/>
        <w:bottom w:val="none" w:sz="0" w:space="0" w:color="auto"/>
        <w:right w:val="none" w:sz="0" w:space="0" w:color="auto"/>
      </w:divBdr>
    </w:div>
    <w:div w:id="1157770158">
      <w:bodyDiv w:val="1"/>
      <w:marLeft w:val="0"/>
      <w:marRight w:val="0"/>
      <w:marTop w:val="0"/>
      <w:marBottom w:val="0"/>
      <w:divBdr>
        <w:top w:val="none" w:sz="0" w:space="0" w:color="auto"/>
        <w:left w:val="none" w:sz="0" w:space="0" w:color="auto"/>
        <w:bottom w:val="none" w:sz="0" w:space="0" w:color="auto"/>
        <w:right w:val="none" w:sz="0" w:space="0" w:color="auto"/>
      </w:divBdr>
    </w:div>
    <w:div w:id="18130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960849B4-42FD-4C9B-9792-AFBCB181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35</Pages>
  <Words>2827</Words>
  <Characters>16114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Huisken</dc:creator>
  <cp:lastModifiedBy>Schooldesk</cp:lastModifiedBy>
  <cp:revision>3</cp:revision>
  <cp:lastPrinted>2013-09-17T17:28:00Z</cp:lastPrinted>
  <dcterms:created xsi:type="dcterms:W3CDTF">2013-09-17T17:32:00Z</dcterms:created>
  <dcterms:modified xsi:type="dcterms:W3CDTF">2014-01-06T14:42:00Z</dcterms:modified>
</cp:coreProperties>
</file>