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05B0" w14:textId="4F41D35F" w:rsidR="00741ACE" w:rsidRPr="00741ACE" w:rsidRDefault="00741ACE">
      <w:pPr>
        <w:rPr>
          <w:b/>
          <w:bCs/>
        </w:rPr>
      </w:pPr>
      <w:r>
        <w:rPr>
          <w:b/>
          <w:bCs/>
        </w:rPr>
        <w:t>Schoolbelevingsonderzoek</w:t>
      </w:r>
      <w:r w:rsidRPr="00741ACE">
        <w:rPr>
          <w:b/>
          <w:bCs/>
        </w:rPr>
        <w:t xml:space="preserve"> 2021</w:t>
      </w:r>
    </w:p>
    <w:p w14:paraId="271B4094" w14:textId="2B56C8D1" w:rsidR="00741ACE" w:rsidRDefault="00741ACE"/>
    <w:p w14:paraId="3B62C395" w14:textId="56F5F3CF" w:rsidR="00741ACE" w:rsidRDefault="00741ACE"/>
    <w:p w14:paraId="3CA5DBA7" w14:textId="77777777" w:rsidR="00741ACE" w:rsidRDefault="00741ACE" w:rsidP="00741ACE">
      <w:r>
        <w:t>Met 'basiskengetallen' worden de gemiddelde scores voor de onderwerpen die in het vragenformulier aan de orde zijn gekomen bedoeld. De kengetallen in dit hoofdstuk zijn gebaseerd op de totaalscores van de vragen over: de vakken, de leerkracht, de leerling &amp; de groep en de leerling &amp; de school. De kengetallen laten op hoofdlijnen zien hoe de leerlingen hebben gescoord op deze onderwerpen. De score betekent dat de leerlingen op een schaal van nul tot honderd een X tevredenheid scoren. Hierbij kan de volgende richtlijn als indicatie dienen:</w:t>
      </w:r>
    </w:p>
    <w:p w14:paraId="0B4D825A" w14:textId="77777777" w:rsidR="00741ACE" w:rsidRDefault="00741ACE" w:rsidP="00741ACE">
      <w:r>
        <w:t xml:space="preserve">Bij een score van 64 of lager is er sprake van een minder dan gemiddelde tevredenheid; </w:t>
      </w:r>
    </w:p>
    <w:p w14:paraId="41E873A1" w14:textId="240913E8" w:rsidR="00741ACE" w:rsidRDefault="00741ACE" w:rsidP="00741ACE">
      <w:r>
        <w:t>Bij een score van 65 t/m 69 is er sprake van een gemiddelde tevredenheid;</w:t>
      </w:r>
    </w:p>
    <w:p w14:paraId="6DEDA742" w14:textId="77777777" w:rsidR="00741ACE" w:rsidRDefault="00741ACE" w:rsidP="00741ACE">
      <w:r>
        <w:t xml:space="preserve">Bij een score van </w:t>
      </w:r>
      <w:proofErr w:type="spellStart"/>
      <w:r>
        <w:t>van</w:t>
      </w:r>
      <w:proofErr w:type="spellEnd"/>
      <w:r>
        <w:t xml:space="preserve"> 70 t/m 74 is er sprake van een meer dan gemiddelde tevredenheid; </w:t>
      </w:r>
    </w:p>
    <w:p w14:paraId="34972D62" w14:textId="4A397221" w:rsidR="00741ACE" w:rsidRDefault="00741ACE" w:rsidP="00741ACE">
      <w:r>
        <w:t xml:space="preserve">Bij een </w:t>
      </w:r>
      <w:proofErr w:type="spellStart"/>
      <w:r>
        <w:t>een</w:t>
      </w:r>
      <w:proofErr w:type="spellEnd"/>
      <w:r>
        <w:t xml:space="preserve"> score van 75 of hoger is er sprake van een hoge tevredenheid.</w:t>
      </w:r>
    </w:p>
    <w:p w14:paraId="18DC34A2" w14:textId="52DBD9C1" w:rsidR="00741ACE" w:rsidRDefault="00741ACE" w:rsidP="00741ACE"/>
    <w:p w14:paraId="573DB613" w14:textId="5733C7B4" w:rsidR="00741ACE" w:rsidRDefault="00741ACE" w:rsidP="00741ACE">
      <w:r>
        <w:t>De afname is geweest in alle bovenbouwgroepen</w:t>
      </w:r>
    </w:p>
    <w:p w14:paraId="3956BBF8" w14:textId="1CC5D3EF" w:rsidR="00741ACE" w:rsidRDefault="00741ACE"/>
    <w:tbl>
      <w:tblPr>
        <w:tblStyle w:val="Tabelraster"/>
        <w:tblW w:w="0" w:type="auto"/>
        <w:tblLook w:val="04A0" w:firstRow="1" w:lastRow="0" w:firstColumn="1" w:lastColumn="0" w:noHBand="0" w:noVBand="1"/>
      </w:tblPr>
      <w:tblGrid>
        <w:gridCol w:w="3020"/>
        <w:gridCol w:w="3021"/>
        <w:gridCol w:w="3021"/>
      </w:tblGrid>
      <w:tr w:rsidR="00741ACE" w14:paraId="1BB51C9B" w14:textId="74061851" w:rsidTr="00FD61A3">
        <w:tc>
          <w:tcPr>
            <w:tcW w:w="3020" w:type="dxa"/>
          </w:tcPr>
          <w:p w14:paraId="0C556BC6" w14:textId="181E8C38" w:rsidR="00741ACE" w:rsidRDefault="00741ACE">
            <w:r>
              <w:t>Relatie</w:t>
            </w:r>
          </w:p>
        </w:tc>
        <w:tc>
          <w:tcPr>
            <w:tcW w:w="3021" w:type="dxa"/>
          </w:tcPr>
          <w:p w14:paraId="44145449" w14:textId="525733D6" w:rsidR="00741ACE" w:rsidRDefault="00741ACE">
            <w:r>
              <w:t>Cijfer gemiddeld</w:t>
            </w:r>
          </w:p>
        </w:tc>
        <w:tc>
          <w:tcPr>
            <w:tcW w:w="3021" w:type="dxa"/>
          </w:tcPr>
          <w:p w14:paraId="28DFC8F9" w14:textId="77777777" w:rsidR="00741ACE" w:rsidRDefault="00741ACE"/>
        </w:tc>
      </w:tr>
      <w:tr w:rsidR="00741ACE" w14:paraId="7434CD80" w14:textId="2C2DC183" w:rsidTr="00FD61A3">
        <w:tc>
          <w:tcPr>
            <w:tcW w:w="3020" w:type="dxa"/>
          </w:tcPr>
          <w:p w14:paraId="0E172ED8" w14:textId="01A9A891" w:rsidR="00741ACE" w:rsidRDefault="00741ACE">
            <w:r>
              <w:t>Plezier</w:t>
            </w:r>
          </w:p>
        </w:tc>
        <w:tc>
          <w:tcPr>
            <w:tcW w:w="3021" w:type="dxa"/>
          </w:tcPr>
          <w:p w14:paraId="2A6CC15A" w14:textId="38C8313D" w:rsidR="00741ACE" w:rsidRDefault="00741ACE">
            <w:r>
              <w:t>68</w:t>
            </w:r>
          </w:p>
        </w:tc>
        <w:tc>
          <w:tcPr>
            <w:tcW w:w="3021" w:type="dxa"/>
          </w:tcPr>
          <w:p w14:paraId="72659C3F" w14:textId="315E9EAC" w:rsidR="00741ACE" w:rsidRDefault="00D56EAD">
            <w:proofErr w:type="gramStart"/>
            <w:r>
              <w:t>gemiddeld</w:t>
            </w:r>
            <w:proofErr w:type="gramEnd"/>
          </w:p>
        </w:tc>
      </w:tr>
      <w:tr w:rsidR="00741ACE" w14:paraId="1C7F214A" w14:textId="3F281F0A" w:rsidTr="00FD61A3">
        <w:tc>
          <w:tcPr>
            <w:tcW w:w="3020" w:type="dxa"/>
          </w:tcPr>
          <w:p w14:paraId="28BCA17C" w14:textId="4EFD4B02" w:rsidR="00741ACE" w:rsidRDefault="00741ACE">
            <w:r>
              <w:t>Veiligheid</w:t>
            </w:r>
          </w:p>
        </w:tc>
        <w:tc>
          <w:tcPr>
            <w:tcW w:w="3021" w:type="dxa"/>
          </w:tcPr>
          <w:p w14:paraId="678BE0CB" w14:textId="0C5B6340" w:rsidR="00741ACE" w:rsidRDefault="00741ACE">
            <w:r>
              <w:t>73</w:t>
            </w:r>
          </w:p>
        </w:tc>
        <w:tc>
          <w:tcPr>
            <w:tcW w:w="3021" w:type="dxa"/>
          </w:tcPr>
          <w:p w14:paraId="013B89BE" w14:textId="7C76A19D" w:rsidR="00741ACE" w:rsidRDefault="00D56EAD">
            <w:r>
              <w:t>Meer dan gemiddeld</w:t>
            </w:r>
          </w:p>
        </w:tc>
      </w:tr>
      <w:tr w:rsidR="00741ACE" w14:paraId="4461BAC2" w14:textId="641FFFF5" w:rsidTr="00FD61A3">
        <w:tc>
          <w:tcPr>
            <w:tcW w:w="3020" w:type="dxa"/>
          </w:tcPr>
          <w:p w14:paraId="542CD119" w14:textId="55E5E6BD" w:rsidR="00741ACE" w:rsidRDefault="00741ACE">
            <w:r>
              <w:t>Leerkracht</w:t>
            </w:r>
          </w:p>
        </w:tc>
        <w:tc>
          <w:tcPr>
            <w:tcW w:w="3021" w:type="dxa"/>
          </w:tcPr>
          <w:p w14:paraId="565E9548" w14:textId="4D87C68A" w:rsidR="00741ACE" w:rsidRDefault="00741ACE">
            <w:r>
              <w:t>78</w:t>
            </w:r>
          </w:p>
        </w:tc>
        <w:tc>
          <w:tcPr>
            <w:tcW w:w="3021" w:type="dxa"/>
          </w:tcPr>
          <w:p w14:paraId="3AAB5437" w14:textId="432C1F2E" w:rsidR="00741ACE" w:rsidRDefault="00D56EAD">
            <w:r>
              <w:t>Hoge tevredenheid</w:t>
            </w:r>
          </w:p>
        </w:tc>
      </w:tr>
      <w:tr w:rsidR="00741ACE" w14:paraId="1B17BBF5" w14:textId="59CA8ABC" w:rsidTr="00FD61A3">
        <w:tc>
          <w:tcPr>
            <w:tcW w:w="3020" w:type="dxa"/>
          </w:tcPr>
          <w:p w14:paraId="744672C6" w14:textId="3E210AC9" w:rsidR="00741ACE" w:rsidRDefault="00741ACE">
            <w:r>
              <w:t>Samenwerken</w:t>
            </w:r>
          </w:p>
        </w:tc>
        <w:tc>
          <w:tcPr>
            <w:tcW w:w="3021" w:type="dxa"/>
          </w:tcPr>
          <w:p w14:paraId="4DAE0F03" w14:textId="4741027B" w:rsidR="00741ACE" w:rsidRDefault="00741ACE">
            <w:r>
              <w:t>64</w:t>
            </w:r>
          </w:p>
        </w:tc>
        <w:tc>
          <w:tcPr>
            <w:tcW w:w="3021" w:type="dxa"/>
          </w:tcPr>
          <w:p w14:paraId="4A393672" w14:textId="13425E54" w:rsidR="00741ACE" w:rsidRDefault="00D56EAD">
            <w:r>
              <w:t>Minder dan gemiddeld</w:t>
            </w:r>
          </w:p>
        </w:tc>
      </w:tr>
      <w:tr w:rsidR="00741ACE" w14:paraId="1EC582E5" w14:textId="0FEA9FB0" w:rsidTr="00FD61A3">
        <w:tc>
          <w:tcPr>
            <w:tcW w:w="3020" w:type="dxa"/>
          </w:tcPr>
          <w:p w14:paraId="78927700" w14:textId="62F5FD2A" w:rsidR="00741ACE" w:rsidRDefault="00741ACE">
            <w:r>
              <w:t>Totaal</w:t>
            </w:r>
          </w:p>
        </w:tc>
        <w:tc>
          <w:tcPr>
            <w:tcW w:w="3021" w:type="dxa"/>
          </w:tcPr>
          <w:p w14:paraId="25EC2267" w14:textId="5C1633BE" w:rsidR="00741ACE" w:rsidRDefault="00741ACE">
            <w:r>
              <w:t>71</w:t>
            </w:r>
          </w:p>
        </w:tc>
        <w:tc>
          <w:tcPr>
            <w:tcW w:w="3021" w:type="dxa"/>
          </w:tcPr>
          <w:p w14:paraId="36FCE879" w14:textId="77777777" w:rsidR="00741ACE" w:rsidRDefault="00741ACE"/>
        </w:tc>
      </w:tr>
    </w:tbl>
    <w:p w14:paraId="6C60344A" w14:textId="7881287E" w:rsidR="00741ACE" w:rsidRDefault="00741ACE"/>
    <w:p w14:paraId="1A0B684A" w14:textId="77777777" w:rsidR="00D56EAD" w:rsidRDefault="00D56EAD"/>
    <w:p w14:paraId="0DFB5D64" w14:textId="42DFAD62" w:rsidR="00741ACE" w:rsidRDefault="00741ACE">
      <w:r>
        <w:t>Toelichting:</w:t>
      </w:r>
    </w:p>
    <w:p w14:paraId="5A9417E5" w14:textId="742987E4" w:rsidR="00741ACE" w:rsidRDefault="00741ACE"/>
    <w:p w14:paraId="3EFEE3BC" w14:textId="77777777" w:rsidR="00D56EAD" w:rsidRDefault="00D56EAD" w:rsidP="00D56EAD">
      <w:pPr>
        <w:pStyle w:val="Lijstalinea"/>
        <w:numPr>
          <w:ilvl w:val="0"/>
          <w:numId w:val="1"/>
        </w:numPr>
      </w:pPr>
      <w:r>
        <w:t>De uitslag is divers, waarbij we kunnen opmerken dat kinderen vinden dat:</w:t>
      </w:r>
    </w:p>
    <w:p w14:paraId="49131078" w14:textId="695B99CC" w:rsidR="00D56EAD" w:rsidRDefault="00D56EAD" w:rsidP="00D56EAD">
      <w:pPr>
        <w:pStyle w:val="Lijstalinea"/>
        <w:numPr>
          <w:ilvl w:val="0"/>
          <w:numId w:val="1"/>
        </w:numPr>
      </w:pPr>
      <w:r>
        <w:t>Ze plezier hebben in het leren</w:t>
      </w:r>
    </w:p>
    <w:p w14:paraId="7C0F93BF" w14:textId="7A2821EA" w:rsidR="00D56EAD" w:rsidRDefault="00D56EAD" w:rsidP="00D56EAD">
      <w:pPr>
        <w:pStyle w:val="Lijstalinea"/>
        <w:numPr>
          <w:ilvl w:val="0"/>
          <w:numId w:val="1"/>
        </w:numPr>
      </w:pPr>
      <w:r>
        <w:t>Zich meer dan veilig voelen binnen de school</w:t>
      </w:r>
    </w:p>
    <w:p w14:paraId="70AA030B" w14:textId="7CBB9212" w:rsidR="00D56EAD" w:rsidRDefault="00D56EAD" w:rsidP="00D56EAD">
      <w:pPr>
        <w:pStyle w:val="Lijstalinea"/>
        <w:numPr>
          <w:ilvl w:val="0"/>
          <w:numId w:val="1"/>
        </w:numPr>
      </w:pPr>
      <w:r>
        <w:t>Zeer over leerkrachten te spreken zijn</w:t>
      </w:r>
    </w:p>
    <w:p w14:paraId="784F2BB0" w14:textId="7CA3F4AE" w:rsidR="00D56EAD" w:rsidRDefault="00D56EAD" w:rsidP="00D56EAD">
      <w:pPr>
        <w:pStyle w:val="Lijstalinea"/>
        <w:numPr>
          <w:ilvl w:val="0"/>
          <w:numId w:val="1"/>
        </w:numPr>
      </w:pPr>
      <w:r>
        <w:t>Er meer samengewerkt kan worden</w:t>
      </w:r>
    </w:p>
    <w:p w14:paraId="2E72884C" w14:textId="77777777" w:rsidR="00D56EAD" w:rsidRDefault="00D56EAD"/>
    <w:p w14:paraId="1B856C6E" w14:textId="0A017FF0" w:rsidR="00741ACE" w:rsidRDefault="00D56EAD">
      <w:r>
        <w:t>De resultaten zijn met kinderen  besproken en we gaan kijken waar we in kunnen verbeteren.</w:t>
      </w:r>
    </w:p>
    <w:sectPr w:rsidR="00741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11BDC"/>
    <w:multiLevelType w:val="hybridMultilevel"/>
    <w:tmpl w:val="FE580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859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CE"/>
    <w:rsid w:val="00741ACE"/>
    <w:rsid w:val="00D56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75DB11"/>
  <w15:chartTrackingRefBased/>
  <w15:docId w15:val="{FFF0E841-0BA8-5347-A832-BC16D33B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4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56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63138">
      <w:bodyDiv w:val="1"/>
      <w:marLeft w:val="0"/>
      <w:marRight w:val="0"/>
      <w:marTop w:val="0"/>
      <w:marBottom w:val="0"/>
      <w:divBdr>
        <w:top w:val="none" w:sz="0" w:space="0" w:color="auto"/>
        <w:left w:val="none" w:sz="0" w:space="0" w:color="auto"/>
        <w:bottom w:val="none" w:sz="0" w:space="0" w:color="auto"/>
        <w:right w:val="none" w:sz="0" w:space="0" w:color="auto"/>
      </w:divBdr>
      <w:divsChild>
        <w:div w:id="1522236959">
          <w:marLeft w:val="0"/>
          <w:marRight w:val="0"/>
          <w:marTop w:val="0"/>
          <w:marBottom w:val="0"/>
          <w:divBdr>
            <w:top w:val="none" w:sz="0" w:space="0" w:color="auto"/>
            <w:left w:val="none" w:sz="0" w:space="0" w:color="auto"/>
            <w:bottom w:val="none" w:sz="0" w:space="0" w:color="auto"/>
            <w:right w:val="none" w:sz="0" w:space="0" w:color="auto"/>
          </w:divBdr>
          <w:divsChild>
            <w:div w:id="690649619">
              <w:marLeft w:val="0"/>
              <w:marRight w:val="0"/>
              <w:marTop w:val="0"/>
              <w:marBottom w:val="0"/>
              <w:divBdr>
                <w:top w:val="none" w:sz="0" w:space="0" w:color="auto"/>
                <w:left w:val="none" w:sz="0" w:space="0" w:color="auto"/>
                <w:bottom w:val="none" w:sz="0" w:space="0" w:color="auto"/>
                <w:right w:val="none" w:sz="0" w:space="0" w:color="auto"/>
              </w:divBdr>
              <w:divsChild>
                <w:div w:id="139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221</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klaassen</dc:creator>
  <cp:keywords/>
  <dc:description/>
  <cp:lastModifiedBy>monique klaassen</cp:lastModifiedBy>
  <cp:revision>1</cp:revision>
  <dcterms:created xsi:type="dcterms:W3CDTF">2022-06-08T18:41:00Z</dcterms:created>
  <dcterms:modified xsi:type="dcterms:W3CDTF">2022-06-08T18:50:00Z</dcterms:modified>
</cp:coreProperties>
</file>