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15DA8249" w14:textId="1339BBF0" w:rsidR="004A65CE" w:rsidRPr="00E81BA2" w:rsidRDefault="00151042" w:rsidP="00E35869">
      <w:pPr>
        <w:pStyle w:val="Kop1"/>
        <w:rPr>
          <w:rFonts w:ascii="Times" w:hAnsi="Times" w:cs="Times"/>
          <w:color w:val="C45911" w:themeColor="accent2" w:themeShade="BF"/>
        </w:rPr>
      </w:pPr>
      <w:r w:rsidRPr="00E81BA2">
        <w:rPr>
          <w:rFonts w:ascii="Times" w:hAnsi="Times" w:cs="Times"/>
          <w:color w:val="C45911" w:themeColor="accent2" w:themeShade="BF"/>
        </w:rPr>
        <w:t>Ambitie</w:t>
      </w:r>
      <w:r w:rsidR="00D4713E" w:rsidRPr="00E81BA2">
        <w:rPr>
          <w:rFonts w:ascii="Times" w:hAnsi="Times" w:cs="Times"/>
          <w:color w:val="C45911" w:themeColor="accent2" w:themeShade="BF"/>
        </w:rPr>
        <w:t>kaart</w:t>
      </w:r>
      <w:r w:rsidR="009A0140">
        <w:rPr>
          <w:rFonts w:ascii="Times" w:hAnsi="Times" w:cs="Times"/>
          <w:color w:val="C45911" w:themeColor="accent2" w:themeShade="BF"/>
        </w:rPr>
        <w:t xml:space="preserve"> Sociale veiligheid</w:t>
      </w:r>
    </w:p>
    <w:tbl>
      <w:tblPr>
        <w:tblStyle w:val="Tabelraster"/>
        <w:tblW w:w="9968" w:type="dxa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968"/>
      </w:tblGrid>
      <w:tr w:rsidR="004538BD" w:rsidRPr="00E81BA2" w14:paraId="1B70DC20" w14:textId="77777777" w:rsidTr="003B39F2">
        <w:trPr>
          <w:jc w:val="center"/>
        </w:trPr>
        <w:tc>
          <w:tcPr>
            <w:tcW w:w="9968" w:type="dxa"/>
            <w:shd w:val="clear" w:color="auto" w:fill="FFFFFF" w:themeFill="background1"/>
          </w:tcPr>
          <w:tbl>
            <w:tblPr>
              <w:tblStyle w:val="Tabelraster"/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4752"/>
            </w:tblGrid>
            <w:tr w:rsidR="00776291" w:rsidRPr="00E81BA2" w14:paraId="1CB469E0" w14:textId="77777777" w:rsidTr="003B39F2">
              <w:tc>
                <w:tcPr>
                  <w:tcW w:w="2500" w:type="pct"/>
                  <w:shd w:val="clear" w:color="auto" w:fill="C45911" w:themeFill="accent2" w:themeFillShade="BF"/>
                </w:tcPr>
                <w:p w14:paraId="7AC4E2F0" w14:textId="4E994BAC" w:rsidR="00776291" w:rsidRPr="00E81BA2" w:rsidRDefault="00776291" w:rsidP="00776291">
                  <w:pPr>
                    <w:rPr>
                      <w:rFonts w:ascii="Times" w:hAnsi="Times" w:cs="Times"/>
                      <w:b/>
                      <w:color w:val="FFFFFF" w:themeColor="background1"/>
                    </w:rPr>
                  </w:pPr>
                  <w:r w:rsidRPr="00E81BA2">
                    <w:rPr>
                      <w:rFonts w:ascii="Times" w:hAnsi="Times" w:cs="Times"/>
                      <w:b/>
                      <w:color w:val="FFFFFF" w:themeColor="background1"/>
                    </w:rPr>
                    <w:t xml:space="preserve">Kaart 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6E4308C5" w14:textId="046299AB" w:rsidR="00776291" w:rsidRPr="00E81BA2" w:rsidRDefault="00943059" w:rsidP="00776291">
                  <w:pPr>
                    <w:rPr>
                      <w:rFonts w:ascii="Times" w:hAnsi="Times" w:cs="Times"/>
                      <w:b/>
                      <w:bCs/>
                    </w:rPr>
                  </w:pPr>
                  <w:r w:rsidRPr="00E81BA2">
                    <w:rPr>
                      <w:rFonts w:ascii="Times" w:hAnsi="Times" w:cs="Times"/>
                      <w:b/>
                      <w:bCs/>
                    </w:rPr>
                    <w:t>Onderwijs</w:t>
                  </w:r>
                </w:p>
              </w:tc>
            </w:tr>
            <w:tr w:rsidR="00776291" w:rsidRPr="00E81BA2" w14:paraId="539A67CB" w14:textId="77777777" w:rsidTr="003B39F2">
              <w:tc>
                <w:tcPr>
                  <w:tcW w:w="2500" w:type="pct"/>
                  <w:shd w:val="clear" w:color="auto" w:fill="C45911" w:themeFill="accent2" w:themeFillShade="BF"/>
                </w:tcPr>
                <w:p w14:paraId="504E770A" w14:textId="77777777" w:rsidR="00776291" w:rsidRPr="00E81BA2" w:rsidRDefault="00776291" w:rsidP="00776291">
                  <w:pPr>
                    <w:rPr>
                      <w:rFonts w:ascii="Times" w:hAnsi="Times" w:cs="Times"/>
                      <w:b/>
                      <w:bCs/>
                      <w:color w:val="FFFFFF" w:themeColor="background1"/>
                    </w:rPr>
                  </w:pPr>
                  <w:r w:rsidRPr="00E81BA2">
                    <w:rPr>
                      <w:rFonts w:ascii="Times" w:hAnsi="Times" w:cs="Times"/>
                      <w:b/>
                      <w:color w:val="FFFFFF" w:themeColor="background1"/>
                    </w:rPr>
                    <w:t>Verantwoordelijke</w:t>
                  </w:r>
                </w:p>
              </w:tc>
              <w:tc>
                <w:tcPr>
                  <w:tcW w:w="2500" w:type="pct"/>
                </w:tcPr>
                <w:p w14:paraId="6D398B1A" w14:textId="48ED2760" w:rsidR="00776291" w:rsidRPr="00E81BA2" w:rsidRDefault="00AB2761" w:rsidP="00776291">
                  <w:pPr>
                    <w:rPr>
                      <w:rFonts w:ascii="Times" w:hAnsi="Times" w:cs="Times"/>
                      <w:b/>
                      <w:bCs/>
                    </w:rPr>
                  </w:pPr>
                  <w:r w:rsidRPr="00E81BA2">
                    <w:rPr>
                      <w:rFonts w:ascii="Times" w:hAnsi="Times" w:cs="Times"/>
                      <w:b/>
                      <w:bCs/>
                    </w:rPr>
                    <w:t>Leraar</w:t>
                  </w:r>
                </w:p>
              </w:tc>
            </w:tr>
            <w:tr w:rsidR="00776291" w:rsidRPr="00E81BA2" w14:paraId="4C707540" w14:textId="77777777" w:rsidTr="003B39F2">
              <w:tc>
                <w:tcPr>
                  <w:tcW w:w="2500" w:type="pct"/>
                  <w:shd w:val="clear" w:color="auto" w:fill="C45911" w:themeFill="accent2" w:themeFillShade="BF"/>
                </w:tcPr>
                <w:p w14:paraId="658CC09E" w14:textId="77777777" w:rsidR="00776291" w:rsidRPr="00E81BA2" w:rsidRDefault="00776291" w:rsidP="00776291">
                  <w:pPr>
                    <w:rPr>
                      <w:rFonts w:ascii="Times" w:hAnsi="Times" w:cs="Times"/>
                      <w:b/>
                      <w:color w:val="FFFFFF" w:themeColor="background1"/>
                    </w:rPr>
                  </w:pPr>
                  <w:r w:rsidRPr="00E81BA2">
                    <w:rPr>
                      <w:rFonts w:ascii="Times" w:hAnsi="Times" w:cs="Times"/>
                      <w:b/>
                      <w:color w:val="FFFFFF" w:themeColor="background1"/>
                    </w:rPr>
                    <w:t>Geëvalueerd</w:t>
                  </w:r>
                </w:p>
              </w:tc>
              <w:tc>
                <w:tcPr>
                  <w:tcW w:w="2500" w:type="pct"/>
                </w:tcPr>
                <w:p w14:paraId="63C6607D" w14:textId="1150340E" w:rsidR="00776291" w:rsidRPr="00E81BA2" w:rsidRDefault="00776291" w:rsidP="00776291">
                  <w:pPr>
                    <w:rPr>
                      <w:rFonts w:ascii="Times" w:hAnsi="Times" w:cs="Times"/>
                      <w:b/>
                    </w:rPr>
                  </w:pPr>
                </w:p>
              </w:tc>
            </w:tr>
          </w:tbl>
          <w:p w14:paraId="114EE9ED" w14:textId="77777777" w:rsidR="004538BD" w:rsidRPr="00E81BA2" w:rsidRDefault="004538BD" w:rsidP="009F60DF">
            <w:pPr>
              <w:contextualSpacing/>
              <w:rPr>
                <w:rFonts w:ascii="Times" w:hAnsi="Times" w:cs="Times"/>
              </w:rPr>
            </w:pPr>
          </w:p>
        </w:tc>
      </w:tr>
      <w:tr w:rsidR="00D4713E" w:rsidRPr="00E81BA2" w14:paraId="29138142" w14:textId="77777777" w:rsidTr="00F332B8">
        <w:trPr>
          <w:trHeight w:val="4594"/>
          <w:jc w:val="center"/>
        </w:trPr>
        <w:tc>
          <w:tcPr>
            <w:tcW w:w="9968" w:type="dxa"/>
            <w:shd w:val="clear" w:color="auto" w:fill="FFFFFF" w:themeFill="background1"/>
          </w:tcPr>
          <w:p w14:paraId="795245FF" w14:textId="77777777" w:rsidR="008F4451" w:rsidRPr="00E81BA2" w:rsidRDefault="008F4451" w:rsidP="008E61C9">
            <w:pPr>
              <w:contextualSpacing/>
              <w:rPr>
                <w:rFonts w:ascii="Times" w:hAnsi="Times" w:cs="Times"/>
                <w:b/>
                <w:bCs/>
              </w:rPr>
            </w:pPr>
            <w:r w:rsidRPr="00E81BA2">
              <w:rPr>
                <w:rFonts w:ascii="Times" w:hAnsi="Times" w:cs="Times"/>
                <w:b/>
                <w:bCs/>
              </w:rPr>
              <w:t xml:space="preserve">Achtergrond </w:t>
            </w:r>
          </w:p>
          <w:p w14:paraId="0A48826E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Van scholen wordt verwacht dat ze alles doen wat nodig is om leerlingen en leraren op school een</w:t>
            </w:r>
          </w:p>
          <w:p w14:paraId="1AC0646B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veilige omgeving te bieden. Het actief tegengaan van pesten is daar onderdeel van. Scholen zijn</w:t>
            </w:r>
          </w:p>
          <w:p w14:paraId="78A5CD33" w14:textId="77777777" w:rsidR="00E24D32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verplicht om veiligheidsbeleid uit te werken in een plan en dit op te nemen in de schoolgids.</w:t>
            </w:r>
          </w:p>
          <w:p w14:paraId="49020635" w14:textId="77777777" w:rsidR="00F332B8" w:rsidRDefault="00F332B8" w:rsidP="00F332B8">
            <w:pPr>
              <w:contextualSpacing/>
              <w:rPr>
                <w:rFonts w:ascii="Times" w:hAnsi="Times" w:cs="Times"/>
              </w:rPr>
            </w:pPr>
          </w:p>
          <w:p w14:paraId="2B462EEF" w14:textId="19ED8B34" w:rsidR="00F332B8" w:rsidRPr="009B3D96" w:rsidRDefault="00F332B8" w:rsidP="00F332B8">
            <w:pPr>
              <w:contextualSpacing/>
              <w:rPr>
                <w:rFonts w:ascii="Times" w:hAnsi="Times" w:cs="Times"/>
                <w:b/>
              </w:rPr>
            </w:pPr>
            <w:r w:rsidRPr="009B3D96">
              <w:rPr>
                <w:rFonts w:ascii="Times" w:hAnsi="Times" w:cs="Times"/>
                <w:b/>
              </w:rPr>
              <w:t>Een schoolveiligheidsplan bevat bijvoorbeeld:</w:t>
            </w:r>
          </w:p>
          <w:p w14:paraId="3E833E59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Preventieve maatregelen, schoolafspraken en sancties bij overtreding.</w:t>
            </w:r>
          </w:p>
          <w:p w14:paraId="4BFBA6A9" w14:textId="4539BCD9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Procedures bij incidenten en registratie van incidenten.</w:t>
            </w:r>
            <w:r>
              <w:rPr>
                <w:rFonts w:ascii="Times" w:hAnsi="Times" w:cs="Times"/>
              </w:rPr>
              <w:t xml:space="preserve"> </w:t>
            </w:r>
            <w:r w:rsidR="009B3D96" w:rsidRPr="009B3D96">
              <w:rPr>
                <w:rFonts w:ascii="Times" w:hAnsi="Times" w:cs="Times"/>
                <w:color w:val="FF0000"/>
              </w:rPr>
              <w:t>(zie kwaliteitskaart grensoverschrijdend gedrag</w:t>
            </w:r>
            <w:r w:rsidR="009B3D96" w:rsidRPr="009B3D96">
              <w:rPr>
                <w:rFonts w:ascii="Times" w:hAnsi="Times" w:cs="Times"/>
                <w:color w:val="FF0000"/>
              </w:rPr>
              <w:t>)</w:t>
            </w:r>
          </w:p>
          <w:p w14:paraId="1035826E" w14:textId="05752125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Afspraken over opvang van slachtoffers na grensoverschrijdend gedrag</w:t>
            </w:r>
            <w:r>
              <w:rPr>
                <w:rFonts w:ascii="Times" w:hAnsi="Times" w:cs="Times"/>
              </w:rPr>
              <w:t>.</w:t>
            </w:r>
          </w:p>
          <w:p w14:paraId="6FD9720D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Aanstellen van een coördinator veiligheid en scholing van personeel.</w:t>
            </w:r>
          </w:p>
          <w:p w14:paraId="71F8F9B6" w14:textId="77777777" w:rsidR="009B3D96" w:rsidRDefault="009B3D96" w:rsidP="00F332B8">
            <w:pPr>
              <w:contextualSpacing/>
              <w:rPr>
                <w:rFonts w:ascii="Times" w:hAnsi="Times" w:cs="Times"/>
              </w:rPr>
            </w:pPr>
          </w:p>
          <w:p w14:paraId="03F9507E" w14:textId="530E9863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De Onderwijsinspectie heeft het thema veiligheid ook nadrukkelijker opgenomen in het</w:t>
            </w:r>
          </w:p>
          <w:p w14:paraId="0E919751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toezichtkader. Men let daarbij op de volgende zaken:</w:t>
            </w:r>
          </w:p>
          <w:p w14:paraId="0266B1FB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Is er inzicht in de aard en omvang van onveiligheidsincidenten?</w:t>
            </w:r>
          </w:p>
          <w:p w14:paraId="38C69C76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Is er inzicht in de veiligheidsbeleving bij personeel en leerlingen?</w:t>
            </w:r>
          </w:p>
          <w:p w14:paraId="366D3024" w14:textId="77777777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Heeft de school een preventief en curatief veiligheidsbeleid?</w:t>
            </w:r>
          </w:p>
          <w:p w14:paraId="15DC9452" w14:textId="339408DB" w:rsidR="00F332B8" w:rsidRPr="00F332B8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Omdat veiligheid een heel belangrijk thema in de risico‐inventarisatie en ‐evaluatie (RI</w:t>
            </w:r>
            <w:r>
              <w:rPr>
                <w:rFonts w:ascii="Times" w:hAnsi="Times" w:cs="Times"/>
              </w:rPr>
              <w:t>&amp;</w:t>
            </w:r>
            <w:r w:rsidRPr="00F332B8">
              <w:rPr>
                <w:rFonts w:ascii="Times" w:hAnsi="Times" w:cs="Times"/>
              </w:rPr>
              <w:t>E) is,</w:t>
            </w:r>
          </w:p>
          <w:p w14:paraId="0F50C7F3" w14:textId="4A32CCF4" w:rsidR="00F332B8" w:rsidRPr="00E81BA2" w:rsidRDefault="00F332B8" w:rsidP="00F332B8">
            <w:pPr>
              <w:contextualSpacing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komen deze onderwerpen terug in het (vanuit de Arbowet verplichte) plan van aanpak.</w:t>
            </w:r>
          </w:p>
        </w:tc>
      </w:tr>
      <w:tr w:rsidR="0023406F" w:rsidRPr="00E81BA2" w14:paraId="4B72B2A5" w14:textId="77777777" w:rsidTr="00DD4B7E">
        <w:trPr>
          <w:trHeight w:val="1238"/>
          <w:jc w:val="center"/>
        </w:trPr>
        <w:tc>
          <w:tcPr>
            <w:tcW w:w="9968" w:type="dxa"/>
            <w:shd w:val="clear" w:color="auto" w:fill="FFFFFF" w:themeFill="background1"/>
          </w:tcPr>
          <w:p w14:paraId="53FBE083" w14:textId="738A61E1" w:rsidR="0023406F" w:rsidRPr="009B3D96" w:rsidRDefault="0023406F" w:rsidP="008E61C9">
            <w:pPr>
              <w:contextualSpacing/>
              <w:rPr>
                <w:rFonts w:ascii="Times" w:hAnsi="Times" w:cs="Times"/>
                <w:b/>
                <w:bCs/>
              </w:rPr>
            </w:pPr>
            <w:r w:rsidRPr="00F332B8">
              <w:rPr>
                <w:rFonts w:ascii="Times" w:hAnsi="Times" w:cs="Times"/>
                <w:b/>
                <w:bCs/>
              </w:rPr>
              <w:t xml:space="preserve">Aanpak </w:t>
            </w:r>
          </w:p>
          <w:p w14:paraId="492B732A" w14:textId="2838F281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 xml:space="preserve">Het team van de </w:t>
            </w:r>
            <w:proofErr w:type="spellStart"/>
            <w:r w:rsidRPr="00F332B8">
              <w:rPr>
                <w:rFonts w:ascii="Times" w:hAnsi="Times" w:cs="Times"/>
                <w:bCs/>
              </w:rPr>
              <w:t>Shri</w:t>
            </w:r>
            <w:proofErr w:type="spellEnd"/>
            <w:r w:rsidRPr="00F332B8">
              <w:rPr>
                <w:rFonts w:ascii="Times" w:hAnsi="Times" w:cs="Times"/>
                <w:bCs/>
              </w:rPr>
              <w:t xml:space="preserve"> </w:t>
            </w:r>
            <w:proofErr w:type="spellStart"/>
            <w:r w:rsidR="009B3D96">
              <w:rPr>
                <w:rFonts w:ascii="Times" w:hAnsi="Times" w:cs="Times"/>
                <w:bCs/>
              </w:rPr>
              <w:t>Ganesha</w:t>
            </w:r>
            <w:proofErr w:type="spellEnd"/>
            <w:r w:rsidRPr="00F332B8">
              <w:rPr>
                <w:rFonts w:ascii="Times" w:hAnsi="Times" w:cs="Times"/>
                <w:bCs/>
              </w:rPr>
              <w:t xml:space="preserve"> school werkt samen aan preventie van gedragsproblemen (pro-</w:t>
            </w:r>
          </w:p>
          <w:p w14:paraId="22EDF265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actief pedagogisch handelen). De leraren zijn in het dagelijks onderwijs in de klas vooral gericht op</w:t>
            </w:r>
          </w:p>
          <w:p w14:paraId="1D78C1E5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proofErr w:type="spellStart"/>
            <w:r w:rsidRPr="00F332B8">
              <w:rPr>
                <w:rFonts w:ascii="Times" w:hAnsi="Times" w:cs="Times"/>
                <w:bCs/>
              </w:rPr>
              <w:t>pro-actief</w:t>
            </w:r>
            <w:proofErr w:type="spellEnd"/>
            <w:r w:rsidRPr="00F332B8">
              <w:rPr>
                <w:rFonts w:ascii="Times" w:hAnsi="Times" w:cs="Times"/>
                <w:bCs/>
              </w:rPr>
              <w:t xml:space="preserve"> pedagogisch handelen. Hierbij stimuleren zij in alle situaties gewenst gedrag bij alle</w:t>
            </w:r>
          </w:p>
          <w:p w14:paraId="68071A57" w14:textId="77777777" w:rsidR="009B3D96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 xml:space="preserve">leerlingen. </w:t>
            </w:r>
          </w:p>
          <w:p w14:paraId="3CB32052" w14:textId="2BBC0B37" w:rsidR="00F332B8" w:rsidRPr="009B3D96" w:rsidRDefault="00F332B8" w:rsidP="00F332B8">
            <w:pPr>
              <w:contextualSpacing/>
              <w:rPr>
                <w:rFonts w:ascii="Times" w:hAnsi="Times" w:cs="Times"/>
                <w:b/>
                <w:bCs/>
              </w:rPr>
            </w:pPr>
            <w:r w:rsidRPr="009B3D96">
              <w:rPr>
                <w:rFonts w:ascii="Times" w:hAnsi="Times" w:cs="Times"/>
                <w:b/>
                <w:bCs/>
              </w:rPr>
              <w:t>Dit doen de leraren door:</w:t>
            </w:r>
          </w:p>
          <w:p w14:paraId="3EEBB11F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- Heldere gedragsverwachtingen in iedere onderwijssituatie te hanteren.</w:t>
            </w:r>
          </w:p>
          <w:p w14:paraId="72F6C91A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- Gedragsverwachtingen te visualiseren per onderwijssituatie.</w:t>
            </w:r>
          </w:p>
          <w:p w14:paraId="008DD84B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- Het bekrachtigen van gewenst gedrag.</w:t>
            </w:r>
          </w:p>
          <w:p w14:paraId="5CAF73CF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- Duidelijke consequenties hanteren voor ongewenst gedrag in de klas en op school.</w:t>
            </w:r>
          </w:p>
          <w:p w14:paraId="51FABFBD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- De organisatie en inrichting van de klas en school.</w:t>
            </w:r>
          </w:p>
          <w:p w14:paraId="1B9A9E6A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 xml:space="preserve">Door gezamenlijk te werken aan </w:t>
            </w:r>
            <w:r w:rsidRPr="009B3D96">
              <w:rPr>
                <w:rFonts w:ascii="Times" w:hAnsi="Times" w:cs="Times"/>
                <w:b/>
                <w:bCs/>
                <w:i/>
              </w:rPr>
              <w:t>een visie, kernwaarden en doelen</w:t>
            </w:r>
            <w:r w:rsidRPr="00F332B8">
              <w:rPr>
                <w:rFonts w:ascii="Times" w:hAnsi="Times" w:cs="Times"/>
                <w:bCs/>
              </w:rPr>
              <w:t xml:space="preserve"> ontstaat draagvlak en wordt</w:t>
            </w:r>
          </w:p>
          <w:p w14:paraId="15BBF970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richting gegeven aan het handelen van alle betrokkenen in de school. Het leidt tot regels en</w:t>
            </w:r>
          </w:p>
          <w:p w14:paraId="047F8F73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afspraken die gedragen worden, die iedereen kent en waar iedereen elkaar op kan aanspreken.</w:t>
            </w:r>
            <w:r w:rsidRPr="00F332B8">
              <w:rPr>
                <w:rFonts w:ascii="Times" w:hAnsi="Times" w:cs="Times"/>
                <w:bCs/>
              </w:rPr>
              <w:t xml:space="preserve"> </w:t>
            </w:r>
          </w:p>
          <w:p w14:paraId="4BD46D2A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</w:p>
          <w:p w14:paraId="2D91A453" w14:textId="2CAEE002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Een veilig pedagogisch klimaat is een van belangrijkste voorwaarden voor kinderen om zich</w:t>
            </w:r>
          </w:p>
          <w:p w14:paraId="4759C4BE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optimaal te kunnen ontwikkelen. De beste aanpak om grensoverschrijdend gedrag en verstoord</w:t>
            </w:r>
          </w:p>
          <w:p w14:paraId="59DD7687" w14:textId="77777777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welbevinden te voorkomen, is structurele aandacht voor een positief klimaat waarin begrip en</w:t>
            </w:r>
          </w:p>
          <w:p w14:paraId="2018FA27" w14:textId="22AA79AB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 xml:space="preserve">respect is voor elkaar. Dit doen wij met </w:t>
            </w:r>
            <w:r w:rsidR="009B3D96">
              <w:rPr>
                <w:rFonts w:ascii="Times" w:hAnsi="Times" w:cs="Times"/>
                <w:bCs/>
              </w:rPr>
              <w:t>de Kanjertraining</w:t>
            </w:r>
            <w:r w:rsidRPr="00F332B8">
              <w:rPr>
                <w:rFonts w:ascii="Times" w:hAnsi="Times" w:cs="Times"/>
                <w:bCs/>
              </w:rPr>
              <w:t>.</w:t>
            </w:r>
            <w:r w:rsidR="0008259C">
              <w:rPr>
                <w:rFonts w:ascii="Times" w:hAnsi="Times" w:cs="Times"/>
                <w:bCs/>
              </w:rPr>
              <w:t xml:space="preserve"> </w:t>
            </w:r>
            <w:r w:rsidR="0008259C">
              <w:t>Wij willen met de kanjertraining bereiken dat alle kinderen zich gaan gedragen als een witte pet (zie aanpak). Elk met hun eigen karakter als basis.</w:t>
            </w:r>
            <w:r w:rsidR="0008259C">
              <w:t xml:space="preserve"> (zie kwaliteitskaart ‘Pestprotocol Kanjertraining’)</w:t>
            </w:r>
          </w:p>
          <w:p w14:paraId="0D8BE8E8" w14:textId="09193399" w:rsidR="00F332B8" w:rsidRPr="00F332B8" w:rsidRDefault="00F332B8" w:rsidP="00F332B8">
            <w:pPr>
              <w:contextualSpacing/>
              <w:rPr>
                <w:rFonts w:ascii="Times" w:hAnsi="Times" w:cs="Times"/>
                <w:bCs/>
              </w:rPr>
            </w:pPr>
          </w:p>
        </w:tc>
      </w:tr>
      <w:tr w:rsidR="00A62317" w:rsidRPr="00E81BA2" w14:paraId="39F5F10C" w14:textId="77777777" w:rsidTr="0008259C">
        <w:trPr>
          <w:trHeight w:val="2437"/>
          <w:jc w:val="center"/>
        </w:trPr>
        <w:tc>
          <w:tcPr>
            <w:tcW w:w="9968" w:type="dxa"/>
            <w:shd w:val="clear" w:color="auto" w:fill="FFFFFF" w:themeFill="background1"/>
          </w:tcPr>
          <w:p w14:paraId="51357F67" w14:textId="5B2D8398" w:rsidR="0081186D" w:rsidRPr="00E81BA2" w:rsidRDefault="0081186D" w:rsidP="00F332B8">
            <w:pPr>
              <w:rPr>
                <w:rFonts w:ascii="Times" w:hAnsi="Times" w:cs="Times"/>
                <w:b/>
                <w:bCs/>
              </w:rPr>
            </w:pPr>
            <w:r w:rsidRPr="00E81BA2">
              <w:rPr>
                <w:rFonts w:ascii="Times" w:hAnsi="Times" w:cs="Times"/>
                <w:b/>
                <w:bCs/>
              </w:rPr>
              <w:lastRenderedPageBreak/>
              <w:t>Ambitie</w:t>
            </w:r>
          </w:p>
          <w:p w14:paraId="62FCB045" w14:textId="77777777" w:rsidR="00F332B8" w:rsidRPr="00F332B8" w:rsidRDefault="00F332B8" w:rsidP="00F332B8">
            <w:pPr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Als school voldoen aan de wettelijke verplichtingen rond sociale</w:t>
            </w:r>
          </w:p>
          <w:p w14:paraId="23373AAD" w14:textId="28F10129" w:rsidR="00F332B8" w:rsidRPr="00F332B8" w:rsidRDefault="00F332B8" w:rsidP="0008259C">
            <w:pPr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 xml:space="preserve">veiligheid en welbevinden. </w:t>
            </w:r>
            <w:bookmarkStart w:id="0" w:name="_GoBack"/>
            <w:bookmarkEnd w:id="0"/>
            <w:r w:rsidR="0008259C">
              <w:rPr>
                <w:rFonts w:ascii="Times" w:hAnsi="Times" w:cs="Times"/>
              </w:rPr>
              <w:t>Wij besteden genoeg aandacht aan de sociale veiligheid van de kinderen d.m.v.:</w:t>
            </w:r>
          </w:p>
          <w:p w14:paraId="5852BE90" w14:textId="3402A4EC" w:rsidR="00F332B8" w:rsidRPr="0008259C" w:rsidRDefault="0008259C" w:rsidP="0008259C">
            <w:pPr>
              <w:pStyle w:val="Lijstalinea"/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08259C">
              <w:rPr>
                <w:rFonts w:ascii="Times" w:hAnsi="Times" w:cs="Times"/>
              </w:rPr>
              <w:t xml:space="preserve">Kinderen </w:t>
            </w:r>
            <w:r w:rsidR="00F332B8" w:rsidRPr="0008259C">
              <w:rPr>
                <w:rFonts w:ascii="Times" w:hAnsi="Times" w:cs="Times"/>
              </w:rPr>
              <w:t>voelen zich veilig op school</w:t>
            </w:r>
            <w:r>
              <w:rPr>
                <w:rFonts w:ascii="Times" w:hAnsi="Times" w:cs="Times"/>
              </w:rPr>
              <w:t xml:space="preserve"> en in de omgeving van de school</w:t>
            </w:r>
            <w:r w:rsidR="00F332B8" w:rsidRPr="0008259C">
              <w:rPr>
                <w:rFonts w:ascii="Times" w:hAnsi="Times" w:cs="Times"/>
              </w:rPr>
              <w:t>;</w:t>
            </w:r>
          </w:p>
          <w:p w14:paraId="7965817C" w14:textId="5C417976" w:rsidR="00F332B8" w:rsidRPr="0008259C" w:rsidRDefault="0008259C" w:rsidP="0008259C">
            <w:pPr>
              <w:pStyle w:val="Lijstalinea"/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08259C">
              <w:rPr>
                <w:rFonts w:ascii="Times" w:hAnsi="Times" w:cs="Times"/>
              </w:rPr>
              <w:t xml:space="preserve">Kinderen </w:t>
            </w:r>
            <w:r w:rsidR="00F332B8" w:rsidRPr="0008259C">
              <w:rPr>
                <w:rFonts w:ascii="Times" w:hAnsi="Times" w:cs="Times"/>
              </w:rPr>
              <w:t>zijn gemotiveerd om onderwijs te volgen;</w:t>
            </w:r>
          </w:p>
          <w:p w14:paraId="462576D2" w14:textId="56DD783C" w:rsidR="00F332B8" w:rsidRPr="0008259C" w:rsidRDefault="0008259C" w:rsidP="0008259C">
            <w:pPr>
              <w:pStyle w:val="Lijstalinea"/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08259C">
              <w:rPr>
                <w:rFonts w:ascii="Times" w:hAnsi="Times" w:cs="Times"/>
              </w:rPr>
              <w:t xml:space="preserve">Kinderen </w:t>
            </w:r>
            <w:r w:rsidR="00F332B8" w:rsidRPr="0008259C">
              <w:rPr>
                <w:rFonts w:ascii="Times" w:hAnsi="Times" w:cs="Times"/>
              </w:rPr>
              <w:t>worden uitgedaagd om goede leerresultaten te halen;</w:t>
            </w:r>
          </w:p>
          <w:p w14:paraId="6CA2BB3C" w14:textId="7081AEF7" w:rsidR="0008259C" w:rsidRDefault="0008259C" w:rsidP="0008259C">
            <w:pPr>
              <w:pStyle w:val="Lijstalinea"/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08259C">
              <w:rPr>
                <w:rFonts w:ascii="Times" w:hAnsi="Times" w:cs="Times"/>
              </w:rPr>
              <w:t xml:space="preserve">Kinderen </w:t>
            </w:r>
            <w:r w:rsidR="00F332B8" w:rsidRPr="0008259C">
              <w:rPr>
                <w:rFonts w:ascii="Times" w:hAnsi="Times" w:cs="Times"/>
              </w:rPr>
              <w:t>worden ondersteund door goed opgeleide professionals.</w:t>
            </w:r>
          </w:p>
          <w:p w14:paraId="319A0D46" w14:textId="77777777" w:rsidR="0008259C" w:rsidRPr="0008259C" w:rsidRDefault="0008259C" w:rsidP="0008259C"/>
          <w:p w14:paraId="0932F969" w14:textId="4D54EA60" w:rsidR="00A62317" w:rsidRPr="0008259C" w:rsidRDefault="00A62317" w:rsidP="0008259C">
            <w:pPr>
              <w:tabs>
                <w:tab w:val="left" w:pos="1347"/>
              </w:tabs>
            </w:pPr>
          </w:p>
        </w:tc>
      </w:tr>
      <w:tr w:rsidR="00A62317" w:rsidRPr="00E81BA2" w14:paraId="1D6F1FBC" w14:textId="77777777" w:rsidTr="0008259C">
        <w:trPr>
          <w:trHeight w:val="3939"/>
          <w:jc w:val="center"/>
        </w:trPr>
        <w:tc>
          <w:tcPr>
            <w:tcW w:w="9968" w:type="dxa"/>
            <w:shd w:val="clear" w:color="auto" w:fill="FFFFFF" w:themeFill="background1"/>
          </w:tcPr>
          <w:p w14:paraId="57CFEDAD" w14:textId="521AF162" w:rsidR="00F332B8" w:rsidRPr="00F336AC" w:rsidRDefault="00A62317" w:rsidP="00F332B8">
            <w:pPr>
              <w:contextualSpacing/>
              <w:rPr>
                <w:rFonts w:ascii="Times" w:hAnsi="Times" w:cs="Times"/>
                <w:b/>
              </w:rPr>
            </w:pPr>
            <w:r w:rsidRPr="00E81BA2">
              <w:rPr>
                <w:rFonts w:ascii="Times" w:hAnsi="Times" w:cs="Times"/>
                <w:b/>
              </w:rPr>
              <w:t>Kernresultaat</w:t>
            </w:r>
          </w:p>
          <w:p w14:paraId="03135E70" w14:textId="653C5D30" w:rsidR="00F332B8" w:rsidRPr="00F332B8" w:rsidRDefault="00F332B8" w:rsidP="00F332B8">
            <w:pPr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Wettelijk verplichte documenten zijn in orde middels kwaliteitskaarten:</w:t>
            </w:r>
          </w:p>
          <w:p w14:paraId="2BEBEC88" w14:textId="6025764B" w:rsidR="00F332B8" w:rsidRPr="0008259C" w:rsidRDefault="00F332B8" w:rsidP="0008259C">
            <w:pPr>
              <w:pStyle w:val="Lijstalinea"/>
              <w:numPr>
                <w:ilvl w:val="0"/>
                <w:numId w:val="37"/>
              </w:numPr>
              <w:rPr>
                <w:rFonts w:ascii="Times" w:hAnsi="Times" w:cs="Times"/>
                <w:bCs/>
              </w:rPr>
            </w:pPr>
            <w:r w:rsidRPr="0008259C">
              <w:rPr>
                <w:rFonts w:ascii="Times" w:hAnsi="Times" w:cs="Times"/>
                <w:bCs/>
              </w:rPr>
              <w:t xml:space="preserve">Goed gedrag op de </w:t>
            </w:r>
            <w:proofErr w:type="spellStart"/>
            <w:r w:rsidRPr="0008259C">
              <w:rPr>
                <w:rFonts w:ascii="Times" w:hAnsi="Times" w:cs="Times"/>
                <w:bCs/>
              </w:rPr>
              <w:t>Shri</w:t>
            </w:r>
            <w:proofErr w:type="spellEnd"/>
            <w:r w:rsidRPr="0008259C">
              <w:rPr>
                <w:rFonts w:ascii="Times" w:hAnsi="Times" w:cs="Times"/>
                <w:bCs/>
              </w:rPr>
              <w:t xml:space="preserve"> </w:t>
            </w:r>
            <w:proofErr w:type="spellStart"/>
            <w:r w:rsidR="0008259C" w:rsidRPr="0008259C">
              <w:rPr>
                <w:rFonts w:ascii="Times" w:hAnsi="Times" w:cs="Times"/>
                <w:bCs/>
              </w:rPr>
              <w:t>Ganesha</w:t>
            </w:r>
            <w:proofErr w:type="spellEnd"/>
            <w:r w:rsidRPr="0008259C">
              <w:rPr>
                <w:rFonts w:ascii="Times" w:hAnsi="Times" w:cs="Times"/>
                <w:bCs/>
              </w:rPr>
              <w:t xml:space="preserve"> school (Gedrag, ritmes en</w:t>
            </w:r>
            <w:r w:rsidR="0008259C">
              <w:rPr>
                <w:rFonts w:ascii="Times" w:hAnsi="Times" w:cs="Times"/>
                <w:bCs/>
              </w:rPr>
              <w:t xml:space="preserve"> </w:t>
            </w:r>
            <w:r w:rsidRPr="0008259C">
              <w:rPr>
                <w:rFonts w:ascii="Times" w:hAnsi="Times" w:cs="Times"/>
                <w:bCs/>
              </w:rPr>
              <w:t>routines)</w:t>
            </w:r>
          </w:p>
          <w:p w14:paraId="1FAB5CDC" w14:textId="538660FC" w:rsidR="00F332B8" w:rsidRPr="0008259C" w:rsidRDefault="00F332B8" w:rsidP="0008259C">
            <w:pPr>
              <w:pStyle w:val="Lijstalinea"/>
              <w:numPr>
                <w:ilvl w:val="0"/>
                <w:numId w:val="37"/>
              </w:numPr>
              <w:rPr>
                <w:rFonts w:ascii="Times" w:hAnsi="Times" w:cs="Times"/>
                <w:bCs/>
              </w:rPr>
            </w:pPr>
            <w:r w:rsidRPr="0008259C">
              <w:rPr>
                <w:rFonts w:ascii="Times" w:hAnsi="Times" w:cs="Times"/>
                <w:bCs/>
              </w:rPr>
              <w:t>Anti-Pestprotocol</w:t>
            </w:r>
          </w:p>
          <w:p w14:paraId="0C1616CD" w14:textId="6EAB2BDE" w:rsidR="00F332B8" w:rsidRPr="0008259C" w:rsidRDefault="00F332B8" w:rsidP="0008259C">
            <w:pPr>
              <w:pStyle w:val="Lijstalinea"/>
              <w:numPr>
                <w:ilvl w:val="0"/>
                <w:numId w:val="37"/>
              </w:numPr>
              <w:rPr>
                <w:rFonts w:ascii="Times" w:hAnsi="Times" w:cs="Times"/>
                <w:bCs/>
              </w:rPr>
            </w:pPr>
            <w:r w:rsidRPr="0008259C">
              <w:rPr>
                <w:rFonts w:ascii="Times" w:hAnsi="Times" w:cs="Times"/>
                <w:bCs/>
              </w:rPr>
              <w:t>Meldcode huiselijk geweld en kindermishandeling</w:t>
            </w:r>
          </w:p>
          <w:p w14:paraId="467576C3" w14:textId="37BED9BC" w:rsidR="00F332B8" w:rsidRPr="0008259C" w:rsidRDefault="00F332B8" w:rsidP="0008259C">
            <w:pPr>
              <w:pStyle w:val="Lijstalinea"/>
              <w:numPr>
                <w:ilvl w:val="0"/>
                <w:numId w:val="37"/>
              </w:numPr>
              <w:rPr>
                <w:rFonts w:ascii="Times" w:hAnsi="Times" w:cs="Times"/>
                <w:bCs/>
              </w:rPr>
            </w:pPr>
            <w:r w:rsidRPr="0008259C">
              <w:rPr>
                <w:rFonts w:ascii="Times" w:hAnsi="Times" w:cs="Times"/>
                <w:bCs/>
              </w:rPr>
              <w:t xml:space="preserve">School </w:t>
            </w:r>
            <w:r w:rsidR="0008259C" w:rsidRPr="0008259C">
              <w:rPr>
                <w:rFonts w:ascii="Times" w:hAnsi="Times" w:cs="Times"/>
                <w:bCs/>
              </w:rPr>
              <w:t>Ondersteuning Profiel</w:t>
            </w:r>
            <w:r w:rsidRPr="0008259C">
              <w:rPr>
                <w:rFonts w:ascii="Times" w:hAnsi="Times" w:cs="Times"/>
                <w:bCs/>
              </w:rPr>
              <w:t xml:space="preserve"> (SOP)</w:t>
            </w:r>
          </w:p>
          <w:p w14:paraId="4B92DEF8" w14:textId="2FB3E554" w:rsidR="00F332B8" w:rsidRDefault="00F332B8" w:rsidP="0008259C">
            <w:pPr>
              <w:pStyle w:val="Lijstalinea"/>
              <w:numPr>
                <w:ilvl w:val="0"/>
                <w:numId w:val="37"/>
              </w:numPr>
              <w:rPr>
                <w:rFonts w:ascii="Times" w:hAnsi="Times" w:cs="Times"/>
                <w:bCs/>
              </w:rPr>
            </w:pPr>
            <w:r w:rsidRPr="0008259C">
              <w:rPr>
                <w:rFonts w:ascii="Times" w:hAnsi="Times" w:cs="Times"/>
                <w:bCs/>
              </w:rPr>
              <w:t>Medicijnverstrekking (Medisch handelen)</w:t>
            </w:r>
          </w:p>
          <w:p w14:paraId="4F7D8168" w14:textId="77777777" w:rsidR="0008259C" w:rsidRPr="0008259C" w:rsidRDefault="0008259C" w:rsidP="0008259C">
            <w:pPr>
              <w:pStyle w:val="Lijstalinea"/>
              <w:numPr>
                <w:ilvl w:val="0"/>
                <w:numId w:val="0"/>
              </w:numPr>
              <w:ind w:left="720"/>
              <w:rPr>
                <w:rFonts w:ascii="Times" w:hAnsi="Times" w:cs="Times"/>
                <w:bCs/>
              </w:rPr>
            </w:pPr>
          </w:p>
          <w:p w14:paraId="5C80B805" w14:textId="77777777" w:rsidR="00F332B8" w:rsidRPr="0008259C" w:rsidRDefault="00F332B8" w:rsidP="00F332B8">
            <w:pPr>
              <w:rPr>
                <w:rFonts w:ascii="Times" w:hAnsi="Times" w:cs="Times"/>
                <w:b/>
                <w:bCs/>
              </w:rPr>
            </w:pPr>
            <w:r w:rsidRPr="0008259C">
              <w:rPr>
                <w:rFonts w:ascii="Times" w:hAnsi="Times" w:cs="Times"/>
                <w:b/>
                <w:bCs/>
              </w:rPr>
              <w:t>Overige documenten:</w:t>
            </w:r>
          </w:p>
          <w:p w14:paraId="51206F2F" w14:textId="77777777" w:rsidR="00F332B8" w:rsidRPr="00F332B8" w:rsidRDefault="00F332B8" w:rsidP="00F332B8">
            <w:pPr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● Schoolgids – 2023</w:t>
            </w:r>
          </w:p>
          <w:p w14:paraId="64562FF8" w14:textId="77777777" w:rsidR="00F332B8" w:rsidRPr="00F332B8" w:rsidRDefault="00F332B8" w:rsidP="00F332B8">
            <w:pPr>
              <w:rPr>
                <w:rFonts w:ascii="Times" w:hAnsi="Times" w:cs="Times"/>
                <w:bCs/>
              </w:rPr>
            </w:pPr>
            <w:r w:rsidRPr="00F332B8">
              <w:rPr>
                <w:rFonts w:ascii="Times" w:hAnsi="Times" w:cs="Times"/>
                <w:bCs/>
              </w:rPr>
              <w:t>● Verzuimbeleid leerlingen</w:t>
            </w:r>
          </w:p>
          <w:p w14:paraId="2A1FB4FD" w14:textId="597B2B63" w:rsidR="00A62317" w:rsidRPr="00E81BA2" w:rsidRDefault="00F332B8" w:rsidP="00F332B8">
            <w:pPr>
              <w:rPr>
                <w:rFonts w:ascii="Times" w:hAnsi="Times" w:cs="Times"/>
                <w:bCs/>
              </w:rPr>
            </w:pPr>
            <w:r w:rsidRPr="00F336AC">
              <w:rPr>
                <w:rFonts w:ascii="Times" w:hAnsi="Times" w:cs="Times"/>
                <w:bCs/>
                <w:color w:val="FF0000"/>
              </w:rPr>
              <w:t>● Doelen ouderbetrokkenheid (zie jaarplan)</w:t>
            </w:r>
          </w:p>
        </w:tc>
      </w:tr>
      <w:tr w:rsidR="00A62317" w:rsidRPr="00E81BA2" w14:paraId="22C17CA8" w14:textId="77777777" w:rsidTr="00F336AC">
        <w:trPr>
          <w:trHeight w:val="2074"/>
          <w:jc w:val="center"/>
        </w:trPr>
        <w:tc>
          <w:tcPr>
            <w:tcW w:w="9968" w:type="dxa"/>
            <w:shd w:val="clear" w:color="auto" w:fill="FFFFFF" w:themeFill="background1"/>
          </w:tcPr>
          <w:p w14:paraId="0555428D" w14:textId="77777777" w:rsidR="00A62317" w:rsidRPr="00E81BA2" w:rsidRDefault="00A62317" w:rsidP="00A62317">
            <w:pPr>
              <w:contextualSpacing/>
              <w:rPr>
                <w:rFonts w:ascii="Times" w:hAnsi="Times" w:cs="Times"/>
                <w:b/>
                <w:bCs/>
              </w:rPr>
            </w:pPr>
            <w:r w:rsidRPr="00E81BA2">
              <w:rPr>
                <w:rFonts w:ascii="Times" w:hAnsi="Times" w:cs="Times"/>
                <w:b/>
                <w:bCs/>
              </w:rPr>
              <w:t>Indicator – streefcijfer – meetinstrument</w:t>
            </w:r>
          </w:p>
          <w:p w14:paraId="5D7A44D7" w14:textId="42D23B04" w:rsidR="00A62317" w:rsidRPr="00E81BA2" w:rsidRDefault="00A62317" w:rsidP="001D6002">
            <w:pPr>
              <w:contextualSpacing/>
              <w:rPr>
                <w:rFonts w:ascii="Times" w:hAnsi="Times" w:cs="Times"/>
                <w:b/>
                <w:bCs/>
              </w:rPr>
            </w:pPr>
          </w:p>
          <w:p w14:paraId="201588BD" w14:textId="77777777" w:rsidR="00F332B8" w:rsidRPr="00F332B8" w:rsidRDefault="001D6002" w:rsidP="00F332B8">
            <w:pPr>
              <w:ind w:left="360" w:hanging="360"/>
              <w:rPr>
                <w:rFonts w:ascii="Times" w:hAnsi="Times" w:cs="Times"/>
              </w:rPr>
            </w:pPr>
            <w:r w:rsidRPr="00DD4B7E">
              <w:rPr>
                <w:rFonts w:ascii="Times" w:hAnsi="Times" w:cs="Times"/>
              </w:rPr>
              <w:t xml:space="preserve"> </w:t>
            </w:r>
            <w:r w:rsidR="00F332B8" w:rsidRPr="00F332B8">
              <w:rPr>
                <w:rFonts w:ascii="Times" w:hAnsi="Times" w:cs="Times"/>
              </w:rPr>
              <w:t>● Vensters (Scholen op de kaart)</w:t>
            </w:r>
          </w:p>
          <w:p w14:paraId="752B788C" w14:textId="031CD28F" w:rsidR="00F332B8" w:rsidRPr="00F332B8" w:rsidRDefault="00F336AC" w:rsidP="00F332B8">
            <w:pPr>
              <w:ind w:left="360" w:hanging="36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</w:t>
            </w:r>
            <w:proofErr w:type="spellStart"/>
            <w:r w:rsidR="00F332B8" w:rsidRPr="00F332B8">
              <w:rPr>
                <w:rFonts w:ascii="Times" w:hAnsi="Times" w:cs="Times"/>
              </w:rPr>
              <w:t>Leerlingtevredenheidpeiling</w:t>
            </w:r>
            <w:proofErr w:type="spellEnd"/>
          </w:p>
          <w:p w14:paraId="1FBC946A" w14:textId="77777777" w:rsidR="00F332B8" w:rsidRPr="00F332B8" w:rsidRDefault="00F332B8" w:rsidP="00F332B8">
            <w:pPr>
              <w:ind w:left="360" w:hanging="360"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Leerkrachttevredenheidpeiling</w:t>
            </w:r>
          </w:p>
          <w:p w14:paraId="20965C3C" w14:textId="77777777" w:rsidR="00F332B8" w:rsidRPr="00F332B8" w:rsidRDefault="00F332B8" w:rsidP="00F332B8">
            <w:pPr>
              <w:ind w:left="360" w:hanging="360"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- Oudertevredenheidpeiling</w:t>
            </w:r>
          </w:p>
          <w:p w14:paraId="435D2657" w14:textId="32A7B575" w:rsidR="00F332B8" w:rsidRPr="00F332B8" w:rsidRDefault="00F332B8" w:rsidP="00F332B8">
            <w:pPr>
              <w:ind w:left="360" w:hanging="360"/>
              <w:rPr>
                <w:rFonts w:ascii="Times" w:hAnsi="Times" w:cs="Times"/>
              </w:rPr>
            </w:pPr>
            <w:r w:rsidRPr="00F332B8">
              <w:rPr>
                <w:rFonts w:ascii="Times" w:hAnsi="Times" w:cs="Times"/>
              </w:rPr>
              <w:t>● RI&amp;E</w:t>
            </w:r>
          </w:p>
          <w:p w14:paraId="53454052" w14:textId="6794A873" w:rsidR="001D6002" w:rsidRPr="00DD4B7E" w:rsidRDefault="00F332B8" w:rsidP="00F332B8">
            <w:pPr>
              <w:ind w:left="360" w:hanging="360"/>
              <w:rPr>
                <w:rFonts w:ascii="Times" w:hAnsi="Times" w:cs="Times"/>
              </w:rPr>
            </w:pPr>
            <w:r w:rsidRPr="00F336AC">
              <w:rPr>
                <w:rFonts w:ascii="Times" w:hAnsi="Times" w:cs="Times"/>
                <w:color w:val="FF0000"/>
              </w:rPr>
              <w:t>● Ambitiekaart Wereldburgerschap</w:t>
            </w:r>
          </w:p>
        </w:tc>
      </w:tr>
      <w:tr w:rsidR="00A62317" w:rsidRPr="00E81BA2" w14:paraId="34C8D501" w14:textId="77777777" w:rsidTr="003B39F2">
        <w:trPr>
          <w:jc w:val="center"/>
        </w:trPr>
        <w:tc>
          <w:tcPr>
            <w:tcW w:w="9968" w:type="dxa"/>
            <w:shd w:val="clear" w:color="auto" w:fill="FFFFFF" w:themeFill="background1"/>
          </w:tcPr>
          <w:p w14:paraId="2CB0EF5E" w14:textId="77777777" w:rsidR="00A62317" w:rsidRPr="00E81BA2" w:rsidRDefault="00A62317" w:rsidP="00A62317">
            <w:pPr>
              <w:contextualSpacing/>
              <w:rPr>
                <w:rFonts w:ascii="Times" w:hAnsi="Times" w:cs="Times"/>
                <w:b/>
              </w:rPr>
            </w:pPr>
            <w:r w:rsidRPr="00E81BA2">
              <w:rPr>
                <w:rFonts w:ascii="Times" w:hAnsi="Times" w:cs="Times"/>
                <w:b/>
              </w:rPr>
              <w:t>Proceseigenaar</w:t>
            </w:r>
          </w:p>
          <w:p w14:paraId="65A63840" w14:textId="04A48213" w:rsidR="00A62317" w:rsidRPr="00E81BA2" w:rsidRDefault="00C10F02" w:rsidP="00A62317">
            <w:pPr>
              <w:contextualSpacing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 xml:space="preserve">Team </w:t>
            </w:r>
            <w:proofErr w:type="spellStart"/>
            <w:r>
              <w:rPr>
                <w:rFonts w:ascii="Times" w:hAnsi="Times" w:cs="Times"/>
                <w:b/>
              </w:rPr>
              <w:t>Shri</w:t>
            </w:r>
            <w:proofErr w:type="spellEnd"/>
            <w:r>
              <w:rPr>
                <w:rFonts w:ascii="Times" w:hAnsi="Times" w:cs="Times"/>
                <w:b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</w:rPr>
              <w:t>Ganesha</w:t>
            </w:r>
            <w:proofErr w:type="spellEnd"/>
          </w:p>
        </w:tc>
      </w:tr>
    </w:tbl>
    <w:p w14:paraId="14CA2777" w14:textId="2A58BE1F" w:rsidR="00C10F02" w:rsidRDefault="00C10F02"/>
    <w:tbl>
      <w:tblPr>
        <w:tblStyle w:val="Tabelraster"/>
        <w:tblW w:w="9968" w:type="dxa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800"/>
        <w:gridCol w:w="6168"/>
      </w:tblGrid>
      <w:tr w:rsidR="00F336AC" w:rsidRPr="00E81BA2" w14:paraId="2D2B5E96" w14:textId="3D8584E3" w:rsidTr="00F336AC">
        <w:trPr>
          <w:jc w:val="center"/>
        </w:trPr>
        <w:tc>
          <w:tcPr>
            <w:tcW w:w="3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FB604C" w14:textId="7761F103" w:rsidR="00F336AC" w:rsidRPr="00E81BA2" w:rsidRDefault="00F336AC" w:rsidP="00A62317">
            <w:pPr>
              <w:contextualSpacing/>
              <w:rPr>
                <w:rFonts w:ascii="Times" w:hAnsi="Times" w:cs="Times"/>
                <w:b/>
              </w:rPr>
            </w:pPr>
            <w:r w:rsidRPr="00E81BA2">
              <w:rPr>
                <w:rFonts w:ascii="Times" w:hAnsi="Times" w:cs="Times"/>
                <w:b/>
              </w:rPr>
              <w:t>Activiteiten</w:t>
            </w:r>
          </w:p>
          <w:p w14:paraId="6CFC39EF" w14:textId="0C9AC7D5" w:rsidR="00F336AC" w:rsidRDefault="007C5325" w:rsidP="00F332B8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2023-202</w:t>
            </w:r>
            <w:r w:rsidR="00A20C5F">
              <w:rPr>
                <w:rFonts w:ascii="Times" w:hAnsi="Times" w:cs="Times"/>
              </w:rPr>
              <w:t>6</w:t>
            </w:r>
          </w:p>
          <w:p w14:paraId="2EED8A67" w14:textId="39A35FBA" w:rsidR="00F336AC" w:rsidRDefault="00F336AC" w:rsidP="00DD4B7E">
            <w:pPr>
              <w:ind w:left="360" w:hanging="360"/>
              <w:rPr>
                <w:rFonts w:ascii="Times" w:hAnsi="Times" w:cs="Times"/>
                <w:bCs/>
              </w:rPr>
            </w:pPr>
          </w:p>
          <w:p w14:paraId="4B9C458D" w14:textId="77777777" w:rsidR="00F336AC" w:rsidRPr="00DD4B7E" w:rsidRDefault="00F336AC" w:rsidP="00DD4B7E">
            <w:pPr>
              <w:ind w:left="360" w:hanging="360"/>
              <w:rPr>
                <w:rFonts w:ascii="Times" w:hAnsi="Times" w:cs="Times"/>
                <w:bCs/>
              </w:rPr>
            </w:pPr>
          </w:p>
          <w:p w14:paraId="6334350B" w14:textId="77777777" w:rsidR="00F336AC" w:rsidRPr="00E81BA2" w:rsidRDefault="00F336AC" w:rsidP="004D4C66">
            <w:pPr>
              <w:rPr>
                <w:rFonts w:ascii="Times" w:hAnsi="Times" w:cs="Times"/>
                <w:b/>
              </w:rPr>
            </w:pPr>
          </w:p>
          <w:p w14:paraId="035B8EEF" w14:textId="75FC0D0B" w:rsidR="00F336AC" w:rsidRPr="00DD4B7E" w:rsidRDefault="00F336AC" w:rsidP="00DD4B7E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br/>
            </w:r>
          </w:p>
          <w:p w14:paraId="5AD80B03" w14:textId="0E162A25" w:rsidR="00F336AC" w:rsidRPr="00E81BA2" w:rsidRDefault="00F336AC" w:rsidP="00DD4B7E">
            <w:pPr>
              <w:rPr>
                <w:rFonts w:ascii="Times" w:hAnsi="Times" w:cs="Times"/>
                <w:b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06DC85" w14:textId="77777777" w:rsidR="00F336AC" w:rsidRPr="00F336AC" w:rsidRDefault="00F336AC" w:rsidP="00F336AC">
            <w:pPr>
              <w:contextualSpacing/>
              <w:rPr>
                <w:rFonts w:ascii="Times" w:hAnsi="Times" w:cs="Times"/>
              </w:rPr>
            </w:pPr>
            <w:r w:rsidRPr="00F336AC">
              <w:rPr>
                <w:rFonts w:ascii="Times" w:hAnsi="Times" w:cs="Times"/>
              </w:rPr>
              <w:t xml:space="preserve">Het team van de </w:t>
            </w:r>
            <w:proofErr w:type="spellStart"/>
            <w:r w:rsidRPr="00F336AC">
              <w:rPr>
                <w:rFonts w:ascii="Times" w:hAnsi="Times" w:cs="Times"/>
              </w:rPr>
              <w:t>Shri</w:t>
            </w:r>
            <w:proofErr w:type="spellEnd"/>
            <w:r w:rsidRPr="00F336AC">
              <w:rPr>
                <w:rFonts w:ascii="Times" w:hAnsi="Times" w:cs="Times"/>
              </w:rPr>
              <w:t xml:space="preserve"> </w:t>
            </w:r>
            <w:proofErr w:type="spellStart"/>
            <w:r>
              <w:rPr>
                <w:rFonts w:ascii="Times" w:hAnsi="Times" w:cs="Times"/>
              </w:rPr>
              <w:t>Ganesha</w:t>
            </w:r>
            <w:proofErr w:type="spellEnd"/>
            <w:r w:rsidRPr="00F336AC">
              <w:rPr>
                <w:rFonts w:ascii="Times" w:hAnsi="Times" w:cs="Times"/>
              </w:rPr>
              <w:t xml:space="preserve"> school heeft in de ambitiekaart sociale</w:t>
            </w:r>
            <w:r>
              <w:rPr>
                <w:rFonts w:ascii="Times" w:hAnsi="Times" w:cs="Times"/>
              </w:rPr>
              <w:t xml:space="preserve"> </w:t>
            </w:r>
            <w:r w:rsidRPr="00F336AC">
              <w:rPr>
                <w:rFonts w:ascii="Times" w:hAnsi="Times" w:cs="Times"/>
              </w:rPr>
              <w:t>veiligheid en welbevinden concrete doelen gesteld met betrekking tot</w:t>
            </w:r>
            <w:r>
              <w:rPr>
                <w:rFonts w:ascii="Times" w:hAnsi="Times" w:cs="Times"/>
              </w:rPr>
              <w:t xml:space="preserve"> </w:t>
            </w:r>
            <w:r w:rsidRPr="00F336AC">
              <w:rPr>
                <w:rFonts w:ascii="Times" w:hAnsi="Times" w:cs="Times"/>
              </w:rPr>
              <w:t>sociale veiligheid en welbevinden:</w:t>
            </w:r>
          </w:p>
          <w:p w14:paraId="04670732" w14:textId="77777777" w:rsidR="00F336AC" w:rsidRPr="00F336AC" w:rsidRDefault="00F336AC" w:rsidP="00F336AC">
            <w:pPr>
              <w:contextualSpacing/>
              <w:rPr>
                <w:rFonts w:ascii="Times" w:hAnsi="Times" w:cs="Times"/>
              </w:rPr>
            </w:pPr>
            <w:r w:rsidRPr="00F336AC">
              <w:rPr>
                <w:rFonts w:ascii="Times" w:hAnsi="Times" w:cs="Times"/>
              </w:rPr>
              <w:t>● We evalueren systematisch gestelde doelen met betrekking tot</w:t>
            </w:r>
          </w:p>
          <w:p w14:paraId="7F8BB358" w14:textId="77777777" w:rsidR="00F336AC" w:rsidRPr="00F336AC" w:rsidRDefault="00F336AC" w:rsidP="00F336AC">
            <w:pPr>
              <w:contextualSpacing/>
              <w:rPr>
                <w:rFonts w:ascii="Times" w:hAnsi="Times" w:cs="Times"/>
              </w:rPr>
            </w:pPr>
            <w:r w:rsidRPr="00F336AC">
              <w:rPr>
                <w:rFonts w:ascii="Times" w:hAnsi="Times" w:cs="Times"/>
              </w:rPr>
              <w:t>sociale veiligheid met behulp van Vensters.</w:t>
            </w:r>
          </w:p>
          <w:p w14:paraId="2644F8F2" w14:textId="77777777" w:rsidR="00F336AC" w:rsidRPr="00F336AC" w:rsidRDefault="00F336AC" w:rsidP="00F336AC">
            <w:pPr>
              <w:contextualSpacing/>
              <w:rPr>
                <w:rFonts w:ascii="Times" w:hAnsi="Times" w:cs="Times"/>
              </w:rPr>
            </w:pPr>
            <w:r w:rsidRPr="00F336AC">
              <w:rPr>
                <w:rFonts w:ascii="Times" w:hAnsi="Times" w:cs="Times"/>
              </w:rPr>
              <w:t>● We hebben een goed en steeds actueel beeld van de beleving van</w:t>
            </w:r>
            <w:r>
              <w:rPr>
                <w:rFonts w:ascii="Times" w:hAnsi="Times" w:cs="Times"/>
              </w:rPr>
              <w:t xml:space="preserve"> </w:t>
            </w:r>
            <w:r w:rsidRPr="00F336AC">
              <w:rPr>
                <w:rFonts w:ascii="Times" w:hAnsi="Times" w:cs="Times"/>
              </w:rPr>
              <w:t>de sociale veiligheid op school door monitoring onder leerlingen,</w:t>
            </w:r>
            <w:r>
              <w:rPr>
                <w:rFonts w:ascii="Times" w:hAnsi="Times" w:cs="Times"/>
              </w:rPr>
              <w:t xml:space="preserve"> </w:t>
            </w:r>
            <w:r w:rsidRPr="00F336AC">
              <w:rPr>
                <w:rFonts w:ascii="Times" w:hAnsi="Times" w:cs="Times"/>
              </w:rPr>
              <w:t>personeel, ouders en andere betrokkenen bij de school.</w:t>
            </w:r>
          </w:p>
          <w:p w14:paraId="3F0F1FA6" w14:textId="77777777" w:rsidR="00F336AC" w:rsidRPr="00F336AC" w:rsidRDefault="00F336AC" w:rsidP="00F336AC">
            <w:pPr>
              <w:contextualSpacing/>
              <w:rPr>
                <w:rFonts w:ascii="Times" w:hAnsi="Times" w:cs="Times"/>
              </w:rPr>
            </w:pPr>
            <w:r w:rsidRPr="00F336AC">
              <w:rPr>
                <w:rFonts w:ascii="Times" w:hAnsi="Times" w:cs="Times"/>
              </w:rPr>
              <w:lastRenderedPageBreak/>
              <w:t>● In de klassen worden leerstof, activiteiten of programma;</w:t>
            </w:r>
            <w:r>
              <w:rPr>
                <w:rFonts w:ascii="Times" w:hAnsi="Times" w:cs="Times"/>
              </w:rPr>
              <w:t xml:space="preserve"> </w:t>
            </w:r>
            <w:r w:rsidRPr="00F336AC">
              <w:rPr>
                <w:rFonts w:ascii="Times" w:hAnsi="Times" w:cs="Times"/>
              </w:rPr>
              <w:t>aangeboden, gericht op het bevorderen va</w:t>
            </w:r>
            <w:r>
              <w:rPr>
                <w:rFonts w:ascii="Times" w:hAnsi="Times" w:cs="Times"/>
              </w:rPr>
              <w:t xml:space="preserve">n </w:t>
            </w:r>
            <w:r w:rsidRPr="00F336AC">
              <w:rPr>
                <w:rFonts w:ascii="Times" w:hAnsi="Times" w:cs="Times"/>
              </w:rPr>
              <w:t>positief gedrag en het</w:t>
            </w:r>
            <w:r>
              <w:rPr>
                <w:rFonts w:ascii="Times" w:hAnsi="Times" w:cs="Times"/>
              </w:rPr>
              <w:t xml:space="preserve"> </w:t>
            </w:r>
            <w:r w:rsidRPr="00F336AC">
              <w:rPr>
                <w:rFonts w:ascii="Times" w:hAnsi="Times" w:cs="Times"/>
              </w:rPr>
              <w:t>tegengaan van onveilig gedrag.</w:t>
            </w:r>
          </w:p>
          <w:p w14:paraId="4D08443F" w14:textId="3AD20635" w:rsidR="00F336AC" w:rsidRDefault="00F336AC">
            <w:pPr>
              <w:spacing w:after="160" w:line="259" w:lineRule="auto"/>
              <w:rPr>
                <w:rFonts w:ascii="Times" w:hAnsi="Times" w:cs="Times"/>
                <w:b/>
              </w:rPr>
            </w:pPr>
          </w:p>
          <w:p w14:paraId="4647D6CD" w14:textId="77777777" w:rsidR="00F336AC" w:rsidRPr="00E81BA2" w:rsidRDefault="00F336AC" w:rsidP="00DD4B7E">
            <w:pPr>
              <w:rPr>
                <w:rFonts w:ascii="Times" w:hAnsi="Times" w:cs="Times"/>
                <w:b/>
              </w:rPr>
            </w:pPr>
          </w:p>
        </w:tc>
      </w:tr>
    </w:tbl>
    <w:p w14:paraId="6CEB85C3" w14:textId="65040D93" w:rsidR="00143CCA" w:rsidRPr="00E81BA2" w:rsidRDefault="00143CCA" w:rsidP="009F60DF">
      <w:pPr>
        <w:contextualSpacing/>
        <w:rPr>
          <w:rFonts w:ascii="Times" w:hAnsi="Times" w:cs="Times"/>
        </w:rPr>
      </w:pPr>
    </w:p>
    <w:sectPr w:rsidR="00143CCA" w:rsidRPr="00E81BA2" w:rsidSect="00F6744D">
      <w:headerReference w:type="default" r:id="rId8"/>
      <w:footerReference w:type="default" r:id="rId9"/>
      <w:pgSz w:w="11906" w:h="16838"/>
      <w:pgMar w:top="1440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0AF3" w14:textId="77777777" w:rsidR="00367257" w:rsidRDefault="00367257" w:rsidP="00F6744D">
      <w:r>
        <w:separator/>
      </w:r>
    </w:p>
  </w:endnote>
  <w:endnote w:type="continuationSeparator" w:id="0">
    <w:p w14:paraId="26639D56" w14:textId="77777777" w:rsidR="00367257" w:rsidRDefault="00367257" w:rsidP="00F6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070090"/>
      <w:docPartObj>
        <w:docPartGallery w:val="Page Numbers (Bottom of Page)"/>
        <w:docPartUnique/>
      </w:docPartObj>
    </w:sdtPr>
    <w:sdtEndPr/>
    <w:sdtContent>
      <w:p w14:paraId="0CC3463C" w14:textId="21D81973" w:rsidR="00C10F02" w:rsidRDefault="00C10F02">
        <w:pPr>
          <w:pStyle w:val="Voet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DE0A96" wp14:editId="6961D6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Stroomdiagram: Alternatief proc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90D8F" w14:textId="77777777" w:rsidR="00C10F02" w:rsidRDefault="00C10F02">
                              <w:pPr>
                                <w:pStyle w:val="Voetteks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DE0A9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troomdiagram: Alternatief proces 3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Qw82R80CAADc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14:paraId="35490D8F" w14:textId="77777777" w:rsidR="00C10F02" w:rsidRDefault="00C10F02">
                        <w:pPr>
                          <w:pStyle w:val="Voetteks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0475" w14:textId="77777777" w:rsidR="00367257" w:rsidRDefault="00367257" w:rsidP="00F6744D">
      <w:r>
        <w:separator/>
      </w:r>
    </w:p>
  </w:footnote>
  <w:footnote w:type="continuationSeparator" w:id="0">
    <w:p w14:paraId="7A4BD454" w14:textId="77777777" w:rsidR="00367257" w:rsidRDefault="00367257" w:rsidP="00F6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D6A" w14:textId="09AD438C" w:rsidR="00F6744D" w:rsidRDefault="003B39F2" w:rsidP="00970DC8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04F779" wp14:editId="64F5FB3C">
          <wp:simplePos x="0" y="0"/>
          <wp:positionH relativeFrom="margin">
            <wp:posOffset>5731667</wp:posOffset>
          </wp:positionH>
          <wp:positionV relativeFrom="paragraph">
            <wp:posOffset>-147903</wp:posOffset>
          </wp:positionV>
          <wp:extent cx="534837" cy="526246"/>
          <wp:effectExtent l="152400" t="114300" r="74930" b="1219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C86AE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066" cy="52942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3175" cap="sq">
                    <a:solidFill>
                      <a:srgbClr val="FFFFFF"/>
                    </a:solidFill>
                    <a:miter lim="800000"/>
                  </a:ln>
                  <a:effectLst>
                    <a:outerShdw blurRad="65000" dist="50800" dir="12900000" kx="195000" ky="145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orthographicFront">
                      <a:rot lat="0" lon="0" rev="360000"/>
                    </a:camera>
                    <a:lightRig rig="twoPt" dir="t">
                      <a:rot lat="0" lon="0" rev="7200000"/>
                    </a:lightRig>
                  </a:scene3d>
                  <a:sp3d contourW="12700">
                    <a:bevelT w="25400" h="1905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78B"/>
    <w:multiLevelType w:val="hybridMultilevel"/>
    <w:tmpl w:val="AE00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7FF"/>
    <w:multiLevelType w:val="hybridMultilevel"/>
    <w:tmpl w:val="4502CAEC"/>
    <w:lvl w:ilvl="0" w:tplc="30B29744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77E"/>
    <w:multiLevelType w:val="hybridMultilevel"/>
    <w:tmpl w:val="142C4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A3AE7"/>
    <w:multiLevelType w:val="hybridMultilevel"/>
    <w:tmpl w:val="E77C43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988"/>
    <w:multiLevelType w:val="hybridMultilevel"/>
    <w:tmpl w:val="24C4DADC"/>
    <w:lvl w:ilvl="0" w:tplc="30B29744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6BB0"/>
    <w:multiLevelType w:val="hybridMultilevel"/>
    <w:tmpl w:val="3B6C0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15D52"/>
    <w:multiLevelType w:val="hybridMultilevel"/>
    <w:tmpl w:val="3ED6015E"/>
    <w:lvl w:ilvl="0" w:tplc="0866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655"/>
    <w:multiLevelType w:val="hybridMultilevel"/>
    <w:tmpl w:val="3B8A8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74A"/>
    <w:multiLevelType w:val="hybridMultilevel"/>
    <w:tmpl w:val="96000620"/>
    <w:lvl w:ilvl="0" w:tplc="0866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149A7"/>
    <w:multiLevelType w:val="hybridMultilevel"/>
    <w:tmpl w:val="3F227C82"/>
    <w:lvl w:ilvl="0" w:tplc="C1320E7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54D1"/>
    <w:multiLevelType w:val="hybridMultilevel"/>
    <w:tmpl w:val="576AE538"/>
    <w:lvl w:ilvl="0" w:tplc="30B29744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C1B"/>
    <w:multiLevelType w:val="hybridMultilevel"/>
    <w:tmpl w:val="F9DADC80"/>
    <w:lvl w:ilvl="0" w:tplc="0866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68D2"/>
    <w:multiLevelType w:val="hybridMultilevel"/>
    <w:tmpl w:val="FCF28F00"/>
    <w:lvl w:ilvl="0" w:tplc="0866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5915"/>
    <w:multiLevelType w:val="hybridMultilevel"/>
    <w:tmpl w:val="6FE2D22A"/>
    <w:lvl w:ilvl="0" w:tplc="403493A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802C4"/>
    <w:multiLevelType w:val="hybridMultilevel"/>
    <w:tmpl w:val="1A1C27B0"/>
    <w:lvl w:ilvl="0" w:tplc="36EC590A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0534"/>
    <w:multiLevelType w:val="hybridMultilevel"/>
    <w:tmpl w:val="28AE06E0"/>
    <w:lvl w:ilvl="0" w:tplc="30B29744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C7CDA"/>
    <w:multiLevelType w:val="hybridMultilevel"/>
    <w:tmpl w:val="F006CC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1BA0"/>
    <w:multiLevelType w:val="hybridMultilevel"/>
    <w:tmpl w:val="EF508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6812"/>
    <w:multiLevelType w:val="hybridMultilevel"/>
    <w:tmpl w:val="7852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20459"/>
    <w:multiLevelType w:val="hybridMultilevel"/>
    <w:tmpl w:val="D02CAC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42C08"/>
    <w:multiLevelType w:val="hybridMultilevel"/>
    <w:tmpl w:val="E29E6B7C"/>
    <w:lvl w:ilvl="0" w:tplc="C1320E7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652"/>
    <w:multiLevelType w:val="hybridMultilevel"/>
    <w:tmpl w:val="C9262D9A"/>
    <w:lvl w:ilvl="0" w:tplc="0866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47A3082">
      <w:start w:val="4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A013A"/>
    <w:multiLevelType w:val="hybridMultilevel"/>
    <w:tmpl w:val="76AC4860"/>
    <w:lvl w:ilvl="0" w:tplc="0866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4486"/>
    <w:multiLevelType w:val="hybridMultilevel"/>
    <w:tmpl w:val="0792C2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4676"/>
    <w:multiLevelType w:val="hybridMultilevel"/>
    <w:tmpl w:val="466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4A59"/>
    <w:multiLevelType w:val="hybridMultilevel"/>
    <w:tmpl w:val="EFBA78D2"/>
    <w:lvl w:ilvl="0" w:tplc="4C4EC71C">
      <w:start w:val="4"/>
      <w:numFmt w:val="bullet"/>
      <w:lvlText w:val=""/>
      <w:lvlJc w:val="left"/>
      <w:pPr>
        <w:ind w:left="55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D414208"/>
    <w:multiLevelType w:val="hybridMultilevel"/>
    <w:tmpl w:val="EEF83B5E"/>
    <w:lvl w:ilvl="0" w:tplc="C1320E7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D0E"/>
    <w:multiLevelType w:val="hybridMultilevel"/>
    <w:tmpl w:val="D182EC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33A49"/>
    <w:multiLevelType w:val="hybridMultilevel"/>
    <w:tmpl w:val="3200B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4779"/>
    <w:multiLevelType w:val="hybridMultilevel"/>
    <w:tmpl w:val="5052EB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0A69"/>
    <w:multiLevelType w:val="hybridMultilevel"/>
    <w:tmpl w:val="02F02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C5E98"/>
    <w:multiLevelType w:val="hybridMultilevel"/>
    <w:tmpl w:val="846456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86952"/>
    <w:multiLevelType w:val="hybridMultilevel"/>
    <w:tmpl w:val="857A2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F128B"/>
    <w:multiLevelType w:val="hybridMultilevel"/>
    <w:tmpl w:val="1818973C"/>
    <w:lvl w:ilvl="0" w:tplc="30B29744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CA7"/>
    <w:multiLevelType w:val="hybridMultilevel"/>
    <w:tmpl w:val="5A7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6378B"/>
    <w:multiLevelType w:val="hybridMultilevel"/>
    <w:tmpl w:val="FE861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75EDB"/>
    <w:multiLevelType w:val="hybridMultilevel"/>
    <w:tmpl w:val="A6B63CD4"/>
    <w:lvl w:ilvl="0" w:tplc="30B29744">
      <w:start w:val="4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13"/>
  </w:num>
  <w:num w:numId="5">
    <w:abstractNumId w:val="27"/>
  </w:num>
  <w:num w:numId="6">
    <w:abstractNumId w:val="24"/>
  </w:num>
  <w:num w:numId="7">
    <w:abstractNumId w:val="0"/>
  </w:num>
  <w:num w:numId="8">
    <w:abstractNumId w:val="18"/>
  </w:num>
  <w:num w:numId="9">
    <w:abstractNumId w:val="16"/>
  </w:num>
  <w:num w:numId="10">
    <w:abstractNumId w:val="34"/>
  </w:num>
  <w:num w:numId="11">
    <w:abstractNumId w:val="2"/>
  </w:num>
  <w:num w:numId="12">
    <w:abstractNumId w:val="5"/>
  </w:num>
  <w:num w:numId="13">
    <w:abstractNumId w:val="25"/>
  </w:num>
  <w:num w:numId="14">
    <w:abstractNumId w:val="32"/>
  </w:num>
  <w:num w:numId="15">
    <w:abstractNumId w:val="17"/>
  </w:num>
  <w:num w:numId="16">
    <w:abstractNumId w:val="4"/>
  </w:num>
  <w:num w:numId="17">
    <w:abstractNumId w:val="36"/>
  </w:num>
  <w:num w:numId="18">
    <w:abstractNumId w:val="15"/>
  </w:num>
  <w:num w:numId="19">
    <w:abstractNumId w:val="33"/>
  </w:num>
  <w:num w:numId="20">
    <w:abstractNumId w:val="1"/>
  </w:num>
  <w:num w:numId="21">
    <w:abstractNumId w:val="10"/>
  </w:num>
  <w:num w:numId="22">
    <w:abstractNumId w:val="28"/>
  </w:num>
  <w:num w:numId="23">
    <w:abstractNumId w:val="6"/>
  </w:num>
  <w:num w:numId="24">
    <w:abstractNumId w:val="21"/>
  </w:num>
  <w:num w:numId="25">
    <w:abstractNumId w:val="11"/>
  </w:num>
  <w:num w:numId="26">
    <w:abstractNumId w:val="12"/>
  </w:num>
  <w:num w:numId="27">
    <w:abstractNumId w:val="22"/>
  </w:num>
  <w:num w:numId="28">
    <w:abstractNumId w:val="8"/>
  </w:num>
  <w:num w:numId="29">
    <w:abstractNumId w:val="14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19"/>
  </w:num>
  <w:num w:numId="35">
    <w:abstractNumId w:val="23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D"/>
    <w:rsid w:val="000070EF"/>
    <w:rsid w:val="00036661"/>
    <w:rsid w:val="000518A1"/>
    <w:rsid w:val="000549F4"/>
    <w:rsid w:val="00056E68"/>
    <w:rsid w:val="00057F82"/>
    <w:rsid w:val="0008259C"/>
    <w:rsid w:val="00097A42"/>
    <w:rsid w:val="000B5FBB"/>
    <w:rsid w:val="000E4BF9"/>
    <w:rsid w:val="000F168A"/>
    <w:rsid w:val="00100FEC"/>
    <w:rsid w:val="00110E49"/>
    <w:rsid w:val="001372B2"/>
    <w:rsid w:val="00137720"/>
    <w:rsid w:val="00143CCA"/>
    <w:rsid w:val="00151042"/>
    <w:rsid w:val="001722E5"/>
    <w:rsid w:val="001909C9"/>
    <w:rsid w:val="00196F11"/>
    <w:rsid w:val="001A4978"/>
    <w:rsid w:val="001D6002"/>
    <w:rsid w:val="001E5F2E"/>
    <w:rsid w:val="001E6DDA"/>
    <w:rsid w:val="00202304"/>
    <w:rsid w:val="00204F50"/>
    <w:rsid w:val="00206268"/>
    <w:rsid w:val="00230172"/>
    <w:rsid w:val="0023406F"/>
    <w:rsid w:val="00254386"/>
    <w:rsid w:val="00284C85"/>
    <w:rsid w:val="002B28BD"/>
    <w:rsid w:val="002D47EB"/>
    <w:rsid w:val="002F10C2"/>
    <w:rsid w:val="002F1902"/>
    <w:rsid w:val="00322373"/>
    <w:rsid w:val="00333E5F"/>
    <w:rsid w:val="00333E65"/>
    <w:rsid w:val="0034391C"/>
    <w:rsid w:val="00350686"/>
    <w:rsid w:val="00367257"/>
    <w:rsid w:val="00382359"/>
    <w:rsid w:val="003B39F2"/>
    <w:rsid w:val="003B6A80"/>
    <w:rsid w:val="004074DB"/>
    <w:rsid w:val="00430E5D"/>
    <w:rsid w:val="004538BD"/>
    <w:rsid w:val="004A65CE"/>
    <w:rsid w:val="004C450F"/>
    <w:rsid w:val="004D4C66"/>
    <w:rsid w:val="004D623C"/>
    <w:rsid w:val="004E21E7"/>
    <w:rsid w:val="005042C1"/>
    <w:rsid w:val="00521424"/>
    <w:rsid w:val="0057756D"/>
    <w:rsid w:val="0058332A"/>
    <w:rsid w:val="00592841"/>
    <w:rsid w:val="005D05BC"/>
    <w:rsid w:val="0062667D"/>
    <w:rsid w:val="00645298"/>
    <w:rsid w:val="00647231"/>
    <w:rsid w:val="00656790"/>
    <w:rsid w:val="00677D0B"/>
    <w:rsid w:val="006B5EC7"/>
    <w:rsid w:val="007136E5"/>
    <w:rsid w:val="00732938"/>
    <w:rsid w:val="007475D9"/>
    <w:rsid w:val="00776291"/>
    <w:rsid w:val="00790C97"/>
    <w:rsid w:val="007976A8"/>
    <w:rsid w:val="007C5325"/>
    <w:rsid w:val="00800593"/>
    <w:rsid w:val="0081186D"/>
    <w:rsid w:val="00814FBB"/>
    <w:rsid w:val="00856467"/>
    <w:rsid w:val="008601CD"/>
    <w:rsid w:val="008704A3"/>
    <w:rsid w:val="008A556A"/>
    <w:rsid w:val="008C582A"/>
    <w:rsid w:val="008C6CEC"/>
    <w:rsid w:val="008E61C9"/>
    <w:rsid w:val="008F022D"/>
    <w:rsid w:val="008F4451"/>
    <w:rsid w:val="00901069"/>
    <w:rsid w:val="00943059"/>
    <w:rsid w:val="00963189"/>
    <w:rsid w:val="00970DC8"/>
    <w:rsid w:val="009837DC"/>
    <w:rsid w:val="009A0140"/>
    <w:rsid w:val="009A3B82"/>
    <w:rsid w:val="009B3D96"/>
    <w:rsid w:val="009E3227"/>
    <w:rsid w:val="009F5B2E"/>
    <w:rsid w:val="009F60DF"/>
    <w:rsid w:val="00A04BEF"/>
    <w:rsid w:val="00A07FA4"/>
    <w:rsid w:val="00A20C5F"/>
    <w:rsid w:val="00A5096F"/>
    <w:rsid w:val="00A62317"/>
    <w:rsid w:val="00A9434E"/>
    <w:rsid w:val="00A97DE7"/>
    <w:rsid w:val="00AA2CC5"/>
    <w:rsid w:val="00AB2761"/>
    <w:rsid w:val="00AF0931"/>
    <w:rsid w:val="00AF2242"/>
    <w:rsid w:val="00B115E8"/>
    <w:rsid w:val="00B23DAC"/>
    <w:rsid w:val="00B241EE"/>
    <w:rsid w:val="00B42C59"/>
    <w:rsid w:val="00B561C9"/>
    <w:rsid w:val="00B918D2"/>
    <w:rsid w:val="00B95F16"/>
    <w:rsid w:val="00BB4789"/>
    <w:rsid w:val="00BC182A"/>
    <w:rsid w:val="00BF1868"/>
    <w:rsid w:val="00C10F02"/>
    <w:rsid w:val="00C12EB6"/>
    <w:rsid w:val="00C26832"/>
    <w:rsid w:val="00C523F1"/>
    <w:rsid w:val="00C96A38"/>
    <w:rsid w:val="00CE0978"/>
    <w:rsid w:val="00CE45C3"/>
    <w:rsid w:val="00CF4516"/>
    <w:rsid w:val="00D05D27"/>
    <w:rsid w:val="00D37C41"/>
    <w:rsid w:val="00D4713E"/>
    <w:rsid w:val="00D51D11"/>
    <w:rsid w:val="00D55AA2"/>
    <w:rsid w:val="00D84A6A"/>
    <w:rsid w:val="00D91AF9"/>
    <w:rsid w:val="00D954E0"/>
    <w:rsid w:val="00DD3774"/>
    <w:rsid w:val="00DD4B7E"/>
    <w:rsid w:val="00DF3D75"/>
    <w:rsid w:val="00E16169"/>
    <w:rsid w:val="00E24D32"/>
    <w:rsid w:val="00E35869"/>
    <w:rsid w:val="00E4347E"/>
    <w:rsid w:val="00E450E6"/>
    <w:rsid w:val="00E54FB6"/>
    <w:rsid w:val="00E81BA2"/>
    <w:rsid w:val="00EB722F"/>
    <w:rsid w:val="00EC4A8A"/>
    <w:rsid w:val="00EC4D5C"/>
    <w:rsid w:val="00EC5BF2"/>
    <w:rsid w:val="00ED7EEB"/>
    <w:rsid w:val="00EF5357"/>
    <w:rsid w:val="00F13D46"/>
    <w:rsid w:val="00F332B8"/>
    <w:rsid w:val="00F336AC"/>
    <w:rsid w:val="00F4323C"/>
    <w:rsid w:val="00F619D8"/>
    <w:rsid w:val="00F6744D"/>
    <w:rsid w:val="00FB37C4"/>
    <w:rsid w:val="00FC03E1"/>
    <w:rsid w:val="00FC74E1"/>
    <w:rsid w:val="00FD30CC"/>
    <w:rsid w:val="00FD3EAE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EBD5D"/>
  <w15:docId w15:val="{154E7D3D-F72C-431D-96CB-E07DACA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05BC"/>
    <w:pPr>
      <w:spacing w:after="0" w:line="240" w:lineRule="auto"/>
    </w:pPr>
    <w:rPr>
      <w:rFonts w:ascii="Cambria" w:hAnsi="Cambria"/>
    </w:rPr>
  </w:style>
  <w:style w:type="paragraph" w:styleId="Kop1">
    <w:name w:val="heading 1"/>
    <w:basedOn w:val="Standaard"/>
    <w:next w:val="Standaard"/>
    <w:link w:val="Kop1Char"/>
    <w:uiPriority w:val="9"/>
    <w:qFormat/>
    <w:rsid w:val="00E35869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b/>
      <w:noProof/>
      <w:color w:val="AD0B6B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uiPriority w:val="21"/>
    <w:qFormat/>
    <w:rsid w:val="008A556A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F6744D"/>
    <w:pPr>
      <w:numPr>
        <w:numId w:val="4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5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5B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35869"/>
    <w:rPr>
      <w:rFonts w:asciiTheme="majorHAnsi" w:eastAsiaTheme="majorEastAsia" w:hAnsiTheme="majorHAnsi" w:cstheme="majorBidi"/>
      <w:b/>
      <w:noProof/>
      <w:color w:val="AD0B6B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674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44D"/>
    <w:rPr>
      <w:rFonts w:ascii="Cambria" w:hAnsi="Cambria"/>
    </w:rPr>
  </w:style>
  <w:style w:type="paragraph" w:styleId="Voettekst">
    <w:name w:val="footer"/>
    <w:basedOn w:val="Standaard"/>
    <w:link w:val="VoettekstChar"/>
    <w:uiPriority w:val="99"/>
    <w:unhideWhenUsed/>
    <w:rsid w:val="00F674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44D"/>
    <w:rPr>
      <w:rFonts w:ascii="Cambria" w:hAnsi="Cambria"/>
    </w:rPr>
  </w:style>
  <w:style w:type="paragraph" w:styleId="Normaalweb">
    <w:name w:val="Normal (Web)"/>
    <w:basedOn w:val="Standaard"/>
    <w:uiPriority w:val="99"/>
    <w:unhideWhenUsed/>
    <w:rsid w:val="00FC03E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  <w:style w:type="paragraph" w:customStyle="1" w:styleId="Informatieouders">
    <w:name w:val="Informatie ouders"/>
    <w:basedOn w:val="Standaard"/>
    <w:qFormat/>
    <w:rsid w:val="00FC03E1"/>
    <w:rPr>
      <w:color w:val="AD0B6B"/>
    </w:rPr>
  </w:style>
  <w:style w:type="paragraph" w:styleId="Geenafstand">
    <w:name w:val="No Spacing"/>
    <w:aliases w:val="BORGINGSAFSPRAKEN"/>
    <w:uiPriority w:val="1"/>
    <w:qFormat/>
    <w:rsid w:val="00C96A38"/>
    <w:pPr>
      <w:spacing w:after="0" w:line="240" w:lineRule="auto"/>
    </w:pPr>
    <w:rPr>
      <w:color w:val="C45911" w:themeColor="accent2" w:themeShade="BF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142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1424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1424"/>
    <w:rPr>
      <w:rFonts w:ascii="Cambria" w:hAnsi="Cambri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142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142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FD46-6427-46DD-8FBF-8381A26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Shanti Nageswar</cp:lastModifiedBy>
  <cp:revision>6</cp:revision>
  <cp:lastPrinted>2018-09-10T13:02:00Z</cp:lastPrinted>
  <dcterms:created xsi:type="dcterms:W3CDTF">2023-05-17T13:36:00Z</dcterms:created>
  <dcterms:modified xsi:type="dcterms:W3CDTF">2023-06-15T14:32:00Z</dcterms:modified>
</cp:coreProperties>
</file>