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2A01" w14:textId="77777777" w:rsidR="00523282" w:rsidRDefault="00523282" w:rsidP="004A279A">
      <w:bookmarkStart w:id="0" w:name="_GoBack"/>
      <w:bookmarkEnd w:id="0"/>
    </w:p>
    <w:p w14:paraId="1C6D6BF1" w14:textId="77777777" w:rsidR="00523282" w:rsidRDefault="00523282" w:rsidP="004A279A"/>
    <w:p w14:paraId="2CD2AE88" w14:textId="77777777" w:rsidR="00DD6D69" w:rsidRDefault="00DD6D69" w:rsidP="004A279A"/>
    <w:p w14:paraId="297E50CE" w14:textId="77777777" w:rsidR="00DD6D69" w:rsidRDefault="00DD6D69" w:rsidP="004A279A"/>
    <w:p w14:paraId="6DEEA78E" w14:textId="77777777" w:rsidR="00DD6D69" w:rsidRDefault="00DD6D69" w:rsidP="004A279A"/>
    <w:p w14:paraId="779EDFAE" w14:textId="77777777" w:rsidR="00DD6D69" w:rsidRDefault="00DD6D69" w:rsidP="004A279A"/>
    <w:p w14:paraId="24F80209" w14:textId="77777777" w:rsidR="00DD6D69" w:rsidRPr="00523282" w:rsidRDefault="00DD6D69" w:rsidP="004A279A"/>
    <w:p w14:paraId="2572C5B6" w14:textId="0CE6A7FE" w:rsidR="00330799" w:rsidRPr="00A27F8C" w:rsidRDefault="5A02FD14" w:rsidP="00A27F8C">
      <w:pPr>
        <w:pStyle w:val="Kop1"/>
        <w:spacing w:line="240" w:lineRule="auto"/>
        <w:jc w:val="center"/>
        <w:rPr>
          <w:rFonts w:ascii="Source Sans Pro ExtraLight" w:hAnsi="Source Sans Pro ExtraLight"/>
          <w:color w:val="175FAB"/>
          <w:sz w:val="144"/>
          <w:szCs w:val="144"/>
        </w:rPr>
      </w:pPr>
      <w:r w:rsidRPr="00C82D6A">
        <w:rPr>
          <w:rFonts w:ascii="Source Sans Pro ExtraLight" w:hAnsi="Source Sans Pro ExtraLight"/>
          <w:color w:val="175FAB"/>
          <w:sz w:val="144"/>
          <w:szCs w:val="144"/>
        </w:rPr>
        <w:t>SCHOOLPLAN</w:t>
      </w:r>
    </w:p>
    <w:p w14:paraId="3F17AE69" w14:textId="07C77D97" w:rsidR="00330799" w:rsidRDefault="00330799" w:rsidP="004A279A">
      <w:pPr>
        <w:rPr>
          <w:color w:val="175FAB"/>
        </w:rPr>
      </w:pPr>
    </w:p>
    <w:p w14:paraId="0B29B3D2" w14:textId="59E427F9" w:rsidR="00A27F8C" w:rsidRDefault="00A27F8C" w:rsidP="004A279A">
      <w:pPr>
        <w:rPr>
          <w:color w:val="175FAB"/>
        </w:rPr>
      </w:pPr>
    </w:p>
    <w:p w14:paraId="20DE6D80" w14:textId="101B8C83" w:rsidR="00A27F8C" w:rsidRDefault="00A27F8C" w:rsidP="004A279A">
      <w:pPr>
        <w:rPr>
          <w:color w:val="175FAB"/>
        </w:rPr>
      </w:pPr>
    </w:p>
    <w:p w14:paraId="0BEA3C3C" w14:textId="77777777" w:rsidR="00A27F8C" w:rsidRPr="00C82D6A" w:rsidRDefault="00A27F8C" w:rsidP="004A279A">
      <w:pPr>
        <w:rPr>
          <w:color w:val="175FAB"/>
        </w:rPr>
      </w:pPr>
    </w:p>
    <w:p w14:paraId="0A8ABD14" w14:textId="77777777" w:rsidR="00DD6D69" w:rsidRPr="00C82D6A" w:rsidRDefault="00DD6D69" w:rsidP="00DD6D69">
      <w:pPr>
        <w:jc w:val="center"/>
        <w:rPr>
          <w:color w:val="175FAB"/>
        </w:rPr>
      </w:pPr>
    </w:p>
    <w:p w14:paraId="07844DF5" w14:textId="20336130" w:rsidR="000A62EB" w:rsidRPr="00A27F8C" w:rsidRDefault="006B1789" w:rsidP="5A02FD14">
      <w:pPr>
        <w:jc w:val="center"/>
        <w:rPr>
          <w:color w:val="175FAB"/>
          <w:sz w:val="72"/>
        </w:rPr>
      </w:pPr>
      <w:r>
        <w:rPr>
          <w:color w:val="175FAB"/>
          <w:sz w:val="72"/>
        </w:rPr>
        <w:t xml:space="preserve">Pro </w:t>
      </w:r>
      <w:proofErr w:type="spellStart"/>
      <w:r>
        <w:rPr>
          <w:color w:val="175FAB"/>
          <w:sz w:val="72"/>
        </w:rPr>
        <w:t>Rege</w:t>
      </w:r>
      <w:proofErr w:type="spellEnd"/>
    </w:p>
    <w:p w14:paraId="79AF717D" w14:textId="77777777" w:rsidR="006213AB" w:rsidRPr="00C82D6A" w:rsidRDefault="006213AB" w:rsidP="004A279A">
      <w:pPr>
        <w:rPr>
          <w:color w:val="175FAB"/>
        </w:rPr>
      </w:pPr>
    </w:p>
    <w:p w14:paraId="5AA1BF2C" w14:textId="77777777" w:rsidR="006213AB" w:rsidRPr="00C82D6A" w:rsidRDefault="006213AB" w:rsidP="004A279A">
      <w:pPr>
        <w:rPr>
          <w:color w:val="175FAB"/>
        </w:rPr>
      </w:pPr>
    </w:p>
    <w:p w14:paraId="0A2FD115" w14:textId="77777777" w:rsidR="006213AB" w:rsidRPr="00C82D6A" w:rsidRDefault="006213AB" w:rsidP="004A279A">
      <w:pPr>
        <w:rPr>
          <w:color w:val="175FAB"/>
        </w:rPr>
      </w:pPr>
    </w:p>
    <w:p w14:paraId="6774BACA" w14:textId="77777777" w:rsidR="006213AB" w:rsidRPr="00C82D6A" w:rsidRDefault="006213AB" w:rsidP="004A279A">
      <w:pPr>
        <w:rPr>
          <w:color w:val="175FAB"/>
        </w:rPr>
      </w:pPr>
    </w:p>
    <w:p w14:paraId="042EBF03" w14:textId="77777777" w:rsidR="00485AE5" w:rsidRPr="00C82D6A" w:rsidRDefault="5A02FD14" w:rsidP="5A02FD14">
      <w:pPr>
        <w:jc w:val="center"/>
        <w:rPr>
          <w:rFonts w:ascii="Source Sans Pro Light" w:hAnsi="Source Sans Pro Light"/>
          <w:color w:val="175FAB"/>
          <w:sz w:val="52"/>
          <w:szCs w:val="52"/>
        </w:rPr>
      </w:pPr>
      <w:r w:rsidRPr="00C82D6A">
        <w:rPr>
          <w:rFonts w:ascii="Source Sans Pro Light" w:hAnsi="Source Sans Pro Light"/>
          <w:color w:val="175FAB"/>
          <w:sz w:val="52"/>
          <w:szCs w:val="52"/>
        </w:rPr>
        <w:t>2019 – 2023</w:t>
      </w:r>
    </w:p>
    <w:p w14:paraId="10629196" w14:textId="77777777" w:rsidR="00F04858" w:rsidRPr="00E91E63" w:rsidRDefault="00F04858" w:rsidP="5A02FD14">
      <w:pPr>
        <w:jc w:val="center"/>
        <w:rPr>
          <w:rFonts w:ascii="Source Sans Pro Light" w:hAnsi="Source Sans Pro Light"/>
          <w:color w:val="F79646" w:themeColor="accent6"/>
          <w:sz w:val="52"/>
          <w:szCs w:val="52"/>
        </w:rPr>
      </w:pPr>
    </w:p>
    <w:p w14:paraId="3077E383" w14:textId="77777777" w:rsidR="00F04858" w:rsidRPr="00E91E63" w:rsidRDefault="00E43E28" w:rsidP="5A02FD14">
      <w:pPr>
        <w:jc w:val="center"/>
        <w:rPr>
          <w:rFonts w:ascii="Source Sans Pro Light" w:hAnsi="Source Sans Pro Light"/>
          <w:color w:val="F79646" w:themeColor="accent6"/>
          <w:sz w:val="52"/>
          <w:szCs w:val="52"/>
        </w:rPr>
      </w:pPr>
      <w:r>
        <w:rPr>
          <w:rFonts w:ascii="Source Sans Pro Light" w:hAnsi="Source Sans Pro Light"/>
          <w:noProof/>
          <w:color w:val="F79646" w:themeColor="accent6"/>
          <w:sz w:val="52"/>
          <w:szCs w:val="52"/>
        </w:rPr>
        <w:drawing>
          <wp:inline distT="0" distB="0" distL="0" distR="0" wp14:anchorId="6A2F8211" wp14:editId="3B9DA33D">
            <wp:extent cx="2109787" cy="1836054"/>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_AMOS_2016_def.png"/>
                    <pic:cNvPicPr/>
                  </pic:nvPicPr>
                  <pic:blipFill>
                    <a:blip r:embed="rId11">
                      <a:extLst>
                        <a:ext uri="{28A0092B-C50C-407E-A947-70E740481C1C}">
                          <a14:useLocalDpi xmlns:a14="http://schemas.microsoft.com/office/drawing/2010/main" val="0"/>
                        </a:ext>
                      </a:extLst>
                    </a:blip>
                    <a:stretch>
                      <a:fillRect/>
                    </a:stretch>
                  </pic:blipFill>
                  <pic:spPr>
                    <a:xfrm>
                      <a:off x="0" y="0"/>
                      <a:ext cx="2113712" cy="1839469"/>
                    </a:xfrm>
                    <a:prstGeom prst="rect">
                      <a:avLst/>
                    </a:prstGeom>
                  </pic:spPr>
                </pic:pic>
              </a:graphicData>
            </a:graphic>
          </wp:inline>
        </w:drawing>
      </w:r>
    </w:p>
    <w:p w14:paraId="025FDF07" w14:textId="77777777" w:rsidR="006213AB" w:rsidRPr="00E91E63" w:rsidRDefault="006213AB" w:rsidP="004A279A"/>
    <w:p w14:paraId="32FBB921" w14:textId="77777777" w:rsidR="001D5C58" w:rsidRPr="00E91E63" w:rsidRDefault="001D5C58" w:rsidP="004A279A"/>
    <w:p w14:paraId="7DF9F98F" w14:textId="77777777" w:rsidR="001D5C58" w:rsidRPr="00E91E63" w:rsidRDefault="001D5C58" w:rsidP="004A279A"/>
    <w:p w14:paraId="79E7DA3B" w14:textId="77777777" w:rsidR="001D5C58" w:rsidRPr="00E91E63" w:rsidRDefault="001D5C58" w:rsidP="004A279A"/>
    <w:p w14:paraId="6CEBBF84" w14:textId="77777777" w:rsidR="001D5C58" w:rsidRPr="00E91E63" w:rsidRDefault="001D5C58" w:rsidP="004A279A"/>
    <w:p w14:paraId="63466C0A" w14:textId="4AD31F11" w:rsidR="00CA49CE" w:rsidRPr="00623C5C" w:rsidRDefault="001B29AF" w:rsidP="5A02FD14">
      <w:pPr>
        <w:pStyle w:val="Kop1"/>
        <w:rPr>
          <w:color w:val="175FAB"/>
        </w:rPr>
      </w:pPr>
      <w:r w:rsidRPr="00623C5C">
        <w:rPr>
          <w:color w:val="175FAB"/>
        </w:rPr>
        <w:lastRenderedPageBreak/>
        <w:t>INHOUDSOPGAVE</w:t>
      </w:r>
    </w:p>
    <w:p w14:paraId="1FABB9AA" w14:textId="77777777" w:rsidR="00CA49CE" w:rsidRPr="00E91E63" w:rsidRDefault="00ED0164" w:rsidP="004A279A">
      <w:r w:rsidRPr="00E91E63">
        <w:tab/>
      </w:r>
      <w:r w:rsidRPr="00E91E63">
        <w:tab/>
      </w:r>
      <w:r w:rsidRPr="00E91E63">
        <w:tab/>
      </w:r>
      <w:r w:rsidRPr="00E91E63">
        <w:tab/>
      </w:r>
      <w:r w:rsidRPr="00E91E63">
        <w:tab/>
      </w:r>
      <w:r w:rsidRPr="00E91E63">
        <w:tab/>
      </w:r>
      <w:r w:rsidRPr="00E91E63">
        <w:tab/>
      </w:r>
      <w:r w:rsidRPr="00E91E63">
        <w:tab/>
      </w:r>
      <w:r w:rsidRPr="00E91E63">
        <w:tab/>
      </w:r>
      <w:r w:rsidRPr="00E91E63">
        <w:tab/>
      </w:r>
      <w:r w:rsidR="00EE2F35" w:rsidRPr="00E91E63">
        <w:tab/>
      </w:r>
    </w:p>
    <w:p w14:paraId="19FE762B" w14:textId="77777777" w:rsidR="00CA49CE" w:rsidRPr="00E91E63" w:rsidRDefault="00CA49CE" w:rsidP="004A279A"/>
    <w:p w14:paraId="52080711" w14:textId="77777777" w:rsidR="00CA49CE" w:rsidRPr="00450847" w:rsidRDefault="00E45F30" w:rsidP="5A02FD14">
      <w:pPr>
        <w:ind w:left="360" w:hanging="360"/>
        <w:rPr>
          <w:rFonts w:cs="Arial"/>
        </w:rPr>
      </w:pPr>
      <w:r w:rsidRPr="00450847">
        <w:rPr>
          <w:b/>
          <w:bCs/>
        </w:rPr>
        <w:t xml:space="preserve">1. </w:t>
      </w:r>
      <w:r w:rsidRPr="00450847">
        <w:rPr>
          <w:b/>
        </w:rPr>
        <w:tab/>
      </w:r>
      <w:r w:rsidRPr="00450847">
        <w:rPr>
          <w:b/>
          <w:bCs/>
        </w:rPr>
        <w:t>De school en haar omgeving</w:t>
      </w:r>
      <w:r w:rsidRPr="00450847">
        <w:rPr>
          <w:b/>
        </w:rPr>
        <w:tab/>
      </w:r>
      <w:r w:rsidRPr="00450847">
        <w:rPr>
          <w:b/>
        </w:rPr>
        <w:tab/>
      </w:r>
      <w:r w:rsidRPr="00450847">
        <w:rPr>
          <w:b/>
        </w:rPr>
        <w:tab/>
      </w:r>
      <w:r w:rsidRPr="00450847">
        <w:rPr>
          <w:b/>
        </w:rPr>
        <w:tab/>
      </w:r>
      <w:r w:rsidRPr="00450847">
        <w:rPr>
          <w:b/>
        </w:rPr>
        <w:tab/>
      </w:r>
      <w:r w:rsidRPr="00450847">
        <w:rPr>
          <w:b/>
        </w:rPr>
        <w:tab/>
      </w:r>
      <w:r w:rsidR="008A391D" w:rsidRPr="00450847">
        <w:rPr>
          <w:rFonts w:cs="Arial"/>
          <w:b/>
          <w:bCs/>
        </w:rPr>
        <w:t>3</w:t>
      </w:r>
      <w:r w:rsidR="00CA49CE" w:rsidRPr="00450847">
        <w:rPr>
          <w:rFonts w:cs="Arial"/>
          <w:b/>
        </w:rPr>
        <w:br/>
      </w:r>
      <w:r w:rsidR="000A62EB" w:rsidRPr="00450847">
        <w:rPr>
          <w:rFonts w:cs="Arial"/>
        </w:rPr>
        <w:t>Wie zijn wij? Korte biografie</w:t>
      </w:r>
      <w:r w:rsidR="004A6795" w:rsidRPr="00450847">
        <w:rPr>
          <w:rFonts w:cs="Arial"/>
        </w:rPr>
        <w:t>.</w:t>
      </w:r>
    </w:p>
    <w:p w14:paraId="190400E7" w14:textId="77777777" w:rsidR="000A62EB" w:rsidRPr="00450847" w:rsidRDefault="000A62EB" w:rsidP="004A279A"/>
    <w:p w14:paraId="49A35CB5" w14:textId="77777777" w:rsidR="00CA49CE" w:rsidRPr="00450847" w:rsidRDefault="00CA49CE" w:rsidP="5A02FD14">
      <w:pPr>
        <w:rPr>
          <w:b/>
          <w:bCs/>
        </w:rPr>
      </w:pPr>
      <w:r w:rsidRPr="00450847">
        <w:rPr>
          <w:b/>
          <w:bCs/>
        </w:rPr>
        <w:t xml:space="preserve">2. </w:t>
      </w:r>
      <w:r w:rsidRPr="00450847">
        <w:rPr>
          <w:b/>
        </w:rPr>
        <w:tab/>
      </w:r>
      <w:r w:rsidRPr="00450847">
        <w:rPr>
          <w:b/>
          <w:bCs/>
        </w:rPr>
        <w:t>Uitgangsp</w:t>
      </w:r>
      <w:r w:rsidR="00D03A73" w:rsidRPr="00450847">
        <w:rPr>
          <w:b/>
          <w:bCs/>
        </w:rPr>
        <w:t>unten schoolbestuur</w:t>
      </w:r>
      <w:r w:rsidR="00D03A73" w:rsidRPr="00450847">
        <w:rPr>
          <w:b/>
        </w:rPr>
        <w:tab/>
      </w:r>
      <w:r w:rsidR="00D03A73" w:rsidRPr="00450847">
        <w:rPr>
          <w:b/>
        </w:rPr>
        <w:tab/>
      </w:r>
      <w:r w:rsidR="00D03A73" w:rsidRPr="00450847">
        <w:rPr>
          <w:b/>
        </w:rPr>
        <w:tab/>
      </w:r>
      <w:r w:rsidR="00D03A73" w:rsidRPr="00450847">
        <w:rPr>
          <w:b/>
        </w:rPr>
        <w:tab/>
      </w:r>
      <w:r w:rsidR="00D03A73" w:rsidRPr="00450847">
        <w:rPr>
          <w:b/>
        </w:rPr>
        <w:tab/>
      </w:r>
      <w:r w:rsidR="001B29AF" w:rsidRPr="00450847">
        <w:rPr>
          <w:b/>
        </w:rPr>
        <w:tab/>
      </w:r>
      <w:r w:rsidR="008A391D" w:rsidRPr="00450847">
        <w:rPr>
          <w:b/>
          <w:bCs/>
        </w:rPr>
        <w:t>4</w:t>
      </w:r>
    </w:p>
    <w:p w14:paraId="1B286DD6" w14:textId="77777777" w:rsidR="000A62EB" w:rsidRPr="00450847" w:rsidRDefault="001B29AF" w:rsidP="001B29AF">
      <w:r w:rsidRPr="00450847">
        <w:tab/>
      </w:r>
      <w:r w:rsidR="00FC4DF8" w:rsidRPr="00450847">
        <w:t>S</w:t>
      </w:r>
      <w:r w:rsidR="000A62EB" w:rsidRPr="00450847">
        <w:t>trategisch beleid</w:t>
      </w:r>
      <w:r w:rsidR="004A6795" w:rsidRPr="00450847">
        <w:t>.</w:t>
      </w:r>
    </w:p>
    <w:p w14:paraId="790A7BA9" w14:textId="77777777" w:rsidR="00951D14" w:rsidRPr="00450847" w:rsidRDefault="001B29AF" w:rsidP="001B29AF">
      <w:r w:rsidRPr="00450847">
        <w:tab/>
      </w:r>
      <w:r w:rsidR="00951D14" w:rsidRPr="00450847">
        <w:t>Kwaliteitseisen</w:t>
      </w:r>
      <w:r w:rsidR="004A6795" w:rsidRPr="00450847">
        <w:t>.</w:t>
      </w:r>
    </w:p>
    <w:p w14:paraId="22370931" w14:textId="77777777" w:rsidR="00B12A9E" w:rsidRPr="00450847" w:rsidRDefault="001B29AF" w:rsidP="001B29AF">
      <w:r w:rsidRPr="00450847">
        <w:tab/>
      </w:r>
      <w:r w:rsidR="00786D2E" w:rsidRPr="00450847">
        <w:t xml:space="preserve">Personeelsbeleid, incl. </w:t>
      </w:r>
      <w:r w:rsidR="00B12A9E" w:rsidRPr="00450847">
        <w:t>onderhoud bekwaamheid</w:t>
      </w:r>
      <w:r w:rsidR="004A6795" w:rsidRPr="00450847">
        <w:t>.</w:t>
      </w:r>
    </w:p>
    <w:p w14:paraId="34686DF3" w14:textId="77777777" w:rsidR="00CA49CE" w:rsidRPr="00450847" w:rsidRDefault="00CA49CE" w:rsidP="004A279A"/>
    <w:p w14:paraId="254ED241" w14:textId="47953C59" w:rsidR="00CA49CE" w:rsidRPr="00450847" w:rsidRDefault="00D03A73" w:rsidP="5A02FD14">
      <w:pPr>
        <w:rPr>
          <w:b/>
          <w:bCs/>
        </w:rPr>
      </w:pPr>
      <w:r w:rsidRPr="00450847">
        <w:rPr>
          <w:b/>
          <w:bCs/>
        </w:rPr>
        <w:t xml:space="preserve">3. </w:t>
      </w:r>
      <w:r w:rsidRPr="00450847">
        <w:rPr>
          <w:b/>
        </w:rPr>
        <w:tab/>
      </w:r>
      <w:r w:rsidR="00E45F30" w:rsidRPr="00450847">
        <w:rPr>
          <w:b/>
          <w:bCs/>
        </w:rPr>
        <w:t>Ons s</w:t>
      </w:r>
      <w:r w:rsidRPr="00450847">
        <w:rPr>
          <w:b/>
          <w:bCs/>
        </w:rPr>
        <w:t>choolconcept</w:t>
      </w:r>
      <w:r w:rsidRPr="00450847">
        <w:rPr>
          <w:b/>
        </w:rPr>
        <w:tab/>
      </w:r>
      <w:r w:rsidRPr="00450847">
        <w:rPr>
          <w:b/>
        </w:rPr>
        <w:tab/>
      </w:r>
      <w:r w:rsidRPr="00450847">
        <w:rPr>
          <w:b/>
        </w:rPr>
        <w:tab/>
      </w:r>
      <w:r w:rsidRPr="00450847">
        <w:rPr>
          <w:b/>
        </w:rPr>
        <w:tab/>
      </w:r>
      <w:r w:rsidRPr="00450847">
        <w:rPr>
          <w:b/>
        </w:rPr>
        <w:tab/>
      </w:r>
      <w:r w:rsidRPr="00450847">
        <w:rPr>
          <w:b/>
        </w:rPr>
        <w:tab/>
      </w:r>
      <w:r w:rsidRPr="00450847">
        <w:rPr>
          <w:b/>
        </w:rPr>
        <w:tab/>
      </w:r>
      <w:r w:rsidR="00EE2F35" w:rsidRPr="00450847">
        <w:rPr>
          <w:b/>
        </w:rPr>
        <w:tab/>
      </w:r>
      <w:r w:rsidR="004C5A4A" w:rsidRPr="00450847">
        <w:rPr>
          <w:b/>
          <w:bCs/>
        </w:rPr>
        <w:t>9</w:t>
      </w:r>
    </w:p>
    <w:p w14:paraId="5BE4CC52" w14:textId="77777777" w:rsidR="00646552" w:rsidRPr="00450847" w:rsidRDefault="001B29AF" w:rsidP="004A279A">
      <w:r w:rsidRPr="00450847">
        <w:tab/>
      </w:r>
      <w:r w:rsidR="00CA49CE" w:rsidRPr="00450847">
        <w:t>Missie</w:t>
      </w:r>
      <w:r w:rsidR="002E1665" w:rsidRPr="00450847">
        <w:t xml:space="preserve">, visie, kernwaarden </w:t>
      </w:r>
      <w:r w:rsidR="00215BA6" w:rsidRPr="00450847">
        <w:t>van onze</w:t>
      </w:r>
      <w:r w:rsidR="00CA49CE" w:rsidRPr="00450847">
        <w:t xml:space="preserve"> school</w:t>
      </w:r>
      <w:r w:rsidR="004A6795" w:rsidRPr="00450847">
        <w:t>.</w:t>
      </w:r>
    </w:p>
    <w:p w14:paraId="737F5548" w14:textId="77777777" w:rsidR="00CA49CE" w:rsidRPr="00450847" w:rsidRDefault="001B29AF" w:rsidP="004A279A">
      <w:r w:rsidRPr="00450847">
        <w:tab/>
      </w:r>
      <w:r w:rsidR="000F426C" w:rsidRPr="00450847">
        <w:t>Hoof</w:t>
      </w:r>
      <w:r w:rsidR="002D6022" w:rsidRPr="00450847">
        <w:t xml:space="preserve">dlijnen van ons </w:t>
      </w:r>
      <w:r w:rsidR="000F426C" w:rsidRPr="00450847">
        <w:t>beleid</w:t>
      </w:r>
      <w:r w:rsidR="004A6795" w:rsidRPr="00450847">
        <w:t>.</w:t>
      </w:r>
    </w:p>
    <w:p w14:paraId="76F78FC8" w14:textId="77777777" w:rsidR="00CA49CE" w:rsidRPr="00450847" w:rsidRDefault="00CA49CE" w:rsidP="004A279A"/>
    <w:p w14:paraId="1253E9C4" w14:textId="072DBE42" w:rsidR="00E45F30" w:rsidRPr="00450847" w:rsidRDefault="00CA49CE" w:rsidP="5A02FD14">
      <w:pPr>
        <w:rPr>
          <w:b/>
          <w:bCs/>
        </w:rPr>
      </w:pPr>
      <w:r w:rsidRPr="00450847">
        <w:rPr>
          <w:b/>
          <w:bCs/>
        </w:rPr>
        <w:t>4.</w:t>
      </w:r>
      <w:r w:rsidRPr="00450847">
        <w:rPr>
          <w:b/>
        </w:rPr>
        <w:tab/>
      </w:r>
      <w:r w:rsidRPr="00450847">
        <w:rPr>
          <w:b/>
          <w:bCs/>
        </w:rPr>
        <w:t>W</w:t>
      </w:r>
      <w:r w:rsidR="00D03A73" w:rsidRPr="00450847">
        <w:rPr>
          <w:b/>
          <w:bCs/>
        </w:rPr>
        <w:t>ettelijke opdrachten</w:t>
      </w:r>
      <w:r w:rsidR="00D03A73" w:rsidRPr="00450847">
        <w:rPr>
          <w:b/>
        </w:rPr>
        <w:tab/>
      </w:r>
      <w:r w:rsidR="00D03A73" w:rsidRPr="00450847">
        <w:rPr>
          <w:b/>
        </w:rPr>
        <w:tab/>
      </w:r>
      <w:r w:rsidR="00EE2F35" w:rsidRPr="00450847">
        <w:rPr>
          <w:b/>
        </w:rPr>
        <w:tab/>
      </w:r>
      <w:r w:rsidR="00EE2F35" w:rsidRPr="00450847">
        <w:rPr>
          <w:b/>
        </w:rPr>
        <w:tab/>
      </w:r>
      <w:r w:rsidR="00EE2F35" w:rsidRPr="00450847">
        <w:rPr>
          <w:b/>
        </w:rPr>
        <w:tab/>
      </w:r>
      <w:r w:rsidR="00EE2F35" w:rsidRPr="00450847">
        <w:rPr>
          <w:b/>
        </w:rPr>
        <w:tab/>
      </w:r>
      <w:r w:rsidR="00EE2F35" w:rsidRPr="00450847">
        <w:rPr>
          <w:b/>
        </w:rPr>
        <w:tab/>
      </w:r>
      <w:r w:rsidR="004C5A4A" w:rsidRPr="00450847">
        <w:rPr>
          <w:b/>
          <w:bCs/>
        </w:rPr>
        <w:t>10</w:t>
      </w:r>
      <w:r w:rsidR="00EE2F35" w:rsidRPr="00450847">
        <w:rPr>
          <w:b/>
        </w:rPr>
        <w:tab/>
      </w:r>
    </w:p>
    <w:p w14:paraId="383BAC4A" w14:textId="38CFAC15" w:rsidR="000A62EB" w:rsidRPr="00450847" w:rsidRDefault="00ED5477" w:rsidP="004A279A">
      <w:pPr>
        <w:pStyle w:val="Lijstalinea"/>
        <w:numPr>
          <w:ilvl w:val="1"/>
          <w:numId w:val="9"/>
        </w:numPr>
      </w:pPr>
      <w:r w:rsidRPr="00450847">
        <w:t>Onderwijsk</w:t>
      </w:r>
      <w:r w:rsidR="000A62EB" w:rsidRPr="00450847">
        <w:t>waliteit</w:t>
      </w:r>
      <w:r w:rsidRPr="00450847">
        <w:t xml:space="preserve">: </w:t>
      </w:r>
      <w:r w:rsidR="00B7509A" w:rsidRPr="00450847">
        <w:t>ambit</w:t>
      </w:r>
      <w:r w:rsidRPr="00450847">
        <w:t>i</w:t>
      </w:r>
      <w:r w:rsidR="00B7509A" w:rsidRPr="00450847">
        <w:t>es</w:t>
      </w:r>
      <w:r w:rsidR="004A6795" w:rsidRPr="00450847">
        <w:t xml:space="preserve"> en bewaking.</w:t>
      </w:r>
      <w:r w:rsidR="004A6795" w:rsidRPr="00450847">
        <w:tab/>
      </w:r>
      <w:r w:rsidR="00523282" w:rsidRPr="00450847">
        <w:tab/>
      </w:r>
      <w:r w:rsidR="00523282" w:rsidRPr="00450847">
        <w:tab/>
      </w:r>
      <w:r w:rsidR="00523282" w:rsidRPr="00450847">
        <w:tab/>
      </w:r>
      <w:r w:rsidR="004C5A4A" w:rsidRPr="00450847">
        <w:t>10</w:t>
      </w:r>
    </w:p>
    <w:p w14:paraId="644D738A" w14:textId="199A156C" w:rsidR="00BD1443" w:rsidRPr="00450847" w:rsidRDefault="00BD1443" w:rsidP="004A279A">
      <w:pPr>
        <w:pStyle w:val="Lijstalinea"/>
        <w:numPr>
          <w:ilvl w:val="1"/>
          <w:numId w:val="9"/>
        </w:numPr>
      </w:pPr>
      <w:r w:rsidRPr="00450847">
        <w:t>Onderwijstijd</w:t>
      </w:r>
      <w:r w:rsidR="004A6795" w:rsidRPr="00450847">
        <w:t>.</w:t>
      </w:r>
      <w:r w:rsidRPr="00450847">
        <w:tab/>
      </w:r>
      <w:r w:rsidRPr="00450847">
        <w:tab/>
      </w:r>
      <w:r w:rsidRPr="00450847">
        <w:tab/>
      </w:r>
      <w:r w:rsidRPr="00450847">
        <w:tab/>
      </w:r>
      <w:r w:rsidRPr="00450847">
        <w:tab/>
      </w:r>
      <w:r w:rsidRPr="00450847">
        <w:tab/>
      </w:r>
      <w:r w:rsidRPr="00450847">
        <w:tab/>
      </w:r>
      <w:r w:rsidR="004C5A4A" w:rsidRPr="00450847">
        <w:t>10</w:t>
      </w:r>
    </w:p>
    <w:p w14:paraId="0A565B1D" w14:textId="57A0E184" w:rsidR="00D667F7" w:rsidRPr="00450847" w:rsidRDefault="00461C6D" w:rsidP="004A279A">
      <w:pPr>
        <w:pStyle w:val="Lijstalinea"/>
        <w:numPr>
          <w:ilvl w:val="1"/>
          <w:numId w:val="9"/>
        </w:numPr>
      </w:pPr>
      <w:r w:rsidRPr="00450847">
        <w:t>De inhoud van ons onderwijs (overzicht methodes)</w:t>
      </w:r>
      <w:r w:rsidR="004A6795" w:rsidRPr="00450847">
        <w:t>.</w:t>
      </w:r>
      <w:r w:rsidR="004A6795" w:rsidRPr="00450847">
        <w:tab/>
      </w:r>
      <w:r w:rsidR="004A6795" w:rsidRPr="00450847">
        <w:tab/>
      </w:r>
      <w:r w:rsidR="00A91E2F" w:rsidRPr="00450847">
        <w:tab/>
      </w:r>
      <w:r w:rsidR="004C5A4A" w:rsidRPr="00450847">
        <w:t>11</w:t>
      </w:r>
    </w:p>
    <w:p w14:paraId="2DF2232E" w14:textId="69ADEBE2" w:rsidR="00C676E8" w:rsidRPr="00450847" w:rsidRDefault="00C676E8" w:rsidP="004A279A">
      <w:pPr>
        <w:pStyle w:val="Lijstalinea"/>
        <w:numPr>
          <w:ilvl w:val="1"/>
          <w:numId w:val="9"/>
        </w:numPr>
      </w:pPr>
      <w:r w:rsidRPr="00450847">
        <w:rPr>
          <w:rFonts w:eastAsia="Arial Unicode MS"/>
        </w:rPr>
        <w:t>Kaders: w</w:t>
      </w:r>
      <w:r w:rsidR="00461C6D" w:rsidRPr="00450847">
        <w:rPr>
          <w:rFonts w:eastAsia="Arial Unicode MS"/>
        </w:rPr>
        <w:t>at hebben onze leerlingen nodig?</w:t>
      </w:r>
      <w:r w:rsidR="00A91E2F" w:rsidRPr="00450847">
        <w:rPr>
          <w:rFonts w:eastAsia="Arial Unicode MS"/>
        </w:rPr>
        <w:tab/>
      </w:r>
      <w:r w:rsidR="00A91E2F" w:rsidRPr="00450847">
        <w:rPr>
          <w:rFonts w:eastAsia="Arial Unicode MS"/>
        </w:rPr>
        <w:tab/>
      </w:r>
      <w:r w:rsidR="00A91E2F" w:rsidRPr="00450847">
        <w:rPr>
          <w:rFonts w:eastAsia="Arial Unicode MS"/>
        </w:rPr>
        <w:tab/>
      </w:r>
      <w:r w:rsidR="00A91E2F" w:rsidRPr="00450847">
        <w:rPr>
          <w:rFonts w:eastAsia="Arial Unicode MS"/>
        </w:rPr>
        <w:tab/>
      </w:r>
      <w:r w:rsidR="004C5A4A" w:rsidRPr="00450847">
        <w:rPr>
          <w:rFonts w:eastAsia="Arial Unicode MS"/>
        </w:rPr>
        <w:t>12</w:t>
      </w:r>
    </w:p>
    <w:p w14:paraId="3D3C65AA" w14:textId="55542A76" w:rsidR="00461C6D" w:rsidRPr="00450847" w:rsidRDefault="004C0340" w:rsidP="004A279A">
      <w:pPr>
        <w:pStyle w:val="Lijstalinea"/>
        <w:numPr>
          <w:ilvl w:val="1"/>
          <w:numId w:val="9"/>
        </w:numPr>
      </w:pPr>
      <w:r>
        <w:rPr>
          <w:rFonts w:eastAsia="Arial Unicode MS"/>
        </w:rPr>
        <w:t>O</w:t>
      </w:r>
      <w:r w:rsidR="00F04858" w:rsidRPr="00450847">
        <w:rPr>
          <w:rFonts w:eastAsia="Arial Unicode MS"/>
        </w:rPr>
        <w:t xml:space="preserve">ndersteuning van </w:t>
      </w:r>
      <w:r w:rsidR="008A391D" w:rsidRPr="00450847">
        <w:rPr>
          <w:rFonts w:eastAsia="Arial Unicode MS"/>
        </w:rPr>
        <w:t>leerlin</w:t>
      </w:r>
      <w:r w:rsidR="00803AF5" w:rsidRPr="00450847">
        <w:rPr>
          <w:rFonts w:eastAsia="Arial Unicode MS"/>
        </w:rPr>
        <w:t>gen</w:t>
      </w:r>
      <w:r w:rsidR="004A6795" w:rsidRPr="00450847">
        <w:rPr>
          <w:rFonts w:eastAsia="Arial Unicode MS"/>
        </w:rPr>
        <w:t>.</w:t>
      </w:r>
      <w:r w:rsidR="004A6795" w:rsidRPr="00450847">
        <w:rPr>
          <w:rFonts w:eastAsia="Arial Unicode MS"/>
        </w:rPr>
        <w:tab/>
      </w:r>
      <w:r w:rsidR="00442009" w:rsidRPr="00450847">
        <w:rPr>
          <w:rFonts w:eastAsia="Arial Unicode MS"/>
        </w:rPr>
        <w:tab/>
      </w:r>
      <w:r w:rsidR="00442009" w:rsidRPr="00450847">
        <w:rPr>
          <w:rFonts w:eastAsia="Arial Unicode MS"/>
        </w:rPr>
        <w:tab/>
      </w:r>
      <w:r w:rsidR="00442009" w:rsidRPr="00450847">
        <w:rPr>
          <w:rFonts w:eastAsia="Arial Unicode MS"/>
        </w:rPr>
        <w:tab/>
      </w:r>
      <w:r w:rsidR="00442009" w:rsidRPr="00450847">
        <w:rPr>
          <w:rFonts w:eastAsia="Arial Unicode MS"/>
        </w:rPr>
        <w:tab/>
      </w:r>
      <w:r w:rsidR="004C5A4A" w:rsidRPr="00450847">
        <w:rPr>
          <w:rFonts w:eastAsia="Arial Unicode MS"/>
        </w:rPr>
        <w:t>12</w:t>
      </w:r>
    </w:p>
    <w:p w14:paraId="51150F50" w14:textId="77777777" w:rsidR="00CA49CE" w:rsidRPr="00450847" w:rsidRDefault="00CA49CE" w:rsidP="004A279A"/>
    <w:p w14:paraId="2FF940C3" w14:textId="4C171EF2" w:rsidR="00CA49CE" w:rsidRPr="00450847" w:rsidRDefault="00CA49CE" w:rsidP="5A02FD14">
      <w:pPr>
        <w:rPr>
          <w:b/>
          <w:bCs/>
        </w:rPr>
      </w:pPr>
      <w:r w:rsidRPr="00450847">
        <w:rPr>
          <w:b/>
          <w:bCs/>
        </w:rPr>
        <w:t>5.</w:t>
      </w:r>
      <w:r w:rsidRPr="00450847">
        <w:rPr>
          <w:b/>
        </w:rPr>
        <w:tab/>
      </w:r>
      <w:r w:rsidR="00AA4CAE" w:rsidRPr="00450847">
        <w:rPr>
          <w:b/>
          <w:bCs/>
        </w:rPr>
        <w:t xml:space="preserve">Analyse van het </w:t>
      </w:r>
      <w:r w:rsidR="00AE560E" w:rsidRPr="00450847">
        <w:rPr>
          <w:b/>
          <w:bCs/>
        </w:rPr>
        <w:t>functioneren</w:t>
      </w:r>
      <w:r w:rsidR="00D03A73" w:rsidRPr="00450847">
        <w:rPr>
          <w:b/>
          <w:bCs/>
        </w:rPr>
        <w:t xml:space="preserve"> van de school</w:t>
      </w:r>
      <w:r w:rsidR="00D03A73" w:rsidRPr="00450847">
        <w:rPr>
          <w:b/>
        </w:rPr>
        <w:tab/>
      </w:r>
      <w:r w:rsidR="00D03A73" w:rsidRPr="00450847">
        <w:rPr>
          <w:b/>
        </w:rPr>
        <w:tab/>
      </w:r>
      <w:r w:rsidR="00AB1755" w:rsidRPr="00450847">
        <w:rPr>
          <w:b/>
        </w:rPr>
        <w:tab/>
      </w:r>
      <w:r w:rsidR="001F050E" w:rsidRPr="00450847">
        <w:rPr>
          <w:b/>
        </w:rPr>
        <w:tab/>
      </w:r>
      <w:r w:rsidR="004C5A4A" w:rsidRPr="00450847">
        <w:rPr>
          <w:b/>
          <w:bCs/>
        </w:rPr>
        <w:t>13</w:t>
      </w:r>
    </w:p>
    <w:p w14:paraId="0836445F" w14:textId="77777777" w:rsidR="00215BA6" w:rsidRPr="00450847" w:rsidRDefault="001B29AF" w:rsidP="004A279A">
      <w:r w:rsidRPr="00450847">
        <w:tab/>
      </w:r>
      <w:r w:rsidR="0006144E" w:rsidRPr="00450847">
        <w:t>Inhoud – houding – verhouding:</w:t>
      </w:r>
      <w:r w:rsidR="00461C6D" w:rsidRPr="00450847">
        <w:t xml:space="preserve"> </w:t>
      </w:r>
      <w:r w:rsidR="009D4B7E" w:rsidRPr="00450847">
        <w:t xml:space="preserve">actie </w:t>
      </w:r>
      <w:r w:rsidR="00461C6D" w:rsidRPr="00450847">
        <w:t>op alle lagen</w:t>
      </w:r>
      <w:r w:rsidR="0006144E" w:rsidRPr="00450847">
        <w:t>.</w:t>
      </w:r>
    </w:p>
    <w:p w14:paraId="24E9A796" w14:textId="77777777" w:rsidR="00D90C07" w:rsidRPr="00450847" w:rsidRDefault="001B29AF" w:rsidP="004A279A">
      <w:r w:rsidRPr="00450847">
        <w:tab/>
      </w:r>
      <w:r w:rsidR="00461C6D" w:rsidRPr="00450847">
        <w:t>IJkpunten</w:t>
      </w:r>
      <w:r w:rsidR="00432C04" w:rsidRPr="00450847">
        <w:t xml:space="preserve"> teamdialoog</w:t>
      </w:r>
      <w:r w:rsidR="00C308A6" w:rsidRPr="00450847">
        <w:t xml:space="preserve"> en schoolanalyse</w:t>
      </w:r>
      <w:r w:rsidR="0006144E" w:rsidRPr="00450847">
        <w:t>.</w:t>
      </w:r>
    </w:p>
    <w:p w14:paraId="32CEEC60" w14:textId="77777777" w:rsidR="00CA49CE" w:rsidRPr="00450847" w:rsidRDefault="00CA49CE" w:rsidP="004A279A"/>
    <w:p w14:paraId="474EF245" w14:textId="57DD4813" w:rsidR="00EE2F35" w:rsidRPr="00450847" w:rsidRDefault="00461C6D" w:rsidP="5A02FD14">
      <w:pPr>
        <w:rPr>
          <w:b/>
          <w:bCs/>
        </w:rPr>
      </w:pPr>
      <w:r w:rsidRPr="00450847">
        <w:rPr>
          <w:b/>
          <w:bCs/>
        </w:rPr>
        <w:t>6.</w:t>
      </w:r>
      <w:r w:rsidRPr="00450847">
        <w:rPr>
          <w:b/>
        </w:rPr>
        <w:tab/>
      </w:r>
      <w:r w:rsidR="00196B30" w:rsidRPr="00450847">
        <w:rPr>
          <w:b/>
          <w:bCs/>
        </w:rPr>
        <w:t>A</w:t>
      </w:r>
      <w:r w:rsidR="0089637C" w:rsidRPr="00450847">
        <w:rPr>
          <w:b/>
          <w:bCs/>
        </w:rPr>
        <w:t xml:space="preserve">mbities en </w:t>
      </w:r>
      <w:r w:rsidR="00196B30" w:rsidRPr="00450847">
        <w:rPr>
          <w:b/>
          <w:bCs/>
        </w:rPr>
        <w:t>meerjarenbeleid op hoofdlijnen</w:t>
      </w:r>
      <w:r w:rsidR="00EE2F35" w:rsidRPr="00450847">
        <w:rPr>
          <w:b/>
          <w:bCs/>
        </w:rPr>
        <w:t xml:space="preserve"> </w:t>
      </w:r>
      <w:r w:rsidR="00196B30" w:rsidRPr="00450847">
        <w:rPr>
          <w:b/>
        </w:rPr>
        <w:tab/>
      </w:r>
      <w:r w:rsidR="00196B30" w:rsidRPr="00450847">
        <w:rPr>
          <w:b/>
        </w:rPr>
        <w:tab/>
      </w:r>
      <w:r w:rsidR="00196B30" w:rsidRPr="00450847">
        <w:rPr>
          <w:b/>
        </w:rPr>
        <w:tab/>
      </w:r>
      <w:r w:rsidR="0089637C" w:rsidRPr="00450847">
        <w:rPr>
          <w:b/>
        </w:rPr>
        <w:tab/>
      </w:r>
      <w:r w:rsidR="004C5A4A" w:rsidRPr="00450847">
        <w:rPr>
          <w:b/>
          <w:bCs/>
        </w:rPr>
        <w:t>14</w:t>
      </w:r>
    </w:p>
    <w:p w14:paraId="3AB12146" w14:textId="77777777" w:rsidR="00CA49CE" w:rsidRPr="00450847" w:rsidRDefault="001B29AF" w:rsidP="004A279A">
      <w:r w:rsidRPr="00450847">
        <w:tab/>
      </w:r>
      <w:r w:rsidR="00FD169A" w:rsidRPr="00450847">
        <w:t>Onze ambities op hoofdlijnen</w:t>
      </w:r>
      <w:r w:rsidR="00D0473E" w:rsidRPr="00450847">
        <w:t>. Prioriteiten.</w:t>
      </w:r>
      <w:r w:rsidR="00FD169A" w:rsidRPr="00450847">
        <w:br/>
      </w:r>
      <w:r w:rsidR="00FD169A" w:rsidRPr="00450847">
        <w:tab/>
      </w:r>
      <w:r w:rsidR="00EE2F35" w:rsidRPr="00450847">
        <w:t>Meerjarenplan</w:t>
      </w:r>
      <w:r w:rsidR="00252456" w:rsidRPr="00450847">
        <w:t xml:space="preserve"> </w:t>
      </w:r>
      <w:r w:rsidR="00D90C07" w:rsidRPr="00450847">
        <w:t>201</w:t>
      </w:r>
      <w:r w:rsidR="00724254" w:rsidRPr="00450847">
        <w:t>9</w:t>
      </w:r>
      <w:r w:rsidR="00D90C07" w:rsidRPr="00450847">
        <w:t>-2022</w:t>
      </w:r>
      <w:r w:rsidR="00D0473E" w:rsidRPr="00450847">
        <w:t>.</w:t>
      </w:r>
      <w:r w:rsidR="00F32FA8" w:rsidRPr="00450847">
        <w:tab/>
      </w:r>
    </w:p>
    <w:p w14:paraId="38565CF6" w14:textId="77777777" w:rsidR="00AF76E0" w:rsidRPr="00450847" w:rsidRDefault="00AF76E0" w:rsidP="004A279A"/>
    <w:p w14:paraId="64391DBC" w14:textId="10AF59EE" w:rsidR="00EE2F35" w:rsidRPr="00450847" w:rsidRDefault="00FF1A72" w:rsidP="004A279A">
      <w:pPr>
        <w:rPr>
          <w:b/>
        </w:rPr>
      </w:pPr>
      <w:r w:rsidRPr="00450847">
        <w:rPr>
          <w:b/>
        </w:rPr>
        <w:tab/>
      </w:r>
      <w:r w:rsidR="004C5A4A" w:rsidRPr="00450847">
        <w:rPr>
          <w:b/>
        </w:rPr>
        <w:t>Bijlagen en verwijzingen</w:t>
      </w:r>
      <w:r w:rsidR="004C5A4A" w:rsidRPr="00450847">
        <w:rPr>
          <w:b/>
        </w:rPr>
        <w:tab/>
      </w:r>
      <w:r w:rsidR="007E2E56" w:rsidRPr="00450847">
        <w:rPr>
          <w:b/>
        </w:rPr>
        <w:tab/>
      </w:r>
      <w:r w:rsidRPr="00450847">
        <w:rPr>
          <w:b/>
        </w:rPr>
        <w:tab/>
      </w:r>
      <w:r w:rsidRPr="00450847">
        <w:rPr>
          <w:b/>
        </w:rPr>
        <w:tab/>
      </w:r>
      <w:r w:rsidRPr="00450847">
        <w:rPr>
          <w:b/>
        </w:rPr>
        <w:tab/>
      </w:r>
      <w:r w:rsidRPr="00450847">
        <w:rPr>
          <w:b/>
        </w:rPr>
        <w:tab/>
      </w:r>
      <w:r w:rsidRPr="00450847">
        <w:rPr>
          <w:b/>
        </w:rPr>
        <w:tab/>
      </w:r>
      <w:r w:rsidR="00A91E2F" w:rsidRPr="00450847">
        <w:rPr>
          <w:b/>
        </w:rPr>
        <w:t>1</w:t>
      </w:r>
      <w:r w:rsidR="004C5A4A" w:rsidRPr="00450847">
        <w:rPr>
          <w:b/>
        </w:rPr>
        <w:t>5</w:t>
      </w:r>
    </w:p>
    <w:p w14:paraId="7E36A35D" w14:textId="77777777" w:rsidR="00BB7751" w:rsidRPr="00450847" w:rsidRDefault="00FF1A72" w:rsidP="004A279A">
      <w:r w:rsidRPr="00450847">
        <w:tab/>
      </w:r>
      <w:r w:rsidR="00BB7751" w:rsidRPr="00450847">
        <w:t>Gerelateerde documenten school: route medezeggenschap (MR)</w:t>
      </w:r>
      <w:r w:rsidR="00D0473E" w:rsidRPr="00450847">
        <w:t>.</w:t>
      </w:r>
      <w:r w:rsidR="00BB7751" w:rsidRPr="00450847">
        <w:tab/>
      </w:r>
    </w:p>
    <w:p w14:paraId="11262079" w14:textId="77777777" w:rsidR="00BB7751" w:rsidRPr="00E91E63" w:rsidRDefault="00FF1A72" w:rsidP="004A279A">
      <w:r w:rsidRPr="00450847">
        <w:tab/>
      </w:r>
      <w:r w:rsidR="00BB7751" w:rsidRPr="00450847">
        <w:t>Gerelateerde documenten bestuur: route medezeggenschap (GMR)</w:t>
      </w:r>
      <w:r w:rsidR="00D0473E" w:rsidRPr="00450847">
        <w:t>.</w:t>
      </w:r>
    </w:p>
    <w:p w14:paraId="7EB874D4" w14:textId="77777777" w:rsidR="00CA49CE" w:rsidRPr="00E91E63" w:rsidRDefault="00CA49CE" w:rsidP="004A279A"/>
    <w:p w14:paraId="0566F609" w14:textId="77777777" w:rsidR="001B29AF" w:rsidRPr="00E91E63" w:rsidRDefault="001B29AF" w:rsidP="004A279A"/>
    <w:p w14:paraId="59F9650D" w14:textId="77777777" w:rsidR="00CA49CE" w:rsidRPr="00623C5C" w:rsidRDefault="00CA49CE" w:rsidP="001B29AF">
      <w:pPr>
        <w:pStyle w:val="Kop2"/>
        <w:numPr>
          <w:ilvl w:val="0"/>
          <w:numId w:val="0"/>
        </w:numPr>
        <w:ind w:left="357" w:hanging="357"/>
        <w:rPr>
          <w:color w:val="175FAB"/>
        </w:rPr>
      </w:pPr>
      <w:r w:rsidRPr="00623C5C">
        <w:rPr>
          <w:color w:val="175FAB"/>
        </w:rPr>
        <w:t>Vaststellingsdocument</w:t>
      </w:r>
    </w:p>
    <w:p w14:paraId="4FA67CE3" w14:textId="77777777" w:rsidR="00F8377D" w:rsidRPr="00E91E63" w:rsidRDefault="00253754" w:rsidP="004A279A">
      <w:pPr>
        <w:rPr>
          <w:i/>
        </w:rPr>
      </w:pPr>
      <w:r w:rsidRPr="00E91E63">
        <w:rPr>
          <w:i/>
        </w:rPr>
        <w:t>Namens het bestuur van de school:</w:t>
      </w:r>
      <w:r w:rsidR="00C116FE" w:rsidRPr="00E91E63">
        <w:rPr>
          <w:i/>
        </w:rPr>
        <w:tab/>
      </w:r>
      <w:r w:rsidR="001B29AF" w:rsidRPr="00E91E63">
        <w:rPr>
          <w:i/>
        </w:rPr>
        <w:tab/>
      </w:r>
      <w:r w:rsidR="008E51B7" w:rsidRPr="00E91E63">
        <w:rPr>
          <w:i/>
        </w:rPr>
        <w:t>Directeur school</w:t>
      </w:r>
      <w:r w:rsidR="00CA49CE" w:rsidRPr="00E91E63">
        <w:rPr>
          <w:i/>
        </w:rPr>
        <w:t xml:space="preserve"> </w:t>
      </w:r>
    </w:p>
    <w:p w14:paraId="4111F026" w14:textId="77777777" w:rsidR="00CA49CE" w:rsidRPr="00E91E63" w:rsidRDefault="00CA49CE" w:rsidP="004A279A"/>
    <w:p w14:paraId="6836B9EB" w14:textId="77777777" w:rsidR="00523282" w:rsidRPr="00E91E63" w:rsidRDefault="00523282" w:rsidP="004A279A"/>
    <w:p w14:paraId="16875D97" w14:textId="77777777" w:rsidR="00CA49CE" w:rsidRPr="00E91E63" w:rsidRDefault="00CA49CE" w:rsidP="004A279A">
      <w:r w:rsidRPr="00E91E63">
        <w:rPr>
          <w:color w:val="F79646" w:themeColor="accent6"/>
        </w:rPr>
        <w:t>--------------------------------</w:t>
      </w:r>
      <w:r w:rsidR="00F8377D" w:rsidRPr="00E91E63">
        <w:rPr>
          <w:color w:val="F79646" w:themeColor="accent6"/>
        </w:rPr>
        <w:t xml:space="preserve">------------------         </w:t>
      </w:r>
      <w:r w:rsidR="001B29AF" w:rsidRPr="00E91E63">
        <w:tab/>
      </w:r>
      <w:r w:rsidRPr="00E91E63">
        <w:rPr>
          <w:color w:val="F79646" w:themeColor="accent6"/>
        </w:rPr>
        <w:t>---------------------------------------------------</w:t>
      </w:r>
    </w:p>
    <w:p w14:paraId="621E2EF0" w14:textId="77777777" w:rsidR="00523282" w:rsidRPr="00E91E63" w:rsidRDefault="00523282" w:rsidP="004A279A"/>
    <w:p w14:paraId="3AFB9929" w14:textId="77777777" w:rsidR="00523282" w:rsidRPr="00E91E63" w:rsidRDefault="00523282" w:rsidP="004A279A"/>
    <w:p w14:paraId="612F89EB" w14:textId="77777777" w:rsidR="005D2E3A" w:rsidRPr="00E91E63" w:rsidRDefault="00CA49CE" w:rsidP="004A279A">
      <w:r w:rsidRPr="00E91E63">
        <w:rPr>
          <w:i/>
        </w:rPr>
        <w:t>Voorzitter medezeggenschapsraad</w:t>
      </w:r>
      <w:r w:rsidRPr="00E91E63">
        <w:t xml:space="preserve">             </w:t>
      </w:r>
      <w:r w:rsidRPr="00E91E63">
        <w:tab/>
      </w:r>
      <w:r w:rsidR="00C116FE" w:rsidRPr="00E91E63">
        <w:tab/>
      </w:r>
      <w:r w:rsidRPr="00E91E63">
        <w:rPr>
          <w:color w:val="F79646" w:themeColor="accent6"/>
        </w:rPr>
        <w:t>---------------------------------------------------</w:t>
      </w:r>
    </w:p>
    <w:p w14:paraId="77CAD5E8" w14:textId="77777777" w:rsidR="00CA49CE" w:rsidRPr="00623C5C" w:rsidRDefault="00E45F30" w:rsidP="004A279A">
      <w:pPr>
        <w:pStyle w:val="Kop1"/>
        <w:rPr>
          <w:color w:val="175FAB"/>
        </w:rPr>
      </w:pPr>
      <w:r w:rsidRPr="00E91E63">
        <w:br w:type="column"/>
      </w:r>
      <w:r w:rsidR="005505E0" w:rsidRPr="00623C5C">
        <w:rPr>
          <w:color w:val="175FAB"/>
        </w:rPr>
        <w:lastRenderedPageBreak/>
        <w:t>1.</w:t>
      </w:r>
      <w:r w:rsidR="004A279A" w:rsidRPr="00623C5C">
        <w:rPr>
          <w:color w:val="175FAB"/>
        </w:rPr>
        <w:tab/>
        <w:t xml:space="preserve">DE SCHOOL EN HAAR OMGEVING </w:t>
      </w:r>
    </w:p>
    <w:p w14:paraId="52334551" w14:textId="77777777" w:rsidR="00E334AA" w:rsidRPr="00E334AA" w:rsidRDefault="00E334AA" w:rsidP="00E334AA">
      <w:pPr>
        <w:pStyle w:val="Lijstalinea"/>
        <w:tabs>
          <w:tab w:val="clear" w:pos="360"/>
        </w:tabs>
      </w:pPr>
    </w:p>
    <w:p w14:paraId="00D7D561" w14:textId="77777777" w:rsidR="00307AF9" w:rsidRPr="00E334AA" w:rsidRDefault="00307AF9" w:rsidP="004A279A"/>
    <w:p w14:paraId="057B5941" w14:textId="77777777" w:rsidR="006B1789" w:rsidRPr="006B1789" w:rsidRDefault="006B1789" w:rsidP="006B1789">
      <w:pPr>
        <w:tabs>
          <w:tab w:val="clear" w:pos="360"/>
        </w:tabs>
        <w:spacing w:before="100" w:beforeAutospacing="1" w:after="100" w:afterAutospacing="1" w:line="240" w:lineRule="auto"/>
        <w:rPr>
          <w:sz w:val="22"/>
        </w:rPr>
      </w:pPr>
      <w:r w:rsidRPr="480239A1">
        <w:rPr>
          <w:sz w:val="22"/>
        </w:rPr>
        <w:t xml:space="preserve">De Pro </w:t>
      </w:r>
      <w:proofErr w:type="spellStart"/>
      <w:r w:rsidRPr="480239A1">
        <w:rPr>
          <w:sz w:val="22"/>
        </w:rPr>
        <w:t>Rege</w:t>
      </w:r>
      <w:proofErr w:type="spellEnd"/>
      <w:r w:rsidRPr="480239A1">
        <w:rPr>
          <w:sz w:val="22"/>
        </w:rPr>
        <w:t xml:space="preserve"> school staat in stadsdeel Nieuw West in de wijk Slotervaart. Deze wijk kenmerkt zich door veel groen, de Sloterplas en een gevarieerd aanbod aan woningen (sociale huurwoningen, vrije sector huurwoningen, koopwoningen; zowel oud- (1956) als nieuwbouw). </w:t>
      </w:r>
    </w:p>
    <w:p w14:paraId="1FCB56D8" w14:textId="4A0B4539" w:rsidR="480239A1" w:rsidRDefault="480239A1" w:rsidP="480239A1">
      <w:pPr>
        <w:spacing w:beforeAutospacing="1" w:afterAutospacing="1" w:line="240" w:lineRule="auto"/>
        <w:rPr>
          <w:sz w:val="22"/>
        </w:rPr>
      </w:pPr>
    </w:p>
    <w:p w14:paraId="681BC26A" w14:textId="77777777" w:rsidR="006B1789" w:rsidRPr="006B1789" w:rsidRDefault="006B1789" w:rsidP="006B1789">
      <w:pPr>
        <w:tabs>
          <w:tab w:val="clear" w:pos="360"/>
        </w:tabs>
        <w:spacing w:before="100" w:beforeAutospacing="1" w:after="100" w:afterAutospacing="1" w:line="240" w:lineRule="auto"/>
        <w:rPr>
          <w:color w:val="000000"/>
          <w:sz w:val="22"/>
          <w:szCs w:val="20"/>
        </w:rPr>
      </w:pPr>
      <w:r w:rsidRPr="76535D71">
        <w:rPr>
          <w:sz w:val="22"/>
        </w:rPr>
        <w:t xml:space="preserve">De wijk is een multiculturele wijk en kent een grote variatie aan sociaal economische status. Onze schoolpopulatie is een duidelijke afspiegeling van de wijk; een prachtige mix van culturen, levensbeschouwingen en sociaaleconomische status. </w:t>
      </w:r>
    </w:p>
    <w:p w14:paraId="751F134B" w14:textId="6E5B1C9B" w:rsidR="76535D71" w:rsidRDefault="76535D71" w:rsidP="76535D71">
      <w:pPr>
        <w:spacing w:beforeAutospacing="1" w:afterAutospacing="1" w:line="240" w:lineRule="auto"/>
        <w:rPr>
          <w:sz w:val="22"/>
        </w:rPr>
      </w:pPr>
    </w:p>
    <w:p w14:paraId="0BFE585E" w14:textId="77777777" w:rsidR="006B1789" w:rsidRPr="006B1789" w:rsidRDefault="006B1789" w:rsidP="006B1789">
      <w:pPr>
        <w:tabs>
          <w:tab w:val="clear" w:pos="360"/>
        </w:tabs>
        <w:spacing w:before="100" w:beforeAutospacing="1" w:after="100" w:afterAutospacing="1" w:line="240" w:lineRule="auto"/>
        <w:rPr>
          <w:color w:val="000000"/>
          <w:sz w:val="22"/>
          <w:szCs w:val="20"/>
        </w:rPr>
      </w:pPr>
      <w:r w:rsidRPr="006B1789">
        <w:rPr>
          <w:color w:val="000000"/>
          <w:sz w:val="22"/>
          <w:szCs w:val="20"/>
        </w:rPr>
        <w:t xml:space="preserve">De school is gesitueerd in een prachtig, relatief nieuw (2008), gebouw in een rustige woonwijk, grenzend aan het Sloterpark. In deze woonwijk wonen nog veel oudere bewoners. Wanneer zij vertrekken of overlijden worden de woningen vooral verkocht aan jonge gezinnen. </w:t>
      </w:r>
    </w:p>
    <w:p w14:paraId="0A816FC2" w14:textId="43759D20" w:rsidR="006B1789" w:rsidRDefault="006B1789" w:rsidP="006B1789">
      <w:pPr>
        <w:tabs>
          <w:tab w:val="clear" w:pos="360"/>
        </w:tabs>
        <w:spacing w:before="100" w:beforeAutospacing="1" w:after="100" w:afterAutospacing="1" w:line="240" w:lineRule="auto"/>
        <w:rPr>
          <w:sz w:val="22"/>
        </w:rPr>
      </w:pPr>
      <w:r w:rsidRPr="6DA27D7B">
        <w:rPr>
          <w:sz w:val="22"/>
        </w:rPr>
        <w:t xml:space="preserve">De school is populair en heeft nauwelijks concurrenten. Op dit moment is de school stabiel in leerlingaantal (24 groepen; tussen de 575 en 600 leerlingen; 6 groepen 1/2 en van elke </w:t>
      </w:r>
      <w:proofErr w:type="spellStart"/>
      <w:r w:rsidRPr="6DA27D7B">
        <w:rPr>
          <w:sz w:val="22"/>
        </w:rPr>
        <w:t>jaarlaag</w:t>
      </w:r>
      <w:proofErr w:type="spellEnd"/>
      <w:r w:rsidRPr="6DA27D7B">
        <w:rPr>
          <w:sz w:val="22"/>
        </w:rPr>
        <w:t xml:space="preserve"> daarboven 3 parallelgroepen).</w:t>
      </w:r>
    </w:p>
    <w:p w14:paraId="5CE67152" w14:textId="43759D20" w:rsidR="6DA27D7B" w:rsidRDefault="6DA27D7B" w:rsidP="6DA27D7B">
      <w:pPr>
        <w:spacing w:beforeAutospacing="1" w:afterAutospacing="1" w:line="240" w:lineRule="auto"/>
        <w:rPr>
          <w:sz w:val="22"/>
        </w:rPr>
      </w:pPr>
    </w:p>
    <w:p w14:paraId="6CD6C0B7" w14:textId="09659B2F" w:rsidR="00A64458" w:rsidRDefault="006B1789" w:rsidP="006B1789">
      <w:pPr>
        <w:tabs>
          <w:tab w:val="clear" w:pos="360"/>
        </w:tabs>
        <w:spacing w:before="100" w:beforeAutospacing="1" w:after="100" w:afterAutospacing="1" w:line="240" w:lineRule="auto"/>
        <w:rPr>
          <w:sz w:val="22"/>
        </w:rPr>
      </w:pPr>
      <w:r w:rsidRPr="40B0E1FA">
        <w:rPr>
          <w:sz w:val="22"/>
        </w:rPr>
        <w:t xml:space="preserve">Vanaf schooljaar 2019-2020 zal de  </w:t>
      </w:r>
      <w:proofErr w:type="spellStart"/>
      <w:r w:rsidRPr="40B0E1FA">
        <w:rPr>
          <w:sz w:val="22"/>
        </w:rPr>
        <w:t>Noordmansschool</w:t>
      </w:r>
      <w:proofErr w:type="spellEnd"/>
      <w:r w:rsidRPr="40B0E1FA">
        <w:rPr>
          <w:sz w:val="22"/>
        </w:rPr>
        <w:t xml:space="preserve">, een school aan de andere kant van de Sloterplas in de </w:t>
      </w:r>
      <w:r w:rsidR="00D47558">
        <w:rPr>
          <w:sz w:val="22"/>
        </w:rPr>
        <w:t>w</w:t>
      </w:r>
      <w:r w:rsidRPr="40B0E1FA">
        <w:rPr>
          <w:sz w:val="22"/>
        </w:rPr>
        <w:t xml:space="preserve">ijk Geuzenveld, overgaan in een tweede locatie van de Pro </w:t>
      </w:r>
      <w:proofErr w:type="spellStart"/>
      <w:r w:rsidRPr="40B0E1FA">
        <w:rPr>
          <w:sz w:val="22"/>
        </w:rPr>
        <w:t>Regeschool</w:t>
      </w:r>
      <w:proofErr w:type="spellEnd"/>
      <w:r w:rsidRPr="40B0E1FA">
        <w:rPr>
          <w:sz w:val="22"/>
        </w:rPr>
        <w:t xml:space="preserve">; de </w:t>
      </w:r>
      <w:proofErr w:type="spellStart"/>
      <w:r w:rsidRPr="40B0E1FA">
        <w:rPr>
          <w:sz w:val="22"/>
        </w:rPr>
        <w:t>Noorderhof</w:t>
      </w:r>
      <w:proofErr w:type="spellEnd"/>
      <w:r w:rsidRPr="40B0E1FA">
        <w:rPr>
          <w:sz w:val="22"/>
        </w:rPr>
        <w:t>. De bedoeling is om van deze locatie, waar nu voornamelijk leerlingen van ouders met een lage sociaaleconomische status zitten, een net zo mooie diverse school te maken als op de locatie Hemsterhuis.</w:t>
      </w:r>
      <w:r w:rsidR="00A64458" w:rsidRPr="40B0E1FA">
        <w:rPr>
          <w:sz w:val="22"/>
        </w:rPr>
        <w:t xml:space="preserve"> Op dit moment kiest niemand uit de groeiende nieuwbouwwijk naast de </w:t>
      </w:r>
      <w:proofErr w:type="spellStart"/>
      <w:r w:rsidR="00A64458" w:rsidRPr="40B0E1FA">
        <w:rPr>
          <w:sz w:val="22"/>
        </w:rPr>
        <w:t>Noordmansschool</w:t>
      </w:r>
      <w:proofErr w:type="spellEnd"/>
      <w:r w:rsidR="00A64458" w:rsidRPr="40B0E1FA">
        <w:rPr>
          <w:sz w:val="22"/>
        </w:rPr>
        <w:t xml:space="preserve"> voor deze school; men fietst de school voorbij om naar de Pro </w:t>
      </w:r>
      <w:proofErr w:type="spellStart"/>
      <w:r w:rsidR="00A64458" w:rsidRPr="40B0E1FA">
        <w:rPr>
          <w:sz w:val="22"/>
        </w:rPr>
        <w:t>Rege</w:t>
      </w:r>
      <w:proofErr w:type="spellEnd"/>
      <w:r w:rsidR="00A64458" w:rsidRPr="40B0E1FA">
        <w:rPr>
          <w:sz w:val="22"/>
        </w:rPr>
        <w:t xml:space="preserve"> te komen.</w:t>
      </w:r>
    </w:p>
    <w:p w14:paraId="6B17EB4A" w14:textId="5E7D31BF" w:rsidR="40B0E1FA" w:rsidRDefault="40B0E1FA" w:rsidP="40B0E1FA">
      <w:pPr>
        <w:spacing w:beforeAutospacing="1" w:afterAutospacing="1" w:line="240" w:lineRule="auto"/>
        <w:rPr>
          <w:sz w:val="22"/>
        </w:rPr>
      </w:pPr>
    </w:p>
    <w:p w14:paraId="48D3B81D" w14:textId="16CED865" w:rsidR="006B1789" w:rsidRDefault="006B1789" w:rsidP="006B1789">
      <w:pPr>
        <w:tabs>
          <w:tab w:val="clear" w:pos="360"/>
        </w:tabs>
        <w:spacing w:before="100" w:beforeAutospacing="1" w:after="100" w:afterAutospacing="1" w:line="240" w:lineRule="auto"/>
        <w:rPr>
          <w:sz w:val="22"/>
        </w:rPr>
      </w:pPr>
      <w:r w:rsidRPr="27FA922B">
        <w:rPr>
          <w:sz w:val="22"/>
        </w:rPr>
        <w:t xml:space="preserve">Voor de VVE en naschoolse opvang werkt de Pro </w:t>
      </w:r>
      <w:proofErr w:type="spellStart"/>
      <w:r w:rsidRPr="27FA922B">
        <w:rPr>
          <w:sz w:val="22"/>
        </w:rPr>
        <w:t>Rege</w:t>
      </w:r>
      <w:proofErr w:type="spellEnd"/>
      <w:r w:rsidRPr="27FA922B">
        <w:rPr>
          <w:sz w:val="22"/>
        </w:rPr>
        <w:t xml:space="preserve"> samen met Smallsteps. Op de locatie </w:t>
      </w:r>
      <w:proofErr w:type="spellStart"/>
      <w:r w:rsidRPr="27FA922B">
        <w:rPr>
          <w:sz w:val="22"/>
        </w:rPr>
        <w:t>Noorderhof</w:t>
      </w:r>
      <w:proofErr w:type="spellEnd"/>
      <w:r w:rsidRPr="27FA922B">
        <w:rPr>
          <w:sz w:val="22"/>
        </w:rPr>
        <w:t xml:space="preserve"> zal Smallsteps in het nieuwe gebouw (geplande oplevering maart 2020) een kinderdagopvang starten (0-4jarigen). Dit biedt grote kansen om de populatie meer divers te krijgen en een echte buurtschool te worden</w:t>
      </w:r>
      <w:r w:rsidR="00A64458" w:rsidRPr="27FA922B">
        <w:rPr>
          <w:sz w:val="22"/>
        </w:rPr>
        <w:t xml:space="preserve">, ook voor de kinderen uit het </w:t>
      </w:r>
      <w:proofErr w:type="spellStart"/>
      <w:r w:rsidR="00A64458" w:rsidRPr="27FA922B">
        <w:rPr>
          <w:sz w:val="22"/>
        </w:rPr>
        <w:t>Noorderhof</w:t>
      </w:r>
      <w:proofErr w:type="spellEnd"/>
      <w:r w:rsidR="00A64458" w:rsidRPr="27FA922B">
        <w:rPr>
          <w:sz w:val="22"/>
        </w:rPr>
        <w:t>.</w:t>
      </w:r>
    </w:p>
    <w:p w14:paraId="2030183E" w14:textId="7F3F6775" w:rsidR="27FA922B" w:rsidRDefault="27FA922B" w:rsidP="27FA922B">
      <w:pPr>
        <w:spacing w:beforeAutospacing="1" w:afterAutospacing="1" w:line="240" w:lineRule="auto"/>
        <w:rPr>
          <w:sz w:val="22"/>
        </w:rPr>
      </w:pPr>
    </w:p>
    <w:p w14:paraId="18505F54" w14:textId="6306BD93" w:rsidR="00A647B4" w:rsidRDefault="00A647B4" w:rsidP="006B1789">
      <w:pPr>
        <w:tabs>
          <w:tab w:val="clear" w:pos="360"/>
        </w:tabs>
        <w:spacing w:before="100" w:beforeAutospacing="1" w:after="100" w:afterAutospacing="1" w:line="240" w:lineRule="auto"/>
        <w:rPr>
          <w:sz w:val="22"/>
        </w:rPr>
      </w:pPr>
      <w:r w:rsidRPr="27FA922B">
        <w:rPr>
          <w:sz w:val="22"/>
        </w:rPr>
        <w:t xml:space="preserve">De Pro </w:t>
      </w:r>
      <w:proofErr w:type="spellStart"/>
      <w:r w:rsidRPr="27FA922B">
        <w:rPr>
          <w:sz w:val="22"/>
        </w:rPr>
        <w:t>Rege</w:t>
      </w:r>
      <w:proofErr w:type="spellEnd"/>
      <w:r w:rsidRPr="27FA922B">
        <w:rPr>
          <w:sz w:val="22"/>
        </w:rPr>
        <w:t xml:space="preserve"> school heeft de afgelopen jaren een flinke verandering doorgemaakt op verschillende gebieden; van familie- naar professionele cultuur, van </w:t>
      </w:r>
      <w:proofErr w:type="spellStart"/>
      <w:r w:rsidRPr="27FA922B">
        <w:rPr>
          <w:sz w:val="22"/>
        </w:rPr>
        <w:t>leerkrachtgestuurd</w:t>
      </w:r>
      <w:proofErr w:type="spellEnd"/>
      <w:r w:rsidRPr="27FA922B">
        <w:rPr>
          <w:sz w:val="22"/>
        </w:rPr>
        <w:t xml:space="preserve"> naar meer </w:t>
      </w:r>
      <w:proofErr w:type="spellStart"/>
      <w:r w:rsidRPr="27FA922B">
        <w:rPr>
          <w:sz w:val="22"/>
        </w:rPr>
        <w:t>leerlingvolgend</w:t>
      </w:r>
      <w:proofErr w:type="spellEnd"/>
      <w:r w:rsidRPr="27FA922B">
        <w:rPr>
          <w:sz w:val="22"/>
        </w:rPr>
        <w:t xml:space="preserve"> onderwijs, van prestatiegericht naar meer  procesgericht en van smalle, voornamelijk cognitieve- naar brede ontwikkeling.</w:t>
      </w:r>
    </w:p>
    <w:p w14:paraId="6073470B" w14:textId="7F96A41F" w:rsidR="27FA922B" w:rsidRDefault="27FA922B" w:rsidP="27FA922B">
      <w:pPr>
        <w:spacing w:beforeAutospacing="1" w:afterAutospacing="1" w:line="240" w:lineRule="auto"/>
        <w:rPr>
          <w:sz w:val="22"/>
        </w:rPr>
      </w:pPr>
    </w:p>
    <w:p w14:paraId="14A3A272" w14:textId="78B263D0" w:rsidR="00830EC2" w:rsidRDefault="00830EC2" w:rsidP="006B1789">
      <w:pPr>
        <w:tabs>
          <w:tab w:val="clear" w:pos="360"/>
        </w:tabs>
        <w:spacing w:before="100" w:beforeAutospacing="1" w:after="100" w:afterAutospacing="1" w:line="240" w:lineRule="auto"/>
        <w:rPr>
          <w:color w:val="000000"/>
          <w:sz w:val="22"/>
          <w:szCs w:val="20"/>
        </w:rPr>
      </w:pPr>
      <w:r w:rsidRPr="0F36A68D">
        <w:rPr>
          <w:sz w:val="22"/>
        </w:rPr>
        <w:lastRenderedPageBreak/>
        <w:t xml:space="preserve">De school is een Vreedzame school. Veel aandacht wordt besteed aan omgang met elkaar, democratische principes en duurzaam burgerschap. </w:t>
      </w:r>
    </w:p>
    <w:p w14:paraId="161AE293" w14:textId="35B0F26F" w:rsidR="0F36A68D" w:rsidRDefault="0F36A68D" w:rsidP="0F36A68D">
      <w:pPr>
        <w:spacing w:beforeAutospacing="1" w:afterAutospacing="1" w:line="240" w:lineRule="auto"/>
        <w:rPr>
          <w:sz w:val="22"/>
        </w:rPr>
      </w:pPr>
    </w:p>
    <w:p w14:paraId="36C8991F" w14:textId="77777777" w:rsidR="00830EC2" w:rsidRDefault="00830EC2" w:rsidP="006B1789">
      <w:pPr>
        <w:tabs>
          <w:tab w:val="clear" w:pos="360"/>
        </w:tabs>
        <w:spacing w:before="100" w:beforeAutospacing="1" w:after="100" w:afterAutospacing="1" w:line="240" w:lineRule="auto"/>
        <w:rPr>
          <w:color w:val="000000"/>
          <w:sz w:val="22"/>
          <w:szCs w:val="20"/>
        </w:rPr>
      </w:pPr>
      <w:r w:rsidRPr="441A088E">
        <w:rPr>
          <w:sz w:val="22"/>
        </w:rPr>
        <w:t xml:space="preserve">Sinds drie jaar werkt de school met een volledig geïntegreerde methode voor wereldverkenning; de Da Vinci methode. Door het werken met deze methode leren onze leerlingen onder meer zich te verwonderen over de wereld om hen heen, ze leren hun eigen onderzoek te doen, analyseren en verbanden te leggen en te presenteren. Het werken met de Da Vinci methode vraagt coachende vaardigheden van de leerkrachten, een andere manier van werken dan de meeste teamleden gewend waren. </w:t>
      </w:r>
    </w:p>
    <w:p w14:paraId="22695BE0" w14:textId="1C65E748" w:rsidR="441A088E" w:rsidRDefault="441A088E" w:rsidP="441A088E">
      <w:pPr>
        <w:spacing w:beforeAutospacing="1" w:afterAutospacing="1" w:line="240" w:lineRule="auto"/>
        <w:rPr>
          <w:sz w:val="22"/>
        </w:rPr>
      </w:pPr>
    </w:p>
    <w:p w14:paraId="3F70CF5F" w14:textId="77777777" w:rsidR="00830EC2" w:rsidRDefault="00830EC2" w:rsidP="006B1789">
      <w:pPr>
        <w:tabs>
          <w:tab w:val="clear" w:pos="360"/>
        </w:tabs>
        <w:spacing w:before="100" w:beforeAutospacing="1" w:after="100" w:afterAutospacing="1" w:line="240" w:lineRule="auto"/>
        <w:rPr>
          <w:color w:val="000000"/>
          <w:sz w:val="22"/>
          <w:szCs w:val="20"/>
        </w:rPr>
      </w:pPr>
      <w:r>
        <w:rPr>
          <w:color w:val="000000"/>
          <w:sz w:val="22"/>
          <w:szCs w:val="20"/>
        </w:rPr>
        <w:t xml:space="preserve">Om het hoofd te kunnen bieden aan de steeds groter wordende personeelstekorten in het onderwijs richt de Pro </w:t>
      </w:r>
      <w:proofErr w:type="spellStart"/>
      <w:r>
        <w:rPr>
          <w:color w:val="000000"/>
          <w:sz w:val="22"/>
          <w:szCs w:val="20"/>
        </w:rPr>
        <w:t>Regeschool</w:t>
      </w:r>
      <w:proofErr w:type="spellEnd"/>
      <w:r>
        <w:rPr>
          <w:color w:val="000000"/>
          <w:sz w:val="22"/>
          <w:szCs w:val="20"/>
        </w:rPr>
        <w:t xml:space="preserve"> zich op drie pijlers;</w:t>
      </w:r>
    </w:p>
    <w:p w14:paraId="7FD90107" w14:textId="77777777" w:rsidR="00830EC2" w:rsidRDefault="00830EC2" w:rsidP="00830EC2">
      <w:pPr>
        <w:pStyle w:val="Lijstalinea"/>
        <w:numPr>
          <w:ilvl w:val="0"/>
          <w:numId w:val="30"/>
        </w:numPr>
        <w:spacing w:before="100" w:beforeAutospacing="1" w:after="100" w:afterAutospacing="1" w:line="240" w:lineRule="auto"/>
        <w:rPr>
          <w:color w:val="000000"/>
          <w:sz w:val="22"/>
          <w:szCs w:val="20"/>
        </w:rPr>
      </w:pPr>
      <w:r>
        <w:rPr>
          <w:color w:val="000000"/>
          <w:sz w:val="22"/>
          <w:szCs w:val="20"/>
        </w:rPr>
        <w:t>We zijn een opleidingsschool  met veel aandacht voor persoonlijke begeleiding van startende en/of toekomstige leerkrachten; zo maken wij onze eigen kweekvijver</w:t>
      </w:r>
    </w:p>
    <w:p w14:paraId="6EAC0FA8" w14:textId="3A67CE48" w:rsidR="00830EC2" w:rsidRDefault="00830EC2" w:rsidP="00830EC2">
      <w:pPr>
        <w:pStyle w:val="Lijstalinea"/>
        <w:numPr>
          <w:ilvl w:val="0"/>
          <w:numId w:val="30"/>
        </w:numPr>
        <w:spacing w:before="100" w:beforeAutospacing="1" w:after="100" w:afterAutospacing="1" w:line="240" w:lineRule="auto"/>
        <w:rPr>
          <w:color w:val="000000"/>
          <w:sz w:val="22"/>
          <w:szCs w:val="20"/>
        </w:rPr>
      </w:pPr>
      <w:r>
        <w:rPr>
          <w:color w:val="000000"/>
          <w:sz w:val="22"/>
          <w:szCs w:val="20"/>
        </w:rPr>
        <w:t>We zijn een fijne school om te werken met veel ruimte voor experiment, plezier en eigenheid; zo binden wij mensen</w:t>
      </w:r>
    </w:p>
    <w:p w14:paraId="3B6166BD" w14:textId="7889A12F" w:rsidR="00830EC2" w:rsidRPr="00830EC2" w:rsidRDefault="00830EC2" w:rsidP="00830EC2">
      <w:pPr>
        <w:pStyle w:val="Lijstalinea"/>
        <w:numPr>
          <w:ilvl w:val="0"/>
          <w:numId w:val="30"/>
        </w:numPr>
        <w:spacing w:before="100" w:beforeAutospacing="1" w:after="100" w:afterAutospacing="1" w:line="240" w:lineRule="auto"/>
        <w:rPr>
          <w:color w:val="000000"/>
          <w:sz w:val="22"/>
        </w:rPr>
      </w:pPr>
      <w:r w:rsidRPr="1077BE11">
        <w:rPr>
          <w:sz w:val="22"/>
        </w:rPr>
        <w:t>We richten ons de komende jaren op de mogelijkheden van het anders organiseren van ons onderwijs; zo worden wij toekomstbestendig</w:t>
      </w:r>
    </w:p>
    <w:p w14:paraId="30918D2D" w14:textId="23E0B028" w:rsidR="1077BE11" w:rsidRDefault="1077BE11" w:rsidP="1077BE11">
      <w:pPr>
        <w:pStyle w:val="Lijstalinea"/>
        <w:numPr>
          <w:ilvl w:val="0"/>
          <w:numId w:val="30"/>
        </w:numPr>
        <w:spacing w:beforeAutospacing="1" w:afterAutospacing="1" w:line="240" w:lineRule="auto"/>
        <w:rPr>
          <w:sz w:val="22"/>
        </w:rPr>
      </w:pPr>
    </w:p>
    <w:p w14:paraId="7D37C2D9" w14:textId="32BAFF3C" w:rsidR="00830EC2" w:rsidRDefault="00A647B4" w:rsidP="006B1789">
      <w:pPr>
        <w:tabs>
          <w:tab w:val="clear" w:pos="360"/>
        </w:tabs>
        <w:spacing w:before="100" w:beforeAutospacing="1" w:after="100" w:afterAutospacing="1" w:line="240" w:lineRule="auto"/>
        <w:rPr>
          <w:color w:val="000000"/>
          <w:sz w:val="22"/>
          <w:szCs w:val="20"/>
        </w:rPr>
      </w:pPr>
      <w:r>
        <w:rPr>
          <w:color w:val="000000"/>
          <w:sz w:val="22"/>
          <w:szCs w:val="20"/>
        </w:rPr>
        <w:t xml:space="preserve">Om sturing te kunnen blijven geven aan deze processen werkt de school, naast een uitgebreid managementteam, sinds twee jaar met ontwikkelteams, waarin al het personeel vertegenwoordigd is. Op dit moment </w:t>
      </w:r>
      <w:r w:rsidR="00830EC2">
        <w:rPr>
          <w:color w:val="000000"/>
          <w:sz w:val="22"/>
          <w:szCs w:val="20"/>
        </w:rPr>
        <w:t>werken we met de volgende ontwikkelteams;</w:t>
      </w:r>
    </w:p>
    <w:p w14:paraId="1D123DD5" w14:textId="0AE62E77" w:rsidR="00830EC2" w:rsidRDefault="00830EC2" w:rsidP="00830EC2">
      <w:pPr>
        <w:pStyle w:val="Lijstalinea"/>
        <w:numPr>
          <w:ilvl w:val="0"/>
          <w:numId w:val="30"/>
        </w:numPr>
        <w:spacing w:before="100" w:beforeAutospacing="1" w:after="100" w:afterAutospacing="1" w:line="240" w:lineRule="auto"/>
        <w:rPr>
          <w:color w:val="000000"/>
          <w:sz w:val="22"/>
          <w:szCs w:val="20"/>
        </w:rPr>
      </w:pPr>
      <w:r>
        <w:rPr>
          <w:color w:val="000000"/>
          <w:sz w:val="22"/>
          <w:szCs w:val="20"/>
        </w:rPr>
        <w:t>Da Vinci en kunst en cultuuronderwijs</w:t>
      </w:r>
    </w:p>
    <w:p w14:paraId="5953FD5C" w14:textId="3427CC5B" w:rsidR="00830EC2" w:rsidRDefault="00830EC2" w:rsidP="00830EC2">
      <w:pPr>
        <w:pStyle w:val="Lijstalinea"/>
        <w:numPr>
          <w:ilvl w:val="0"/>
          <w:numId w:val="30"/>
        </w:numPr>
        <w:spacing w:before="100" w:beforeAutospacing="1" w:after="100" w:afterAutospacing="1" w:line="240" w:lineRule="auto"/>
        <w:rPr>
          <w:color w:val="000000"/>
          <w:sz w:val="22"/>
          <w:szCs w:val="20"/>
        </w:rPr>
      </w:pPr>
      <w:r>
        <w:rPr>
          <w:color w:val="000000"/>
          <w:sz w:val="22"/>
          <w:szCs w:val="20"/>
        </w:rPr>
        <w:t>Da Vinci en passend onderwijs</w:t>
      </w:r>
    </w:p>
    <w:p w14:paraId="75D78663" w14:textId="0193BAEF" w:rsidR="00830EC2" w:rsidRDefault="004A33A6" w:rsidP="00830EC2">
      <w:pPr>
        <w:pStyle w:val="Lijstalinea"/>
        <w:numPr>
          <w:ilvl w:val="0"/>
          <w:numId w:val="30"/>
        </w:numPr>
        <w:spacing w:before="100" w:beforeAutospacing="1" w:after="100" w:afterAutospacing="1" w:line="240" w:lineRule="auto"/>
        <w:rPr>
          <w:color w:val="000000"/>
          <w:sz w:val="22"/>
          <w:szCs w:val="20"/>
        </w:rPr>
      </w:pPr>
      <w:r>
        <w:rPr>
          <w:color w:val="000000"/>
          <w:sz w:val="22"/>
          <w:szCs w:val="20"/>
        </w:rPr>
        <w:t>Motoriek en bewegend leren</w:t>
      </w:r>
    </w:p>
    <w:p w14:paraId="1B770F42" w14:textId="4C4EADFD" w:rsidR="004A33A6" w:rsidRDefault="004A33A6" w:rsidP="00830EC2">
      <w:pPr>
        <w:pStyle w:val="Lijstalinea"/>
        <w:numPr>
          <w:ilvl w:val="0"/>
          <w:numId w:val="30"/>
        </w:numPr>
        <w:spacing w:before="100" w:beforeAutospacing="1" w:after="100" w:afterAutospacing="1" w:line="240" w:lineRule="auto"/>
        <w:rPr>
          <w:color w:val="000000"/>
          <w:sz w:val="22"/>
          <w:szCs w:val="20"/>
        </w:rPr>
      </w:pPr>
      <w:r>
        <w:rPr>
          <w:color w:val="000000"/>
          <w:sz w:val="22"/>
          <w:szCs w:val="20"/>
        </w:rPr>
        <w:t>Vreedzame school en eigenaarschap van leerlingen</w:t>
      </w:r>
    </w:p>
    <w:p w14:paraId="0175B04F" w14:textId="6F21786B" w:rsidR="004A33A6" w:rsidRDefault="004A33A6" w:rsidP="00830EC2">
      <w:pPr>
        <w:pStyle w:val="Lijstalinea"/>
        <w:numPr>
          <w:ilvl w:val="0"/>
          <w:numId w:val="30"/>
        </w:numPr>
        <w:spacing w:before="100" w:beforeAutospacing="1" w:after="100" w:afterAutospacing="1" w:line="240" w:lineRule="auto"/>
        <w:rPr>
          <w:color w:val="000000"/>
          <w:sz w:val="22"/>
          <w:szCs w:val="20"/>
        </w:rPr>
      </w:pPr>
      <w:r>
        <w:rPr>
          <w:color w:val="000000"/>
          <w:sz w:val="22"/>
          <w:szCs w:val="20"/>
        </w:rPr>
        <w:t xml:space="preserve">Zelfstandigheid, leren </w:t>
      </w:r>
      <w:proofErr w:type="spellStart"/>
      <w:r>
        <w:rPr>
          <w:color w:val="000000"/>
          <w:sz w:val="22"/>
          <w:szCs w:val="20"/>
        </w:rPr>
        <w:t>leren</w:t>
      </w:r>
      <w:proofErr w:type="spellEnd"/>
      <w:r>
        <w:rPr>
          <w:color w:val="000000"/>
          <w:sz w:val="22"/>
          <w:szCs w:val="20"/>
        </w:rPr>
        <w:t xml:space="preserve"> en eigen verantwoordelijkheid leerlingen</w:t>
      </w:r>
    </w:p>
    <w:p w14:paraId="7215924F" w14:textId="060F846B" w:rsidR="004A33A6" w:rsidRDefault="004A33A6" w:rsidP="00830EC2">
      <w:pPr>
        <w:pStyle w:val="Lijstalinea"/>
        <w:numPr>
          <w:ilvl w:val="0"/>
          <w:numId w:val="30"/>
        </w:numPr>
        <w:spacing w:before="100" w:beforeAutospacing="1" w:after="100" w:afterAutospacing="1" w:line="240" w:lineRule="auto"/>
        <w:rPr>
          <w:color w:val="000000"/>
          <w:sz w:val="22"/>
          <w:szCs w:val="20"/>
        </w:rPr>
      </w:pPr>
      <w:r>
        <w:rPr>
          <w:color w:val="000000"/>
          <w:sz w:val="22"/>
          <w:szCs w:val="20"/>
        </w:rPr>
        <w:t>ICT en onderwijstoepassingen</w:t>
      </w:r>
    </w:p>
    <w:p w14:paraId="1C579E11" w14:textId="20A39E23" w:rsidR="004A33A6" w:rsidRPr="00830EC2" w:rsidRDefault="004A33A6" w:rsidP="00830EC2">
      <w:pPr>
        <w:pStyle w:val="Lijstalinea"/>
        <w:numPr>
          <w:ilvl w:val="0"/>
          <w:numId w:val="30"/>
        </w:numPr>
        <w:spacing w:before="100" w:beforeAutospacing="1" w:after="100" w:afterAutospacing="1" w:line="240" w:lineRule="auto"/>
        <w:rPr>
          <w:color w:val="000000"/>
          <w:sz w:val="22"/>
          <w:szCs w:val="20"/>
        </w:rPr>
      </w:pPr>
      <w:r>
        <w:rPr>
          <w:color w:val="000000"/>
          <w:sz w:val="22"/>
          <w:szCs w:val="20"/>
        </w:rPr>
        <w:t>Het jonge kind(?)</w:t>
      </w:r>
    </w:p>
    <w:p w14:paraId="73218F06" w14:textId="77777777" w:rsidR="00307AF9" w:rsidRPr="00E334AA" w:rsidRDefault="00307AF9" w:rsidP="004A279A"/>
    <w:p w14:paraId="6978E080" w14:textId="77777777" w:rsidR="00307AF9" w:rsidRPr="00E334AA" w:rsidRDefault="00307AF9" w:rsidP="004A279A"/>
    <w:p w14:paraId="5D497586" w14:textId="77777777" w:rsidR="00307AF9" w:rsidRPr="00E91E63" w:rsidRDefault="00307AF9" w:rsidP="004A279A"/>
    <w:p w14:paraId="662E8C84" w14:textId="77777777" w:rsidR="00307AF9" w:rsidRPr="00E91E63" w:rsidRDefault="00307AF9" w:rsidP="004A279A"/>
    <w:p w14:paraId="22D180F1" w14:textId="77777777" w:rsidR="00307AF9" w:rsidRPr="00E91E63" w:rsidRDefault="00307AF9" w:rsidP="004A279A"/>
    <w:p w14:paraId="5A4C60FC" w14:textId="77777777" w:rsidR="00307AF9" w:rsidRPr="00E91E63" w:rsidRDefault="00307AF9" w:rsidP="004A279A"/>
    <w:p w14:paraId="3F318FAB" w14:textId="77777777" w:rsidR="00215BA6" w:rsidRPr="00E91E63" w:rsidRDefault="00215BA6" w:rsidP="004A279A"/>
    <w:p w14:paraId="6B617114" w14:textId="77777777" w:rsidR="00215BA6" w:rsidRPr="00E91E63" w:rsidRDefault="00215BA6" w:rsidP="004A279A"/>
    <w:p w14:paraId="143C03EE" w14:textId="77777777" w:rsidR="002A12C7" w:rsidRPr="00E91E63" w:rsidRDefault="002A12C7" w:rsidP="004A279A"/>
    <w:p w14:paraId="5D6F7815" w14:textId="77777777" w:rsidR="002A12C7" w:rsidRPr="00E91E63" w:rsidRDefault="002A12C7" w:rsidP="004A279A"/>
    <w:p w14:paraId="185EA76E" w14:textId="77777777" w:rsidR="002A12C7" w:rsidRPr="00E91E63" w:rsidRDefault="002A12C7" w:rsidP="004A279A"/>
    <w:p w14:paraId="0249ECB9" w14:textId="77777777" w:rsidR="002A12C7" w:rsidRPr="00E91E63" w:rsidRDefault="002A12C7" w:rsidP="004A279A"/>
    <w:p w14:paraId="690B2CCD" w14:textId="77777777" w:rsidR="002A12C7" w:rsidRPr="00E91E63" w:rsidRDefault="002A12C7" w:rsidP="004A279A"/>
    <w:p w14:paraId="6CC2AC22" w14:textId="77777777" w:rsidR="002A12C7" w:rsidRPr="00E91E63" w:rsidRDefault="002A12C7" w:rsidP="004A279A"/>
    <w:p w14:paraId="03528845" w14:textId="77777777" w:rsidR="002A12C7" w:rsidRPr="00E91E63" w:rsidRDefault="002A12C7" w:rsidP="004A279A"/>
    <w:p w14:paraId="1042728C" w14:textId="77777777" w:rsidR="002A12C7" w:rsidRPr="00E91E63" w:rsidRDefault="002A12C7" w:rsidP="004A279A"/>
    <w:p w14:paraId="6031102B" w14:textId="77777777" w:rsidR="002A12C7" w:rsidRPr="00E91E63" w:rsidRDefault="002A12C7" w:rsidP="004A279A"/>
    <w:p w14:paraId="55463203" w14:textId="77777777" w:rsidR="002A12C7" w:rsidRPr="00E91E63" w:rsidRDefault="002A12C7" w:rsidP="004A279A"/>
    <w:p w14:paraId="00F9889E" w14:textId="77777777" w:rsidR="00CA49CE" w:rsidRPr="00E91E63" w:rsidRDefault="008A391D" w:rsidP="004A279A">
      <w:pPr>
        <w:pStyle w:val="Kop1"/>
      </w:pPr>
      <w:r w:rsidRPr="00E91E63">
        <w:br w:type="column"/>
      </w:r>
      <w:r w:rsidR="00200CE1" w:rsidRPr="006120EC">
        <w:rPr>
          <w:color w:val="175FAB"/>
        </w:rPr>
        <w:lastRenderedPageBreak/>
        <w:t>2.</w:t>
      </w:r>
      <w:r w:rsidR="004A279A" w:rsidRPr="006120EC">
        <w:rPr>
          <w:color w:val="175FAB"/>
        </w:rPr>
        <w:tab/>
        <w:t xml:space="preserve">UITGANGSPUNTEN SCHOOLBESTUUR </w:t>
      </w:r>
    </w:p>
    <w:p w14:paraId="7FFABB9C" w14:textId="77777777" w:rsidR="00C116FE" w:rsidRPr="00B5634F" w:rsidRDefault="00C116FE" w:rsidP="003D4C25">
      <w:pPr>
        <w:pStyle w:val="Lijstalinea"/>
        <w:ind w:left="0"/>
        <w:rPr>
          <w:szCs w:val="21"/>
        </w:rPr>
      </w:pPr>
    </w:p>
    <w:p w14:paraId="50FC41F0" w14:textId="77777777" w:rsidR="003D4C25" w:rsidRPr="00B5634F" w:rsidRDefault="003D4C25" w:rsidP="003D4C25">
      <w:pPr>
        <w:pStyle w:val="Lijstalinea"/>
        <w:ind w:left="0"/>
        <w:rPr>
          <w:b/>
          <w:color w:val="0070C0"/>
          <w:szCs w:val="21"/>
        </w:rPr>
      </w:pPr>
      <w:r w:rsidRPr="00B5634F">
        <w:rPr>
          <w:b/>
          <w:color w:val="0070C0"/>
          <w:szCs w:val="21"/>
        </w:rPr>
        <w:t>IDENTITEIT</w:t>
      </w:r>
    </w:p>
    <w:p w14:paraId="0D9C400B" w14:textId="6CDA3D45" w:rsidR="00294E4A" w:rsidRPr="00B5634F" w:rsidRDefault="00294E4A" w:rsidP="00294E4A">
      <w:pPr>
        <w:tabs>
          <w:tab w:val="clear" w:pos="360"/>
        </w:tabs>
        <w:spacing w:line="240" w:lineRule="auto"/>
        <w:rPr>
          <w:rFonts w:eastAsia="Calibri" w:cs="Calibri"/>
          <w:color w:val="000000"/>
          <w:szCs w:val="21"/>
          <w:lang w:eastAsia="en-US"/>
        </w:rPr>
      </w:pPr>
      <w:r w:rsidRPr="00B5634F">
        <w:rPr>
          <w:rFonts w:eastAsia="Calibri" w:cs="Calibri"/>
          <w:color w:val="000000"/>
          <w:szCs w:val="21"/>
          <w:lang w:eastAsia="en-US"/>
        </w:rPr>
        <w:t>AMOS is een oecumenische scholengroep met wortels in de christelijke traditie. Binnen de grootstedelijke Amsterdamse werkelijkheid vullen wij onze identiteit in vanuit de oorspronkelijke betekenis van ‘oecumene’: de bewoonde wereld. Daarin zien we onze scholen als huis van verschillende geloven. Medemenselijkheid, respect voor elkaar en voor onze leefomgeving zijn daarbij centrale waarden. Die uitgangspunten hebben we in de AMOS Identiteitskapstok uitgewerkt in drie hoofdthema’s:</w:t>
      </w:r>
    </w:p>
    <w:p w14:paraId="3E51A277" w14:textId="77777777" w:rsidR="00294E4A" w:rsidRPr="00B5634F" w:rsidRDefault="00294E4A" w:rsidP="00294E4A">
      <w:pPr>
        <w:numPr>
          <w:ilvl w:val="0"/>
          <w:numId w:val="24"/>
        </w:numPr>
        <w:spacing w:line="240" w:lineRule="auto"/>
        <w:rPr>
          <w:rFonts w:eastAsia="Calibri" w:cs="Calibri"/>
          <w:color w:val="000000"/>
          <w:szCs w:val="21"/>
          <w:lang w:eastAsia="en-US"/>
        </w:rPr>
      </w:pPr>
      <w:r w:rsidRPr="00B5634F">
        <w:rPr>
          <w:rFonts w:eastAsia="Calibri" w:cs="Calibri"/>
          <w:color w:val="000000"/>
          <w:szCs w:val="21"/>
          <w:lang w:eastAsia="en-US"/>
        </w:rPr>
        <w:t xml:space="preserve">religies en levensbeschouwingen; </w:t>
      </w:r>
    </w:p>
    <w:p w14:paraId="5CD2791C" w14:textId="77777777" w:rsidR="00294E4A" w:rsidRPr="00B5634F" w:rsidRDefault="00294E4A" w:rsidP="00294E4A">
      <w:pPr>
        <w:numPr>
          <w:ilvl w:val="0"/>
          <w:numId w:val="24"/>
        </w:numPr>
        <w:spacing w:line="240" w:lineRule="auto"/>
        <w:rPr>
          <w:rFonts w:eastAsia="Calibri" w:cs="Calibri"/>
          <w:color w:val="000000"/>
          <w:szCs w:val="21"/>
          <w:lang w:eastAsia="en-US"/>
        </w:rPr>
      </w:pPr>
      <w:r w:rsidRPr="00B5634F">
        <w:rPr>
          <w:rFonts w:eastAsia="Calibri" w:cs="Calibri"/>
          <w:color w:val="000000"/>
          <w:szCs w:val="21"/>
          <w:lang w:eastAsia="en-US"/>
        </w:rPr>
        <w:t>vieren, gedenken en feestdagen;</w:t>
      </w:r>
    </w:p>
    <w:p w14:paraId="117D04C3" w14:textId="77777777" w:rsidR="00294E4A" w:rsidRPr="00B5634F" w:rsidRDefault="00294E4A" w:rsidP="00294E4A">
      <w:pPr>
        <w:numPr>
          <w:ilvl w:val="0"/>
          <w:numId w:val="24"/>
        </w:numPr>
        <w:spacing w:line="240" w:lineRule="auto"/>
        <w:rPr>
          <w:rFonts w:eastAsia="Calibri" w:cs="Calibri"/>
          <w:color w:val="000000"/>
          <w:szCs w:val="21"/>
          <w:lang w:eastAsia="en-US"/>
        </w:rPr>
      </w:pPr>
      <w:r w:rsidRPr="00B5634F">
        <w:rPr>
          <w:rFonts w:eastAsia="Calibri" w:cs="Calibri"/>
          <w:color w:val="000000"/>
          <w:szCs w:val="21"/>
          <w:lang w:eastAsia="en-US"/>
        </w:rPr>
        <w:t xml:space="preserve">eigen levensbeschouwing. </w:t>
      </w:r>
    </w:p>
    <w:p w14:paraId="042C5B4D" w14:textId="1408BB93" w:rsidR="00294E4A" w:rsidRPr="00B5634F" w:rsidRDefault="00294E4A" w:rsidP="00294E4A">
      <w:pPr>
        <w:tabs>
          <w:tab w:val="clear" w:pos="360"/>
        </w:tabs>
        <w:spacing w:line="240" w:lineRule="auto"/>
        <w:rPr>
          <w:rFonts w:eastAsia="Calibri" w:cs="Calibri"/>
          <w:color w:val="000000"/>
          <w:szCs w:val="21"/>
          <w:lang w:eastAsia="en-US"/>
        </w:rPr>
      </w:pPr>
      <w:r w:rsidRPr="00B5634F">
        <w:rPr>
          <w:rFonts w:eastAsia="Calibri" w:cs="Calibri"/>
          <w:color w:val="000000"/>
          <w:szCs w:val="21"/>
          <w:lang w:eastAsia="en-US"/>
        </w:rPr>
        <w:t>De hoofdthema</w:t>
      </w:r>
      <w:r w:rsidR="004C0340">
        <w:rPr>
          <w:rFonts w:eastAsia="Calibri" w:cs="Calibri"/>
          <w:color w:val="000000"/>
          <w:szCs w:val="21"/>
          <w:lang w:eastAsia="en-US"/>
        </w:rPr>
        <w:t>’</w:t>
      </w:r>
      <w:r w:rsidRPr="00B5634F">
        <w:rPr>
          <w:rFonts w:eastAsia="Calibri" w:cs="Calibri"/>
          <w:color w:val="000000"/>
          <w:szCs w:val="21"/>
          <w:lang w:eastAsia="en-US"/>
        </w:rPr>
        <w:t xml:space="preserve">s worden in de AMOS Identiteitskapstok omgezet in een doelgericht levensbeschouwelijk onderwijsaanbod voor alle AMOS-leerlingen, gericht op het ontwikkelen van zowel kennis en vaardigheden als een respectvolle en open houding. </w:t>
      </w:r>
    </w:p>
    <w:p w14:paraId="34B73DC3" w14:textId="77777777" w:rsidR="003D4C25" w:rsidRPr="00B5634F" w:rsidRDefault="003D4C25" w:rsidP="003D4C25">
      <w:pPr>
        <w:pStyle w:val="Lijstalinea"/>
        <w:ind w:left="0"/>
        <w:rPr>
          <w:szCs w:val="21"/>
        </w:rPr>
      </w:pPr>
    </w:p>
    <w:p w14:paraId="68146798" w14:textId="01418D37" w:rsidR="00622A1F" w:rsidRPr="00B5634F" w:rsidRDefault="003D4C25" w:rsidP="00C82D6A">
      <w:pPr>
        <w:pStyle w:val="Lijstalinea"/>
        <w:ind w:left="0"/>
        <w:rPr>
          <w:rStyle w:val="normaltextrun1"/>
          <w:color w:val="0070C0"/>
          <w:szCs w:val="21"/>
        </w:rPr>
      </w:pPr>
      <w:r w:rsidRPr="00B5634F">
        <w:rPr>
          <w:b/>
          <w:color w:val="0070C0"/>
          <w:szCs w:val="21"/>
        </w:rPr>
        <w:t>KOERS</w:t>
      </w:r>
      <w:r w:rsidR="00C82D6A" w:rsidRPr="00B5634F">
        <w:rPr>
          <w:color w:val="0070C0"/>
          <w:szCs w:val="21"/>
        </w:rPr>
        <w:br/>
      </w:r>
      <w:r w:rsidR="00622A1F" w:rsidRPr="00B5634F">
        <w:rPr>
          <w:rStyle w:val="normaltextrun1"/>
          <w:rFonts w:cstheme="majorHAnsi"/>
          <w:color w:val="auto"/>
          <w:szCs w:val="21"/>
        </w:rPr>
        <w:t>WIJ ZIJN AMOS – SAMEN &amp; UNIEK</w:t>
      </w:r>
    </w:p>
    <w:p w14:paraId="71D72A2D"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 xml:space="preserve">Ieder kind een actieve rol in de stad, passend bij wie hij of zij is. Dat is waar we voor staan. </w:t>
      </w:r>
    </w:p>
    <w:p w14:paraId="6679F921"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p>
    <w:p w14:paraId="70575FB2"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We leven in een mooie en bruisende stad, waarin verschillen helaas steeds groter worden en er een eenzijdige focus op bepaalde vormen van intelligentie bestaat. Vanuit onze christelijke wortels geloven wij in hoop en omzien naar elkaar. Wij geloven in de waarde van diversiteit, in het verbinding maken met elkaar. Wij geloven dat ieder kind unieke talenten heeft en daarmee een belangrijke plaats heeft in onze stad. Vanuit onze wortels willen wij deze talenten zien en ontwikkelen en onze leerlingen uitdagen die te benutten voor de wereld om hen heen.</w:t>
      </w:r>
    </w:p>
    <w:p w14:paraId="62FF2167"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p>
    <w:p w14:paraId="70B1626D" w14:textId="77777777" w:rsidR="00622A1F" w:rsidRPr="00B5634F" w:rsidRDefault="00622A1F" w:rsidP="00622A1F">
      <w:pPr>
        <w:pStyle w:val="Geenafstand"/>
        <w:spacing w:line="280" w:lineRule="atLeast"/>
        <w:jc w:val="both"/>
        <w:rPr>
          <w:rStyle w:val="normaltextrun1"/>
          <w:rFonts w:ascii="Source Sans Pro" w:hAnsi="Source Sans Pro" w:cstheme="majorHAnsi"/>
          <w:color w:val="175FAB"/>
          <w:sz w:val="21"/>
          <w:szCs w:val="21"/>
        </w:rPr>
      </w:pPr>
      <w:r w:rsidRPr="00B5634F">
        <w:rPr>
          <w:rStyle w:val="normaltextrun1"/>
          <w:rFonts w:ascii="Source Sans Pro" w:hAnsi="Source Sans Pro" w:cstheme="majorHAnsi"/>
          <w:color w:val="175FAB"/>
          <w:sz w:val="21"/>
          <w:szCs w:val="21"/>
        </w:rPr>
        <w:t>Zijn wie je bent, in de stad van ons samen.</w:t>
      </w:r>
    </w:p>
    <w:p w14:paraId="6019F305" w14:textId="77777777" w:rsidR="00622A1F" w:rsidRPr="00B5634F" w:rsidRDefault="00622A1F" w:rsidP="00622A1F">
      <w:pPr>
        <w:pStyle w:val="Kop1"/>
        <w:spacing w:line="280" w:lineRule="atLeast"/>
        <w:jc w:val="both"/>
        <w:rPr>
          <w:rStyle w:val="normaltextrun1"/>
          <w:rFonts w:ascii="Source Sans Pro" w:hAnsi="Source Sans Pro" w:cstheme="majorHAnsi"/>
          <w:b/>
          <w:color w:val="175FAB"/>
          <w:sz w:val="21"/>
          <w:szCs w:val="21"/>
        </w:rPr>
      </w:pPr>
      <w:r w:rsidRPr="00B5634F">
        <w:rPr>
          <w:rStyle w:val="normaltextrun1"/>
          <w:rFonts w:ascii="Source Sans Pro" w:hAnsi="Source Sans Pro" w:cstheme="majorHAnsi"/>
          <w:b/>
          <w:color w:val="175FAB"/>
          <w:sz w:val="21"/>
          <w:szCs w:val="21"/>
        </w:rPr>
        <w:t>ONZE KERNDADEN</w:t>
      </w:r>
    </w:p>
    <w:p w14:paraId="5E8CF7BB"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Als AMOS maken wij het verschil door wat we doen. Daarom hebben we het niet over kernwaarden, maar spreken we over onze kerndaden.</w:t>
      </w:r>
    </w:p>
    <w:p w14:paraId="6108B6DE"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p>
    <w:p w14:paraId="265C5F1B"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Als AMOS zijn we nieuwsgierig, gedreven en betrokken.</w:t>
      </w:r>
    </w:p>
    <w:p w14:paraId="40B95D55"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 xml:space="preserve">We zijn betrokken op ieder kind en nieuwsgierig welke talenten het heeft en gedreven die te laten groeien. We prikkelen de nieuwsgierigheid van onze leerlingen naar de wereld om hen heen en dagen hen uit betrokken te zijn op onze stad. Om verschillen te overbruggen en van betekenis te zijn. We zijn altijd op zoek naar kansen en mogelijkheden, want we kijken liever naar wat er wel is en hoe je dat nog verder kan ontwikkelen. </w:t>
      </w:r>
    </w:p>
    <w:p w14:paraId="223E6D82"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p>
    <w:p w14:paraId="4FFBCFB8"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 xml:space="preserve">De ouders van onze leerlingen herkennen zich in onze kerndaden. Ze willen graag het beste voor hun kind en stimuleren thuis de nieuwsgierigheid naar de wereld om hen heen en de betrokkenheid op onze samenleving. Om samen Amsterdam te maken, zoals Amsterdam bedoeld is: een stad met veel culturen die elkaar versterken en samen omzien naar elkaar. </w:t>
      </w:r>
    </w:p>
    <w:p w14:paraId="0A5CA83A" w14:textId="77777777" w:rsidR="00622A1F" w:rsidRPr="00B5634F" w:rsidRDefault="00622A1F" w:rsidP="00622A1F">
      <w:pPr>
        <w:pStyle w:val="Kop1"/>
        <w:spacing w:line="280" w:lineRule="atLeast"/>
        <w:jc w:val="both"/>
        <w:rPr>
          <w:rStyle w:val="normaltextrun1"/>
          <w:rFonts w:ascii="Source Sans Pro" w:hAnsi="Source Sans Pro" w:cstheme="majorHAnsi"/>
          <w:b/>
          <w:color w:val="175FAB"/>
          <w:sz w:val="21"/>
          <w:szCs w:val="21"/>
        </w:rPr>
      </w:pPr>
      <w:r w:rsidRPr="00B5634F">
        <w:rPr>
          <w:rStyle w:val="normaltextrun1"/>
          <w:rFonts w:ascii="Source Sans Pro" w:hAnsi="Source Sans Pro" w:cstheme="majorHAnsi"/>
          <w:b/>
          <w:color w:val="175FAB"/>
          <w:sz w:val="21"/>
          <w:szCs w:val="21"/>
        </w:rPr>
        <w:t>ONZE LEERLINGEN EN ONS ONDERWIJS</w:t>
      </w:r>
    </w:p>
    <w:p w14:paraId="1FAE7F81"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Onze l</w:t>
      </w:r>
      <w:r w:rsidRPr="00B5634F">
        <w:rPr>
          <w:rStyle w:val="normaltextrun1"/>
          <w:rFonts w:ascii="Source Sans Pro" w:hAnsi="Source Sans Pro" w:cstheme="majorHAnsi"/>
          <w:b/>
          <w:color w:val="auto"/>
          <w:sz w:val="21"/>
          <w:szCs w:val="21"/>
        </w:rPr>
        <w:t>ee</w:t>
      </w:r>
      <w:r w:rsidRPr="00B5634F">
        <w:rPr>
          <w:rStyle w:val="normaltextrun1"/>
          <w:rFonts w:ascii="Source Sans Pro" w:hAnsi="Source Sans Pro" w:cstheme="majorHAnsi"/>
          <w:color w:val="auto"/>
          <w:sz w:val="21"/>
          <w:szCs w:val="21"/>
        </w:rPr>
        <w:t>rlingen zijn de wereldburgers van morgen en zitten zonder uitzondering vol potentie. Om een actieve rol in de maatschappij en in ons Amsterdam te hebben, zijn in de 21</w:t>
      </w:r>
      <w:r w:rsidRPr="00B5634F">
        <w:rPr>
          <w:rStyle w:val="normaltextrun1"/>
          <w:rFonts w:ascii="Source Sans Pro" w:hAnsi="Source Sans Pro" w:cstheme="majorHAnsi"/>
          <w:color w:val="auto"/>
          <w:sz w:val="21"/>
          <w:szCs w:val="21"/>
          <w:vertAlign w:val="superscript"/>
        </w:rPr>
        <w:t>e</w:t>
      </w:r>
      <w:r w:rsidRPr="00B5634F">
        <w:rPr>
          <w:rStyle w:val="normaltextrun1"/>
          <w:rFonts w:ascii="Source Sans Pro" w:hAnsi="Source Sans Pro" w:cstheme="majorHAnsi"/>
          <w:color w:val="auto"/>
          <w:sz w:val="21"/>
          <w:szCs w:val="21"/>
        </w:rPr>
        <w:t xml:space="preserve"> eeuw andere vaardigheden nodig dan twintig jaar terug. Als AMOS zetten we ons graag in om die vaardigheden te ontwikkelen. Op </w:t>
      </w:r>
      <w:r w:rsidRPr="00B5634F">
        <w:rPr>
          <w:rStyle w:val="normaltextrun1"/>
          <w:rFonts w:ascii="Source Sans Pro" w:hAnsi="Source Sans Pro" w:cstheme="majorHAnsi"/>
          <w:color w:val="auto"/>
          <w:sz w:val="21"/>
          <w:szCs w:val="21"/>
        </w:rPr>
        <w:lastRenderedPageBreak/>
        <w:t xml:space="preserve">die manier kunnen we écht impact maken in de levens van leerlingen. Voor ons onderwijs hebben we een aantal speerpunten geformuleerd: </w:t>
      </w:r>
    </w:p>
    <w:p w14:paraId="045E47D1"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p>
    <w:p w14:paraId="2FF5C923" w14:textId="77777777" w:rsidR="00851276" w:rsidRPr="00B5634F" w:rsidRDefault="00622A1F" w:rsidP="00622A1F">
      <w:pPr>
        <w:rPr>
          <w:rFonts w:cstheme="majorHAnsi"/>
          <w:color w:val="auto"/>
          <w:szCs w:val="21"/>
        </w:rPr>
      </w:pPr>
      <w:r w:rsidRPr="00B5634F">
        <w:rPr>
          <w:rStyle w:val="normaltextrun1"/>
          <w:rFonts w:cstheme="majorHAnsi"/>
          <w:color w:val="auto"/>
          <w:szCs w:val="21"/>
        </w:rPr>
        <w:t>Behoud basiskwaliteit voor alle scholen:</w:t>
      </w:r>
      <w:r w:rsidRPr="00B5634F">
        <w:rPr>
          <w:rFonts w:cstheme="majorHAnsi"/>
          <w:color w:val="auto"/>
          <w:szCs w:val="21"/>
        </w:rPr>
        <w:t xml:space="preserve"> </w:t>
      </w:r>
      <w:r w:rsidRPr="00B5634F">
        <w:rPr>
          <w:rStyle w:val="normaltextrun1"/>
          <w:rFonts w:cstheme="majorHAnsi"/>
          <w:color w:val="auto"/>
          <w:szCs w:val="21"/>
        </w:rPr>
        <w:t>als AMOS onderkennen en onderschrijven we dat de lat in het Nederlands onderwijs hoogt ligt. Het bieden en behouden van de basiskwaliteit is dan ook al een stevige prestatie. Toch gaan we vanuit onze overtuiging graag nog een stapje verder en willen we</w:t>
      </w:r>
    </w:p>
    <w:p w14:paraId="0331FDA3" w14:textId="77777777" w:rsidR="00622A1F" w:rsidRPr="00B5634F" w:rsidRDefault="00622A1F" w:rsidP="00622A1F">
      <w:pPr>
        <w:pStyle w:val="Geenafstand"/>
        <w:numPr>
          <w:ilvl w:val="0"/>
          <w:numId w:val="23"/>
        </w:numPr>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 xml:space="preserve">meer bieden dan die basis waar onze leerlingen recht op hebben en die men van ons mag verwachten. </w:t>
      </w:r>
    </w:p>
    <w:p w14:paraId="2FDC195A" w14:textId="77777777" w:rsidR="00622A1F" w:rsidRPr="00B5634F" w:rsidRDefault="00622A1F" w:rsidP="00622A1F">
      <w:pPr>
        <w:pStyle w:val="Geenafstand"/>
        <w:numPr>
          <w:ilvl w:val="0"/>
          <w:numId w:val="23"/>
        </w:numPr>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 xml:space="preserve">Talentenontwikkeling 2.0: alle focus ligt op het ontdekken van talenten en om die verder te ontplooien. We gaan verder dan de deugdelijkheidseisen en de geijkte talentontwikkeling. Denk hierbij concreet aan leerlingen leren filosoferen, creatief denken en wendbaar worden. Daarmee bereiden we onze leerlingen voor op de toekomst. De hoge lat waar we over spraken is overigens alleen haalbaar als al onze medewerkers op de juiste plek zitten en de ruimte krijgen om met hun eigen talentontwikkeling aan de slag te gaan. Vanuit het besef: het gaat om wie je bent, wat je hebt en hoe je dat wilt inzetten. </w:t>
      </w:r>
    </w:p>
    <w:p w14:paraId="29C561F3" w14:textId="77777777" w:rsidR="00622A1F" w:rsidRPr="00B5634F" w:rsidRDefault="00622A1F" w:rsidP="00622A1F">
      <w:pPr>
        <w:pStyle w:val="Geenafstand"/>
        <w:numPr>
          <w:ilvl w:val="0"/>
          <w:numId w:val="23"/>
        </w:numPr>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 xml:space="preserve">Passend onderwijs: vanuit onze wortels is dit geen eis maar onze natuur. Maatwerk, maatwerk en nog eens maatwerk. Het doel hiervan is zorgen dat onze leerlingen onderwijs krijgen dat bij hen past en dat ze ondersteuning krijgen als dat nodig is. Hierbij benutten we de talenten van onze medewerkers. Ook maken we de koppeling met inclusief onderwijs, samen met onze partners. </w:t>
      </w:r>
    </w:p>
    <w:p w14:paraId="144B6000" w14:textId="77777777" w:rsidR="00622A1F" w:rsidRPr="00B5634F" w:rsidRDefault="00622A1F" w:rsidP="00622A1F">
      <w:pPr>
        <w:pStyle w:val="Geenafstand"/>
        <w:numPr>
          <w:ilvl w:val="0"/>
          <w:numId w:val="23"/>
        </w:numPr>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 xml:space="preserve">Kansengelijkheid: iedere leerling is uniek. En dat bewijzen we als AMOS door zicht te hebben op leerlingen met sociale – en leerachterstand. Zij verdienen dezelfde kansen als elk ander kind. We helpen hen te ontdekken wat bij hen past en nodig hebben. We slaan bruggen met andere partners zodat ze dat ook na en buiten de basisschool voort kunnen zetten. </w:t>
      </w:r>
    </w:p>
    <w:p w14:paraId="2AAEA6BC" w14:textId="77777777" w:rsidR="00622A1F" w:rsidRPr="00B5634F" w:rsidRDefault="00622A1F" w:rsidP="00622A1F">
      <w:pPr>
        <w:pStyle w:val="Geenafstand"/>
        <w:numPr>
          <w:ilvl w:val="0"/>
          <w:numId w:val="23"/>
        </w:numPr>
        <w:spacing w:line="280" w:lineRule="atLeast"/>
        <w:jc w:val="both"/>
        <w:rPr>
          <w:rStyle w:val="normaltextrun1"/>
          <w:rFonts w:ascii="Source Sans Pro" w:hAnsi="Source Sans Pro" w:cstheme="majorHAnsi"/>
          <w:color w:val="auto"/>
          <w:sz w:val="21"/>
          <w:szCs w:val="21"/>
        </w:rPr>
      </w:pPr>
      <w:proofErr w:type="spellStart"/>
      <w:r w:rsidRPr="00B5634F">
        <w:rPr>
          <w:rStyle w:val="normaltextrun1"/>
          <w:rFonts w:ascii="Source Sans Pro" w:hAnsi="Source Sans Pro" w:cstheme="majorHAnsi"/>
          <w:color w:val="auto"/>
          <w:sz w:val="21"/>
          <w:szCs w:val="21"/>
          <w:lang w:val="en-US"/>
        </w:rPr>
        <w:t>Identiteit</w:t>
      </w:r>
      <w:proofErr w:type="spellEnd"/>
      <w:r w:rsidRPr="00B5634F">
        <w:rPr>
          <w:rStyle w:val="normaltextrun1"/>
          <w:rFonts w:ascii="Source Sans Pro" w:hAnsi="Source Sans Pro" w:cstheme="majorHAnsi"/>
          <w:color w:val="auto"/>
          <w:sz w:val="21"/>
          <w:szCs w:val="21"/>
          <w:lang w:val="en-US"/>
        </w:rPr>
        <w:t xml:space="preserve">: practice what you preach. </w:t>
      </w:r>
      <w:r w:rsidRPr="00B5634F">
        <w:rPr>
          <w:rStyle w:val="normaltextrun1"/>
          <w:rFonts w:ascii="Source Sans Pro" w:hAnsi="Source Sans Pro" w:cstheme="majorHAnsi"/>
          <w:color w:val="auto"/>
          <w:sz w:val="21"/>
          <w:szCs w:val="21"/>
        </w:rPr>
        <w:t xml:space="preserve">Vanuit onze identiteit bieden we hoop, omzien naar elkaar. Dat geven we onze leerlingen mee en is onze inspiratiebron om een veilige, open cultuur te bouwen en het beste voor elkaar te zoeken en te vinden. </w:t>
      </w:r>
    </w:p>
    <w:p w14:paraId="093F3FC2" w14:textId="77777777" w:rsidR="00622A1F" w:rsidRPr="00B5634F" w:rsidRDefault="00622A1F" w:rsidP="00622A1F">
      <w:pPr>
        <w:pStyle w:val="Geenafstand"/>
        <w:numPr>
          <w:ilvl w:val="0"/>
          <w:numId w:val="23"/>
        </w:numPr>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 xml:space="preserve">Duurzaamheid: we vinden het belangrijk dat leerlingen al vroeg leren hoe ze op een goede manier met onze wereld en haar schaarse hulpbronnen om kunnen gaan. Duurzaamheid is daarmee niet alleen een thema als het om onze gebouwen gaat, maar een thema van en over de toekomst, waar onze leerlingen mee te maken krijgen in de les. </w:t>
      </w:r>
    </w:p>
    <w:p w14:paraId="5A7DB790" w14:textId="77777777" w:rsidR="00622A1F" w:rsidRPr="00B5634F" w:rsidRDefault="00622A1F" w:rsidP="00622A1F">
      <w:pPr>
        <w:pStyle w:val="Geenafstand"/>
        <w:numPr>
          <w:ilvl w:val="0"/>
          <w:numId w:val="23"/>
        </w:numPr>
        <w:spacing w:line="280" w:lineRule="atLeast"/>
        <w:jc w:val="both"/>
        <w:rPr>
          <w:rStyle w:val="eop"/>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Wetenschap en praktijk</w:t>
      </w:r>
      <w:r w:rsidRPr="00B5634F">
        <w:rPr>
          <w:rStyle w:val="eop"/>
          <w:rFonts w:ascii="Source Sans Pro" w:hAnsi="Source Sans Pro" w:cstheme="majorHAnsi"/>
          <w:color w:val="auto"/>
          <w:sz w:val="21"/>
          <w:szCs w:val="21"/>
        </w:rPr>
        <w:t xml:space="preserve">: als AMOS willen we inzichten vanuit de wetenschap benutten én laten ontstaan. Daarom willen we meer inzetten op de doorontwikkeling van het innovatiefonds, de AMOS Academie en het kwaliteitszorgsysteem. </w:t>
      </w:r>
    </w:p>
    <w:p w14:paraId="23F7F119" w14:textId="77777777" w:rsidR="00622A1F" w:rsidRPr="00B5634F" w:rsidRDefault="00622A1F" w:rsidP="00622A1F">
      <w:pPr>
        <w:pStyle w:val="Kop1"/>
        <w:spacing w:line="280" w:lineRule="atLeast"/>
        <w:jc w:val="both"/>
        <w:rPr>
          <w:rStyle w:val="normaltextrun1"/>
          <w:rFonts w:ascii="Source Sans Pro" w:hAnsi="Source Sans Pro" w:cstheme="majorHAnsi"/>
          <w:b/>
          <w:color w:val="175FAB"/>
          <w:sz w:val="21"/>
          <w:szCs w:val="21"/>
        </w:rPr>
      </w:pPr>
      <w:r w:rsidRPr="00B5634F">
        <w:rPr>
          <w:rStyle w:val="normaltextrun1"/>
          <w:rFonts w:ascii="Source Sans Pro" w:hAnsi="Source Sans Pro" w:cstheme="majorHAnsi"/>
          <w:b/>
          <w:color w:val="175FAB"/>
          <w:sz w:val="21"/>
          <w:szCs w:val="21"/>
        </w:rPr>
        <w:t>ONZE MEDEWERKERS</w:t>
      </w:r>
    </w:p>
    <w:p w14:paraId="79E90121" w14:textId="7002F906"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 xml:space="preserve">We willen als AMOS het beste voor onze medewerkers. Alleen als zij mentaal en fysiek gezond </w:t>
      </w:r>
      <w:r w:rsidR="00DB1DEF" w:rsidRPr="00B5634F">
        <w:rPr>
          <w:rStyle w:val="normaltextrun1"/>
          <w:rFonts w:ascii="Source Sans Pro" w:hAnsi="Source Sans Pro" w:cstheme="majorHAnsi"/>
          <w:color w:val="auto"/>
          <w:sz w:val="21"/>
          <w:szCs w:val="21"/>
        </w:rPr>
        <w:t>zijn, goed</w:t>
      </w:r>
      <w:r w:rsidRPr="00B5634F">
        <w:rPr>
          <w:rStyle w:val="normaltextrun1"/>
          <w:rFonts w:ascii="Source Sans Pro" w:hAnsi="Source Sans Pro" w:cstheme="majorHAnsi"/>
          <w:color w:val="auto"/>
          <w:sz w:val="21"/>
          <w:szCs w:val="21"/>
        </w:rPr>
        <w:t xml:space="preserve"> in hun vel zitten, kunnen ze het beste onderwijs aan onze leerlingen geven. Dat betekent dat wij, net zoals bij de leerlingen, kijken wat hun talenten zijn en hoe zij die verder kunnen ontwikkelen. Niet alleen als individu, maar ook in het collectief. Samen vormen we een mozaïek: iedereen draagt zijn unieke steentje bij en samen maken we het verschil. </w:t>
      </w:r>
    </w:p>
    <w:p w14:paraId="7ADD3FE7"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p>
    <w:p w14:paraId="14E976EF" w14:textId="77777777" w:rsidR="00622A1F" w:rsidRPr="00B5634F" w:rsidRDefault="00622A1F" w:rsidP="00622A1F">
      <w:pPr>
        <w:pStyle w:val="Geenafstand"/>
        <w:spacing w:line="280" w:lineRule="atLeast"/>
        <w:jc w:val="both"/>
        <w:rPr>
          <w:rStyle w:val="normaltextrun1"/>
          <w:rFonts w:ascii="Source Sans Pro" w:hAnsi="Source Sans Pro" w:cstheme="majorHAnsi"/>
          <w:color w:val="auto"/>
          <w:sz w:val="21"/>
          <w:szCs w:val="21"/>
        </w:rPr>
      </w:pPr>
      <w:r w:rsidRPr="00B5634F">
        <w:rPr>
          <w:rStyle w:val="normaltextrun1"/>
          <w:rFonts w:ascii="Source Sans Pro" w:hAnsi="Source Sans Pro" w:cstheme="majorHAnsi"/>
          <w:color w:val="auto"/>
          <w:sz w:val="21"/>
          <w:szCs w:val="21"/>
        </w:rPr>
        <w:t>Een aantal speerpunten hierbij:</w:t>
      </w:r>
    </w:p>
    <w:p w14:paraId="5B846598" w14:textId="77777777" w:rsidR="00851276" w:rsidRPr="00B5634F" w:rsidRDefault="00622A1F" w:rsidP="00622A1F">
      <w:pPr>
        <w:rPr>
          <w:rFonts w:cstheme="majorHAnsi"/>
          <w:color w:val="auto"/>
          <w:szCs w:val="21"/>
        </w:rPr>
      </w:pPr>
      <w:r w:rsidRPr="00B5634F">
        <w:rPr>
          <w:rStyle w:val="normaltextrun1"/>
          <w:rFonts w:cstheme="majorHAnsi"/>
          <w:color w:val="auto"/>
          <w:szCs w:val="21"/>
        </w:rPr>
        <w:t xml:space="preserve">We willen de beste werkgever zijn: wij geloven niet in sjablonen en klemmende </w:t>
      </w:r>
      <w:proofErr w:type="spellStart"/>
      <w:r w:rsidRPr="00B5634F">
        <w:rPr>
          <w:rStyle w:val="normaltextrun1"/>
          <w:rFonts w:cstheme="majorHAnsi"/>
          <w:color w:val="auto"/>
          <w:szCs w:val="21"/>
        </w:rPr>
        <w:t>one</w:t>
      </w:r>
      <w:proofErr w:type="spellEnd"/>
      <w:r w:rsidRPr="00B5634F">
        <w:rPr>
          <w:rStyle w:val="normaltextrun1"/>
          <w:rFonts w:cstheme="majorHAnsi"/>
          <w:color w:val="auto"/>
          <w:szCs w:val="21"/>
        </w:rPr>
        <w:t xml:space="preserve"> </w:t>
      </w:r>
      <w:proofErr w:type="spellStart"/>
      <w:r w:rsidRPr="00B5634F">
        <w:rPr>
          <w:rStyle w:val="normaltextrun1"/>
          <w:rFonts w:cstheme="majorHAnsi"/>
          <w:color w:val="auto"/>
          <w:szCs w:val="21"/>
        </w:rPr>
        <w:t>size</w:t>
      </w:r>
      <w:proofErr w:type="spellEnd"/>
      <w:r w:rsidRPr="00B5634F">
        <w:rPr>
          <w:rStyle w:val="normaltextrun1"/>
          <w:rFonts w:cstheme="majorHAnsi"/>
          <w:color w:val="auto"/>
          <w:szCs w:val="21"/>
        </w:rPr>
        <w:t xml:space="preserve"> fits </w:t>
      </w:r>
      <w:proofErr w:type="spellStart"/>
      <w:r w:rsidRPr="00B5634F">
        <w:rPr>
          <w:rStyle w:val="normaltextrun1"/>
          <w:rFonts w:cstheme="majorHAnsi"/>
          <w:color w:val="auto"/>
          <w:szCs w:val="21"/>
        </w:rPr>
        <w:t>all</w:t>
      </w:r>
      <w:proofErr w:type="spellEnd"/>
      <w:r w:rsidRPr="00B5634F">
        <w:rPr>
          <w:rStyle w:val="normaltextrun1"/>
          <w:rFonts w:cstheme="majorHAnsi"/>
          <w:color w:val="auto"/>
          <w:szCs w:val="21"/>
        </w:rPr>
        <w:t>-jasjes. Medewerkers krijgen daarom de ruimte om hun talenten te ontwikkelingen, zodat ze mentaal en fysiek gezond zijn. We bieden betere (secundaire) arbeidsvoorwaarden dan de rest van de sector.</w:t>
      </w:r>
    </w:p>
    <w:p w14:paraId="013A6FF5" w14:textId="77777777" w:rsidR="00622A1F" w:rsidRPr="00B5634F" w:rsidRDefault="00622A1F" w:rsidP="00622A1F">
      <w:pPr>
        <w:numPr>
          <w:ilvl w:val="0"/>
          <w:numId w:val="23"/>
        </w:numPr>
        <w:spacing w:line="280" w:lineRule="atLeast"/>
        <w:jc w:val="both"/>
        <w:textAlignment w:val="baseline"/>
        <w:rPr>
          <w:rFonts w:cstheme="majorHAnsi"/>
          <w:bCs/>
          <w:color w:val="auto"/>
          <w:szCs w:val="21"/>
        </w:rPr>
      </w:pPr>
      <w:r w:rsidRPr="00B5634F">
        <w:rPr>
          <w:rFonts w:cstheme="majorHAnsi"/>
          <w:bCs/>
          <w:color w:val="auto"/>
          <w:szCs w:val="21"/>
        </w:rPr>
        <w:t>We willen professionaliteit zien, bevorderen, waarderen en respecteren. We hebben vertrouwen in onze medewerkers en geven hen ruimte en vrijheid in hun werk.</w:t>
      </w:r>
    </w:p>
    <w:p w14:paraId="39E5C785" w14:textId="489A9626" w:rsidR="00622A1F" w:rsidRPr="00B5634F" w:rsidRDefault="00622A1F" w:rsidP="00622A1F">
      <w:pPr>
        <w:numPr>
          <w:ilvl w:val="0"/>
          <w:numId w:val="23"/>
        </w:numPr>
        <w:spacing w:line="280" w:lineRule="atLeast"/>
        <w:jc w:val="both"/>
        <w:textAlignment w:val="baseline"/>
        <w:rPr>
          <w:rFonts w:cstheme="majorHAnsi"/>
          <w:bCs/>
          <w:color w:val="auto"/>
          <w:szCs w:val="21"/>
        </w:rPr>
      </w:pPr>
      <w:r w:rsidRPr="00B5634F">
        <w:rPr>
          <w:rFonts w:cstheme="majorHAnsi"/>
          <w:bCs/>
          <w:color w:val="auto"/>
          <w:szCs w:val="21"/>
        </w:rPr>
        <w:lastRenderedPageBreak/>
        <w:t xml:space="preserve">We willen een lerende organisatie zijn: hoe verschillend ze ook zijn, scholen of afdelingen zijn geen eilanden, maar staan in verbinding met elkaar en leren van elkaar. Juist ook door de verschillen. </w:t>
      </w:r>
      <w:r w:rsidR="00623C5C" w:rsidRPr="00B5634F">
        <w:rPr>
          <w:rFonts w:cstheme="majorHAnsi"/>
          <w:bCs/>
          <w:color w:val="auto"/>
          <w:szCs w:val="21"/>
        </w:rPr>
        <w:t>Samen bouwen</w:t>
      </w:r>
      <w:r w:rsidRPr="00B5634F">
        <w:rPr>
          <w:rFonts w:cstheme="majorHAnsi"/>
          <w:bCs/>
          <w:color w:val="auto"/>
          <w:szCs w:val="21"/>
        </w:rPr>
        <w:t xml:space="preserve"> we aan een sterke scholengroep, aan AMOS. Al die unieke talenten dragen bij en vormen mee aan de identiteit die AMOS heeft en de waarden die we willen uitdragen. </w:t>
      </w:r>
    </w:p>
    <w:p w14:paraId="3F241807" w14:textId="5234D8AF" w:rsidR="00622A1F" w:rsidRPr="00B5634F" w:rsidRDefault="00622A1F" w:rsidP="00622A1F">
      <w:pPr>
        <w:numPr>
          <w:ilvl w:val="0"/>
          <w:numId w:val="23"/>
        </w:numPr>
        <w:spacing w:line="280" w:lineRule="atLeast"/>
        <w:jc w:val="both"/>
        <w:textAlignment w:val="baseline"/>
        <w:rPr>
          <w:rFonts w:cstheme="majorHAnsi"/>
          <w:bCs/>
          <w:color w:val="auto"/>
          <w:szCs w:val="21"/>
        </w:rPr>
      </w:pPr>
      <w:r w:rsidRPr="00B5634F">
        <w:rPr>
          <w:rFonts w:cstheme="majorHAnsi"/>
          <w:bCs/>
          <w:color w:val="auto"/>
          <w:szCs w:val="21"/>
        </w:rPr>
        <w:t>We richten ons onderwijs in met meer vakleerkrachten: vanuit het waarderen van de unieke talenten en de overtuiging dat werkdruk daalt als werknemers zich kunnen specialiseren in de thema</w:t>
      </w:r>
      <w:r w:rsidR="004C0340">
        <w:rPr>
          <w:rFonts w:cstheme="majorHAnsi"/>
          <w:bCs/>
          <w:color w:val="auto"/>
          <w:szCs w:val="21"/>
        </w:rPr>
        <w:t>’</w:t>
      </w:r>
      <w:r w:rsidRPr="00B5634F">
        <w:rPr>
          <w:rFonts w:cstheme="majorHAnsi"/>
          <w:bCs/>
          <w:color w:val="auto"/>
          <w:szCs w:val="21"/>
        </w:rPr>
        <w:t xml:space="preserve">s die hun hart (en hoofd) hebben, willen we meer gaan werken met vakleerkrachten. Hierbij staat de veiligheid en rust op een school centraal. We werken aan werkgeluk, als onze manier om de (hoge) werkdruk in het onderwijs tegen te gaan. </w:t>
      </w:r>
    </w:p>
    <w:p w14:paraId="66BA9A42" w14:textId="77777777" w:rsidR="00622A1F" w:rsidRPr="00B5634F" w:rsidRDefault="00622A1F" w:rsidP="00622A1F">
      <w:pPr>
        <w:numPr>
          <w:ilvl w:val="0"/>
          <w:numId w:val="23"/>
        </w:numPr>
        <w:spacing w:line="280" w:lineRule="atLeast"/>
        <w:jc w:val="both"/>
        <w:textAlignment w:val="baseline"/>
        <w:rPr>
          <w:rFonts w:cstheme="majorHAnsi"/>
          <w:bCs/>
          <w:color w:val="auto"/>
          <w:szCs w:val="21"/>
        </w:rPr>
      </w:pPr>
      <w:r w:rsidRPr="00B5634F">
        <w:rPr>
          <w:rFonts w:cstheme="majorHAnsi"/>
          <w:bCs/>
          <w:color w:val="auto"/>
          <w:szCs w:val="21"/>
        </w:rPr>
        <w:t xml:space="preserve">We willen scholen die een gezonde omvang hebben: We zijn zuinig op onze mensen. Het bieden van de basis, zowel qua onderwijskwaliteit als in goed werkgeverschap, is een zware druk voor scholen met kleine(re) teams. Zij komen soms moeilijk aan de extra stap toe. Een duurzame omvang is nodig om de stap extra te zetten, die we als AMOS willen bieden. </w:t>
      </w:r>
    </w:p>
    <w:p w14:paraId="1FBCCE63"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p>
    <w:p w14:paraId="294681D6" w14:textId="77777777" w:rsidR="00622A1F" w:rsidRPr="00B5634F" w:rsidRDefault="00622A1F" w:rsidP="00622A1F">
      <w:pPr>
        <w:tabs>
          <w:tab w:val="clear" w:pos="360"/>
        </w:tabs>
        <w:spacing w:line="280" w:lineRule="atLeast"/>
        <w:jc w:val="both"/>
        <w:textAlignment w:val="baseline"/>
        <w:outlineLvl w:val="0"/>
        <w:rPr>
          <w:rFonts w:cstheme="majorHAnsi"/>
          <w:b/>
          <w:color w:val="175FAB"/>
          <w:szCs w:val="21"/>
        </w:rPr>
      </w:pPr>
      <w:r w:rsidRPr="00B5634F">
        <w:rPr>
          <w:rFonts w:cstheme="majorHAnsi"/>
          <w:b/>
          <w:color w:val="175FAB"/>
          <w:szCs w:val="21"/>
        </w:rPr>
        <w:t>ONZE COMMUNICATIE</w:t>
      </w:r>
    </w:p>
    <w:p w14:paraId="10EFA85E"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r w:rsidRPr="00B5634F">
        <w:rPr>
          <w:rFonts w:cstheme="majorHAnsi"/>
          <w:bCs/>
          <w:color w:val="auto"/>
          <w:szCs w:val="21"/>
        </w:rPr>
        <w:t xml:space="preserve">Vanuit onze identiteit willen we mensen zien en waarderen, wat zich in onze communicatie uit door hen op een goede manier te betrekken en open te communiceren. We willen afgestemd en met regelmaat in gesprek zijn. Dat doen we via de geëigende gremia (GMR, </w:t>
      </w:r>
      <w:proofErr w:type="spellStart"/>
      <w:r w:rsidRPr="00B5634F">
        <w:rPr>
          <w:rFonts w:cstheme="majorHAnsi"/>
          <w:bCs/>
          <w:color w:val="auto"/>
          <w:szCs w:val="21"/>
        </w:rPr>
        <w:t>MR’en</w:t>
      </w:r>
      <w:proofErr w:type="spellEnd"/>
      <w:r w:rsidRPr="00B5634F">
        <w:rPr>
          <w:rFonts w:cstheme="majorHAnsi"/>
          <w:bCs/>
          <w:color w:val="auto"/>
          <w:szCs w:val="21"/>
        </w:rPr>
        <w:t>), middels ad hoc vormen, maar ook door een goede (digitale) verbinding met zowel ouders als medewerkers. Onze leerlingen hebben een duidelijke stem via de AMOS leerlingenraad, waarin alle scholen vertegenwoordigd zijn. Daarbij is onze communicatie altijd gericht op het versterken van onze eigen AMOS-cultuur, geënt op onze kerndaden.</w:t>
      </w:r>
    </w:p>
    <w:p w14:paraId="551AC569"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p>
    <w:p w14:paraId="7F142DE0"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r w:rsidRPr="00B5634F">
        <w:rPr>
          <w:rFonts w:cstheme="majorHAnsi"/>
          <w:bCs/>
          <w:color w:val="auto"/>
          <w:szCs w:val="21"/>
        </w:rPr>
        <w:t>We willen op de hoogte blijven van wat er leeft en hoe tevreden onze medewerkers en de ouders zijn. Voor teamleden gaat een goed gesprek boven de formele cyclus. Bij goed functioneren is het belangrijk om in te spelen op wat de medewerker nodig heeft en de middelen waarmee hij of zij kan groeien.</w:t>
      </w:r>
    </w:p>
    <w:p w14:paraId="4430D752"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p>
    <w:p w14:paraId="20C142D4" w14:textId="77777777" w:rsidR="00622A1F" w:rsidRPr="00B5634F" w:rsidRDefault="00622A1F" w:rsidP="00622A1F">
      <w:pPr>
        <w:tabs>
          <w:tab w:val="clear" w:pos="360"/>
        </w:tabs>
        <w:spacing w:line="280" w:lineRule="atLeast"/>
        <w:jc w:val="both"/>
        <w:textAlignment w:val="baseline"/>
        <w:outlineLvl w:val="0"/>
        <w:rPr>
          <w:rFonts w:cstheme="majorHAnsi"/>
          <w:b/>
          <w:color w:val="175FAB"/>
          <w:szCs w:val="21"/>
        </w:rPr>
      </w:pPr>
      <w:r w:rsidRPr="00B5634F">
        <w:rPr>
          <w:rFonts w:cstheme="majorHAnsi"/>
          <w:b/>
          <w:color w:val="175FAB"/>
          <w:szCs w:val="21"/>
        </w:rPr>
        <w:t>ONZE GEBOUWEN</w:t>
      </w:r>
    </w:p>
    <w:p w14:paraId="312D70EB"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r w:rsidRPr="00B5634F">
        <w:rPr>
          <w:rFonts w:cstheme="majorHAnsi"/>
          <w:bCs/>
          <w:color w:val="auto"/>
          <w:szCs w:val="21"/>
        </w:rPr>
        <w:t xml:space="preserve">Als AMOS vinden we dat onze gebouwen bij moeten dragen aan het werkcomfort. Bij een gezonde medewerker hoort een gezonde werkplek. Een gebouw dat past bij de veilige, open cultuur en dat nieuwe onderwijsvormen mogelijk maakt. Daar houden we rekening mee bij nieuwbouw, terwijl we bij oudere gebouwen die nog niet bij het juiste werkcomfort bieden kijken hoe dat verbeterd kan worden. Ook voor ouders is het gebouw een factor van belang: dit is voor hen vaak de eerste fysieke indruk van bestuur en school en de plek waar hun kind veel tijd door zal brengen. </w:t>
      </w:r>
    </w:p>
    <w:p w14:paraId="3751C029"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p>
    <w:p w14:paraId="5645C819"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r w:rsidRPr="00B5634F">
        <w:rPr>
          <w:rFonts w:cstheme="majorHAnsi"/>
          <w:bCs/>
          <w:color w:val="auto"/>
          <w:szCs w:val="21"/>
        </w:rPr>
        <w:t xml:space="preserve">Ook duurzaamheid is een belangrijk speerpunt als het gaat om huisvesting. Ecologische daken, groene schoolpleinen en een laag energieverbruik passen bij onze doelstellingen en identiteit en faciliteren de verbinding die we in de stad zoeken. Voor onze medewerkers stimuleren we het gebruik van vervoer dat hierbij aansluit. </w:t>
      </w:r>
    </w:p>
    <w:p w14:paraId="4E1A53CD"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r w:rsidRPr="00B5634F">
        <w:rPr>
          <w:rFonts w:cstheme="majorHAnsi"/>
          <w:bCs/>
          <w:color w:val="auto"/>
          <w:szCs w:val="21"/>
        </w:rPr>
        <w:t xml:space="preserve">De werkomgeving van onze medewerkers moet voelen als een fijne thuishaven. Het gebruik van ICT moet voor hen en leerlingen zijn als een toevoeging op het onderwijs, niet als belemmering. Het zorgt daarnaast ook voor meer vrijheid en minder administratie.  </w:t>
      </w:r>
    </w:p>
    <w:p w14:paraId="630DCED0"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p>
    <w:p w14:paraId="23C3FE9F" w14:textId="77777777" w:rsidR="00622A1F" w:rsidRPr="00B5634F" w:rsidRDefault="00622A1F" w:rsidP="00622A1F">
      <w:pPr>
        <w:tabs>
          <w:tab w:val="clear" w:pos="360"/>
        </w:tabs>
        <w:spacing w:line="280" w:lineRule="atLeast"/>
        <w:jc w:val="both"/>
        <w:textAlignment w:val="baseline"/>
        <w:outlineLvl w:val="0"/>
        <w:rPr>
          <w:rFonts w:cstheme="majorHAnsi"/>
          <w:b/>
          <w:color w:val="175FAB"/>
          <w:szCs w:val="21"/>
        </w:rPr>
      </w:pPr>
      <w:r w:rsidRPr="00B5634F">
        <w:rPr>
          <w:rFonts w:cstheme="majorHAnsi"/>
          <w:b/>
          <w:color w:val="175FAB"/>
          <w:szCs w:val="21"/>
        </w:rPr>
        <w:t>ONZE FINANCIËN</w:t>
      </w:r>
    </w:p>
    <w:p w14:paraId="310BD34F"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r w:rsidRPr="00B5634F">
        <w:rPr>
          <w:rFonts w:cstheme="majorHAnsi"/>
          <w:bCs/>
          <w:color w:val="auto"/>
          <w:szCs w:val="21"/>
        </w:rPr>
        <w:t xml:space="preserve">Vanuit gemiddeld budget maken we bovengemiddelde keuzes. We besteden het geld aan zaken met een duidelijke meerwaarde en staan pal voor een efficiënte organisatie-inrichting (zonder veel overheadkosten). Hierdoor creëren we de marge waaruit we de extra stap op het gebied van goed werkgeverschap en het bredere onderwijsaanbod kunnen betalen. Hiermee onderscheiden we ons en ontstijgen we het grijze gemiddelde. Voor ons palet aan scholen betekent het streven naar efficiëntie en minimalisering van overhead niet dat we alleen naar de omvang kijken. We kijken allereerst naar de waarde die elke </w:t>
      </w:r>
      <w:r w:rsidRPr="00B5634F">
        <w:rPr>
          <w:rFonts w:cstheme="majorHAnsi"/>
          <w:bCs/>
          <w:color w:val="auto"/>
          <w:szCs w:val="21"/>
        </w:rPr>
        <w:lastRenderedPageBreak/>
        <w:t>school toevoegt voor onze leerlingen en de buurt waarin deze staat. Een bepaalde omvang is een streven, geen doel op zichzelf.</w:t>
      </w:r>
    </w:p>
    <w:p w14:paraId="2DB6445C"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p>
    <w:p w14:paraId="44693BEA" w14:textId="77777777" w:rsidR="00622A1F" w:rsidRPr="00B5634F" w:rsidRDefault="00622A1F" w:rsidP="00622A1F">
      <w:pPr>
        <w:tabs>
          <w:tab w:val="clear" w:pos="360"/>
        </w:tabs>
        <w:spacing w:line="280" w:lineRule="atLeast"/>
        <w:jc w:val="both"/>
        <w:textAlignment w:val="baseline"/>
        <w:rPr>
          <w:rFonts w:cstheme="majorHAnsi"/>
          <w:bCs/>
          <w:color w:val="auto"/>
          <w:szCs w:val="21"/>
        </w:rPr>
      </w:pPr>
    </w:p>
    <w:p w14:paraId="018E8D64" w14:textId="375A1ADF" w:rsidR="00851276" w:rsidRDefault="00622A1F" w:rsidP="00B5634F">
      <w:pPr>
        <w:tabs>
          <w:tab w:val="clear" w:pos="360"/>
        </w:tabs>
        <w:spacing w:line="280" w:lineRule="atLeast"/>
        <w:jc w:val="both"/>
        <w:textAlignment w:val="baseline"/>
        <w:rPr>
          <w:rFonts w:cstheme="majorHAnsi"/>
          <w:bCs/>
          <w:color w:val="auto"/>
          <w:szCs w:val="21"/>
        </w:rPr>
      </w:pPr>
      <w:r w:rsidRPr="00B5634F">
        <w:rPr>
          <w:rFonts w:cstheme="majorHAnsi"/>
          <w:bCs/>
          <w:color w:val="auto"/>
          <w:szCs w:val="21"/>
        </w:rPr>
        <w:t>Met deze uitgangspunten zetten we vol enthousiasme en vertrouwen Koers. Koers naar een horizon vol nieuwe uitdagingen. Koers naar een AMOS waar we gezamenlijk bouwen aan een mooie toekomst voor onze leerlingen en daarmee aan een mooier Amsterdam.</w:t>
      </w:r>
    </w:p>
    <w:p w14:paraId="16C5B774" w14:textId="3A1B99D5" w:rsidR="00B5634F" w:rsidRDefault="00B5634F" w:rsidP="00B5634F">
      <w:pPr>
        <w:tabs>
          <w:tab w:val="clear" w:pos="360"/>
        </w:tabs>
        <w:spacing w:line="280" w:lineRule="atLeast"/>
        <w:jc w:val="both"/>
        <w:textAlignment w:val="baseline"/>
        <w:rPr>
          <w:rFonts w:cstheme="majorHAnsi"/>
          <w:bCs/>
          <w:color w:val="auto"/>
          <w:szCs w:val="21"/>
        </w:rPr>
      </w:pPr>
    </w:p>
    <w:p w14:paraId="4FE95F2A" w14:textId="77777777" w:rsidR="00B5634F" w:rsidRPr="00B5634F" w:rsidRDefault="00B5634F" w:rsidP="00B5634F">
      <w:pPr>
        <w:tabs>
          <w:tab w:val="clear" w:pos="360"/>
        </w:tabs>
        <w:spacing w:line="280" w:lineRule="atLeast"/>
        <w:jc w:val="both"/>
        <w:textAlignment w:val="baseline"/>
        <w:rPr>
          <w:rFonts w:cstheme="majorHAnsi"/>
          <w:bCs/>
          <w:color w:val="auto"/>
          <w:szCs w:val="21"/>
        </w:rPr>
      </w:pPr>
    </w:p>
    <w:p w14:paraId="3AFD6FB7" w14:textId="4A55A783" w:rsidR="003D4C25" w:rsidRPr="00923022" w:rsidRDefault="003A347E" w:rsidP="003A347E">
      <w:pPr>
        <w:tabs>
          <w:tab w:val="clear" w:pos="360"/>
        </w:tabs>
        <w:rPr>
          <w:b/>
          <w:color w:val="0070C0"/>
          <w:szCs w:val="21"/>
        </w:rPr>
      </w:pPr>
      <w:r w:rsidRPr="00B5634F">
        <w:rPr>
          <w:b/>
          <w:color w:val="0070C0"/>
          <w:szCs w:val="21"/>
        </w:rPr>
        <w:t>KWALITEITSBELEID</w:t>
      </w:r>
    </w:p>
    <w:p w14:paraId="27B398A6" w14:textId="1429B503" w:rsidR="003A347E" w:rsidRPr="00B5634F" w:rsidRDefault="003A347E" w:rsidP="003A347E">
      <w:pPr>
        <w:tabs>
          <w:tab w:val="clear" w:pos="360"/>
        </w:tabs>
        <w:rPr>
          <w:szCs w:val="21"/>
        </w:rPr>
      </w:pPr>
      <w:r w:rsidRPr="00B5634F">
        <w:rPr>
          <w:szCs w:val="21"/>
        </w:rPr>
        <w:t xml:space="preserve">In onze koers is opgenomen wat wij willen realiseren met elkaar. Belangrijk hierbij is dat iedere leerling van AMOS in ieder geval mag rekenen op onderwijs dat voldoet aan de deugdelijkheidseisen. </w:t>
      </w:r>
      <w:r w:rsidR="00AD4DA1" w:rsidRPr="00B5634F">
        <w:rPr>
          <w:szCs w:val="21"/>
        </w:rPr>
        <w:t>We hebben het onderwijsproces uitgewerkt in de poster: in 4 stappen AMOS</w:t>
      </w:r>
      <w:r w:rsidR="00DB1DEF">
        <w:rPr>
          <w:szCs w:val="21"/>
        </w:rPr>
        <w:t>-</w:t>
      </w:r>
      <w:r w:rsidR="00AD4DA1" w:rsidRPr="00B5634F">
        <w:rPr>
          <w:szCs w:val="21"/>
        </w:rPr>
        <w:t xml:space="preserve">onderwijs. </w:t>
      </w:r>
      <w:r w:rsidRPr="00B5634F">
        <w:rPr>
          <w:szCs w:val="21"/>
        </w:rPr>
        <w:t xml:space="preserve">Uiteraard zijn wij ambitieuzer dan dat, zoals dat ook </w:t>
      </w:r>
      <w:r w:rsidR="009476DC" w:rsidRPr="00B5634F">
        <w:rPr>
          <w:szCs w:val="21"/>
        </w:rPr>
        <w:t xml:space="preserve">terug </w:t>
      </w:r>
      <w:r w:rsidRPr="00B5634F">
        <w:rPr>
          <w:szCs w:val="21"/>
        </w:rPr>
        <w:t>te lezen is</w:t>
      </w:r>
      <w:r w:rsidR="00AD4DA1" w:rsidRPr="00B5634F">
        <w:rPr>
          <w:szCs w:val="21"/>
        </w:rPr>
        <w:t xml:space="preserve"> in de koers</w:t>
      </w:r>
      <w:r w:rsidRPr="00B5634F">
        <w:rPr>
          <w:szCs w:val="21"/>
        </w:rPr>
        <w:t xml:space="preserve">. </w:t>
      </w:r>
    </w:p>
    <w:p w14:paraId="2FF3D1A0" w14:textId="77777777" w:rsidR="003A347E" w:rsidRPr="00B5634F" w:rsidRDefault="003A347E" w:rsidP="003A347E">
      <w:pPr>
        <w:tabs>
          <w:tab w:val="clear" w:pos="360"/>
        </w:tabs>
        <w:rPr>
          <w:szCs w:val="21"/>
        </w:rPr>
      </w:pPr>
    </w:p>
    <w:p w14:paraId="37BDBF3E" w14:textId="0C4F63C0" w:rsidR="003A347E" w:rsidRPr="00B5634F" w:rsidRDefault="009476DC" w:rsidP="003A347E">
      <w:pPr>
        <w:tabs>
          <w:tab w:val="clear" w:pos="360"/>
        </w:tabs>
        <w:rPr>
          <w:szCs w:val="21"/>
        </w:rPr>
      </w:pPr>
      <w:r w:rsidRPr="00B5634F">
        <w:rPr>
          <w:szCs w:val="21"/>
        </w:rPr>
        <w:t>Wij realiseren onze ambities</w:t>
      </w:r>
      <w:r w:rsidR="00AD4DA1" w:rsidRPr="00B5634F">
        <w:rPr>
          <w:szCs w:val="21"/>
        </w:rPr>
        <w:t xml:space="preserve"> mede</w:t>
      </w:r>
      <w:r w:rsidRPr="00B5634F">
        <w:rPr>
          <w:szCs w:val="21"/>
        </w:rPr>
        <w:t xml:space="preserve"> </w:t>
      </w:r>
      <w:r w:rsidR="003A347E" w:rsidRPr="00B5634F">
        <w:rPr>
          <w:szCs w:val="21"/>
        </w:rPr>
        <w:t xml:space="preserve">door ons stelsel van kwaliteitszorg. Bestuur en scholen werken samen om de onderwijskwaliteit te bewaken en te stimuleren. Zij doen dit door </w:t>
      </w:r>
      <w:r w:rsidR="00AD4DA1" w:rsidRPr="00B5634F">
        <w:rPr>
          <w:szCs w:val="21"/>
        </w:rPr>
        <w:t xml:space="preserve">regelmatige afstemming. In zorgvuldige planvorming en evaluatie </w:t>
      </w:r>
      <w:r w:rsidR="00DB1DEF">
        <w:rPr>
          <w:szCs w:val="21"/>
        </w:rPr>
        <w:t>en</w:t>
      </w:r>
      <w:r w:rsidR="00AD4DA1" w:rsidRPr="00B5634F">
        <w:rPr>
          <w:szCs w:val="21"/>
        </w:rPr>
        <w:t>, nog belangrijker,</w:t>
      </w:r>
      <w:r w:rsidR="003A347E" w:rsidRPr="00B5634F">
        <w:rPr>
          <w:szCs w:val="21"/>
        </w:rPr>
        <w:t xml:space="preserve"> </w:t>
      </w:r>
      <w:r w:rsidR="00DB1DEF">
        <w:rPr>
          <w:szCs w:val="21"/>
        </w:rPr>
        <w:t>in de</w:t>
      </w:r>
      <w:r w:rsidR="003A347E" w:rsidRPr="00B5634F">
        <w:rPr>
          <w:szCs w:val="21"/>
        </w:rPr>
        <w:t xml:space="preserve"> dialoog met de directie als met andere betrokkenen rondom het primaire proces. Zo zijn er afstemmingsgesprekken, schoolbezoeken en verschillende adviesgesprekken. </w:t>
      </w:r>
      <w:r w:rsidR="008A2955" w:rsidRPr="00B5634F">
        <w:rPr>
          <w:szCs w:val="21"/>
        </w:rPr>
        <w:t>We benutten daarvoor relevante data en gepaste</w:t>
      </w:r>
      <w:r w:rsidR="007152BB" w:rsidRPr="00B5634F">
        <w:rPr>
          <w:szCs w:val="21"/>
        </w:rPr>
        <w:t xml:space="preserve"> </w:t>
      </w:r>
      <w:r w:rsidR="00DB1DEF" w:rsidRPr="00B5634F">
        <w:rPr>
          <w:szCs w:val="21"/>
        </w:rPr>
        <w:t>c.q.</w:t>
      </w:r>
      <w:r w:rsidR="007152BB" w:rsidRPr="00B5634F">
        <w:rPr>
          <w:szCs w:val="21"/>
        </w:rPr>
        <w:t xml:space="preserve"> </w:t>
      </w:r>
      <w:r w:rsidR="00DB1DEF" w:rsidRPr="00B5634F">
        <w:rPr>
          <w:szCs w:val="21"/>
        </w:rPr>
        <w:t>functionele registratie</w:t>
      </w:r>
      <w:r w:rsidR="008A2955" w:rsidRPr="00B5634F">
        <w:rPr>
          <w:szCs w:val="21"/>
        </w:rPr>
        <w:t xml:space="preserve">. </w:t>
      </w:r>
      <w:r w:rsidR="003A347E" w:rsidRPr="00B5634F">
        <w:rPr>
          <w:szCs w:val="21"/>
        </w:rPr>
        <w:t>Waar nodi</w:t>
      </w:r>
      <w:r w:rsidR="007152BB" w:rsidRPr="00B5634F">
        <w:rPr>
          <w:szCs w:val="21"/>
        </w:rPr>
        <w:t>g intensiveren we het contact,</w:t>
      </w:r>
      <w:r w:rsidR="003A347E" w:rsidRPr="00B5634F">
        <w:rPr>
          <w:szCs w:val="21"/>
        </w:rPr>
        <w:t xml:space="preserve"> </w:t>
      </w:r>
      <w:r w:rsidR="007152BB" w:rsidRPr="00B5634F">
        <w:rPr>
          <w:szCs w:val="21"/>
        </w:rPr>
        <w:t xml:space="preserve">verantwoording en </w:t>
      </w:r>
      <w:r w:rsidR="003A347E" w:rsidRPr="00B5634F">
        <w:rPr>
          <w:szCs w:val="21"/>
        </w:rPr>
        <w:t>afstemming, waar kan laten bieden we meer ruimte.</w:t>
      </w:r>
      <w:r w:rsidR="007152BB" w:rsidRPr="00B5634F">
        <w:rPr>
          <w:szCs w:val="21"/>
        </w:rPr>
        <w:t xml:space="preserve"> </w:t>
      </w:r>
      <w:r w:rsidR="003A347E" w:rsidRPr="00B5634F">
        <w:rPr>
          <w:szCs w:val="21"/>
        </w:rPr>
        <w:t xml:space="preserve"> </w:t>
      </w:r>
    </w:p>
    <w:p w14:paraId="055E7861" w14:textId="77777777" w:rsidR="00AD4DA1" w:rsidRPr="00B5634F" w:rsidRDefault="00AD4DA1" w:rsidP="003A347E">
      <w:pPr>
        <w:tabs>
          <w:tab w:val="clear" w:pos="360"/>
        </w:tabs>
        <w:rPr>
          <w:szCs w:val="21"/>
        </w:rPr>
      </w:pPr>
    </w:p>
    <w:p w14:paraId="143CE653" w14:textId="590C4419" w:rsidR="003A347E" w:rsidRPr="00B5634F" w:rsidRDefault="003A347E" w:rsidP="003A347E">
      <w:pPr>
        <w:tabs>
          <w:tab w:val="clear" w:pos="360"/>
        </w:tabs>
        <w:rPr>
          <w:szCs w:val="21"/>
        </w:rPr>
      </w:pPr>
      <w:r w:rsidRPr="00B5634F">
        <w:rPr>
          <w:szCs w:val="21"/>
        </w:rPr>
        <w:t xml:space="preserve">We blijven kritisch, omdat we denken dat ons dat helpt in het verbeteren en versterken van onze onderwijskwaliteit. We vragen daarom actief om een blik van buiten. We doen dit ook systematisch. Naast jaarplannen, evaluaties en opbrengstanalyses voeren de scholen 1 keer per twee jaar een zelfevaluatie uit. Zij kunnen zich hiervoor laten begeleiden. Ook </w:t>
      </w:r>
      <w:r w:rsidR="00DB1DEF">
        <w:rPr>
          <w:szCs w:val="21"/>
        </w:rPr>
        <w:t>plannen</w:t>
      </w:r>
      <w:r w:rsidRPr="00B5634F">
        <w:rPr>
          <w:szCs w:val="21"/>
        </w:rPr>
        <w:t xml:space="preserve"> zij één keer in de vier jaar een externe audit. We werken hiervoor samen met andere schoolbesturen en zetten onze eigen mensen in. </w:t>
      </w:r>
      <w:r w:rsidR="00AD4DA1" w:rsidRPr="00B5634F">
        <w:rPr>
          <w:szCs w:val="21"/>
        </w:rPr>
        <w:t xml:space="preserve"> Ook hebben we hiervoor een </w:t>
      </w:r>
      <w:proofErr w:type="spellStart"/>
      <w:r w:rsidR="00AD4DA1" w:rsidRPr="00B5634F">
        <w:rPr>
          <w:szCs w:val="21"/>
        </w:rPr>
        <w:t>toolbox</w:t>
      </w:r>
      <w:proofErr w:type="spellEnd"/>
      <w:r w:rsidR="00AD4DA1" w:rsidRPr="00B5634F">
        <w:rPr>
          <w:szCs w:val="21"/>
        </w:rPr>
        <w:t xml:space="preserve"> samen ontwikkeld.</w:t>
      </w:r>
    </w:p>
    <w:p w14:paraId="7F5CC3C2" w14:textId="77777777" w:rsidR="003A347E" w:rsidRPr="00B5634F" w:rsidRDefault="003A347E" w:rsidP="003A347E">
      <w:pPr>
        <w:tabs>
          <w:tab w:val="clear" w:pos="360"/>
        </w:tabs>
        <w:rPr>
          <w:szCs w:val="21"/>
        </w:rPr>
      </w:pPr>
    </w:p>
    <w:p w14:paraId="24CEDFDE" w14:textId="5B486030" w:rsidR="003A347E" w:rsidRPr="00B5634F" w:rsidRDefault="003A347E" w:rsidP="003A347E">
      <w:pPr>
        <w:tabs>
          <w:tab w:val="clear" w:pos="360"/>
        </w:tabs>
        <w:rPr>
          <w:szCs w:val="21"/>
        </w:rPr>
      </w:pPr>
      <w:r w:rsidRPr="00B5634F">
        <w:rPr>
          <w:szCs w:val="21"/>
        </w:rPr>
        <w:t>Ons stelsel geeft iets prijs over de kwaliteitscultuur binnen AMOS. Die zich nog verder aan het door ontwikkelen is. Het begint met een belangrijk uitgangspunt. Onderwijskwaliteit is van ons samen en kan zich altijd verder door ontwikkelen.</w:t>
      </w:r>
      <w:r w:rsidR="009476DC" w:rsidRPr="00B5634F">
        <w:rPr>
          <w:szCs w:val="21"/>
        </w:rPr>
        <w:t xml:space="preserve"> </w:t>
      </w:r>
      <w:r w:rsidRPr="00B5634F">
        <w:rPr>
          <w:szCs w:val="21"/>
        </w:rPr>
        <w:t xml:space="preserve">We zijn daarom kritisch op ons zelf en naar anderen. We leren met en van elkaar.  De verschillende homogenen als heterogenen overleggen en studiedagen om ons nader te professionaliseren zijn daar voorbeelden van. Inspiratie hoort daar ook bij. Die krijgen wij van elkaar, maar ook van anderen. We hebben een innovatiefonds, we nodigen sprekers uit bij AMOS </w:t>
      </w:r>
      <w:r w:rsidR="00DB1DEF" w:rsidRPr="00B5634F">
        <w:rPr>
          <w:szCs w:val="21"/>
        </w:rPr>
        <w:t>café</w:t>
      </w:r>
      <w:r w:rsidR="00DB1DEF">
        <w:rPr>
          <w:szCs w:val="21"/>
        </w:rPr>
        <w:t>s</w:t>
      </w:r>
      <w:r w:rsidRPr="00B5634F">
        <w:rPr>
          <w:szCs w:val="21"/>
        </w:rPr>
        <w:t xml:space="preserve"> en nemen zelf eigenaarschap in onze gewenste ontwikkelvragen. </w:t>
      </w:r>
    </w:p>
    <w:p w14:paraId="2F6EFAD3" w14:textId="77777777" w:rsidR="003D4C25" w:rsidRPr="00B5634F" w:rsidRDefault="003D4C25" w:rsidP="003A347E">
      <w:pPr>
        <w:tabs>
          <w:tab w:val="clear" w:pos="360"/>
        </w:tabs>
        <w:rPr>
          <w:szCs w:val="21"/>
        </w:rPr>
      </w:pPr>
    </w:p>
    <w:p w14:paraId="4F994CD0" w14:textId="77777777" w:rsidR="00851276" w:rsidRPr="00B5634F" w:rsidRDefault="003D4C25" w:rsidP="003D4C25">
      <w:pPr>
        <w:rPr>
          <w:rFonts w:cstheme="majorHAnsi"/>
          <w:color w:val="auto"/>
          <w:szCs w:val="21"/>
        </w:rPr>
      </w:pPr>
      <w:r w:rsidRPr="00B5634F">
        <w:rPr>
          <w:szCs w:val="21"/>
        </w:rPr>
        <w:t>De AMOS Academie organiseert nascholing op aanvraag en organiseert twee jaarlijks een studiedag voor alle medewerkers waarin het pedagogisch en didactisch handelen centraal staat. Door middel van studiebijeenkomsten voor directies en intern begeleiders creëert AMOS een cultuur waarin leren van en met elkaar usance is en de kwaliteit van het onderwijs en daarmee ook het pedagogisch en didactisch handelen centraal staat en de vertaling plaatsvindt op schoolniveau. Op diverse inhoudelijke onderwerpen functioneren leergroepen op AMOS-niveau, schoolniveau en school overstijgend.</w:t>
      </w:r>
    </w:p>
    <w:p w14:paraId="4724B170" w14:textId="77777777" w:rsidR="003D4C25" w:rsidRPr="00B5634F" w:rsidRDefault="003D4C25" w:rsidP="004A279A">
      <w:pPr>
        <w:rPr>
          <w:rFonts w:cstheme="majorHAnsi"/>
          <w:color w:val="auto"/>
          <w:szCs w:val="21"/>
        </w:rPr>
      </w:pPr>
    </w:p>
    <w:p w14:paraId="7D2C9F4F" w14:textId="77777777" w:rsidR="00923022" w:rsidRDefault="00923022">
      <w:pPr>
        <w:tabs>
          <w:tab w:val="clear" w:pos="360"/>
        </w:tabs>
        <w:spacing w:line="240" w:lineRule="auto"/>
        <w:rPr>
          <w:rFonts w:cstheme="majorHAnsi"/>
          <w:color w:val="0070C0"/>
          <w:szCs w:val="21"/>
        </w:rPr>
      </w:pPr>
      <w:r>
        <w:rPr>
          <w:rFonts w:cstheme="majorHAnsi"/>
          <w:color w:val="0070C0"/>
          <w:szCs w:val="21"/>
        </w:rPr>
        <w:br w:type="page"/>
      </w:r>
    </w:p>
    <w:p w14:paraId="65B7E269" w14:textId="530836D6" w:rsidR="00851276" w:rsidRPr="00923022" w:rsidRDefault="003A347E" w:rsidP="004A279A">
      <w:pPr>
        <w:rPr>
          <w:rFonts w:cstheme="majorHAnsi"/>
          <w:b/>
          <w:color w:val="0070C0"/>
          <w:szCs w:val="21"/>
        </w:rPr>
      </w:pPr>
      <w:r w:rsidRPr="00923022">
        <w:rPr>
          <w:rFonts w:cstheme="majorHAnsi"/>
          <w:b/>
          <w:color w:val="0070C0"/>
          <w:szCs w:val="21"/>
        </w:rPr>
        <w:lastRenderedPageBreak/>
        <w:t>PERSONEELSBELEID</w:t>
      </w:r>
    </w:p>
    <w:p w14:paraId="75ACE600" w14:textId="77777777" w:rsidR="003D4C25" w:rsidRPr="00B5634F" w:rsidRDefault="003D4C25" w:rsidP="003D4C25">
      <w:pPr>
        <w:pStyle w:val="wh-normal"/>
        <w:spacing w:line="276" w:lineRule="auto"/>
        <w:rPr>
          <w:rFonts w:ascii="Source Sans Pro" w:hAnsi="Source Sans Pro" w:cstheme="minorHAnsi"/>
          <w:color w:val="auto"/>
          <w:sz w:val="21"/>
          <w:szCs w:val="21"/>
        </w:rPr>
      </w:pPr>
      <w:r w:rsidRPr="00B5634F">
        <w:rPr>
          <w:rFonts w:ascii="Source Sans Pro" w:hAnsi="Source Sans Pro" w:cstheme="minorHAnsi"/>
          <w:sz w:val="21"/>
          <w:szCs w:val="21"/>
        </w:rPr>
        <w:t xml:space="preserve">AMOS heeft een gesprekkencyclus die niet alleen uitgaat van de competenties voor het goed kunnen functioneren, maar die zich ook  richt op het </w:t>
      </w:r>
      <w:r w:rsidRPr="00B5634F">
        <w:rPr>
          <w:rFonts w:ascii="Source Sans Pro" w:hAnsi="Source Sans Pro" w:cstheme="minorHAnsi"/>
          <w:color w:val="auto"/>
          <w:sz w:val="21"/>
          <w:szCs w:val="21"/>
        </w:rPr>
        <w:t xml:space="preserve">heden en de toekomst in het kader van duurzame inzetbaarheid. Het plaatst het functioneren in een breder kader en beziet ook de ambities van de medewerker, loopbaanbegeleiding, opleidingsfaciliteiten en dergelijke. Leidinggevende en medewerker spreken hun verwachtingen en ervaringen met betrekking tot het functioneren uit. Het gesprek heeft de vorm van een dialoog en vraagt een gelijkwaardige inbreng van beide gesprekspartners. </w:t>
      </w:r>
      <w:r w:rsidRPr="00B5634F">
        <w:rPr>
          <w:rFonts w:ascii="Source Sans Pro" w:hAnsi="Source Sans Pro" w:cstheme="minorHAnsi"/>
          <w:sz w:val="21"/>
          <w:szCs w:val="21"/>
        </w:rPr>
        <w:t xml:space="preserve">Het functioneringsgesprek dient een bijdrage te leveren aan optimalisering van het functioneren en de professionele ontwikkeling van de individuele medewerker en van het functioneren van de organisatie. Er worden concrete en meetbare afspraken gemaakt (en ontwikkeling) leerdoelen opgesteld in relatie tot toekomstige inzetbaarheid, eventueel als onderdeel van het Persoonlijk Ontwikkeling Plan. De afspraken worden vastgelegd. </w:t>
      </w:r>
    </w:p>
    <w:p w14:paraId="05008DC2" w14:textId="7F362D91" w:rsidR="003D4C25" w:rsidRPr="00B5634F" w:rsidRDefault="003D4C25" w:rsidP="003D4C25">
      <w:pPr>
        <w:pStyle w:val="wh-normal"/>
        <w:spacing w:line="276" w:lineRule="auto"/>
        <w:rPr>
          <w:rFonts w:ascii="Source Sans Pro" w:hAnsi="Source Sans Pro" w:cstheme="minorHAnsi"/>
          <w:sz w:val="21"/>
          <w:szCs w:val="21"/>
        </w:rPr>
      </w:pPr>
      <w:r w:rsidRPr="00B5634F">
        <w:rPr>
          <w:rFonts w:ascii="Source Sans Pro" w:hAnsi="Source Sans Pro" w:cstheme="minorHAnsi"/>
          <w:sz w:val="21"/>
          <w:szCs w:val="21"/>
        </w:rPr>
        <w:t>Voor de categorie onderwijspersoneel heeft AMOS de herijkte bekwaamheidseisen op kennisgebied van de Onderwijs</w:t>
      </w:r>
      <w:r w:rsidR="00DB1DEF">
        <w:rPr>
          <w:rFonts w:ascii="Source Sans Pro" w:hAnsi="Source Sans Pro" w:cstheme="minorHAnsi"/>
          <w:sz w:val="21"/>
          <w:szCs w:val="21"/>
        </w:rPr>
        <w:t>-</w:t>
      </w:r>
      <w:r w:rsidRPr="00B5634F">
        <w:rPr>
          <w:rFonts w:ascii="Source Sans Pro" w:hAnsi="Source Sans Pro" w:cstheme="minorHAnsi"/>
          <w:sz w:val="21"/>
          <w:szCs w:val="21"/>
        </w:rPr>
        <w:t>coöperatie overgenomen. Op pedagogisch- en didactisch kunde gebied (handelingsniveau) hanteert AMOS een gevalideerde kijkwijzer. In de gesprekkencyclus zijn de competenties op kunde gebied vertaald naar drie niveaus, te weten start-, basis-en vakbekwaam niveau. Een medewerker met lesgevende taken heeft recht op minimaal twee lesobservaties en een nagesprek per jaar.</w:t>
      </w:r>
    </w:p>
    <w:p w14:paraId="014AF36B" w14:textId="6FCA70D5" w:rsidR="003D4C25" w:rsidRPr="00B5634F" w:rsidRDefault="003D4C25" w:rsidP="003D4C25">
      <w:pPr>
        <w:pStyle w:val="wh-normal"/>
        <w:spacing w:line="276" w:lineRule="auto"/>
        <w:rPr>
          <w:rFonts w:ascii="Source Sans Pro" w:hAnsi="Source Sans Pro" w:cstheme="minorHAnsi"/>
          <w:color w:val="auto"/>
          <w:sz w:val="21"/>
          <w:szCs w:val="21"/>
        </w:rPr>
      </w:pPr>
      <w:r w:rsidRPr="00B5634F">
        <w:rPr>
          <w:rFonts w:ascii="Source Sans Pro" w:hAnsi="Source Sans Pro" w:cstheme="minorHAnsi"/>
          <w:sz w:val="21"/>
          <w:szCs w:val="21"/>
        </w:rPr>
        <w:br/>
        <w:t xml:space="preserve">Het traject van startende leerkracht tot het niveau van vakbekwaam leerkracht wordt in de tijd uitgezet, waarbij </w:t>
      </w:r>
      <w:r w:rsidR="004C0340">
        <w:rPr>
          <w:rFonts w:ascii="Source Sans Pro" w:hAnsi="Source Sans Pro" w:cstheme="minorHAnsi"/>
          <w:sz w:val="21"/>
          <w:szCs w:val="21"/>
        </w:rPr>
        <w:t>–</w:t>
      </w:r>
      <w:r w:rsidRPr="00B5634F">
        <w:rPr>
          <w:rFonts w:ascii="Source Sans Pro" w:hAnsi="Source Sans Pro" w:cstheme="minorHAnsi"/>
          <w:sz w:val="21"/>
          <w:szCs w:val="21"/>
        </w:rPr>
        <w:t xml:space="preserve"> in afstemming met de ontwikkeling van desbetreffende leerkracht- wordt aangegeven welke (</w:t>
      </w:r>
      <w:proofErr w:type="spellStart"/>
      <w:r w:rsidRPr="00B5634F">
        <w:rPr>
          <w:rFonts w:ascii="Source Sans Pro" w:hAnsi="Source Sans Pro" w:cstheme="minorHAnsi"/>
          <w:sz w:val="21"/>
          <w:szCs w:val="21"/>
        </w:rPr>
        <w:t>begeleidings</w:t>
      </w:r>
      <w:proofErr w:type="spellEnd"/>
      <w:r w:rsidRPr="00B5634F">
        <w:rPr>
          <w:rFonts w:ascii="Source Sans Pro" w:hAnsi="Source Sans Pro" w:cstheme="minorHAnsi"/>
          <w:sz w:val="21"/>
          <w:szCs w:val="21"/>
        </w:rPr>
        <w:t>)gesprekken en activiteiten plaatsvinden. In het traject van begeleiding van de startende leerkracht kunnen collega</w:t>
      </w:r>
      <w:r w:rsidR="004C0340">
        <w:rPr>
          <w:rFonts w:ascii="Source Sans Pro" w:hAnsi="Source Sans Pro" w:cstheme="minorHAnsi"/>
          <w:sz w:val="21"/>
          <w:szCs w:val="21"/>
        </w:rPr>
        <w:t>’</w:t>
      </w:r>
      <w:r w:rsidRPr="00B5634F">
        <w:rPr>
          <w:rFonts w:ascii="Source Sans Pro" w:hAnsi="Source Sans Pro" w:cstheme="minorHAnsi"/>
          <w:sz w:val="21"/>
          <w:szCs w:val="21"/>
        </w:rPr>
        <w:t xml:space="preserve">s en externen een rol spelen. </w:t>
      </w:r>
      <w:r w:rsidRPr="00B5634F">
        <w:rPr>
          <w:rFonts w:ascii="Source Sans Pro" w:hAnsi="Source Sans Pro" w:cstheme="minorHAnsi"/>
          <w:sz w:val="21"/>
          <w:szCs w:val="21"/>
        </w:rPr>
        <w:br/>
      </w:r>
    </w:p>
    <w:p w14:paraId="3368FC3B" w14:textId="77777777" w:rsidR="003A347E" w:rsidRPr="00923022" w:rsidRDefault="003D4C25" w:rsidP="004A279A">
      <w:pPr>
        <w:rPr>
          <w:b/>
          <w:color w:val="0070C0"/>
          <w:szCs w:val="21"/>
        </w:rPr>
      </w:pPr>
      <w:r w:rsidRPr="00923022">
        <w:rPr>
          <w:b/>
          <w:color w:val="0070C0"/>
          <w:szCs w:val="21"/>
        </w:rPr>
        <w:t>EVENREDIG BELEID VROUWENVERTEGENWOORDIGING</w:t>
      </w:r>
    </w:p>
    <w:p w14:paraId="5DA12B4A" w14:textId="77777777" w:rsidR="00D50FE5" w:rsidRPr="00B5634F" w:rsidRDefault="00AD4DA1" w:rsidP="004A279A">
      <w:pPr>
        <w:rPr>
          <w:rFonts w:cstheme="minorBidi"/>
          <w:color w:val="auto"/>
          <w:szCs w:val="21"/>
        </w:rPr>
      </w:pPr>
      <w:r w:rsidRPr="00B5634F">
        <w:rPr>
          <w:color w:val="auto"/>
          <w:szCs w:val="21"/>
        </w:rPr>
        <w:t xml:space="preserve">Ons bestuur houdt rekening met een evenredige vertegenwoordiging van vrouwen. </w:t>
      </w:r>
    </w:p>
    <w:p w14:paraId="0B06A2A5" w14:textId="77777777" w:rsidR="00851276" w:rsidRPr="00B5634F" w:rsidRDefault="00851276" w:rsidP="004A279A">
      <w:pPr>
        <w:rPr>
          <w:rFonts w:cstheme="majorHAnsi"/>
          <w:color w:val="auto"/>
          <w:szCs w:val="21"/>
        </w:rPr>
      </w:pPr>
    </w:p>
    <w:p w14:paraId="189A4D30" w14:textId="77777777" w:rsidR="00851276" w:rsidRPr="006120EC" w:rsidRDefault="00851276" w:rsidP="004A279A">
      <w:pPr>
        <w:rPr>
          <w:rFonts w:ascii="Source Sans Pro Light" w:hAnsi="Source Sans Pro Light" w:cstheme="majorHAnsi"/>
          <w:color w:val="auto"/>
          <w:szCs w:val="21"/>
        </w:rPr>
      </w:pPr>
    </w:p>
    <w:p w14:paraId="728FFB95" w14:textId="77777777" w:rsidR="00215BA6" w:rsidRPr="006120EC" w:rsidRDefault="00215BA6" w:rsidP="004A279A">
      <w:pPr>
        <w:rPr>
          <w:rFonts w:ascii="Source Sans Pro Light" w:hAnsi="Source Sans Pro Light" w:cstheme="majorHAnsi"/>
          <w:color w:val="auto"/>
          <w:szCs w:val="21"/>
        </w:rPr>
      </w:pPr>
    </w:p>
    <w:p w14:paraId="18B37878" w14:textId="77777777" w:rsidR="00CA49CE" w:rsidRPr="00623C5C" w:rsidRDefault="002A12C7" w:rsidP="004A279A">
      <w:pPr>
        <w:pStyle w:val="Kop1"/>
        <w:rPr>
          <w:color w:val="175FAB"/>
        </w:rPr>
      </w:pPr>
      <w:r w:rsidRPr="006120EC">
        <w:rPr>
          <w:rFonts w:cstheme="majorHAnsi"/>
          <w:color w:val="auto"/>
          <w:sz w:val="21"/>
          <w:szCs w:val="21"/>
        </w:rPr>
        <w:br w:type="column"/>
      </w:r>
      <w:r w:rsidR="004A279A" w:rsidRPr="00623C5C">
        <w:rPr>
          <w:color w:val="175FAB"/>
        </w:rPr>
        <w:lastRenderedPageBreak/>
        <w:t>3.</w:t>
      </w:r>
      <w:r w:rsidR="004A279A" w:rsidRPr="00623C5C">
        <w:rPr>
          <w:color w:val="175FAB"/>
        </w:rPr>
        <w:tab/>
        <w:t xml:space="preserve">ONS SCHOOLCONCEPT </w:t>
      </w:r>
    </w:p>
    <w:p w14:paraId="4560EC33" w14:textId="741D0CB9" w:rsidR="08A0A633" w:rsidRDefault="08A0A633" w:rsidP="08A0A633"/>
    <w:p w14:paraId="31C9CF26" w14:textId="77777777" w:rsidR="00F95EA8" w:rsidRDefault="00F95EA8" w:rsidP="00F95EA8">
      <w:r>
        <w:t>WIJ ZIJN ER OM TE LEREN!</w:t>
      </w:r>
    </w:p>
    <w:p w14:paraId="261CC11E" w14:textId="77777777" w:rsidR="00F95EA8" w:rsidRDefault="00F95EA8" w:rsidP="00F95EA8">
      <w:r>
        <w:t xml:space="preserve">Fouten maken is een centraal thema op de Pro </w:t>
      </w:r>
      <w:proofErr w:type="spellStart"/>
      <w:r>
        <w:t>Rege</w:t>
      </w:r>
      <w:proofErr w:type="spellEnd"/>
      <w:r>
        <w:t xml:space="preserve"> School, zowel richting de kinderen als binnen het team. </w:t>
      </w:r>
    </w:p>
    <w:p w14:paraId="38296D59" w14:textId="77777777" w:rsidR="00F95EA8" w:rsidRDefault="00F95EA8" w:rsidP="00F95EA8">
      <w:r>
        <w:t>“Falen is gewoon een ander woord voor groeien"</w:t>
      </w:r>
    </w:p>
    <w:p w14:paraId="2854B3D1" w14:textId="77777777" w:rsidR="00F95EA8" w:rsidRDefault="00F95EA8" w:rsidP="00F95EA8">
      <w:r>
        <w:t xml:space="preserve">Wij moedigen onze leerlingen aan om de wereld om hen heen en zichzelf te leren kennen. Met gerichte instructie én ruimte om zelf te ontdekken ontwikkelen onze leerlingen 21e </w:t>
      </w:r>
      <w:proofErr w:type="spellStart"/>
      <w:r>
        <w:t>eeuwse</w:t>
      </w:r>
      <w:proofErr w:type="spellEnd"/>
      <w:r>
        <w:t xml:space="preserve"> vaardigheden die een stevig fundament leggen voor de toekomst.</w:t>
      </w:r>
    </w:p>
    <w:p w14:paraId="7F20CEC8" w14:textId="77777777" w:rsidR="00E973AF" w:rsidRDefault="00E973AF" w:rsidP="00F95EA8"/>
    <w:p w14:paraId="1682B376" w14:textId="63454B4A" w:rsidR="00E973AF" w:rsidRDefault="00E973AF" w:rsidP="00F95EA8">
      <w:r>
        <w:t>Daarbij hanteren wij de volgende kernwaarden;</w:t>
      </w:r>
    </w:p>
    <w:p w14:paraId="12AB7691" w14:textId="77777777" w:rsidR="00E973AF" w:rsidRDefault="00E973AF" w:rsidP="00F95EA8"/>
    <w:p w14:paraId="5D94AF98" w14:textId="572AB1B7" w:rsidR="00E973AF" w:rsidRDefault="00A47B17" w:rsidP="00F95EA8">
      <w:r>
        <w:t>OPEN</w:t>
      </w:r>
    </w:p>
    <w:p w14:paraId="7A589F8A" w14:textId="0CFB023F" w:rsidR="00A47B17" w:rsidRDefault="00A47B17" w:rsidP="00F95EA8">
      <w:r>
        <w:t xml:space="preserve">Op de Pro </w:t>
      </w:r>
      <w:proofErr w:type="spellStart"/>
      <w:r>
        <w:t>Regeschool</w:t>
      </w:r>
      <w:proofErr w:type="spellEnd"/>
      <w:r>
        <w:t xml:space="preserve"> is iedereen altijd van harte welkom. Zijn we eerlijk tegen elkaar en tegen onszelf</w:t>
      </w:r>
      <w:r w:rsidR="00120E60">
        <w:t>. We vertellen waa</w:t>
      </w:r>
      <w:r w:rsidR="00D938D0">
        <w:t>r we goed in zijn</w:t>
      </w:r>
      <w:r w:rsidR="0040074A">
        <w:t>, wat nog beter kan en wat we nog kunnen leren</w:t>
      </w:r>
      <w:r w:rsidR="00642CC5">
        <w:t>. Bang om fouten te maken zijn we niet</w:t>
      </w:r>
      <w:r w:rsidR="00284067">
        <w:t>. Deze geven we gewoon toe. Want juist daar leer je van!</w:t>
      </w:r>
    </w:p>
    <w:p w14:paraId="726D4188" w14:textId="6656ABB4" w:rsidR="00284067" w:rsidRDefault="00284067" w:rsidP="00F95EA8"/>
    <w:p w14:paraId="660E6ADB" w14:textId="0CBF451F" w:rsidR="00284067" w:rsidRDefault="0098591C" w:rsidP="00F95EA8">
      <w:r>
        <w:t>BETROKKEN</w:t>
      </w:r>
    </w:p>
    <w:p w14:paraId="513CC61A" w14:textId="757B3C23" w:rsidR="00EC049D" w:rsidRDefault="00EC049D" w:rsidP="00F95EA8">
      <w:r>
        <w:t xml:space="preserve">Op de Pro </w:t>
      </w:r>
      <w:proofErr w:type="spellStart"/>
      <w:r>
        <w:t>Regeschool</w:t>
      </w:r>
      <w:proofErr w:type="spellEnd"/>
      <w:r>
        <w:t xml:space="preserve"> willen wij oprecht het beste voor elk kind. Daarom </w:t>
      </w:r>
      <w:r w:rsidR="00D86FAF">
        <w:t>kijken wij heel goed naar kinderen en zien wij hen</w:t>
      </w:r>
      <w:r w:rsidR="007F4A72">
        <w:t>. Wij zij geïnteresseerd in ieders mening en laten dit zien</w:t>
      </w:r>
      <w:r w:rsidR="00FB65F7">
        <w:t>. Wij luisteren naar elkaar</w:t>
      </w:r>
      <w:r w:rsidR="00BE0E08">
        <w:t xml:space="preserve"> en zijn hier goed in</w:t>
      </w:r>
      <w:r w:rsidR="00183EA1">
        <w:t>. Wij werken samen met onze kinderen en hun ouders</w:t>
      </w:r>
      <w:r w:rsidR="006857AF">
        <w:t>. Want samen weet je altijd meer</w:t>
      </w:r>
      <w:r w:rsidR="00F82745">
        <w:t>. Bij alles wat wij doen</w:t>
      </w:r>
      <w:r w:rsidR="0098591C">
        <w:t>, staat het welbevinden van kinderen voorop!</w:t>
      </w:r>
    </w:p>
    <w:p w14:paraId="39C08582" w14:textId="757B3C23" w:rsidR="0098591C" w:rsidRDefault="0098591C" w:rsidP="00F95EA8"/>
    <w:p w14:paraId="791BBC74" w14:textId="339C166F" w:rsidR="0098591C" w:rsidRDefault="00C93FD5" w:rsidP="00F95EA8">
      <w:r>
        <w:t>OPTIMISTISCH</w:t>
      </w:r>
    </w:p>
    <w:p w14:paraId="7D19DBAC" w14:textId="7D9821F5" w:rsidR="00C93FD5" w:rsidRDefault="00825806" w:rsidP="00F95EA8">
      <w:r>
        <w:t>Wij geloven in kinderen en denken altijd in oplossingen</w:t>
      </w:r>
      <w:r w:rsidR="00C27DDC">
        <w:t xml:space="preserve">. Je bent o school om te leren dus leren </w:t>
      </w:r>
      <w:r w:rsidR="00F62C0C">
        <w:t>wij een kind vooral te kijke</w:t>
      </w:r>
      <w:r w:rsidR="00E11A3C">
        <w:t xml:space="preserve">n naar wat hij al kan en benadrukken het woordje ‘nog’ als </w:t>
      </w:r>
      <w:r w:rsidR="00DB76A4">
        <w:t>iets nog niet helemaal lukt.</w:t>
      </w:r>
      <w:r w:rsidR="0067052F">
        <w:t xml:space="preserve"> Wij houden van een grapje </w:t>
      </w:r>
      <w:r w:rsidR="00E20885">
        <w:t>en delen met plezier onze kracht en goede</w:t>
      </w:r>
      <w:r w:rsidR="006420C7">
        <w:t xml:space="preserve"> </w:t>
      </w:r>
      <w:r w:rsidR="00590DB6">
        <w:t>ideeën</w:t>
      </w:r>
      <w:r w:rsidR="006420C7">
        <w:t xml:space="preserve"> met elkaar.</w:t>
      </w:r>
      <w:r w:rsidR="00445CC3">
        <w:t xml:space="preserve"> Wij benaderen</w:t>
      </w:r>
      <w:r w:rsidR="00045861">
        <w:t xml:space="preserve"> elkaar altijd positief want dat werkt beter en is gezelliger bovendien. Bij ons op school mag je trots zijn op wat je bereikt</w:t>
      </w:r>
      <w:r w:rsidR="009E0225">
        <w:t>. Wij zijn in elk geval trots op jou</w:t>
      </w:r>
      <w:r w:rsidR="00590DB6">
        <w:t>. En wat wij echt fijn vinden? School. Want wij vinden leren leuk!</w:t>
      </w:r>
    </w:p>
    <w:p w14:paraId="579D14A1" w14:textId="77777777" w:rsidR="00E973AF" w:rsidRDefault="00E973AF" w:rsidP="00F95EA8"/>
    <w:p w14:paraId="70598C95" w14:textId="0C72B8D2" w:rsidR="00400F2C" w:rsidRDefault="00400F2C" w:rsidP="00400F2C">
      <w:r>
        <w:t xml:space="preserve">Onze </w:t>
      </w:r>
      <w:r w:rsidR="001B3B12">
        <w:t>i</w:t>
      </w:r>
      <w:r>
        <w:t xml:space="preserve">dentiteit </w:t>
      </w:r>
    </w:p>
    <w:p w14:paraId="36731B5A" w14:textId="77777777" w:rsidR="00400F2C" w:rsidRDefault="00400F2C" w:rsidP="00400F2C"/>
    <w:p w14:paraId="78ED22D5" w14:textId="77777777" w:rsidR="00400F2C" w:rsidRDefault="00400F2C" w:rsidP="00400F2C">
      <w:r>
        <w:t xml:space="preserve">Wij geloven in vertrouwen </w:t>
      </w:r>
    </w:p>
    <w:p w14:paraId="3C5E4F19" w14:textId="77777777" w:rsidR="00400F2C" w:rsidRDefault="00400F2C" w:rsidP="00400F2C">
      <w:r>
        <w:t xml:space="preserve">Als basis om te kunnen leren </w:t>
      </w:r>
    </w:p>
    <w:p w14:paraId="090D4688" w14:textId="77777777" w:rsidR="00400F2C" w:rsidRDefault="00400F2C" w:rsidP="00400F2C">
      <w:r>
        <w:t xml:space="preserve">En als start om te geloven in jezelf </w:t>
      </w:r>
    </w:p>
    <w:p w14:paraId="5D5777B7" w14:textId="77777777" w:rsidR="00400F2C" w:rsidRDefault="00400F2C" w:rsidP="00400F2C">
      <w:r>
        <w:t xml:space="preserve">Wij geloven dat kwetsbaarheid leidt tot kracht </w:t>
      </w:r>
    </w:p>
    <w:p w14:paraId="7F989D0A" w14:textId="77777777" w:rsidR="00400F2C" w:rsidRDefault="00400F2C" w:rsidP="00400F2C">
      <w:r>
        <w:t xml:space="preserve">En je het meeste leert van je eigen fouten </w:t>
      </w:r>
    </w:p>
    <w:p w14:paraId="1CCD889D" w14:textId="77777777" w:rsidR="00400F2C" w:rsidRDefault="00400F2C" w:rsidP="00400F2C">
      <w:r>
        <w:t>Wij geloven in een open houding</w:t>
      </w:r>
    </w:p>
    <w:p w14:paraId="13FEABCE" w14:textId="77777777" w:rsidR="00400F2C" w:rsidRDefault="00400F2C" w:rsidP="00400F2C">
      <w:r>
        <w:t xml:space="preserve">Omdat je daarmee meer ziet, beter begrijpt en verder komt </w:t>
      </w:r>
    </w:p>
    <w:p w14:paraId="2C11BD3A" w14:textId="77777777" w:rsidR="00400F2C" w:rsidRDefault="00400F2C" w:rsidP="00400F2C">
      <w:r>
        <w:t xml:space="preserve">Wij geloven in het leggen van een sterke basis </w:t>
      </w:r>
    </w:p>
    <w:p w14:paraId="3F95272C" w14:textId="77777777" w:rsidR="00400F2C" w:rsidRDefault="00400F2C" w:rsidP="00400F2C">
      <w:r>
        <w:t xml:space="preserve">Als voorwaarde om veilig uit te kunnen vliegen </w:t>
      </w:r>
    </w:p>
    <w:p w14:paraId="580C994D" w14:textId="77777777" w:rsidR="00400F2C" w:rsidRDefault="00400F2C" w:rsidP="00400F2C">
      <w:r>
        <w:t xml:space="preserve">Om vol vertrouwen verder te kunnen gaan </w:t>
      </w:r>
    </w:p>
    <w:p w14:paraId="76620266" w14:textId="77777777" w:rsidR="00400F2C" w:rsidRDefault="00400F2C" w:rsidP="00400F2C">
      <w:r>
        <w:t xml:space="preserve">Op zoek naar het volgende dat jij wilt leren. </w:t>
      </w:r>
    </w:p>
    <w:p w14:paraId="290304AF" w14:textId="77777777" w:rsidR="00400F2C" w:rsidRDefault="00400F2C" w:rsidP="00400F2C">
      <w:r>
        <w:t>Wij geloven in jou!</w:t>
      </w:r>
    </w:p>
    <w:p w14:paraId="784D8FB2" w14:textId="77777777" w:rsidR="00400F2C" w:rsidRDefault="00400F2C" w:rsidP="00F95EA8"/>
    <w:p w14:paraId="191EFEF8" w14:textId="77777777" w:rsidR="00F95EA8" w:rsidRDefault="00F95EA8" w:rsidP="00F95EA8"/>
    <w:p w14:paraId="6F130E1E" w14:textId="491189F0" w:rsidR="00F95EA8" w:rsidRDefault="00F95EA8" w:rsidP="00F95EA8">
      <w:r>
        <w:t>Prioriteiten voor de komende schoolplanperiode;</w:t>
      </w:r>
    </w:p>
    <w:p w14:paraId="4126EE52" w14:textId="77777777" w:rsidR="00F95EA8" w:rsidRDefault="00F95EA8" w:rsidP="00F95EA8"/>
    <w:p w14:paraId="54833383" w14:textId="11CC8B92" w:rsidR="00F95EA8" w:rsidRDefault="00F95EA8" w:rsidP="00F95EA8">
      <w:r>
        <w:t>- overstappen naar een andere manier van beoordelen (formatief assessment)</w:t>
      </w:r>
    </w:p>
    <w:p w14:paraId="485C1995" w14:textId="77777777" w:rsidR="00F95EA8" w:rsidRDefault="00F95EA8" w:rsidP="00F95EA8">
      <w:r>
        <w:t xml:space="preserve">- uitbreiding </w:t>
      </w:r>
      <w:proofErr w:type="spellStart"/>
      <w:r>
        <w:t>leerlingparticipatie</w:t>
      </w:r>
      <w:proofErr w:type="spellEnd"/>
      <w:r>
        <w:t xml:space="preserve"> (in zowel de organisatie als in het eigen leerproces)</w:t>
      </w:r>
    </w:p>
    <w:p w14:paraId="104E3FAD" w14:textId="77777777" w:rsidR="00F95EA8" w:rsidRDefault="00F95EA8" w:rsidP="00F95EA8">
      <w:r>
        <w:t>- ontwikkelen van extra taalaanbod gekoppeld aan de wereldoriëntatie methode Da Vinci</w:t>
      </w:r>
    </w:p>
    <w:p w14:paraId="6485BEEE" w14:textId="2ECA4E46" w:rsidR="00F95EA8" w:rsidRDefault="00F95EA8" w:rsidP="00F95EA8">
      <w:r>
        <w:t>- inzet van de omgeving (waaronder ons nieuwe schoolplein) bij ons wereldoriëntatie onderwijs</w:t>
      </w:r>
      <w:r w:rsidR="00A25AB4">
        <w:t xml:space="preserve"> en bewegend leren</w:t>
      </w:r>
    </w:p>
    <w:p w14:paraId="658052FE" w14:textId="77777777" w:rsidR="00A25AB4" w:rsidRDefault="00A25AB4" w:rsidP="00F95EA8"/>
    <w:p w14:paraId="741D9FDE" w14:textId="77777777" w:rsidR="00A9579D" w:rsidRPr="00E91E63" w:rsidRDefault="00A9579D" w:rsidP="004A279A"/>
    <w:p w14:paraId="2F8B04DB" w14:textId="77777777" w:rsidR="00A9579D" w:rsidRPr="00E91E63" w:rsidRDefault="00A9579D" w:rsidP="004A279A"/>
    <w:p w14:paraId="03460D1F" w14:textId="77777777" w:rsidR="00A9579D" w:rsidRPr="00E91E63" w:rsidRDefault="00A9579D" w:rsidP="004A279A"/>
    <w:p w14:paraId="3171FD49" w14:textId="77777777" w:rsidR="00A9579D" w:rsidRPr="00E91E63" w:rsidRDefault="00A9579D" w:rsidP="004A279A"/>
    <w:p w14:paraId="7D0E94A3" w14:textId="77777777" w:rsidR="00A9579D" w:rsidRPr="00E91E63" w:rsidRDefault="00A9579D" w:rsidP="004A279A"/>
    <w:p w14:paraId="33692E1F" w14:textId="77777777" w:rsidR="00A9579D" w:rsidRPr="00E91E63" w:rsidRDefault="00A9579D" w:rsidP="004A279A"/>
    <w:p w14:paraId="651B2D4E" w14:textId="77777777" w:rsidR="00A9579D" w:rsidRPr="00E91E63" w:rsidRDefault="00A9579D" w:rsidP="004A279A"/>
    <w:p w14:paraId="5EA60591" w14:textId="77777777" w:rsidR="00A9579D" w:rsidRPr="00E91E63" w:rsidRDefault="00A9579D" w:rsidP="004A279A"/>
    <w:p w14:paraId="22306BA9" w14:textId="77777777" w:rsidR="00A9579D" w:rsidRPr="00E91E63" w:rsidRDefault="00A9579D" w:rsidP="004A279A"/>
    <w:p w14:paraId="369F0005" w14:textId="77777777" w:rsidR="00A9579D" w:rsidRPr="00E91E63" w:rsidRDefault="00A9579D" w:rsidP="004A279A"/>
    <w:p w14:paraId="0CD0A08D" w14:textId="77777777" w:rsidR="00A9579D" w:rsidRPr="00E91E63" w:rsidRDefault="00A9579D" w:rsidP="004A279A"/>
    <w:p w14:paraId="3AAC07CE" w14:textId="77777777" w:rsidR="00A9579D" w:rsidRPr="00E91E63" w:rsidRDefault="00A9579D" w:rsidP="004A279A"/>
    <w:p w14:paraId="74B447B8" w14:textId="77777777" w:rsidR="00CA49CE" w:rsidRPr="00E91E63" w:rsidRDefault="002A12C7" w:rsidP="004A279A">
      <w:pPr>
        <w:pStyle w:val="Kop1"/>
      </w:pPr>
      <w:r w:rsidRPr="00E91E63">
        <w:br w:type="column"/>
      </w:r>
      <w:r w:rsidR="004A279A" w:rsidRPr="00623C5C">
        <w:rPr>
          <w:color w:val="175FAB"/>
        </w:rPr>
        <w:lastRenderedPageBreak/>
        <w:t>4.</w:t>
      </w:r>
      <w:r w:rsidR="004A279A" w:rsidRPr="00623C5C">
        <w:rPr>
          <w:color w:val="175FAB"/>
        </w:rPr>
        <w:tab/>
        <w:t>WETTELIJKE OPDRACHTEN</w:t>
      </w:r>
    </w:p>
    <w:p w14:paraId="43304E89" w14:textId="77777777" w:rsidR="00CA49CE" w:rsidRPr="00E91E63" w:rsidRDefault="00CA49CE" w:rsidP="004A279A">
      <w:r w:rsidRPr="00E91E63">
        <w:t xml:space="preserve">De overheid stelt aan alle basisscholen een aantal wettelijke eisen ten aanzien van de </w:t>
      </w:r>
      <w:r w:rsidR="00FA44C4" w:rsidRPr="00E91E63">
        <w:t>onderwijs</w:t>
      </w:r>
      <w:r w:rsidRPr="00E91E63">
        <w:t>kwaliteit en de inrichting van het onderwijs. In dit hoofdstuk wordt vo</w:t>
      </w:r>
      <w:r w:rsidR="00AB4D92" w:rsidRPr="00E91E63">
        <w:t>or de onderwerpen onderwijskwaliteit</w:t>
      </w:r>
      <w:r w:rsidRPr="00E91E63">
        <w:t>, inhoud van het onderwijs en de leerlin</w:t>
      </w:r>
      <w:r w:rsidR="006E202E" w:rsidRPr="00E91E63">
        <w:t xml:space="preserve">genzorg aangegeven hoe de </w:t>
      </w:r>
      <w:r w:rsidRPr="00E91E63">
        <w:t>school hieraan voldoet.</w:t>
      </w:r>
    </w:p>
    <w:p w14:paraId="2F41BECE" w14:textId="77777777" w:rsidR="009D21CF" w:rsidRPr="00E91E63" w:rsidRDefault="009D21CF" w:rsidP="004A279A"/>
    <w:p w14:paraId="0841A0EF" w14:textId="77777777" w:rsidR="00EC1649" w:rsidRPr="00E91E63" w:rsidRDefault="00EC1649" w:rsidP="004A279A"/>
    <w:p w14:paraId="58C797DC" w14:textId="77777777" w:rsidR="00CA49CE" w:rsidRPr="00623C5C" w:rsidRDefault="004A279A" w:rsidP="004A279A">
      <w:pPr>
        <w:pStyle w:val="Kop2"/>
        <w:rPr>
          <w:color w:val="175FAB"/>
        </w:rPr>
      </w:pPr>
      <w:r w:rsidRPr="00623C5C">
        <w:rPr>
          <w:color w:val="175FAB"/>
        </w:rPr>
        <w:tab/>
        <w:t>ONDERWIJSKWALITEIT: AMBITIES EN BEWAKING</w:t>
      </w:r>
    </w:p>
    <w:p w14:paraId="7C19C51C" w14:textId="77777777" w:rsidR="004D1976" w:rsidRPr="00E91E63" w:rsidRDefault="000E6168" w:rsidP="004A279A">
      <w:pPr>
        <w:pStyle w:val="Lijstalinea"/>
        <w:numPr>
          <w:ilvl w:val="0"/>
          <w:numId w:val="11"/>
        </w:numPr>
      </w:pPr>
      <w:r w:rsidRPr="00E91E63">
        <w:rPr>
          <w:iCs/>
        </w:rPr>
        <w:t>Welke kwaliteitseisen stelt de school?</w:t>
      </w:r>
      <w:r w:rsidR="00EC1649" w:rsidRPr="00E91E63">
        <w:rPr>
          <w:iCs/>
        </w:rPr>
        <w:t xml:space="preserve"> </w:t>
      </w:r>
      <w:r w:rsidR="00AE1674" w:rsidRPr="00E91E63">
        <w:t>Hoe voldoet de school aan de basiskwaliteit</w:t>
      </w:r>
      <w:r w:rsidR="005F717A" w:rsidRPr="00E91E63">
        <w:t xml:space="preserve"> (Onderzoekskader 2017)</w:t>
      </w:r>
      <w:r w:rsidR="004D1976" w:rsidRPr="00E91E63">
        <w:t>; onderwijskwaliteit, de kwaliteitszorg en het financieel beheer</w:t>
      </w:r>
      <w:r w:rsidR="00142D00" w:rsidRPr="00E91E63">
        <w:t>?</w:t>
      </w:r>
    </w:p>
    <w:p w14:paraId="03ABBC7C" w14:textId="7B3193AE" w:rsidR="003B3ADC" w:rsidRPr="00E91E63" w:rsidRDefault="00751C54" w:rsidP="004A279A">
      <w:pPr>
        <w:pStyle w:val="Lijstalinea"/>
        <w:numPr>
          <w:ilvl w:val="0"/>
          <w:numId w:val="11"/>
        </w:numPr>
      </w:pPr>
      <w:r w:rsidRPr="00E91E63">
        <w:t>W</w:t>
      </w:r>
      <w:r w:rsidR="00A9579D" w:rsidRPr="00E91E63">
        <w:t xml:space="preserve">elke </w:t>
      </w:r>
      <w:r w:rsidR="00A46EC3" w:rsidRPr="00E91E63">
        <w:t>kwaliteits</w:t>
      </w:r>
      <w:r w:rsidR="00A91E2F" w:rsidRPr="00E91E63">
        <w:t>meters</w:t>
      </w:r>
      <w:r w:rsidR="00A9579D" w:rsidRPr="00E91E63">
        <w:t xml:space="preserve"> </w:t>
      </w:r>
      <w:r w:rsidR="00AE1674" w:rsidRPr="00E91E63">
        <w:t xml:space="preserve">zet </w:t>
      </w:r>
      <w:r w:rsidR="00136B30" w:rsidRPr="00E91E63">
        <w:t>de school</w:t>
      </w:r>
      <w:r w:rsidR="00AE1674" w:rsidRPr="00E91E63">
        <w:t xml:space="preserve"> in</w:t>
      </w:r>
      <w:r w:rsidR="004F1FCC" w:rsidRPr="00E91E63">
        <w:t xml:space="preserve"> (bijvoorbeeld klasbezoeken, </w:t>
      </w:r>
      <w:r w:rsidR="00142D00" w:rsidRPr="00E91E63">
        <w:t xml:space="preserve">audits, </w:t>
      </w:r>
      <w:r w:rsidR="004F1FCC" w:rsidRPr="00E91E63">
        <w:t>zelfevaluaties, tevredenheidsonderzoeken, leerlingenraad)?</w:t>
      </w:r>
      <w:r w:rsidR="00173957" w:rsidRPr="00E91E63">
        <w:t xml:space="preserve"> </w:t>
      </w:r>
      <w:r w:rsidR="005E10E3" w:rsidRPr="00E91E63">
        <w:t xml:space="preserve">Welke </w:t>
      </w:r>
      <w:r w:rsidR="00D30C44" w:rsidRPr="00E91E63">
        <w:t xml:space="preserve">aspecten van </w:t>
      </w:r>
      <w:r w:rsidR="008219FA" w:rsidRPr="00E91E63">
        <w:t>onderwijs</w:t>
      </w:r>
      <w:r w:rsidR="005E10E3" w:rsidRPr="00E91E63">
        <w:t>k</w:t>
      </w:r>
      <w:r w:rsidR="00D30C44" w:rsidRPr="00E91E63">
        <w:t>waliteit</w:t>
      </w:r>
      <w:r w:rsidR="005E10E3" w:rsidRPr="00E91E63">
        <w:t xml:space="preserve"> worden </w:t>
      </w:r>
      <w:r w:rsidR="008219FA" w:rsidRPr="00E91E63">
        <w:t>hiermee</w:t>
      </w:r>
      <w:r w:rsidR="008A314C" w:rsidRPr="00E91E63">
        <w:t xml:space="preserve"> </w:t>
      </w:r>
      <w:r w:rsidR="001C6D06" w:rsidRPr="00E91E63">
        <w:t>gemeten</w:t>
      </w:r>
      <w:r w:rsidR="008219FA" w:rsidRPr="00E91E63">
        <w:t>?</w:t>
      </w:r>
      <w:r w:rsidR="00A00321" w:rsidRPr="00E91E63">
        <w:br/>
      </w:r>
      <w:r w:rsidR="00DB1DEF">
        <w:t>AMOS:</w:t>
      </w:r>
      <w:r w:rsidR="00BE57AA" w:rsidRPr="00E91E63">
        <w:t xml:space="preserve"> </w:t>
      </w:r>
      <w:r w:rsidR="00DB1DEF">
        <w:t>(</w:t>
      </w:r>
      <w:r w:rsidR="00A00321" w:rsidRPr="00E91E63">
        <w:t>begeleide</w:t>
      </w:r>
      <w:r w:rsidR="00DB1DEF">
        <w:t>)</w:t>
      </w:r>
      <w:r w:rsidR="00A00321" w:rsidRPr="00E91E63">
        <w:t xml:space="preserve"> zelfevaluatie</w:t>
      </w:r>
    </w:p>
    <w:p w14:paraId="6E6A9784" w14:textId="77777777" w:rsidR="00BD1443" w:rsidRPr="00E91E63" w:rsidRDefault="00BD1443" w:rsidP="004A279A"/>
    <w:p w14:paraId="0A43A52F" w14:textId="77777777" w:rsidR="00BD1443" w:rsidRPr="00E91E63" w:rsidRDefault="00BD1443" w:rsidP="004A279A"/>
    <w:p w14:paraId="6024A3DC" w14:textId="77777777" w:rsidR="00BD1443" w:rsidRPr="00E91E63" w:rsidRDefault="00BD1443" w:rsidP="004A279A"/>
    <w:p w14:paraId="78AF1A11" w14:textId="77777777" w:rsidR="00BD1443" w:rsidRPr="00E91E63" w:rsidRDefault="00BD1443" w:rsidP="004A279A"/>
    <w:p w14:paraId="7087F4A3" w14:textId="77777777" w:rsidR="00BD1443" w:rsidRPr="00E91E63" w:rsidRDefault="00BD1443" w:rsidP="004A279A"/>
    <w:p w14:paraId="2AC0F1CD" w14:textId="77777777" w:rsidR="00BD1443" w:rsidRPr="00E91E63" w:rsidRDefault="00BD1443" w:rsidP="004A279A"/>
    <w:p w14:paraId="4708FE31" w14:textId="77777777" w:rsidR="00BD1443" w:rsidRPr="00E91E63" w:rsidRDefault="00BD1443" w:rsidP="004A279A"/>
    <w:p w14:paraId="3F0C8AE6" w14:textId="77777777" w:rsidR="00BD1443" w:rsidRPr="00E91E63" w:rsidRDefault="00BD1443" w:rsidP="004A279A"/>
    <w:p w14:paraId="5F395F03" w14:textId="77777777" w:rsidR="00BD1443" w:rsidRPr="00E91E63" w:rsidRDefault="00BD1443" w:rsidP="004A279A"/>
    <w:p w14:paraId="36FEDE8A" w14:textId="77777777" w:rsidR="00BD1443" w:rsidRPr="00E91E63" w:rsidRDefault="00BD1443" w:rsidP="004A279A"/>
    <w:p w14:paraId="6AAC35E9" w14:textId="77777777" w:rsidR="00BD1443" w:rsidRPr="00E91E63" w:rsidRDefault="00BD1443" w:rsidP="004A279A"/>
    <w:p w14:paraId="6B9D2D6B" w14:textId="77777777" w:rsidR="00BD1443" w:rsidRPr="00E91E63" w:rsidRDefault="00BD1443" w:rsidP="004A279A"/>
    <w:p w14:paraId="07E452CB" w14:textId="77777777" w:rsidR="00BD1443" w:rsidRPr="00E91E63" w:rsidRDefault="00BD1443" w:rsidP="004A279A"/>
    <w:p w14:paraId="5D48DF08" w14:textId="77777777" w:rsidR="00BD1443" w:rsidRPr="00E91E63" w:rsidRDefault="00BD1443" w:rsidP="004A279A"/>
    <w:p w14:paraId="4FA112F7" w14:textId="77777777" w:rsidR="00BD1443" w:rsidRPr="00E91E63" w:rsidRDefault="00BD1443" w:rsidP="004A279A"/>
    <w:p w14:paraId="71617E7F" w14:textId="77777777" w:rsidR="00BD1443" w:rsidRPr="00E91E63" w:rsidRDefault="00BD1443" w:rsidP="004A279A"/>
    <w:p w14:paraId="443EB623" w14:textId="77777777" w:rsidR="00BD1443" w:rsidRPr="00E91E63" w:rsidRDefault="00BD1443" w:rsidP="004A279A"/>
    <w:p w14:paraId="34DE3B0D" w14:textId="77777777" w:rsidR="00BD1443" w:rsidRPr="00E91E63" w:rsidRDefault="00BD1443" w:rsidP="004A279A"/>
    <w:p w14:paraId="4C8C2F7F" w14:textId="77777777" w:rsidR="00BD1443" w:rsidRPr="00E91E63" w:rsidRDefault="00BD1443" w:rsidP="004A279A"/>
    <w:p w14:paraId="390709CE" w14:textId="77777777" w:rsidR="00BD1443" w:rsidRPr="00E91E63" w:rsidRDefault="00BD1443" w:rsidP="004A279A"/>
    <w:p w14:paraId="5E10088A" w14:textId="77777777" w:rsidR="00BD1443" w:rsidRPr="00E91E63" w:rsidRDefault="00BD1443" w:rsidP="004A279A"/>
    <w:p w14:paraId="282474C5" w14:textId="77777777" w:rsidR="00BD1443" w:rsidRPr="00E91E63" w:rsidRDefault="00BD1443" w:rsidP="004A279A"/>
    <w:p w14:paraId="19A06CDB" w14:textId="77777777" w:rsidR="00BD1443" w:rsidRPr="00E91E63" w:rsidRDefault="00BD1443" w:rsidP="004A279A"/>
    <w:p w14:paraId="3A7CC561" w14:textId="77777777" w:rsidR="00BD1443" w:rsidRPr="00E91E63" w:rsidRDefault="00BD1443" w:rsidP="004A279A"/>
    <w:p w14:paraId="5FAD0070" w14:textId="77777777" w:rsidR="009D21CF" w:rsidRPr="00E91E63" w:rsidRDefault="009D21CF" w:rsidP="004A279A"/>
    <w:p w14:paraId="0AF6BF9A" w14:textId="77777777" w:rsidR="00BD1443" w:rsidRPr="00623C5C" w:rsidRDefault="00E52EA4" w:rsidP="004A279A">
      <w:pPr>
        <w:pStyle w:val="Kop2"/>
        <w:rPr>
          <w:color w:val="175FAB"/>
        </w:rPr>
      </w:pPr>
      <w:r w:rsidRPr="00623C5C">
        <w:rPr>
          <w:color w:val="175FAB"/>
        </w:rPr>
        <w:tab/>
        <w:t>ONDERWIJSTIJD</w:t>
      </w:r>
    </w:p>
    <w:p w14:paraId="3721348A" w14:textId="29481E09" w:rsidR="007008FF" w:rsidRPr="00E91E63" w:rsidRDefault="007008FF" w:rsidP="004A279A">
      <w:r w:rsidRPr="00E91E63">
        <w:rPr>
          <w:sz w:val="22"/>
        </w:rPr>
        <w:tab/>
      </w:r>
      <w:r w:rsidRPr="00E91E63">
        <w:rPr>
          <w:sz w:val="22"/>
        </w:rPr>
        <w:tab/>
      </w:r>
    </w:p>
    <w:p w14:paraId="0FE95173" w14:textId="77777777" w:rsidR="009D21CF" w:rsidRPr="00E91E63" w:rsidRDefault="009D21CF" w:rsidP="004A279A"/>
    <w:p w14:paraId="04E66EEA" w14:textId="66A1754D" w:rsidR="009D21CF" w:rsidRPr="00E91E63" w:rsidRDefault="009F3D1A" w:rsidP="004A279A">
      <w:r>
        <w:t xml:space="preserve">Onze leerlingen </w:t>
      </w:r>
      <w:r w:rsidR="00615793">
        <w:t>krijgen minimaal 7520 uur onderwijstijd in hun schoolloopbaan.</w:t>
      </w:r>
    </w:p>
    <w:p w14:paraId="1739BB16" w14:textId="77777777" w:rsidR="009D21CF" w:rsidRPr="00E91E63" w:rsidRDefault="009D21CF" w:rsidP="004A279A"/>
    <w:p w14:paraId="1CCAF7B0" w14:textId="4457912B" w:rsidR="00CA49CE" w:rsidRPr="00DB1DEF" w:rsidRDefault="00EF7CC9" w:rsidP="004C0340">
      <w:pPr>
        <w:pStyle w:val="Kop2"/>
        <w:rPr>
          <w:color w:val="1E72C9"/>
          <w:sz w:val="22"/>
        </w:rPr>
      </w:pPr>
      <w:r w:rsidRPr="00E91E63">
        <w:rPr>
          <w:sz w:val="22"/>
        </w:rPr>
        <w:br w:type="column"/>
      </w:r>
      <w:r w:rsidR="004A279A" w:rsidRPr="00DB1DEF">
        <w:rPr>
          <w:color w:val="1E72C9"/>
        </w:rPr>
        <w:lastRenderedPageBreak/>
        <w:t>DE INHOUD VAN ONS ONDERWIJS</w:t>
      </w:r>
    </w:p>
    <w:p w14:paraId="318CD35C" w14:textId="77777777" w:rsidR="00A9579D" w:rsidRPr="00E91E63" w:rsidRDefault="00A9579D" w:rsidP="004A27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2977"/>
      </w:tblGrid>
      <w:tr w:rsidR="0097483D" w:rsidRPr="00E91E63" w14:paraId="630D1697" w14:textId="77777777" w:rsidTr="00DC7100">
        <w:tc>
          <w:tcPr>
            <w:tcW w:w="3227" w:type="dxa"/>
            <w:shd w:val="clear" w:color="auto" w:fill="FDE9D9" w:themeFill="accent6" w:themeFillTint="33"/>
          </w:tcPr>
          <w:p w14:paraId="029541A6" w14:textId="77777777" w:rsidR="00CA49CE" w:rsidRPr="00E91E63" w:rsidRDefault="00CA49CE" w:rsidP="004A279A"/>
        </w:tc>
        <w:tc>
          <w:tcPr>
            <w:tcW w:w="3118" w:type="dxa"/>
            <w:shd w:val="clear" w:color="auto" w:fill="FDE9D9" w:themeFill="accent6" w:themeFillTint="33"/>
          </w:tcPr>
          <w:p w14:paraId="33042CE3" w14:textId="77777777" w:rsidR="00CA49CE" w:rsidRPr="00E91E63" w:rsidRDefault="00CA49CE" w:rsidP="004A279A">
            <w:r w:rsidRPr="00E91E63">
              <w:t>Leermiddelen</w:t>
            </w:r>
            <w:r w:rsidR="004A7516" w:rsidRPr="00E91E63">
              <w:t>/ methodes</w:t>
            </w:r>
          </w:p>
        </w:tc>
        <w:tc>
          <w:tcPr>
            <w:tcW w:w="2977" w:type="dxa"/>
            <w:shd w:val="clear" w:color="auto" w:fill="FDE9D9" w:themeFill="accent6" w:themeFillTint="33"/>
          </w:tcPr>
          <w:p w14:paraId="423AC10E" w14:textId="77777777" w:rsidR="00CA49CE" w:rsidRPr="00E91E63" w:rsidRDefault="00CA49CE" w:rsidP="004A279A">
            <w:r w:rsidRPr="00E91E63">
              <w:t>Bijzondere afspraken</w:t>
            </w:r>
          </w:p>
        </w:tc>
      </w:tr>
      <w:tr w:rsidR="0097483D" w:rsidRPr="00E91E63" w14:paraId="53C90216" w14:textId="77777777" w:rsidTr="00DC7100">
        <w:tc>
          <w:tcPr>
            <w:tcW w:w="3227" w:type="dxa"/>
            <w:shd w:val="clear" w:color="auto" w:fill="auto"/>
          </w:tcPr>
          <w:p w14:paraId="08289D43" w14:textId="77777777" w:rsidR="000B166C" w:rsidRPr="00E91E63" w:rsidRDefault="00CA49CE" w:rsidP="004A279A">
            <w:r w:rsidRPr="00E91E63">
              <w:t>Zintuiglijke en lichamelijke ontwikkeling</w:t>
            </w:r>
          </w:p>
          <w:p w14:paraId="1925D73A" w14:textId="77777777" w:rsidR="00BE52E0" w:rsidRPr="00E91E63" w:rsidRDefault="00BE52E0" w:rsidP="004A279A"/>
        </w:tc>
        <w:tc>
          <w:tcPr>
            <w:tcW w:w="3118" w:type="dxa"/>
            <w:shd w:val="clear" w:color="auto" w:fill="auto"/>
          </w:tcPr>
          <w:p w14:paraId="5BBE9546" w14:textId="757162C6" w:rsidR="00CA49CE" w:rsidRPr="00E91E63" w:rsidRDefault="00615793" w:rsidP="004A279A">
            <w:r>
              <w:t xml:space="preserve">Kleuterplein, </w:t>
            </w:r>
            <w:proofErr w:type="spellStart"/>
            <w:r>
              <w:t>basislesssen</w:t>
            </w:r>
            <w:proofErr w:type="spellEnd"/>
            <w:r>
              <w:t xml:space="preserve"> bewegingsonderwijs, eigen leerlijn bewegingsonderwijs</w:t>
            </w:r>
          </w:p>
        </w:tc>
        <w:tc>
          <w:tcPr>
            <w:tcW w:w="2977" w:type="dxa"/>
            <w:shd w:val="clear" w:color="auto" w:fill="auto"/>
          </w:tcPr>
          <w:p w14:paraId="39718A07" w14:textId="77777777" w:rsidR="00CA49CE" w:rsidRPr="00E91E63" w:rsidRDefault="00CA49CE" w:rsidP="004A279A"/>
        </w:tc>
      </w:tr>
      <w:tr w:rsidR="0097483D" w:rsidRPr="00E91E63" w14:paraId="41624CB6" w14:textId="77777777" w:rsidTr="00DC7100">
        <w:tc>
          <w:tcPr>
            <w:tcW w:w="3227" w:type="dxa"/>
            <w:shd w:val="clear" w:color="auto" w:fill="auto"/>
          </w:tcPr>
          <w:p w14:paraId="6161F423" w14:textId="77777777" w:rsidR="00CA49CE" w:rsidRPr="00E91E63" w:rsidRDefault="00CA49CE" w:rsidP="004A279A">
            <w:r w:rsidRPr="00E91E63">
              <w:t>Nederlandse taal</w:t>
            </w:r>
          </w:p>
          <w:p w14:paraId="05DFBD02" w14:textId="77777777" w:rsidR="00CA49CE" w:rsidRPr="00E91E63" w:rsidRDefault="00CA49CE" w:rsidP="004A279A"/>
          <w:p w14:paraId="7362A47B" w14:textId="77777777" w:rsidR="000B166C" w:rsidRPr="00E91E63" w:rsidRDefault="000B166C" w:rsidP="004A279A"/>
        </w:tc>
        <w:tc>
          <w:tcPr>
            <w:tcW w:w="3118" w:type="dxa"/>
            <w:shd w:val="clear" w:color="auto" w:fill="auto"/>
          </w:tcPr>
          <w:p w14:paraId="2A4CE9B6" w14:textId="7DC886FF" w:rsidR="00CA49CE" w:rsidRPr="00E91E63" w:rsidRDefault="00615793" w:rsidP="004A279A">
            <w:r>
              <w:t>Taal op maat, Staal spelling, Veilig leren lezen, tekstverwerken</w:t>
            </w:r>
            <w:r w:rsidR="00C97B89">
              <w:t>, Estafette</w:t>
            </w:r>
          </w:p>
        </w:tc>
        <w:tc>
          <w:tcPr>
            <w:tcW w:w="2977" w:type="dxa"/>
            <w:shd w:val="clear" w:color="auto" w:fill="auto"/>
          </w:tcPr>
          <w:p w14:paraId="63AEBBAA" w14:textId="77777777" w:rsidR="00CA49CE" w:rsidRPr="00E91E63" w:rsidRDefault="00CA49CE" w:rsidP="004A279A"/>
        </w:tc>
      </w:tr>
      <w:tr w:rsidR="0097483D" w:rsidRPr="00E91E63" w14:paraId="51F62E0A" w14:textId="77777777" w:rsidTr="00DC7100">
        <w:tc>
          <w:tcPr>
            <w:tcW w:w="3227" w:type="dxa"/>
            <w:shd w:val="clear" w:color="auto" w:fill="auto"/>
          </w:tcPr>
          <w:p w14:paraId="7325C7CB" w14:textId="77777777" w:rsidR="00CA49CE" w:rsidRPr="00E91E63" w:rsidRDefault="00CA49CE" w:rsidP="004A279A">
            <w:r w:rsidRPr="00E91E63">
              <w:t>Rekenen en wiskunde</w:t>
            </w:r>
          </w:p>
          <w:p w14:paraId="0B6EA33F" w14:textId="77777777" w:rsidR="00CA49CE" w:rsidRPr="00E91E63" w:rsidRDefault="00CA49CE" w:rsidP="004A279A"/>
          <w:p w14:paraId="2E795BF7" w14:textId="77777777" w:rsidR="000B166C" w:rsidRPr="00E91E63" w:rsidRDefault="000B166C" w:rsidP="004A279A"/>
        </w:tc>
        <w:tc>
          <w:tcPr>
            <w:tcW w:w="3118" w:type="dxa"/>
            <w:shd w:val="clear" w:color="auto" w:fill="auto"/>
          </w:tcPr>
          <w:p w14:paraId="00C9CF6D" w14:textId="621B8B93" w:rsidR="00CA49CE" w:rsidRPr="00E91E63" w:rsidRDefault="00615793" w:rsidP="004A279A">
            <w:r>
              <w:t>Wereld in getallen</w:t>
            </w:r>
          </w:p>
        </w:tc>
        <w:tc>
          <w:tcPr>
            <w:tcW w:w="2977" w:type="dxa"/>
            <w:shd w:val="clear" w:color="auto" w:fill="auto"/>
          </w:tcPr>
          <w:p w14:paraId="59274104" w14:textId="77777777" w:rsidR="00CA49CE" w:rsidRPr="00E91E63" w:rsidRDefault="00CA49CE" w:rsidP="004A279A"/>
        </w:tc>
      </w:tr>
      <w:tr w:rsidR="0097483D" w:rsidRPr="00E91E63" w14:paraId="6AED43AB" w14:textId="77777777" w:rsidTr="00DC7100">
        <w:tc>
          <w:tcPr>
            <w:tcW w:w="3227" w:type="dxa"/>
            <w:shd w:val="clear" w:color="auto" w:fill="auto"/>
          </w:tcPr>
          <w:p w14:paraId="6C51170A" w14:textId="77777777" w:rsidR="00CA49CE" w:rsidRPr="00E91E63" w:rsidRDefault="00CA49CE" w:rsidP="004A279A">
            <w:r w:rsidRPr="00E91E63">
              <w:t>Engelse taal</w:t>
            </w:r>
          </w:p>
          <w:p w14:paraId="7DEDB990" w14:textId="77777777" w:rsidR="00CA49CE" w:rsidRPr="00E91E63" w:rsidRDefault="00CA49CE" w:rsidP="004A279A"/>
          <w:p w14:paraId="23F4CEE9" w14:textId="77777777" w:rsidR="000B166C" w:rsidRPr="00E91E63" w:rsidRDefault="000B166C" w:rsidP="004A279A"/>
        </w:tc>
        <w:tc>
          <w:tcPr>
            <w:tcW w:w="3118" w:type="dxa"/>
            <w:shd w:val="clear" w:color="auto" w:fill="auto"/>
          </w:tcPr>
          <w:p w14:paraId="01B29564" w14:textId="18C9364F" w:rsidR="00CA49CE" w:rsidRPr="00E91E63" w:rsidRDefault="00615793" w:rsidP="004A279A">
            <w:r>
              <w:t xml:space="preserve">Take </w:t>
            </w:r>
            <w:proofErr w:type="spellStart"/>
            <w:r>
              <w:t>it</w:t>
            </w:r>
            <w:proofErr w:type="spellEnd"/>
            <w:r>
              <w:t xml:space="preserve"> easy (op </w:t>
            </w:r>
            <w:proofErr w:type="spellStart"/>
            <w:r>
              <w:t>Noorderhof</w:t>
            </w:r>
            <w:proofErr w:type="spellEnd"/>
            <w:r>
              <w:t xml:space="preserve"> ook Da Vinci)</w:t>
            </w:r>
          </w:p>
        </w:tc>
        <w:tc>
          <w:tcPr>
            <w:tcW w:w="2977" w:type="dxa"/>
            <w:shd w:val="clear" w:color="auto" w:fill="auto"/>
          </w:tcPr>
          <w:p w14:paraId="3B19E183" w14:textId="77777777" w:rsidR="00CA49CE" w:rsidRPr="00E91E63" w:rsidRDefault="00CA49CE" w:rsidP="004A279A"/>
        </w:tc>
      </w:tr>
      <w:tr w:rsidR="0097483D" w:rsidRPr="00E91E63" w14:paraId="3B47C54B" w14:textId="77777777" w:rsidTr="00DC7100">
        <w:tc>
          <w:tcPr>
            <w:tcW w:w="3227" w:type="dxa"/>
            <w:shd w:val="clear" w:color="auto" w:fill="auto"/>
          </w:tcPr>
          <w:p w14:paraId="2B49E93D" w14:textId="77777777" w:rsidR="00CA49CE" w:rsidRPr="00E91E63" w:rsidRDefault="00BE52E0" w:rsidP="004A279A">
            <w:r w:rsidRPr="00E91E63">
              <w:t>Aardrijkskunde</w:t>
            </w:r>
          </w:p>
          <w:p w14:paraId="4D859536" w14:textId="77777777" w:rsidR="000B166C" w:rsidRPr="00E91E63" w:rsidRDefault="000B166C" w:rsidP="004A279A"/>
        </w:tc>
        <w:tc>
          <w:tcPr>
            <w:tcW w:w="3118" w:type="dxa"/>
            <w:shd w:val="clear" w:color="auto" w:fill="auto"/>
          </w:tcPr>
          <w:p w14:paraId="18BA2078" w14:textId="458156E6" w:rsidR="00CA49CE" w:rsidRPr="00E91E63" w:rsidRDefault="00615793" w:rsidP="004A279A">
            <w:r>
              <w:t>Da Vinci</w:t>
            </w:r>
          </w:p>
        </w:tc>
        <w:tc>
          <w:tcPr>
            <w:tcW w:w="2977" w:type="dxa"/>
            <w:shd w:val="clear" w:color="auto" w:fill="auto"/>
          </w:tcPr>
          <w:p w14:paraId="377C6BFE" w14:textId="77777777" w:rsidR="00CA49CE" w:rsidRPr="00E91E63" w:rsidRDefault="00CA49CE" w:rsidP="004A279A"/>
        </w:tc>
      </w:tr>
      <w:tr w:rsidR="0097483D" w:rsidRPr="00E91E63" w14:paraId="18D91CA0" w14:textId="77777777" w:rsidTr="00DC7100">
        <w:tc>
          <w:tcPr>
            <w:tcW w:w="3227" w:type="dxa"/>
            <w:shd w:val="clear" w:color="auto" w:fill="auto"/>
          </w:tcPr>
          <w:p w14:paraId="4B6895CD" w14:textId="77777777" w:rsidR="00CA49CE" w:rsidRPr="00E91E63" w:rsidRDefault="00CA49CE" w:rsidP="004A279A">
            <w:r w:rsidRPr="00E91E63">
              <w:t>Geschiedenis</w:t>
            </w:r>
          </w:p>
          <w:p w14:paraId="0647C539" w14:textId="77777777" w:rsidR="000B166C" w:rsidRPr="00E91E63" w:rsidRDefault="000B166C" w:rsidP="004A279A"/>
        </w:tc>
        <w:tc>
          <w:tcPr>
            <w:tcW w:w="3118" w:type="dxa"/>
            <w:shd w:val="clear" w:color="auto" w:fill="auto"/>
          </w:tcPr>
          <w:p w14:paraId="0A65D6D4" w14:textId="60A7AC05" w:rsidR="00CA49CE" w:rsidRPr="00E91E63" w:rsidRDefault="00615793" w:rsidP="004A279A">
            <w:r>
              <w:t>Da Vinci</w:t>
            </w:r>
          </w:p>
        </w:tc>
        <w:tc>
          <w:tcPr>
            <w:tcW w:w="2977" w:type="dxa"/>
            <w:shd w:val="clear" w:color="auto" w:fill="auto"/>
          </w:tcPr>
          <w:p w14:paraId="7FEF428D" w14:textId="77777777" w:rsidR="00CA49CE" w:rsidRPr="00E91E63" w:rsidRDefault="00CA49CE" w:rsidP="004A279A"/>
        </w:tc>
      </w:tr>
      <w:tr w:rsidR="0097483D" w:rsidRPr="00E91E63" w14:paraId="0D1653CC" w14:textId="77777777" w:rsidTr="00DC7100">
        <w:tc>
          <w:tcPr>
            <w:tcW w:w="3227" w:type="dxa"/>
            <w:shd w:val="clear" w:color="auto" w:fill="auto"/>
          </w:tcPr>
          <w:p w14:paraId="5C2BF446" w14:textId="77777777" w:rsidR="000B166C" w:rsidRPr="00E91E63" w:rsidRDefault="00BE52E0" w:rsidP="004A279A">
            <w:r w:rsidRPr="00E91E63">
              <w:t xml:space="preserve">De natuur, </w:t>
            </w:r>
            <w:r w:rsidR="00CA49CE" w:rsidRPr="00E91E63">
              <w:t>waaronder biologie</w:t>
            </w:r>
            <w:r w:rsidR="008C464D" w:rsidRPr="00E91E63">
              <w:t>, wetenschap &amp; techniek</w:t>
            </w:r>
          </w:p>
        </w:tc>
        <w:tc>
          <w:tcPr>
            <w:tcW w:w="3118" w:type="dxa"/>
            <w:shd w:val="clear" w:color="auto" w:fill="auto"/>
          </w:tcPr>
          <w:p w14:paraId="1D470C94" w14:textId="05CC800A" w:rsidR="00CA49CE" w:rsidRPr="00E91E63" w:rsidRDefault="00615793" w:rsidP="004A279A">
            <w:r>
              <w:t>Da Vinci</w:t>
            </w:r>
          </w:p>
        </w:tc>
        <w:tc>
          <w:tcPr>
            <w:tcW w:w="2977" w:type="dxa"/>
            <w:shd w:val="clear" w:color="auto" w:fill="auto"/>
          </w:tcPr>
          <w:p w14:paraId="49BA59DD" w14:textId="77777777" w:rsidR="00CA49CE" w:rsidRPr="00E91E63" w:rsidRDefault="00CA49CE" w:rsidP="004A279A"/>
        </w:tc>
      </w:tr>
      <w:tr w:rsidR="0097483D" w:rsidRPr="00E91E63" w14:paraId="12F21E4E" w14:textId="77777777" w:rsidTr="00DC7100">
        <w:tc>
          <w:tcPr>
            <w:tcW w:w="3227" w:type="dxa"/>
            <w:shd w:val="clear" w:color="auto" w:fill="auto"/>
          </w:tcPr>
          <w:p w14:paraId="2C996ACA" w14:textId="77777777" w:rsidR="00CA49CE" w:rsidRPr="00E91E63" w:rsidRDefault="00CA49CE" w:rsidP="004A279A">
            <w:r w:rsidRPr="00E91E63">
              <w:t>Maatschappelijke verhoudingen, waaronder staatsinrichting</w:t>
            </w:r>
          </w:p>
          <w:p w14:paraId="14A28B45" w14:textId="77777777" w:rsidR="00BE52E0" w:rsidRPr="00E91E63" w:rsidRDefault="00BE52E0" w:rsidP="004A279A"/>
        </w:tc>
        <w:tc>
          <w:tcPr>
            <w:tcW w:w="3118" w:type="dxa"/>
            <w:shd w:val="clear" w:color="auto" w:fill="auto"/>
          </w:tcPr>
          <w:p w14:paraId="3AC59F46" w14:textId="4732E1C8" w:rsidR="00CA49CE" w:rsidRPr="00E91E63" w:rsidRDefault="00615793" w:rsidP="004A279A">
            <w:r>
              <w:t xml:space="preserve">Da Vinci, Vreedzame school, Pro </w:t>
            </w:r>
            <w:proofErr w:type="spellStart"/>
            <w:r>
              <w:t>demos</w:t>
            </w:r>
            <w:proofErr w:type="spellEnd"/>
          </w:p>
        </w:tc>
        <w:tc>
          <w:tcPr>
            <w:tcW w:w="2977" w:type="dxa"/>
            <w:shd w:val="clear" w:color="auto" w:fill="auto"/>
          </w:tcPr>
          <w:p w14:paraId="4A7C05AA" w14:textId="77777777" w:rsidR="00CA49CE" w:rsidRPr="00E91E63" w:rsidRDefault="00CA49CE" w:rsidP="004A279A"/>
        </w:tc>
      </w:tr>
      <w:tr w:rsidR="0097483D" w:rsidRPr="00E91E63" w14:paraId="532F2E6A" w14:textId="77777777" w:rsidTr="00DC7100">
        <w:tc>
          <w:tcPr>
            <w:tcW w:w="3227" w:type="dxa"/>
            <w:shd w:val="clear" w:color="auto" w:fill="auto"/>
          </w:tcPr>
          <w:p w14:paraId="6D815E1D" w14:textId="77777777" w:rsidR="00CA49CE" w:rsidRPr="00E91E63" w:rsidRDefault="00CA49CE" w:rsidP="004A279A">
            <w:r w:rsidRPr="00E91E63">
              <w:t>Geestelijke stromingen</w:t>
            </w:r>
          </w:p>
          <w:p w14:paraId="17047F31" w14:textId="77777777" w:rsidR="000B166C" w:rsidRPr="00E91E63" w:rsidRDefault="000B166C" w:rsidP="004A279A"/>
          <w:p w14:paraId="229029A2" w14:textId="77777777" w:rsidR="000B166C" w:rsidRPr="00E91E63" w:rsidRDefault="000B166C" w:rsidP="004A279A"/>
        </w:tc>
        <w:tc>
          <w:tcPr>
            <w:tcW w:w="3118" w:type="dxa"/>
            <w:shd w:val="clear" w:color="auto" w:fill="auto"/>
          </w:tcPr>
          <w:p w14:paraId="0F99F37C" w14:textId="6789DE9A" w:rsidR="00CA49CE" w:rsidRPr="00E91E63" w:rsidRDefault="00615793" w:rsidP="004A279A">
            <w:r>
              <w:t>Hemel en aarde/ Da Vinci</w:t>
            </w:r>
          </w:p>
        </w:tc>
        <w:tc>
          <w:tcPr>
            <w:tcW w:w="2977" w:type="dxa"/>
            <w:shd w:val="clear" w:color="auto" w:fill="auto"/>
          </w:tcPr>
          <w:p w14:paraId="201EA867" w14:textId="77777777" w:rsidR="00CA49CE" w:rsidRPr="00E91E63" w:rsidRDefault="00CA49CE" w:rsidP="004A279A"/>
        </w:tc>
      </w:tr>
      <w:tr w:rsidR="0097483D" w:rsidRPr="00E91E63" w14:paraId="1AF31F9D" w14:textId="77777777" w:rsidTr="00DC7100">
        <w:trPr>
          <w:trHeight w:val="687"/>
        </w:trPr>
        <w:tc>
          <w:tcPr>
            <w:tcW w:w="3227" w:type="dxa"/>
            <w:shd w:val="clear" w:color="auto" w:fill="auto"/>
          </w:tcPr>
          <w:p w14:paraId="54147EC9" w14:textId="77777777" w:rsidR="00CA49CE" w:rsidRPr="00E91E63" w:rsidRDefault="00CA49CE" w:rsidP="004A279A">
            <w:r w:rsidRPr="00E91E63">
              <w:t>Expressie-activiteiten</w:t>
            </w:r>
          </w:p>
          <w:p w14:paraId="3150BC89" w14:textId="77777777" w:rsidR="000B166C" w:rsidRPr="00E91E63" w:rsidRDefault="000B166C" w:rsidP="004A279A"/>
        </w:tc>
        <w:tc>
          <w:tcPr>
            <w:tcW w:w="3118" w:type="dxa"/>
            <w:shd w:val="clear" w:color="auto" w:fill="auto"/>
          </w:tcPr>
          <w:p w14:paraId="015DB39B" w14:textId="59B3CAC7" w:rsidR="00CA49CE" w:rsidRPr="00E91E63" w:rsidRDefault="00615793" w:rsidP="004A279A">
            <w:r>
              <w:t xml:space="preserve">Eigen dramaleerlijn, </w:t>
            </w:r>
            <w:proofErr w:type="spellStart"/>
            <w:r>
              <w:t>Aslan</w:t>
            </w:r>
            <w:proofErr w:type="spellEnd"/>
            <w:r>
              <w:t xml:space="preserve"> muziekdocenten, Laat maar zien</w:t>
            </w:r>
          </w:p>
        </w:tc>
        <w:tc>
          <w:tcPr>
            <w:tcW w:w="2977" w:type="dxa"/>
            <w:shd w:val="clear" w:color="auto" w:fill="auto"/>
          </w:tcPr>
          <w:p w14:paraId="02C00100" w14:textId="77777777" w:rsidR="00CA49CE" w:rsidRPr="00E91E63" w:rsidRDefault="00CA49CE" w:rsidP="004A279A"/>
        </w:tc>
      </w:tr>
      <w:tr w:rsidR="0097483D" w:rsidRPr="00E91E63" w14:paraId="5A28C2E3" w14:textId="77777777" w:rsidTr="00DC7100">
        <w:tc>
          <w:tcPr>
            <w:tcW w:w="3227" w:type="dxa"/>
            <w:shd w:val="clear" w:color="auto" w:fill="auto"/>
          </w:tcPr>
          <w:p w14:paraId="7C109B5D" w14:textId="77777777" w:rsidR="00CA49CE" w:rsidRPr="00E91E63" w:rsidRDefault="00CA49CE" w:rsidP="004A279A">
            <w:r w:rsidRPr="00E91E63">
              <w:t>Bevordering sociale redzaamheid, waaronder gedrag in het verkeer</w:t>
            </w:r>
          </w:p>
          <w:p w14:paraId="242541B9" w14:textId="77777777" w:rsidR="00BE52E0" w:rsidRPr="00E91E63" w:rsidRDefault="00BE52E0" w:rsidP="004A279A"/>
        </w:tc>
        <w:tc>
          <w:tcPr>
            <w:tcW w:w="3118" w:type="dxa"/>
            <w:shd w:val="clear" w:color="auto" w:fill="auto"/>
          </w:tcPr>
          <w:p w14:paraId="44572CE6" w14:textId="249AC29A" w:rsidR="00CA49CE" w:rsidRPr="00E91E63" w:rsidRDefault="00615793" w:rsidP="004A279A">
            <w:r>
              <w:t>Tussen school en thuis (verkeersprogramma VVN en gemeente Amsterdam)</w:t>
            </w:r>
          </w:p>
        </w:tc>
        <w:tc>
          <w:tcPr>
            <w:tcW w:w="2977" w:type="dxa"/>
            <w:shd w:val="clear" w:color="auto" w:fill="auto"/>
          </w:tcPr>
          <w:p w14:paraId="5F625376" w14:textId="77777777" w:rsidR="00CA49CE" w:rsidRPr="00E91E63" w:rsidRDefault="00CA49CE" w:rsidP="004A279A"/>
        </w:tc>
      </w:tr>
      <w:tr w:rsidR="0097483D" w:rsidRPr="00E91E63" w14:paraId="7E5873B1" w14:textId="77777777" w:rsidTr="00DC7100">
        <w:tc>
          <w:tcPr>
            <w:tcW w:w="3227" w:type="dxa"/>
            <w:shd w:val="clear" w:color="auto" w:fill="auto"/>
          </w:tcPr>
          <w:p w14:paraId="68C96351" w14:textId="77777777" w:rsidR="00CA49CE" w:rsidRPr="00E91E63" w:rsidRDefault="00CA49CE" w:rsidP="004A279A">
            <w:r w:rsidRPr="00E91E63">
              <w:t>Bevordering van gezond gedrag</w:t>
            </w:r>
          </w:p>
          <w:p w14:paraId="10F40700" w14:textId="77777777" w:rsidR="00BE52E0" w:rsidRPr="00E91E63" w:rsidRDefault="00BE52E0" w:rsidP="004A279A"/>
        </w:tc>
        <w:tc>
          <w:tcPr>
            <w:tcW w:w="3118" w:type="dxa"/>
            <w:shd w:val="clear" w:color="auto" w:fill="auto"/>
          </w:tcPr>
          <w:p w14:paraId="7CBD460A" w14:textId="05D576B5" w:rsidR="00CA49CE" w:rsidRPr="00E91E63" w:rsidRDefault="00615793" w:rsidP="004A279A">
            <w:r>
              <w:t xml:space="preserve">Lentekriebels, Da Vinci, </w:t>
            </w:r>
            <w:proofErr w:type="spellStart"/>
            <w:r>
              <w:t>Jump</w:t>
            </w:r>
            <w:proofErr w:type="spellEnd"/>
            <w:r>
              <w:t xml:space="preserve"> Inn</w:t>
            </w:r>
          </w:p>
        </w:tc>
        <w:tc>
          <w:tcPr>
            <w:tcW w:w="2977" w:type="dxa"/>
            <w:shd w:val="clear" w:color="auto" w:fill="auto"/>
          </w:tcPr>
          <w:p w14:paraId="0434F2EF" w14:textId="77777777" w:rsidR="00CA49CE" w:rsidRPr="00E91E63" w:rsidRDefault="00CA49CE" w:rsidP="004A279A"/>
        </w:tc>
      </w:tr>
      <w:tr w:rsidR="0097483D" w:rsidRPr="00E91E63" w14:paraId="3CD0BCE9" w14:textId="77777777" w:rsidTr="00DC7100">
        <w:trPr>
          <w:trHeight w:val="786"/>
        </w:trPr>
        <w:tc>
          <w:tcPr>
            <w:tcW w:w="3227" w:type="dxa"/>
            <w:shd w:val="clear" w:color="auto" w:fill="auto"/>
          </w:tcPr>
          <w:p w14:paraId="225B4856" w14:textId="77777777" w:rsidR="00CA49CE" w:rsidRPr="00E91E63" w:rsidRDefault="00CA49CE" w:rsidP="004A279A">
            <w:r w:rsidRPr="00E91E63">
              <w:t>Schoolveiligheid/ welbevinden van de leerlingen</w:t>
            </w:r>
          </w:p>
        </w:tc>
        <w:tc>
          <w:tcPr>
            <w:tcW w:w="3118" w:type="dxa"/>
            <w:shd w:val="clear" w:color="auto" w:fill="auto"/>
          </w:tcPr>
          <w:p w14:paraId="22F2C89C" w14:textId="5D295F98" w:rsidR="00CA49CE" w:rsidRPr="00E91E63" w:rsidRDefault="00615793" w:rsidP="004A279A">
            <w:r>
              <w:t>Vreedzame school</w:t>
            </w:r>
          </w:p>
        </w:tc>
        <w:tc>
          <w:tcPr>
            <w:tcW w:w="2977" w:type="dxa"/>
            <w:shd w:val="clear" w:color="auto" w:fill="auto"/>
          </w:tcPr>
          <w:p w14:paraId="5706D972" w14:textId="77777777" w:rsidR="00CA49CE" w:rsidRPr="00E91E63" w:rsidRDefault="00CA49CE" w:rsidP="004A279A"/>
        </w:tc>
      </w:tr>
      <w:tr w:rsidR="00CA49CE" w:rsidRPr="00E91E63" w14:paraId="7CC83C99" w14:textId="77777777" w:rsidTr="00DC7100">
        <w:tc>
          <w:tcPr>
            <w:tcW w:w="3227" w:type="dxa"/>
            <w:shd w:val="clear" w:color="auto" w:fill="auto"/>
          </w:tcPr>
          <w:p w14:paraId="2EEC0FF6" w14:textId="77777777" w:rsidR="00CA49CE" w:rsidRPr="00E91E63" w:rsidRDefault="00CA49CE" w:rsidP="004A279A">
            <w:r w:rsidRPr="00E91E63">
              <w:t>Bevordering actief burgerschap en sociale inte</w:t>
            </w:r>
            <w:r w:rsidR="001A5783" w:rsidRPr="00E91E63">
              <w:t>gratie, overdragen kennis over/</w:t>
            </w:r>
            <w:r w:rsidRPr="00E91E63">
              <w:t>kennismaking met de diversiteit van de samenleving</w:t>
            </w:r>
          </w:p>
        </w:tc>
        <w:tc>
          <w:tcPr>
            <w:tcW w:w="3118" w:type="dxa"/>
            <w:shd w:val="clear" w:color="auto" w:fill="auto"/>
          </w:tcPr>
          <w:p w14:paraId="5CEA2BFD" w14:textId="77777777" w:rsidR="00CA49CE" w:rsidRDefault="00615793" w:rsidP="004A279A">
            <w:r>
              <w:t>Vreedzame school,</w:t>
            </w:r>
          </w:p>
          <w:p w14:paraId="312D17A0" w14:textId="5CCA35B8" w:rsidR="00615793" w:rsidRPr="00E91E63" w:rsidRDefault="00615793" w:rsidP="004A279A">
            <w:proofErr w:type="spellStart"/>
            <w:r>
              <w:t>Discussieren</w:t>
            </w:r>
            <w:proofErr w:type="spellEnd"/>
            <w:r>
              <w:t xml:space="preserve"> kun je leren</w:t>
            </w:r>
          </w:p>
        </w:tc>
        <w:tc>
          <w:tcPr>
            <w:tcW w:w="2977" w:type="dxa"/>
            <w:shd w:val="clear" w:color="auto" w:fill="auto"/>
          </w:tcPr>
          <w:p w14:paraId="29F02500" w14:textId="77777777" w:rsidR="00CA49CE" w:rsidRPr="00E91E63" w:rsidRDefault="00CA49CE" w:rsidP="004A279A"/>
        </w:tc>
      </w:tr>
    </w:tbl>
    <w:p w14:paraId="28C9C45A" w14:textId="77777777" w:rsidR="00732063" w:rsidRPr="00E91E63" w:rsidRDefault="00732063" w:rsidP="004A279A">
      <w:pPr>
        <w:rPr>
          <w:rFonts w:eastAsia="Arial Unicode MS"/>
        </w:rPr>
      </w:pPr>
    </w:p>
    <w:p w14:paraId="5F7E7374" w14:textId="73B996D0" w:rsidR="00CA49CE" w:rsidRPr="00E91E63" w:rsidRDefault="00CA49CE" w:rsidP="004A279A">
      <w:pPr>
        <w:rPr>
          <w:rFonts w:eastAsia="Arial Unicode MS"/>
        </w:rPr>
      </w:pPr>
      <w:r w:rsidRPr="00E91E63">
        <w:rPr>
          <w:rFonts w:eastAsia="Arial Unicode MS"/>
        </w:rPr>
        <w:t xml:space="preserve">Door deze leerstof aan te bieden middels het gebruik van genoemde leermiddelen, de wijze waarop deze leermiddelen worden ingezet en de leertijd die wordt gereserveerd voor deze inhouden voldoet </w:t>
      </w:r>
      <w:r w:rsidRPr="00E91E63">
        <w:rPr>
          <w:rFonts w:eastAsia="Arial Unicode MS"/>
        </w:rPr>
        <w:lastRenderedPageBreak/>
        <w:t xml:space="preserve">basisschool </w:t>
      </w:r>
      <w:r w:rsidR="00615793">
        <w:rPr>
          <w:rFonts w:eastAsia="Arial Unicode MS"/>
        </w:rPr>
        <w:t xml:space="preserve">Pro </w:t>
      </w:r>
      <w:proofErr w:type="spellStart"/>
      <w:r w:rsidR="00615793">
        <w:rPr>
          <w:rFonts w:eastAsia="Arial Unicode MS"/>
        </w:rPr>
        <w:t>Rege</w:t>
      </w:r>
      <w:proofErr w:type="spellEnd"/>
      <w:r w:rsidRPr="00E91E63">
        <w:rPr>
          <w:rFonts w:eastAsia="Arial Unicode MS"/>
        </w:rPr>
        <w:t xml:space="preserve"> aan de kerndoelen en de wettelijke eisen zoal</w:t>
      </w:r>
      <w:r w:rsidR="005A1A86" w:rsidRPr="00E91E63">
        <w:rPr>
          <w:rFonts w:eastAsia="Arial Unicode MS"/>
        </w:rPr>
        <w:t>s verwoord in artikel 9 van de Wet Primair O</w:t>
      </w:r>
      <w:r w:rsidRPr="00E91E63">
        <w:rPr>
          <w:rFonts w:eastAsia="Arial Unicode MS"/>
        </w:rPr>
        <w:t xml:space="preserve">nderwijs. </w:t>
      </w:r>
    </w:p>
    <w:p w14:paraId="6F7F6136" w14:textId="77777777" w:rsidR="004C0340" w:rsidRDefault="004C0340" w:rsidP="004C0340">
      <w:pPr>
        <w:pStyle w:val="Kop2"/>
        <w:numPr>
          <w:ilvl w:val="0"/>
          <w:numId w:val="0"/>
        </w:numPr>
        <w:rPr>
          <w:rFonts w:eastAsia="Arial Unicode MS"/>
          <w:sz w:val="22"/>
        </w:rPr>
      </w:pPr>
    </w:p>
    <w:p w14:paraId="07C02F63" w14:textId="77777777" w:rsidR="004C0340" w:rsidRPr="004C0340" w:rsidRDefault="004C0340" w:rsidP="004C0340">
      <w:pPr>
        <w:pStyle w:val="Kop2"/>
        <w:numPr>
          <w:ilvl w:val="0"/>
          <w:numId w:val="0"/>
        </w:numPr>
        <w:rPr>
          <w:rFonts w:eastAsia="Arial Unicode MS"/>
          <w:color w:val="175FAB"/>
          <w:sz w:val="22"/>
        </w:rPr>
      </w:pPr>
    </w:p>
    <w:p w14:paraId="11202347" w14:textId="3CA5DF09" w:rsidR="00CF4092" w:rsidRPr="004C0340" w:rsidRDefault="004C0340" w:rsidP="004C0340">
      <w:pPr>
        <w:pStyle w:val="Kop2"/>
        <w:numPr>
          <w:ilvl w:val="0"/>
          <w:numId w:val="0"/>
        </w:numPr>
        <w:rPr>
          <w:color w:val="175FAB"/>
        </w:rPr>
      </w:pPr>
      <w:r>
        <w:rPr>
          <w:color w:val="175FAB"/>
        </w:rPr>
        <w:t xml:space="preserve">4.4 </w:t>
      </w:r>
      <w:r w:rsidRPr="004C0340">
        <w:rPr>
          <w:color w:val="175FAB"/>
        </w:rPr>
        <w:t>Kaders: wat hebben onze leerlingen nodig?</w:t>
      </w:r>
    </w:p>
    <w:p w14:paraId="18F6111E" w14:textId="77777777" w:rsidR="00C54E1E" w:rsidRPr="00E91E63" w:rsidRDefault="00C54E1E" w:rsidP="004A279A">
      <w:pPr>
        <w:pStyle w:val="Lijstalinea"/>
        <w:numPr>
          <w:ilvl w:val="0"/>
          <w:numId w:val="5"/>
        </w:numPr>
      </w:pPr>
      <w:r w:rsidRPr="00E91E63">
        <w:t>Hoe gaat de school om met kerndoelen en referentieniveaus?</w:t>
      </w:r>
    </w:p>
    <w:p w14:paraId="32FB79D3" w14:textId="77777777" w:rsidR="00462C32" w:rsidRPr="00E91E63" w:rsidRDefault="004D3B4B" w:rsidP="00C2406C">
      <w:pPr>
        <w:pStyle w:val="Lijstalinea"/>
        <w:numPr>
          <w:ilvl w:val="0"/>
          <w:numId w:val="5"/>
        </w:numPr>
        <w:rPr>
          <w:i/>
        </w:rPr>
      </w:pPr>
      <w:r w:rsidRPr="00E91E63">
        <w:t>Toetsen en observaties. Meten we wat we willen weten?</w:t>
      </w:r>
      <w:r w:rsidR="00462C32" w:rsidRPr="00E91E63">
        <w:br/>
      </w:r>
      <w:r w:rsidR="00462C32" w:rsidRPr="00E91E63">
        <w:rPr>
          <w:i/>
        </w:rPr>
        <w:t xml:space="preserve">Tip: neem hier de methode-onafhankelijke toetsen van de op en eventueel </w:t>
      </w:r>
      <w:proofErr w:type="spellStart"/>
      <w:r w:rsidR="00462C32" w:rsidRPr="00E91E63">
        <w:rPr>
          <w:i/>
        </w:rPr>
        <w:t>methodegebonden</w:t>
      </w:r>
      <w:proofErr w:type="spellEnd"/>
      <w:r w:rsidR="00462C32" w:rsidRPr="00E91E63">
        <w:rPr>
          <w:i/>
        </w:rPr>
        <w:t xml:space="preserve"> toetsen/tests in domeinen waarvoor geen onafhankelijke toetsen beschikbaar zijn.</w:t>
      </w:r>
    </w:p>
    <w:p w14:paraId="329F5057" w14:textId="77777777" w:rsidR="00C436C7" w:rsidRDefault="00462C32" w:rsidP="00462C32">
      <w:pPr>
        <w:pStyle w:val="Lijstalinea"/>
        <w:tabs>
          <w:tab w:val="clear" w:pos="360"/>
        </w:tabs>
        <w:rPr>
          <w:i/>
        </w:rPr>
      </w:pPr>
      <w:r w:rsidRPr="00E91E63">
        <w:rPr>
          <w:i/>
        </w:rPr>
        <w:t xml:space="preserve">Tip: neem hier ook pedagogische </w:t>
      </w:r>
      <w:proofErr w:type="spellStart"/>
      <w:r w:rsidRPr="00E91E63">
        <w:rPr>
          <w:i/>
        </w:rPr>
        <w:t>kindvolgsystemen</w:t>
      </w:r>
      <w:proofErr w:type="spellEnd"/>
      <w:r w:rsidRPr="00E91E63">
        <w:rPr>
          <w:i/>
        </w:rPr>
        <w:t xml:space="preserve"> op.</w:t>
      </w:r>
    </w:p>
    <w:p w14:paraId="262CCA90" w14:textId="77777777" w:rsidR="00C436C7" w:rsidRDefault="00C436C7" w:rsidP="00C436C7">
      <w:pPr>
        <w:tabs>
          <w:tab w:val="clear" w:pos="360"/>
        </w:tabs>
      </w:pPr>
    </w:p>
    <w:p w14:paraId="0EC07751" w14:textId="77777777" w:rsidR="00C436C7" w:rsidRDefault="00C436C7" w:rsidP="00C436C7">
      <w:pPr>
        <w:tabs>
          <w:tab w:val="clear" w:pos="360"/>
        </w:tabs>
      </w:pPr>
      <w:r>
        <w:t xml:space="preserve">We volgen de leervorderingen van onze leerlingen door op vaste tijdstippen in het schooljaar landelijk genormeerde toetsen af te nemen. De gegevens uit die toetsen verwerken we in een systeem, het zogenaamde leerlingvolgsysteem (LVS). Daarmee kunnen we de vorderingen of het gebrek aan vorderingen aflezen. Deze gegevens uit ons LVS worden vergeleken met landelijke gemiddelden. Zo ontstaat er een duidelijk beeld van waar uw kind zich qua ontwikkeling en kennisniveau bevindt ten opzichte van zijn leeftijdgenootjes. In de school heeft iedere leerling een eigen (digitaal) dossier. </w:t>
      </w:r>
    </w:p>
    <w:p w14:paraId="08AE15E0" w14:textId="621F96E6" w:rsidR="00C436C7" w:rsidRDefault="00C436C7" w:rsidP="00C436C7">
      <w:pPr>
        <w:tabs>
          <w:tab w:val="clear" w:pos="360"/>
        </w:tabs>
      </w:pPr>
      <w:r>
        <w:t>Onze leerkrachten stemmen het lesaanbod af op verschillende niveaus, zodat de leerlingen binnen de groep oo</w:t>
      </w:r>
      <w:r w:rsidR="00971A2F">
        <w:t>k</w:t>
      </w:r>
      <w:r>
        <w:t xml:space="preserve"> individuele aandacht krijgen. Er worden verschillende werkvormen gebruikt om het leren zo aantrekkelijk mogelijk te maken. We werken met methodes met einddoelen. Deze einddoelen omvatten de wettelijke kerndoelen voor het onderwijs. Op vaste momenten in het jaar worden de leerlingen getest en d</w:t>
      </w:r>
      <w:r w:rsidR="00971A2F">
        <w:t xml:space="preserve">e </w:t>
      </w:r>
      <w:r>
        <w:t xml:space="preserve">resultaten daarvan worden opgenomen in het LVS. We bekijken de resultaten op groepsniveau en ook op schoolniveau, zodat we de kwaliteit goed in de gaten kunnen houden. De toetsen worden vervolgens ook nabesproken met de intern begeleiders. Dit zijn speciale functionarissen binnen de school die zich onder meer hebben geprofessionaliseerd in het begeleiden van leraren. De leerkrachten krijgen hulp bij het vaststellen van (specifieke) leerbehoeften bij leerlingen. Waar nodig geeft de intern begeleider aan welke eventuele achterstanden ingelopen kunnen worden. </w:t>
      </w:r>
    </w:p>
    <w:p w14:paraId="747D69E4" w14:textId="70ECDB14" w:rsidR="00C2406C" w:rsidRPr="00E91E63" w:rsidRDefault="00C436C7" w:rsidP="00C436C7">
      <w:pPr>
        <w:tabs>
          <w:tab w:val="clear" w:pos="360"/>
        </w:tabs>
      </w:pPr>
      <w:r>
        <w:t>Leerlingen die de leerdoelen niet hebben bereikt worden op deze manier gesignaleerd en krijgen extra hulp. Dit kan zijn in de vorm van een apart programma of individuele hulp. Na een bepaalde periode bekijken we weer of de leerling vorderingen heeft gemaakt en zo ja welke. Is er te weinig voortgang, dan kijken we naar de oorzaak en eventuele andere vormen van hulp. Wij denken dat we de leerlingen binnen ons adaptieve onderwijssysteem (een onderwijssysteem dat aansluit bij</w:t>
      </w:r>
      <w:r w:rsidR="00971A2F">
        <w:t xml:space="preserve"> </w:t>
      </w:r>
      <w:r>
        <w:t>verschillende behoeften) goede begeleiding kunnen geven. Ook de leerlingen die moeite hebben met leren, maken binnen deze onderwijsvorm de beste kans om het juiste niveau te bereiken. Soms is het voor een leerling beter om een andere manier te werken dan de rest van de groep, omdat de reguliere leerstof toch te moeilijk blijkt te zijn. Als blijkt dat dit inderdaad de enige oplossing is om binnen onze school te blijven, dan overleggen we daarover uiteraard met de ouders.</w:t>
      </w:r>
      <w:r w:rsidR="00400AFC" w:rsidRPr="00E91E63">
        <w:br/>
      </w:r>
    </w:p>
    <w:p w14:paraId="0A5452A8" w14:textId="77777777" w:rsidR="00E65287" w:rsidRPr="00E91E63" w:rsidRDefault="00C54E1E" w:rsidP="00C2406C">
      <w:pPr>
        <w:tabs>
          <w:tab w:val="clear" w:pos="360"/>
        </w:tabs>
      </w:pPr>
      <w:r w:rsidRPr="00E91E63">
        <w:t>Een overzicht van toetsen/observaties die in dit kader door de school worden ingezet:</w:t>
      </w:r>
    </w:p>
    <w:p w14:paraId="5FF3B033" w14:textId="77777777" w:rsidR="00C2406C" w:rsidRPr="00E91E63" w:rsidRDefault="00C2406C" w:rsidP="00C2406C">
      <w:pPr>
        <w:tabs>
          <w:tab w:val="clear" w:pos="360"/>
        </w:tabs>
      </w:pPr>
    </w:p>
    <w:tbl>
      <w:tblPr>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730"/>
        <w:gridCol w:w="730"/>
        <w:gridCol w:w="730"/>
        <w:gridCol w:w="730"/>
        <w:gridCol w:w="730"/>
        <w:gridCol w:w="730"/>
        <w:gridCol w:w="730"/>
        <w:gridCol w:w="731"/>
      </w:tblGrid>
      <w:tr w:rsidR="00D73D69" w:rsidRPr="00E91E63" w14:paraId="50DC0C9F" w14:textId="77777777" w:rsidTr="00C2406C">
        <w:tc>
          <w:tcPr>
            <w:tcW w:w="1520" w:type="dxa"/>
            <w:shd w:val="clear" w:color="auto" w:fill="FDE9D9" w:themeFill="accent6" w:themeFillTint="33"/>
          </w:tcPr>
          <w:p w14:paraId="22BB8512" w14:textId="77777777" w:rsidR="00CF4092" w:rsidRPr="00E91E63" w:rsidRDefault="00CF4092" w:rsidP="004A279A">
            <w:pPr>
              <w:rPr>
                <w:b/>
              </w:rPr>
            </w:pPr>
            <w:r w:rsidRPr="00E91E63">
              <w:rPr>
                <w:b/>
              </w:rPr>
              <w:br w:type="column"/>
              <w:t>Groep</w:t>
            </w:r>
          </w:p>
        </w:tc>
        <w:tc>
          <w:tcPr>
            <w:tcW w:w="730" w:type="dxa"/>
            <w:shd w:val="clear" w:color="auto" w:fill="FDE9D9" w:themeFill="accent6" w:themeFillTint="33"/>
          </w:tcPr>
          <w:p w14:paraId="0EECD6A3" w14:textId="77777777" w:rsidR="00CF4092" w:rsidRPr="00E91E63" w:rsidRDefault="00CF4092" w:rsidP="004A279A">
            <w:pPr>
              <w:rPr>
                <w:b/>
              </w:rPr>
            </w:pPr>
            <w:r w:rsidRPr="00E91E63">
              <w:rPr>
                <w:b/>
              </w:rPr>
              <w:t>1</w:t>
            </w:r>
          </w:p>
        </w:tc>
        <w:tc>
          <w:tcPr>
            <w:tcW w:w="730" w:type="dxa"/>
            <w:shd w:val="clear" w:color="auto" w:fill="FDE9D9" w:themeFill="accent6" w:themeFillTint="33"/>
          </w:tcPr>
          <w:p w14:paraId="2EF2EF8D" w14:textId="77777777" w:rsidR="00CF4092" w:rsidRPr="00E91E63" w:rsidRDefault="00CF4092" w:rsidP="004A279A">
            <w:pPr>
              <w:rPr>
                <w:b/>
              </w:rPr>
            </w:pPr>
            <w:r w:rsidRPr="00E91E63">
              <w:rPr>
                <w:b/>
              </w:rPr>
              <w:t>2</w:t>
            </w:r>
          </w:p>
        </w:tc>
        <w:tc>
          <w:tcPr>
            <w:tcW w:w="730" w:type="dxa"/>
            <w:shd w:val="clear" w:color="auto" w:fill="FDE9D9" w:themeFill="accent6" w:themeFillTint="33"/>
          </w:tcPr>
          <w:p w14:paraId="38DCC0E0" w14:textId="77777777" w:rsidR="00CF4092" w:rsidRPr="00E91E63" w:rsidRDefault="00CF4092" w:rsidP="004A279A">
            <w:pPr>
              <w:rPr>
                <w:b/>
              </w:rPr>
            </w:pPr>
            <w:r w:rsidRPr="00E91E63">
              <w:rPr>
                <w:b/>
              </w:rPr>
              <w:t>3</w:t>
            </w:r>
          </w:p>
        </w:tc>
        <w:tc>
          <w:tcPr>
            <w:tcW w:w="730" w:type="dxa"/>
            <w:shd w:val="clear" w:color="auto" w:fill="FDE9D9" w:themeFill="accent6" w:themeFillTint="33"/>
          </w:tcPr>
          <w:p w14:paraId="07E02440" w14:textId="77777777" w:rsidR="00CF4092" w:rsidRPr="00E91E63" w:rsidRDefault="00CF4092" w:rsidP="004A279A">
            <w:pPr>
              <w:rPr>
                <w:b/>
              </w:rPr>
            </w:pPr>
            <w:r w:rsidRPr="00E91E63">
              <w:rPr>
                <w:b/>
              </w:rPr>
              <w:t>4</w:t>
            </w:r>
          </w:p>
        </w:tc>
        <w:tc>
          <w:tcPr>
            <w:tcW w:w="730" w:type="dxa"/>
            <w:shd w:val="clear" w:color="auto" w:fill="FDE9D9" w:themeFill="accent6" w:themeFillTint="33"/>
          </w:tcPr>
          <w:p w14:paraId="3CDB5AAE" w14:textId="77777777" w:rsidR="00CF4092" w:rsidRPr="00E91E63" w:rsidRDefault="00CF4092" w:rsidP="004A279A">
            <w:pPr>
              <w:rPr>
                <w:b/>
              </w:rPr>
            </w:pPr>
            <w:r w:rsidRPr="00E91E63">
              <w:rPr>
                <w:b/>
              </w:rPr>
              <w:t>5</w:t>
            </w:r>
          </w:p>
        </w:tc>
        <w:tc>
          <w:tcPr>
            <w:tcW w:w="730" w:type="dxa"/>
            <w:shd w:val="clear" w:color="auto" w:fill="FDE9D9" w:themeFill="accent6" w:themeFillTint="33"/>
          </w:tcPr>
          <w:p w14:paraId="46329E3A" w14:textId="77777777" w:rsidR="00CF4092" w:rsidRPr="00E91E63" w:rsidRDefault="00CF4092" w:rsidP="004A279A">
            <w:pPr>
              <w:rPr>
                <w:b/>
              </w:rPr>
            </w:pPr>
            <w:r w:rsidRPr="00E91E63">
              <w:rPr>
                <w:b/>
              </w:rPr>
              <w:t>6</w:t>
            </w:r>
          </w:p>
        </w:tc>
        <w:tc>
          <w:tcPr>
            <w:tcW w:w="730" w:type="dxa"/>
            <w:shd w:val="clear" w:color="auto" w:fill="FDE9D9" w:themeFill="accent6" w:themeFillTint="33"/>
          </w:tcPr>
          <w:p w14:paraId="1EECE8D2" w14:textId="77777777" w:rsidR="00CF4092" w:rsidRPr="00E91E63" w:rsidRDefault="00CF4092" w:rsidP="004A279A">
            <w:pPr>
              <w:rPr>
                <w:b/>
              </w:rPr>
            </w:pPr>
            <w:r w:rsidRPr="00E91E63">
              <w:rPr>
                <w:b/>
              </w:rPr>
              <w:t>7</w:t>
            </w:r>
          </w:p>
        </w:tc>
        <w:tc>
          <w:tcPr>
            <w:tcW w:w="731" w:type="dxa"/>
            <w:shd w:val="clear" w:color="auto" w:fill="FDE9D9" w:themeFill="accent6" w:themeFillTint="33"/>
          </w:tcPr>
          <w:p w14:paraId="01AC7A4A" w14:textId="77777777" w:rsidR="00CF4092" w:rsidRPr="00E91E63" w:rsidRDefault="00CF4092" w:rsidP="004A279A">
            <w:pPr>
              <w:rPr>
                <w:b/>
              </w:rPr>
            </w:pPr>
            <w:r w:rsidRPr="00E91E63">
              <w:rPr>
                <w:b/>
              </w:rPr>
              <w:t>8</w:t>
            </w:r>
          </w:p>
        </w:tc>
      </w:tr>
      <w:tr w:rsidR="00D73D69" w:rsidRPr="00E91E63" w14:paraId="0E053B1C" w14:textId="77777777" w:rsidTr="00C2406C">
        <w:tc>
          <w:tcPr>
            <w:tcW w:w="1520" w:type="dxa"/>
            <w:shd w:val="clear" w:color="auto" w:fill="auto"/>
          </w:tcPr>
          <w:p w14:paraId="24DD2242" w14:textId="77777777" w:rsidR="002377BE" w:rsidRPr="00E91E63" w:rsidRDefault="002377BE" w:rsidP="002377BE">
            <w:r w:rsidRPr="00E91E63">
              <w:t>Taal</w:t>
            </w:r>
          </w:p>
        </w:tc>
        <w:tc>
          <w:tcPr>
            <w:tcW w:w="730" w:type="dxa"/>
            <w:shd w:val="clear" w:color="auto" w:fill="auto"/>
          </w:tcPr>
          <w:p w14:paraId="5277F712" w14:textId="6BFBBAF8" w:rsidR="002377BE" w:rsidRPr="00E91E63" w:rsidRDefault="002377BE" w:rsidP="002377BE">
            <w:r>
              <w:t>KIJK</w:t>
            </w:r>
          </w:p>
        </w:tc>
        <w:tc>
          <w:tcPr>
            <w:tcW w:w="730" w:type="dxa"/>
            <w:shd w:val="clear" w:color="auto" w:fill="auto"/>
          </w:tcPr>
          <w:p w14:paraId="2AE6C8A3" w14:textId="77777777" w:rsidR="002377BE" w:rsidRDefault="002377BE" w:rsidP="002377BE">
            <w:r>
              <w:t>KIJK</w:t>
            </w:r>
          </w:p>
          <w:p w14:paraId="5F4E571D" w14:textId="1F042DF8" w:rsidR="002377BE" w:rsidRPr="00E91E63" w:rsidRDefault="002377BE" w:rsidP="002377BE">
            <w:r>
              <w:t xml:space="preserve">CITO </w:t>
            </w:r>
            <w:proofErr w:type="spellStart"/>
            <w:r>
              <w:t>TvK</w:t>
            </w:r>
            <w:proofErr w:type="spellEnd"/>
          </w:p>
        </w:tc>
        <w:tc>
          <w:tcPr>
            <w:tcW w:w="730" w:type="dxa"/>
            <w:shd w:val="clear" w:color="auto" w:fill="auto"/>
          </w:tcPr>
          <w:p w14:paraId="5B70CAC0" w14:textId="741006BF" w:rsidR="002377BE" w:rsidRPr="00E91E63" w:rsidRDefault="004D4E8D" w:rsidP="002377BE">
            <w:proofErr w:type="spellStart"/>
            <w:r>
              <w:t>CITO</w:t>
            </w:r>
            <w:r w:rsidR="00FD2875">
              <w:t>Begrijpend</w:t>
            </w:r>
            <w:proofErr w:type="spellEnd"/>
            <w:r w:rsidR="00FD2875">
              <w:t xml:space="preserve"> </w:t>
            </w:r>
            <w:r w:rsidR="002B75CA">
              <w:t>lezen</w:t>
            </w:r>
          </w:p>
        </w:tc>
        <w:tc>
          <w:tcPr>
            <w:tcW w:w="730" w:type="dxa"/>
            <w:shd w:val="clear" w:color="auto" w:fill="auto"/>
          </w:tcPr>
          <w:p w14:paraId="111F1214" w14:textId="6FCF8402" w:rsidR="002377BE" w:rsidRPr="00E91E63" w:rsidRDefault="004D4E8D" w:rsidP="002377BE">
            <w:r>
              <w:t xml:space="preserve">CITO </w:t>
            </w:r>
            <w:r w:rsidR="002B75CA" w:rsidRPr="002B75CA">
              <w:t>Be-</w:t>
            </w:r>
            <w:proofErr w:type="spellStart"/>
            <w:r w:rsidR="002B75CA" w:rsidRPr="002B75CA">
              <w:t>grij</w:t>
            </w:r>
            <w:proofErr w:type="spellEnd"/>
            <w:r w:rsidR="002B75CA" w:rsidRPr="002B75CA">
              <w:t>-</w:t>
            </w:r>
            <w:proofErr w:type="spellStart"/>
            <w:r w:rsidR="002B75CA" w:rsidRPr="002B75CA">
              <w:t>pend</w:t>
            </w:r>
            <w:proofErr w:type="spellEnd"/>
            <w:r w:rsidR="002B75CA" w:rsidRPr="002B75CA">
              <w:t xml:space="preserve"> lezen</w:t>
            </w:r>
          </w:p>
        </w:tc>
        <w:tc>
          <w:tcPr>
            <w:tcW w:w="730" w:type="dxa"/>
            <w:shd w:val="clear" w:color="auto" w:fill="auto"/>
          </w:tcPr>
          <w:p w14:paraId="70053313" w14:textId="3AA61B3A" w:rsidR="002377BE" w:rsidRPr="00E91E63" w:rsidRDefault="004D4E8D" w:rsidP="002377BE">
            <w:r>
              <w:t xml:space="preserve">CITO </w:t>
            </w:r>
            <w:r w:rsidR="002B75CA" w:rsidRPr="002B75CA">
              <w:t>Begrijpend lezen</w:t>
            </w:r>
          </w:p>
        </w:tc>
        <w:tc>
          <w:tcPr>
            <w:tcW w:w="730" w:type="dxa"/>
            <w:shd w:val="clear" w:color="auto" w:fill="auto"/>
          </w:tcPr>
          <w:p w14:paraId="12854762" w14:textId="7EE730A4" w:rsidR="002377BE" w:rsidRPr="00E91E63" w:rsidRDefault="004D4E8D" w:rsidP="002377BE">
            <w:r>
              <w:t xml:space="preserve">CITO </w:t>
            </w:r>
            <w:r w:rsidR="002B75CA" w:rsidRPr="002B75CA">
              <w:t>Begrijpend lezen</w:t>
            </w:r>
          </w:p>
        </w:tc>
        <w:tc>
          <w:tcPr>
            <w:tcW w:w="730" w:type="dxa"/>
            <w:shd w:val="clear" w:color="auto" w:fill="auto"/>
          </w:tcPr>
          <w:p w14:paraId="1E10283C" w14:textId="1ABDE726" w:rsidR="002377BE" w:rsidRPr="00E91E63" w:rsidRDefault="004D4E8D" w:rsidP="002377BE">
            <w:r>
              <w:t xml:space="preserve">CITO </w:t>
            </w:r>
            <w:r w:rsidR="002B75CA" w:rsidRPr="002B75CA">
              <w:t>Begrijpend lezen</w:t>
            </w:r>
          </w:p>
        </w:tc>
        <w:tc>
          <w:tcPr>
            <w:tcW w:w="731" w:type="dxa"/>
            <w:shd w:val="clear" w:color="auto" w:fill="auto"/>
          </w:tcPr>
          <w:p w14:paraId="6CE45106" w14:textId="6481676D" w:rsidR="002377BE" w:rsidRPr="00E91E63" w:rsidRDefault="004D4E8D" w:rsidP="002377BE">
            <w:r>
              <w:t xml:space="preserve">CITO </w:t>
            </w:r>
            <w:r w:rsidR="002B75CA" w:rsidRPr="002B75CA">
              <w:t>Begrijpend lezen</w:t>
            </w:r>
          </w:p>
        </w:tc>
      </w:tr>
      <w:tr w:rsidR="00D73D69" w:rsidRPr="00E91E63" w14:paraId="5827045D" w14:textId="77777777" w:rsidTr="00C2406C">
        <w:tc>
          <w:tcPr>
            <w:tcW w:w="1520" w:type="dxa"/>
            <w:shd w:val="clear" w:color="auto" w:fill="auto"/>
          </w:tcPr>
          <w:p w14:paraId="79B9523F" w14:textId="77777777" w:rsidR="00345168" w:rsidRPr="00E91E63" w:rsidRDefault="00345168" w:rsidP="00345168">
            <w:r w:rsidRPr="00E91E63">
              <w:lastRenderedPageBreak/>
              <w:t>Lezen</w:t>
            </w:r>
          </w:p>
        </w:tc>
        <w:tc>
          <w:tcPr>
            <w:tcW w:w="730" w:type="dxa"/>
            <w:shd w:val="clear" w:color="auto" w:fill="auto"/>
          </w:tcPr>
          <w:p w14:paraId="55953A1D" w14:textId="5766CD0C" w:rsidR="00345168" w:rsidRPr="00E91E63" w:rsidRDefault="00345168" w:rsidP="00345168">
            <w:r>
              <w:t>KIJK</w:t>
            </w:r>
          </w:p>
        </w:tc>
        <w:tc>
          <w:tcPr>
            <w:tcW w:w="730" w:type="dxa"/>
            <w:shd w:val="clear" w:color="auto" w:fill="auto"/>
          </w:tcPr>
          <w:p w14:paraId="58E354DB" w14:textId="4AA01D40" w:rsidR="00345168" w:rsidRPr="00E91E63" w:rsidRDefault="00345168" w:rsidP="00345168">
            <w:r>
              <w:t>KIJK</w:t>
            </w:r>
          </w:p>
        </w:tc>
        <w:tc>
          <w:tcPr>
            <w:tcW w:w="730" w:type="dxa"/>
            <w:shd w:val="clear" w:color="auto" w:fill="auto"/>
          </w:tcPr>
          <w:p w14:paraId="6CFD48C9" w14:textId="77777777" w:rsidR="00345168" w:rsidRDefault="00345168" w:rsidP="00345168">
            <w:r>
              <w:t>DMT</w:t>
            </w:r>
          </w:p>
          <w:p w14:paraId="243B4C19" w14:textId="2539F082" w:rsidR="00AA1B31" w:rsidRPr="00E91E63" w:rsidRDefault="00AA1B31" w:rsidP="00345168">
            <w:r>
              <w:t>AVI</w:t>
            </w:r>
          </w:p>
        </w:tc>
        <w:tc>
          <w:tcPr>
            <w:tcW w:w="730" w:type="dxa"/>
            <w:shd w:val="clear" w:color="auto" w:fill="auto"/>
          </w:tcPr>
          <w:p w14:paraId="4FD8145A" w14:textId="77777777" w:rsidR="00345168" w:rsidRDefault="00345168" w:rsidP="00345168">
            <w:r>
              <w:t>DMT</w:t>
            </w:r>
          </w:p>
          <w:p w14:paraId="11E31C33" w14:textId="2B42CF92" w:rsidR="00AA1B31" w:rsidRPr="00E91E63" w:rsidRDefault="00AA1B31" w:rsidP="00345168">
            <w:r>
              <w:t>AVI</w:t>
            </w:r>
          </w:p>
        </w:tc>
        <w:tc>
          <w:tcPr>
            <w:tcW w:w="730" w:type="dxa"/>
            <w:shd w:val="clear" w:color="auto" w:fill="auto"/>
          </w:tcPr>
          <w:p w14:paraId="563D359D" w14:textId="77777777" w:rsidR="00345168" w:rsidRDefault="00345168" w:rsidP="00345168">
            <w:r>
              <w:t>DMT</w:t>
            </w:r>
          </w:p>
          <w:p w14:paraId="50BD7E15" w14:textId="72E0102D" w:rsidR="00AA1B31" w:rsidRPr="00E91E63" w:rsidRDefault="00AA1B31" w:rsidP="00345168">
            <w:r>
              <w:t>AVI</w:t>
            </w:r>
          </w:p>
        </w:tc>
        <w:tc>
          <w:tcPr>
            <w:tcW w:w="730" w:type="dxa"/>
            <w:shd w:val="clear" w:color="auto" w:fill="auto"/>
          </w:tcPr>
          <w:p w14:paraId="6A0E2DB2" w14:textId="77777777" w:rsidR="00345168" w:rsidRDefault="00345168" w:rsidP="00345168">
            <w:r>
              <w:t>DMT</w:t>
            </w:r>
          </w:p>
          <w:p w14:paraId="109AD641" w14:textId="6B49CE37" w:rsidR="00AA1B31" w:rsidRPr="00E91E63" w:rsidRDefault="00AA1B31" w:rsidP="00345168">
            <w:r>
              <w:t>AVI</w:t>
            </w:r>
          </w:p>
        </w:tc>
        <w:tc>
          <w:tcPr>
            <w:tcW w:w="730" w:type="dxa"/>
            <w:shd w:val="clear" w:color="auto" w:fill="auto"/>
          </w:tcPr>
          <w:p w14:paraId="05869B22" w14:textId="77777777" w:rsidR="00345168" w:rsidRDefault="00345168" w:rsidP="00345168">
            <w:r>
              <w:t>DMT</w:t>
            </w:r>
          </w:p>
          <w:p w14:paraId="1F1A414D" w14:textId="3F9E0682" w:rsidR="00AA1B31" w:rsidRPr="00E91E63" w:rsidRDefault="00AA1B31" w:rsidP="00345168">
            <w:r>
              <w:t>AVI</w:t>
            </w:r>
          </w:p>
        </w:tc>
        <w:tc>
          <w:tcPr>
            <w:tcW w:w="731" w:type="dxa"/>
            <w:shd w:val="clear" w:color="auto" w:fill="auto"/>
          </w:tcPr>
          <w:p w14:paraId="596E7A89" w14:textId="77777777" w:rsidR="00345168" w:rsidRDefault="00345168" w:rsidP="00345168">
            <w:r>
              <w:t>DMT</w:t>
            </w:r>
          </w:p>
          <w:p w14:paraId="4D47D79A" w14:textId="6CA22257" w:rsidR="00AA1B31" w:rsidRPr="00E91E63" w:rsidRDefault="00AA1B31" w:rsidP="00345168">
            <w:r>
              <w:t>AVI</w:t>
            </w:r>
          </w:p>
        </w:tc>
      </w:tr>
      <w:tr w:rsidR="00D73D69" w:rsidRPr="00E91E63" w14:paraId="491989D3" w14:textId="77777777" w:rsidTr="00C2406C">
        <w:tc>
          <w:tcPr>
            <w:tcW w:w="1520" w:type="dxa"/>
            <w:shd w:val="clear" w:color="auto" w:fill="auto"/>
          </w:tcPr>
          <w:p w14:paraId="6BDF4052" w14:textId="77777777" w:rsidR="002377BE" w:rsidRPr="00E91E63" w:rsidRDefault="002377BE" w:rsidP="002377BE">
            <w:r w:rsidRPr="00E91E63">
              <w:t>Spelling</w:t>
            </w:r>
          </w:p>
        </w:tc>
        <w:tc>
          <w:tcPr>
            <w:tcW w:w="730" w:type="dxa"/>
            <w:shd w:val="clear" w:color="auto" w:fill="auto"/>
          </w:tcPr>
          <w:p w14:paraId="6EB37023" w14:textId="6664C579" w:rsidR="002377BE" w:rsidRPr="00E91E63" w:rsidRDefault="002377BE" w:rsidP="002377BE">
            <w:r>
              <w:t>KIJK</w:t>
            </w:r>
          </w:p>
        </w:tc>
        <w:tc>
          <w:tcPr>
            <w:tcW w:w="730" w:type="dxa"/>
            <w:shd w:val="clear" w:color="auto" w:fill="auto"/>
          </w:tcPr>
          <w:p w14:paraId="74E1F3B6" w14:textId="7B8F0B9E" w:rsidR="002377BE" w:rsidRPr="00E91E63" w:rsidRDefault="002377BE" w:rsidP="002377BE">
            <w:r>
              <w:t>KIJK</w:t>
            </w:r>
          </w:p>
        </w:tc>
        <w:tc>
          <w:tcPr>
            <w:tcW w:w="730" w:type="dxa"/>
            <w:shd w:val="clear" w:color="auto" w:fill="auto"/>
          </w:tcPr>
          <w:p w14:paraId="1B4F76D8" w14:textId="4AD1B9AD" w:rsidR="002377BE" w:rsidRPr="00E91E63" w:rsidRDefault="004D4E8D" w:rsidP="002377BE">
            <w:r>
              <w:t xml:space="preserve">CITO </w:t>
            </w:r>
            <w:r w:rsidR="00EB5572">
              <w:t>Spelling 3.0</w:t>
            </w:r>
          </w:p>
        </w:tc>
        <w:tc>
          <w:tcPr>
            <w:tcW w:w="730" w:type="dxa"/>
            <w:shd w:val="clear" w:color="auto" w:fill="auto"/>
          </w:tcPr>
          <w:p w14:paraId="528EFB55" w14:textId="78C7E759" w:rsidR="002377BE" w:rsidRPr="00E91E63" w:rsidRDefault="004D4E8D" w:rsidP="002377BE">
            <w:r>
              <w:t xml:space="preserve">CITO </w:t>
            </w:r>
            <w:r w:rsidR="00EB5572" w:rsidRPr="00EB5572">
              <w:t>Spelling 3.0</w:t>
            </w:r>
          </w:p>
        </w:tc>
        <w:tc>
          <w:tcPr>
            <w:tcW w:w="730" w:type="dxa"/>
            <w:shd w:val="clear" w:color="auto" w:fill="auto"/>
          </w:tcPr>
          <w:p w14:paraId="524CD4ED" w14:textId="4463C956" w:rsidR="002377BE" w:rsidRPr="00E91E63" w:rsidRDefault="004D4E8D" w:rsidP="002377BE">
            <w:r>
              <w:t xml:space="preserve">CITO </w:t>
            </w:r>
            <w:r w:rsidR="00EB5572" w:rsidRPr="00EB5572">
              <w:t>Spelling 3.0</w:t>
            </w:r>
          </w:p>
        </w:tc>
        <w:tc>
          <w:tcPr>
            <w:tcW w:w="730" w:type="dxa"/>
            <w:shd w:val="clear" w:color="auto" w:fill="auto"/>
          </w:tcPr>
          <w:p w14:paraId="68917B43" w14:textId="2D521D67" w:rsidR="002377BE" w:rsidRPr="00E91E63" w:rsidRDefault="004D4E8D" w:rsidP="002377BE">
            <w:r>
              <w:t xml:space="preserve">CITO </w:t>
            </w:r>
            <w:r w:rsidR="00EB5572" w:rsidRPr="00EB5572">
              <w:t>Spelling 3.0</w:t>
            </w:r>
          </w:p>
        </w:tc>
        <w:tc>
          <w:tcPr>
            <w:tcW w:w="730" w:type="dxa"/>
            <w:shd w:val="clear" w:color="auto" w:fill="auto"/>
          </w:tcPr>
          <w:p w14:paraId="30329A26" w14:textId="7AC88F18" w:rsidR="002377BE" w:rsidRPr="00E91E63" w:rsidRDefault="004D4E8D" w:rsidP="002377BE">
            <w:r>
              <w:t xml:space="preserve">CITO </w:t>
            </w:r>
            <w:r w:rsidR="00EB5572" w:rsidRPr="00EB5572">
              <w:t>Spelling 3.0</w:t>
            </w:r>
          </w:p>
        </w:tc>
        <w:tc>
          <w:tcPr>
            <w:tcW w:w="731" w:type="dxa"/>
            <w:shd w:val="clear" w:color="auto" w:fill="auto"/>
          </w:tcPr>
          <w:p w14:paraId="2050715C" w14:textId="0F67CB09" w:rsidR="002377BE" w:rsidRPr="00E91E63" w:rsidRDefault="004D4E8D" w:rsidP="002377BE">
            <w:r>
              <w:t xml:space="preserve">CITO </w:t>
            </w:r>
            <w:r w:rsidR="00EB5572" w:rsidRPr="00EB5572">
              <w:t>Spelling 3.0</w:t>
            </w:r>
          </w:p>
        </w:tc>
      </w:tr>
      <w:tr w:rsidR="00D73D69" w:rsidRPr="00E91E63" w14:paraId="3B169F61" w14:textId="77777777" w:rsidTr="00C2406C">
        <w:tc>
          <w:tcPr>
            <w:tcW w:w="1520" w:type="dxa"/>
            <w:shd w:val="clear" w:color="auto" w:fill="auto"/>
          </w:tcPr>
          <w:p w14:paraId="73C92E5A" w14:textId="77777777" w:rsidR="002377BE" w:rsidRPr="00E91E63" w:rsidRDefault="002377BE" w:rsidP="002377BE">
            <w:r w:rsidRPr="00E91E63">
              <w:t>Woordenschat</w:t>
            </w:r>
          </w:p>
        </w:tc>
        <w:tc>
          <w:tcPr>
            <w:tcW w:w="730" w:type="dxa"/>
            <w:shd w:val="clear" w:color="auto" w:fill="auto"/>
          </w:tcPr>
          <w:p w14:paraId="08043693" w14:textId="5653105C" w:rsidR="002377BE" w:rsidRPr="00E91E63" w:rsidRDefault="002377BE" w:rsidP="002377BE">
            <w:r>
              <w:t>KIJK</w:t>
            </w:r>
          </w:p>
        </w:tc>
        <w:tc>
          <w:tcPr>
            <w:tcW w:w="730" w:type="dxa"/>
            <w:shd w:val="clear" w:color="auto" w:fill="auto"/>
          </w:tcPr>
          <w:p w14:paraId="24AE4CE4" w14:textId="39BDB7C4" w:rsidR="002377BE" w:rsidRPr="00E91E63" w:rsidRDefault="002377BE" w:rsidP="002377BE">
            <w:r>
              <w:t>KIJK</w:t>
            </w:r>
          </w:p>
        </w:tc>
        <w:tc>
          <w:tcPr>
            <w:tcW w:w="730" w:type="dxa"/>
            <w:shd w:val="clear" w:color="auto" w:fill="auto"/>
          </w:tcPr>
          <w:p w14:paraId="4DC8961A" w14:textId="77777777" w:rsidR="002377BE" w:rsidRPr="00E91E63" w:rsidRDefault="002377BE" w:rsidP="002377BE"/>
        </w:tc>
        <w:tc>
          <w:tcPr>
            <w:tcW w:w="730" w:type="dxa"/>
            <w:shd w:val="clear" w:color="auto" w:fill="auto"/>
          </w:tcPr>
          <w:p w14:paraId="23334408" w14:textId="77777777" w:rsidR="002377BE" w:rsidRPr="00E91E63" w:rsidRDefault="002377BE" w:rsidP="002377BE"/>
        </w:tc>
        <w:tc>
          <w:tcPr>
            <w:tcW w:w="730" w:type="dxa"/>
            <w:shd w:val="clear" w:color="auto" w:fill="auto"/>
          </w:tcPr>
          <w:p w14:paraId="00C59F8E" w14:textId="77777777" w:rsidR="002377BE" w:rsidRPr="00E91E63" w:rsidRDefault="002377BE" w:rsidP="002377BE"/>
        </w:tc>
        <w:tc>
          <w:tcPr>
            <w:tcW w:w="730" w:type="dxa"/>
            <w:shd w:val="clear" w:color="auto" w:fill="auto"/>
          </w:tcPr>
          <w:p w14:paraId="3886CA5A" w14:textId="77777777" w:rsidR="002377BE" w:rsidRPr="00E91E63" w:rsidRDefault="002377BE" w:rsidP="002377BE"/>
        </w:tc>
        <w:tc>
          <w:tcPr>
            <w:tcW w:w="730" w:type="dxa"/>
            <w:shd w:val="clear" w:color="auto" w:fill="auto"/>
          </w:tcPr>
          <w:p w14:paraId="260DA847" w14:textId="77777777" w:rsidR="002377BE" w:rsidRPr="00E91E63" w:rsidRDefault="002377BE" w:rsidP="002377BE"/>
        </w:tc>
        <w:tc>
          <w:tcPr>
            <w:tcW w:w="731" w:type="dxa"/>
            <w:shd w:val="clear" w:color="auto" w:fill="auto"/>
          </w:tcPr>
          <w:p w14:paraId="74FD78F7" w14:textId="77777777" w:rsidR="002377BE" w:rsidRPr="00E91E63" w:rsidRDefault="002377BE" w:rsidP="002377BE"/>
        </w:tc>
      </w:tr>
      <w:tr w:rsidR="00D73D69" w:rsidRPr="00E91E63" w14:paraId="2CEAE7B3" w14:textId="77777777" w:rsidTr="00C2406C">
        <w:tc>
          <w:tcPr>
            <w:tcW w:w="1520" w:type="dxa"/>
            <w:shd w:val="clear" w:color="auto" w:fill="auto"/>
          </w:tcPr>
          <w:p w14:paraId="6DED2B9F" w14:textId="77777777" w:rsidR="002377BE" w:rsidRPr="00E91E63" w:rsidRDefault="002377BE" w:rsidP="002377BE">
            <w:r w:rsidRPr="00E91E63">
              <w:t>Rekenen</w:t>
            </w:r>
          </w:p>
        </w:tc>
        <w:tc>
          <w:tcPr>
            <w:tcW w:w="730" w:type="dxa"/>
            <w:shd w:val="clear" w:color="auto" w:fill="auto"/>
          </w:tcPr>
          <w:p w14:paraId="3EAF555E" w14:textId="57356512" w:rsidR="002377BE" w:rsidRPr="00E91E63" w:rsidRDefault="002377BE" w:rsidP="002377BE">
            <w:r>
              <w:t>KIJK</w:t>
            </w:r>
          </w:p>
        </w:tc>
        <w:tc>
          <w:tcPr>
            <w:tcW w:w="730" w:type="dxa"/>
            <w:shd w:val="clear" w:color="auto" w:fill="auto"/>
          </w:tcPr>
          <w:p w14:paraId="668B4554" w14:textId="77777777" w:rsidR="002377BE" w:rsidRDefault="002377BE" w:rsidP="002377BE">
            <w:r>
              <w:t>KIJK</w:t>
            </w:r>
          </w:p>
          <w:p w14:paraId="676AD27C" w14:textId="16ED0D64" w:rsidR="002377BE" w:rsidRPr="00E91E63" w:rsidRDefault="002377BE" w:rsidP="002377BE">
            <w:r>
              <w:t>CITO RvK</w:t>
            </w:r>
          </w:p>
        </w:tc>
        <w:tc>
          <w:tcPr>
            <w:tcW w:w="730" w:type="dxa"/>
            <w:shd w:val="clear" w:color="auto" w:fill="auto"/>
          </w:tcPr>
          <w:p w14:paraId="0819C900" w14:textId="25D7FF01" w:rsidR="002377BE" w:rsidRPr="00E91E63" w:rsidRDefault="004D4E8D" w:rsidP="002377BE">
            <w:r>
              <w:t xml:space="preserve">CITO </w:t>
            </w:r>
            <w:proofErr w:type="spellStart"/>
            <w:r>
              <w:t>RenW</w:t>
            </w:r>
            <w:proofErr w:type="spellEnd"/>
            <w:r>
              <w:t xml:space="preserve"> 3.0</w:t>
            </w:r>
          </w:p>
        </w:tc>
        <w:tc>
          <w:tcPr>
            <w:tcW w:w="730" w:type="dxa"/>
            <w:shd w:val="clear" w:color="auto" w:fill="auto"/>
          </w:tcPr>
          <w:p w14:paraId="6040B254" w14:textId="3D379F8C" w:rsidR="002377BE" w:rsidRPr="00E91E63" w:rsidRDefault="004D4E8D" w:rsidP="002377BE">
            <w:r>
              <w:t xml:space="preserve">CITO </w:t>
            </w:r>
            <w:proofErr w:type="spellStart"/>
            <w:r w:rsidRPr="004D4E8D">
              <w:t>RenW</w:t>
            </w:r>
            <w:proofErr w:type="spellEnd"/>
            <w:r w:rsidRPr="004D4E8D">
              <w:t xml:space="preserve"> 3.0</w:t>
            </w:r>
          </w:p>
        </w:tc>
        <w:tc>
          <w:tcPr>
            <w:tcW w:w="730" w:type="dxa"/>
            <w:shd w:val="clear" w:color="auto" w:fill="auto"/>
          </w:tcPr>
          <w:p w14:paraId="2D063C99" w14:textId="0A267ED7" w:rsidR="002377BE" w:rsidRPr="00E91E63" w:rsidRDefault="004D4E8D" w:rsidP="002377BE">
            <w:r>
              <w:t xml:space="preserve">CITO </w:t>
            </w:r>
            <w:proofErr w:type="spellStart"/>
            <w:r w:rsidRPr="004D4E8D">
              <w:t>RenW</w:t>
            </w:r>
            <w:proofErr w:type="spellEnd"/>
            <w:r w:rsidRPr="004D4E8D">
              <w:t xml:space="preserve"> 3.0</w:t>
            </w:r>
          </w:p>
        </w:tc>
        <w:tc>
          <w:tcPr>
            <w:tcW w:w="730" w:type="dxa"/>
            <w:shd w:val="clear" w:color="auto" w:fill="auto"/>
          </w:tcPr>
          <w:p w14:paraId="634F8BA0" w14:textId="0D9C284E" w:rsidR="002377BE" w:rsidRPr="00E91E63" w:rsidRDefault="004D4E8D" w:rsidP="002377BE">
            <w:r>
              <w:t xml:space="preserve">CITO </w:t>
            </w:r>
            <w:proofErr w:type="spellStart"/>
            <w:r w:rsidRPr="004D4E8D">
              <w:t>RenW</w:t>
            </w:r>
            <w:proofErr w:type="spellEnd"/>
            <w:r w:rsidRPr="004D4E8D">
              <w:t xml:space="preserve"> 3.0</w:t>
            </w:r>
          </w:p>
        </w:tc>
        <w:tc>
          <w:tcPr>
            <w:tcW w:w="730" w:type="dxa"/>
            <w:shd w:val="clear" w:color="auto" w:fill="auto"/>
          </w:tcPr>
          <w:p w14:paraId="7DAC755A" w14:textId="6589DDBC" w:rsidR="002377BE" w:rsidRPr="00E91E63" w:rsidRDefault="004D4E8D" w:rsidP="002377BE">
            <w:r>
              <w:t xml:space="preserve">CITO </w:t>
            </w:r>
            <w:proofErr w:type="spellStart"/>
            <w:r w:rsidRPr="004D4E8D">
              <w:t>RenW</w:t>
            </w:r>
            <w:proofErr w:type="spellEnd"/>
            <w:r w:rsidRPr="004D4E8D">
              <w:t xml:space="preserve"> 3.0</w:t>
            </w:r>
          </w:p>
        </w:tc>
        <w:tc>
          <w:tcPr>
            <w:tcW w:w="731" w:type="dxa"/>
            <w:shd w:val="clear" w:color="auto" w:fill="auto"/>
          </w:tcPr>
          <w:p w14:paraId="5C1F040A" w14:textId="098D97CA" w:rsidR="002377BE" w:rsidRPr="00E91E63" w:rsidRDefault="004D4E8D" w:rsidP="002377BE">
            <w:r>
              <w:t xml:space="preserve">CITO </w:t>
            </w:r>
            <w:proofErr w:type="spellStart"/>
            <w:r w:rsidRPr="004D4E8D">
              <w:t>RenW</w:t>
            </w:r>
            <w:proofErr w:type="spellEnd"/>
            <w:r w:rsidRPr="004D4E8D">
              <w:t xml:space="preserve"> 3.0</w:t>
            </w:r>
          </w:p>
        </w:tc>
      </w:tr>
      <w:tr w:rsidR="00D73D69" w:rsidRPr="00E91E63" w14:paraId="41071C9E" w14:textId="77777777" w:rsidTr="00C2406C">
        <w:tc>
          <w:tcPr>
            <w:tcW w:w="1520" w:type="dxa"/>
            <w:shd w:val="clear" w:color="auto" w:fill="auto"/>
          </w:tcPr>
          <w:p w14:paraId="4AC77F5D" w14:textId="77777777" w:rsidR="002377BE" w:rsidRPr="00E91E63" w:rsidRDefault="002377BE" w:rsidP="002377BE">
            <w:r w:rsidRPr="00E91E63">
              <w:t>SEO</w:t>
            </w:r>
          </w:p>
        </w:tc>
        <w:tc>
          <w:tcPr>
            <w:tcW w:w="730" w:type="dxa"/>
            <w:shd w:val="clear" w:color="auto" w:fill="auto"/>
          </w:tcPr>
          <w:p w14:paraId="626DFB9C" w14:textId="1C4E5E42" w:rsidR="002377BE" w:rsidRPr="00E91E63" w:rsidRDefault="002377BE" w:rsidP="002377BE">
            <w:r>
              <w:t>KIJK</w:t>
            </w:r>
          </w:p>
        </w:tc>
        <w:tc>
          <w:tcPr>
            <w:tcW w:w="730" w:type="dxa"/>
            <w:shd w:val="clear" w:color="auto" w:fill="auto"/>
          </w:tcPr>
          <w:p w14:paraId="305A6DEF" w14:textId="2C106580" w:rsidR="002377BE" w:rsidRPr="00E91E63" w:rsidRDefault="002377BE" w:rsidP="002377BE">
            <w:r>
              <w:t>KIJK</w:t>
            </w:r>
          </w:p>
        </w:tc>
        <w:tc>
          <w:tcPr>
            <w:tcW w:w="730" w:type="dxa"/>
            <w:shd w:val="clear" w:color="auto" w:fill="auto"/>
          </w:tcPr>
          <w:p w14:paraId="183830A2" w14:textId="67528DE5" w:rsidR="002377BE" w:rsidRPr="00E91E63" w:rsidRDefault="002377BE" w:rsidP="002377BE">
            <w:proofErr w:type="spellStart"/>
            <w:r>
              <w:t>HenZ</w:t>
            </w:r>
            <w:proofErr w:type="spellEnd"/>
          </w:p>
        </w:tc>
        <w:tc>
          <w:tcPr>
            <w:tcW w:w="730" w:type="dxa"/>
            <w:shd w:val="clear" w:color="auto" w:fill="auto"/>
          </w:tcPr>
          <w:p w14:paraId="3EAE8347" w14:textId="3A4BCE99" w:rsidR="002377BE" w:rsidRPr="00E91E63" w:rsidRDefault="002377BE" w:rsidP="002377BE">
            <w:proofErr w:type="spellStart"/>
            <w:r>
              <w:t>HenZ</w:t>
            </w:r>
            <w:proofErr w:type="spellEnd"/>
          </w:p>
        </w:tc>
        <w:tc>
          <w:tcPr>
            <w:tcW w:w="730" w:type="dxa"/>
            <w:shd w:val="clear" w:color="auto" w:fill="auto"/>
          </w:tcPr>
          <w:p w14:paraId="40824EEF" w14:textId="77777777" w:rsidR="002377BE" w:rsidRDefault="002377BE" w:rsidP="002377BE">
            <w:proofErr w:type="spellStart"/>
            <w:r>
              <w:t>HenZ</w:t>
            </w:r>
            <w:proofErr w:type="spellEnd"/>
          </w:p>
          <w:p w14:paraId="47EF1F1F" w14:textId="3A96F26E" w:rsidR="00325C6E" w:rsidRPr="00E91E63" w:rsidRDefault="00325C6E" w:rsidP="002377BE">
            <w:r>
              <w:t xml:space="preserve">Sociale </w:t>
            </w:r>
            <w:proofErr w:type="spellStart"/>
            <w:r>
              <w:t>Veilgheid</w:t>
            </w:r>
            <w:proofErr w:type="spellEnd"/>
          </w:p>
        </w:tc>
        <w:tc>
          <w:tcPr>
            <w:tcW w:w="730" w:type="dxa"/>
            <w:shd w:val="clear" w:color="auto" w:fill="auto"/>
          </w:tcPr>
          <w:p w14:paraId="3B89CA6B" w14:textId="5A94A47D" w:rsidR="002377BE" w:rsidRPr="00E91E63" w:rsidRDefault="002377BE" w:rsidP="002377BE">
            <w:proofErr w:type="spellStart"/>
            <w:r>
              <w:t>HenZ</w:t>
            </w:r>
            <w:proofErr w:type="spellEnd"/>
            <w:r w:rsidR="00325C6E" w:rsidRPr="00325C6E">
              <w:t xml:space="preserve"> Sociale </w:t>
            </w:r>
            <w:proofErr w:type="spellStart"/>
            <w:r w:rsidR="00325C6E" w:rsidRPr="00325C6E">
              <w:t>Veilgheid</w:t>
            </w:r>
            <w:proofErr w:type="spellEnd"/>
          </w:p>
        </w:tc>
        <w:tc>
          <w:tcPr>
            <w:tcW w:w="730" w:type="dxa"/>
            <w:shd w:val="clear" w:color="auto" w:fill="auto"/>
          </w:tcPr>
          <w:p w14:paraId="302742C3" w14:textId="43B40631" w:rsidR="002377BE" w:rsidRPr="00E91E63" w:rsidRDefault="002377BE" w:rsidP="002377BE">
            <w:proofErr w:type="spellStart"/>
            <w:r>
              <w:t>HenZ</w:t>
            </w:r>
            <w:proofErr w:type="spellEnd"/>
            <w:r w:rsidR="00325C6E" w:rsidRPr="00325C6E">
              <w:t xml:space="preserve"> Sociale </w:t>
            </w:r>
            <w:proofErr w:type="spellStart"/>
            <w:r w:rsidR="00325C6E" w:rsidRPr="00325C6E">
              <w:t>Veilgheid</w:t>
            </w:r>
            <w:proofErr w:type="spellEnd"/>
          </w:p>
        </w:tc>
        <w:tc>
          <w:tcPr>
            <w:tcW w:w="731" w:type="dxa"/>
            <w:shd w:val="clear" w:color="auto" w:fill="auto"/>
          </w:tcPr>
          <w:p w14:paraId="6D390F26" w14:textId="2B8808C6" w:rsidR="002377BE" w:rsidRPr="00E91E63" w:rsidRDefault="002377BE" w:rsidP="002377BE">
            <w:proofErr w:type="spellStart"/>
            <w:r>
              <w:t>HenZ</w:t>
            </w:r>
            <w:proofErr w:type="spellEnd"/>
            <w:r w:rsidR="00325C6E" w:rsidRPr="00325C6E">
              <w:t xml:space="preserve"> Sociale </w:t>
            </w:r>
            <w:proofErr w:type="spellStart"/>
            <w:r w:rsidR="00325C6E" w:rsidRPr="00325C6E">
              <w:t>Veilgheid</w:t>
            </w:r>
            <w:proofErr w:type="spellEnd"/>
          </w:p>
        </w:tc>
      </w:tr>
      <w:tr w:rsidR="00D73D69" w:rsidRPr="00E91E63" w14:paraId="35473A72" w14:textId="77777777" w:rsidTr="00C2406C">
        <w:tc>
          <w:tcPr>
            <w:tcW w:w="1520" w:type="dxa"/>
            <w:shd w:val="clear" w:color="auto" w:fill="auto"/>
          </w:tcPr>
          <w:p w14:paraId="48E19DF5" w14:textId="77777777" w:rsidR="002377BE" w:rsidRPr="00E91E63" w:rsidRDefault="002377BE" w:rsidP="002377BE">
            <w:r w:rsidRPr="00E91E63">
              <w:t>WO</w:t>
            </w:r>
          </w:p>
        </w:tc>
        <w:tc>
          <w:tcPr>
            <w:tcW w:w="730" w:type="dxa"/>
            <w:shd w:val="clear" w:color="auto" w:fill="auto"/>
          </w:tcPr>
          <w:p w14:paraId="1275A190" w14:textId="74131EB7" w:rsidR="002377BE" w:rsidRPr="00E91E63" w:rsidRDefault="002377BE" w:rsidP="002377BE">
            <w:r>
              <w:t>KIJK</w:t>
            </w:r>
          </w:p>
        </w:tc>
        <w:tc>
          <w:tcPr>
            <w:tcW w:w="730" w:type="dxa"/>
            <w:shd w:val="clear" w:color="auto" w:fill="auto"/>
          </w:tcPr>
          <w:p w14:paraId="45C3D7D2" w14:textId="0C1298D3" w:rsidR="002377BE" w:rsidRPr="00E91E63" w:rsidRDefault="002377BE" w:rsidP="002377BE">
            <w:r>
              <w:t>KIJK</w:t>
            </w:r>
          </w:p>
        </w:tc>
        <w:tc>
          <w:tcPr>
            <w:tcW w:w="730" w:type="dxa"/>
            <w:shd w:val="clear" w:color="auto" w:fill="auto"/>
          </w:tcPr>
          <w:p w14:paraId="053B6A36" w14:textId="77777777" w:rsidR="002377BE" w:rsidRPr="00E91E63" w:rsidRDefault="002377BE" w:rsidP="002377BE"/>
        </w:tc>
        <w:tc>
          <w:tcPr>
            <w:tcW w:w="730" w:type="dxa"/>
            <w:shd w:val="clear" w:color="auto" w:fill="auto"/>
          </w:tcPr>
          <w:p w14:paraId="536641B4" w14:textId="77777777" w:rsidR="002377BE" w:rsidRPr="00E91E63" w:rsidRDefault="002377BE" w:rsidP="002377BE"/>
        </w:tc>
        <w:tc>
          <w:tcPr>
            <w:tcW w:w="730" w:type="dxa"/>
            <w:shd w:val="clear" w:color="auto" w:fill="auto"/>
          </w:tcPr>
          <w:p w14:paraId="14F3770D" w14:textId="1F49041D" w:rsidR="002377BE" w:rsidRPr="00E91E63" w:rsidRDefault="00D73D69" w:rsidP="002377BE">
            <w:r>
              <w:t>CITO Studievaardigh</w:t>
            </w:r>
            <w:r w:rsidR="009C135D">
              <w:t>e</w:t>
            </w:r>
            <w:r>
              <w:t>den</w:t>
            </w:r>
          </w:p>
        </w:tc>
        <w:tc>
          <w:tcPr>
            <w:tcW w:w="730" w:type="dxa"/>
            <w:shd w:val="clear" w:color="auto" w:fill="auto"/>
          </w:tcPr>
          <w:p w14:paraId="5B2AED56" w14:textId="328F44B6" w:rsidR="002377BE" w:rsidRPr="00E91E63" w:rsidRDefault="00D73D69" w:rsidP="002377BE">
            <w:r w:rsidRPr="00D73D69">
              <w:t>CITO Studievaardigh</w:t>
            </w:r>
            <w:r w:rsidR="009C135D">
              <w:t>e</w:t>
            </w:r>
            <w:r w:rsidRPr="00D73D69">
              <w:t>den</w:t>
            </w:r>
          </w:p>
        </w:tc>
        <w:tc>
          <w:tcPr>
            <w:tcW w:w="730" w:type="dxa"/>
            <w:shd w:val="clear" w:color="auto" w:fill="auto"/>
          </w:tcPr>
          <w:p w14:paraId="18DFDE40" w14:textId="19E7F64E" w:rsidR="002377BE" w:rsidRPr="00E91E63" w:rsidRDefault="00D73D69" w:rsidP="002377BE">
            <w:r w:rsidRPr="00D73D69">
              <w:t>CITO Studievaa</w:t>
            </w:r>
            <w:r w:rsidR="009C135D">
              <w:t>r</w:t>
            </w:r>
            <w:r w:rsidR="00890D6E">
              <w:t>di</w:t>
            </w:r>
            <w:r w:rsidRPr="00D73D69">
              <w:t>gh</w:t>
            </w:r>
            <w:r w:rsidR="009C135D">
              <w:t>e</w:t>
            </w:r>
            <w:r w:rsidRPr="00D73D69">
              <w:t>den</w:t>
            </w:r>
          </w:p>
        </w:tc>
        <w:tc>
          <w:tcPr>
            <w:tcW w:w="731" w:type="dxa"/>
            <w:shd w:val="clear" w:color="auto" w:fill="auto"/>
          </w:tcPr>
          <w:p w14:paraId="5F5E0734" w14:textId="0F3634B3" w:rsidR="002377BE" w:rsidRPr="00E91E63" w:rsidRDefault="00D73D69" w:rsidP="002377BE">
            <w:r w:rsidRPr="00D73D69">
              <w:t>CITO Studievaardig</w:t>
            </w:r>
            <w:r w:rsidR="009C135D">
              <w:t>he</w:t>
            </w:r>
            <w:r w:rsidRPr="00D73D69">
              <w:t>den</w:t>
            </w:r>
          </w:p>
        </w:tc>
      </w:tr>
    </w:tbl>
    <w:p w14:paraId="0899F81E" w14:textId="77777777" w:rsidR="00C2406C" w:rsidRPr="00E91E63" w:rsidRDefault="00C2406C" w:rsidP="004A279A"/>
    <w:p w14:paraId="15D03C11" w14:textId="3B450EEC" w:rsidR="00CF4092" w:rsidRPr="008E35C6" w:rsidRDefault="00CF4092" w:rsidP="004A279A">
      <w:pPr>
        <w:rPr>
          <w:i/>
        </w:rPr>
      </w:pPr>
      <w:r w:rsidRPr="00E91E63">
        <w:rPr>
          <w:i/>
        </w:rPr>
        <w:t xml:space="preserve">Verklaring van de afkortingen: SEO </w:t>
      </w:r>
      <w:r w:rsidR="004C0340">
        <w:rPr>
          <w:i/>
        </w:rPr>
        <w:t>–</w:t>
      </w:r>
      <w:r w:rsidRPr="00E91E63">
        <w:rPr>
          <w:i/>
        </w:rPr>
        <w:t xml:space="preserve"> sociaal emotionele ontwikkeling, WO </w:t>
      </w:r>
      <w:r w:rsidR="004C0340">
        <w:rPr>
          <w:i/>
        </w:rPr>
        <w:t>–</w:t>
      </w:r>
      <w:r w:rsidRPr="00E91E63">
        <w:rPr>
          <w:i/>
        </w:rPr>
        <w:t xml:space="preserve"> we</w:t>
      </w:r>
      <w:r w:rsidR="0036480C" w:rsidRPr="00E91E63">
        <w:rPr>
          <w:i/>
        </w:rPr>
        <w:t>reldoriëntatie,</w:t>
      </w:r>
      <w:r w:rsidR="0036480C" w:rsidRPr="00E91E63">
        <w:t xml:space="preserve"> </w:t>
      </w:r>
      <w:proofErr w:type="spellStart"/>
      <w:r w:rsidR="002377BE" w:rsidRPr="008E35C6">
        <w:rPr>
          <w:i/>
        </w:rPr>
        <w:t>TvK</w:t>
      </w:r>
      <w:proofErr w:type="spellEnd"/>
      <w:r w:rsidR="002377BE" w:rsidRPr="008E35C6">
        <w:rPr>
          <w:i/>
        </w:rPr>
        <w:t xml:space="preserve"> – taal voor kleuters, RvK – rekenen voor kleuters, </w:t>
      </w:r>
      <w:proofErr w:type="spellStart"/>
      <w:r w:rsidR="002377BE" w:rsidRPr="008E35C6">
        <w:rPr>
          <w:i/>
        </w:rPr>
        <w:t>HenZ</w:t>
      </w:r>
      <w:proofErr w:type="spellEnd"/>
      <w:r w:rsidR="002377BE" w:rsidRPr="008E35C6">
        <w:rPr>
          <w:i/>
        </w:rPr>
        <w:t xml:space="preserve"> – hart en ziel</w:t>
      </w:r>
      <w:r w:rsidR="004D4E8D" w:rsidRPr="008E35C6">
        <w:rPr>
          <w:i/>
        </w:rPr>
        <w:t>, Ren W – rekenen en wiskunde</w:t>
      </w:r>
    </w:p>
    <w:p w14:paraId="5489D8E5" w14:textId="77777777" w:rsidR="00FB11BE" w:rsidRPr="00E91E63" w:rsidRDefault="00FB11BE" w:rsidP="004A279A"/>
    <w:p w14:paraId="4752B756" w14:textId="77777777" w:rsidR="00FB11BE" w:rsidRPr="00E91E63" w:rsidRDefault="00FB11BE" w:rsidP="004A279A"/>
    <w:p w14:paraId="4B503888" w14:textId="3F081F28" w:rsidR="00803AF5" w:rsidRDefault="004C0340" w:rsidP="00553FAD">
      <w:pPr>
        <w:pStyle w:val="Kop2"/>
      </w:pPr>
      <w:r>
        <w:t>O</w:t>
      </w:r>
      <w:r w:rsidR="00F04858" w:rsidRPr="00623C5C">
        <w:t>ndersteuning van leerling</w:t>
      </w:r>
      <w:r w:rsidR="00803AF5" w:rsidRPr="00623C5C">
        <w:t>en</w:t>
      </w:r>
    </w:p>
    <w:p w14:paraId="11A3412D" w14:textId="77777777" w:rsidR="00553FAD" w:rsidRDefault="00553FAD" w:rsidP="00553FAD"/>
    <w:p w14:paraId="6C91209B" w14:textId="77777777" w:rsidR="00553FAD" w:rsidRDefault="00553FAD" w:rsidP="00553FAD">
      <w:r>
        <w:t xml:space="preserve">In onze visie op onderwijs denken wij aan 21e </w:t>
      </w:r>
      <w:proofErr w:type="spellStart"/>
      <w:r>
        <w:t>eeuwse</w:t>
      </w:r>
      <w:proofErr w:type="spellEnd"/>
      <w:r>
        <w:t xml:space="preserve"> vaardigheden zoals het aannemen een open en onderzoekende houding naar de wereld en de mensen om je heen, het ontwikkelen van zelfvertrouwen, het nemen van verantwoordelijkheid, het ontdekken en ontwikkelen van je talenten, weten dat fouten maken onderdeel is van het leerproces en het ontwikkelen van reflectief vermogen.</w:t>
      </w:r>
    </w:p>
    <w:p w14:paraId="169CDDD0" w14:textId="77777777" w:rsidR="00553FAD" w:rsidRDefault="00553FAD" w:rsidP="00553FAD">
      <w:r>
        <w:t>Ons onderwijs moet zo zijn ingericht dat ál onze leerlingen de ondersteuning en ruimte krijgen om deze vaardigheden te ontwikkelen. Wij denken dat een goede balans tussen gerichte instructie en ruimte om zelf te ontdekken en experimenteren de beste kansen biedt voor alle leerlingen.</w:t>
      </w:r>
    </w:p>
    <w:p w14:paraId="1AF61FA6" w14:textId="77777777" w:rsidR="00553FAD" w:rsidRDefault="00553FAD" w:rsidP="00553FAD">
      <w:r>
        <w:t xml:space="preserve">Ons aanbod is daarop ook ingericht; voor de kernvakken rekenen, (begrijpend) lezen en spelling gebruiken wij het adaptieve directe instructiemodel dat rekening houdt met verschillen. Wij denken dat deze vakken echter pas betekenis krijgen voor leerlingen als ze worden toegepast. </w:t>
      </w:r>
    </w:p>
    <w:p w14:paraId="6F28E7C9" w14:textId="77777777" w:rsidR="00553FAD" w:rsidRDefault="00553FAD" w:rsidP="00553FAD">
      <w:r>
        <w:t>Daarom hebben wij ervoor gekozen om te werken met de methode Da Vinci. Dit is een geïntegreerde methode voor wereldoriëntatie waarin leerlingen worden uitgedaagd zich te verwonderen over de wereld om hen heen in heden, verleden én toekomst. Leerlingen leren hun eigen onderzoeksvragen te bedenken en ontwerpen en maken elk thema een zogenaamd Meesterstuk waarin alles wat ze ontdekt en geleerd hebben samen komt.</w:t>
      </w:r>
    </w:p>
    <w:p w14:paraId="2205C307" w14:textId="05D680A2" w:rsidR="00553FAD" w:rsidRDefault="00553FAD" w:rsidP="00553FAD">
      <w:r>
        <w:lastRenderedPageBreak/>
        <w:t>Daarnaast zijn wij een Vreedzame school; samen met onze leerlingen en hun ouders vormen wij een leer- en leefgemeenschap waarin samenwerken en samenleven centraal staat. Om dit te bereiken is het belangrijk om jezelf goed te kennen en om uit te gaan van een zogenaamd '</w:t>
      </w:r>
      <w:proofErr w:type="spellStart"/>
      <w:r>
        <w:t>growth</w:t>
      </w:r>
      <w:proofErr w:type="spellEnd"/>
      <w:r>
        <w:t xml:space="preserve"> </w:t>
      </w:r>
      <w:proofErr w:type="spellStart"/>
      <w:r>
        <w:t>mindset</w:t>
      </w:r>
      <w:proofErr w:type="spellEnd"/>
      <w:r>
        <w:t xml:space="preserve">'. </w:t>
      </w:r>
    </w:p>
    <w:p w14:paraId="673572AF" w14:textId="77777777" w:rsidR="00252610" w:rsidRDefault="00252610" w:rsidP="00553FAD"/>
    <w:p w14:paraId="5E9CE0D9" w14:textId="7AF75A82" w:rsidR="003B0F9A" w:rsidRDefault="00252610" w:rsidP="00252610">
      <w:proofErr w:type="spellStart"/>
      <w:r>
        <w:t>Schoolondersteuningsprofiel</w:t>
      </w:r>
      <w:proofErr w:type="spellEnd"/>
    </w:p>
    <w:p w14:paraId="720793CF" w14:textId="77777777" w:rsidR="003B0F9A" w:rsidRDefault="003B0F9A" w:rsidP="00252610"/>
    <w:p w14:paraId="151DE81F" w14:textId="27BE552D" w:rsidR="00252610" w:rsidRDefault="00252610" w:rsidP="00252610">
      <w:r>
        <w:t xml:space="preserve">In het </w:t>
      </w:r>
      <w:proofErr w:type="spellStart"/>
      <w:r>
        <w:t>schoolondersteuningsprofiel</w:t>
      </w:r>
      <w:proofErr w:type="spellEnd"/>
      <w:r>
        <w:t xml:space="preserve"> omschrijft de school hoe leerlingen met een extra ondersteuningsvraag begeleid worden. En welke middelen de school hiervoor ter beschikking heeft. Ook het contact met de ouders hierover komt aan bod. Leerlingen met een extra ondersteuningsvraag hebben die ondersteuning nodig vanwege bijvoorbeeld een lichamelijke- of verstandelijke beperking, een chronische ziekte, een gedragsprobleem of een leerstoornis.</w:t>
      </w:r>
    </w:p>
    <w:p w14:paraId="375E9C9E" w14:textId="4DC6183A" w:rsidR="00252610" w:rsidRDefault="00252610" w:rsidP="00252610">
      <w:r>
        <w:t xml:space="preserve">De Pro </w:t>
      </w:r>
      <w:proofErr w:type="spellStart"/>
      <w:r>
        <w:t>Regeschool</w:t>
      </w:r>
      <w:proofErr w:type="spellEnd"/>
      <w:r>
        <w:t xml:space="preserve"> is een lerende organisatie waarin iedereen zichzelf steeds wil ontwikkelen en samen leren centraal staat. Op dit moment zijn wij onze visie aan het herijken. We hebben het dan over 21eeuwse vaardigheden waaronder het aannemen van een open en  onderzoekende houding naar de wereld en de mensen om je heen, het ontwikkelen van zelfvertrouwen, het nemen van</w:t>
      </w:r>
      <w:r w:rsidR="003B0F9A">
        <w:t xml:space="preserve"> </w:t>
      </w:r>
      <w:r>
        <w:t>verantwoordelijkheid, het ontdekken en ontwikkelen van je talenten, weten dat fouten maken onderdeel is van het leerproces en het ontwikkelen van reflectief vermogen. Ons onderwijs moet zo zijn ingericht dat ál onze</w:t>
      </w:r>
      <w:r w:rsidR="003B0F9A">
        <w:t xml:space="preserve"> </w:t>
      </w:r>
      <w:r>
        <w:t>leerlingen de ondersteuning en ruimte krijgen om deze vaardigheden te ontwikkelen. Wij kunnen al goed signaleren of kinderen specifieke onderwijsbehoeften hebben en worden steeds beter in het inspelen op deze behoeften. Wij denken dat een goede balans tussen gerichte instructie en ruimte om zelf te ontdekken en experimenteren de beste kansen biedt voor alle leerlingen.</w:t>
      </w:r>
    </w:p>
    <w:p w14:paraId="43AB2B72" w14:textId="77777777" w:rsidR="00252610" w:rsidRDefault="00252610" w:rsidP="00252610">
      <w:r>
        <w:t xml:space="preserve">Wat houdt Passend onderwijs in?    </w:t>
      </w:r>
    </w:p>
    <w:p w14:paraId="18AE8A49" w14:textId="5E42D2C9" w:rsidR="00252610" w:rsidRDefault="00252610" w:rsidP="00252610">
      <w:r>
        <w:t>Scholen en schoolbesturen hebben de plicht om elk kind een goede onderwijsplek te bieden (zorgplicht). Voor de meeste kinderen is het reguliere basisonderwijs de beste plek. Als het echt nodig is, kunnen kinderen naar het speciaal basisonderwijs</w:t>
      </w:r>
      <w:r w:rsidR="006513DB">
        <w:t xml:space="preserve"> </w:t>
      </w:r>
      <w:r>
        <w:t xml:space="preserve">of het speciaal onderwijs. Kinderen krijgen daar waar mogelijk onderwijs dicht bij huis. Dit betekent dat de ondersteuning waar mogelijk naar de leerling moet worden gebracht in plaats van de leerling naar de ondersteuning. Scholen moeten meer uitgaan van de mogelijkheden van leerlingen en minder de nadruk leggen op eventuele beperkingen. Scholen kunnen sneller en effectiever handelen als een leerling extra ondersteuning nodig heeft. </w:t>
      </w:r>
    </w:p>
    <w:p w14:paraId="7AFBCC23" w14:textId="7EAD9685" w:rsidR="00252610" w:rsidRDefault="00252610" w:rsidP="00252610">
      <w:r>
        <w:t>Zorgplicht beteken</w:t>
      </w:r>
      <w:r w:rsidR="00A90F76">
        <w:t xml:space="preserve">t </w:t>
      </w:r>
      <w:r>
        <w:t>dat het schoolbestuur en de school voor iedere leerling die op de school zit of</w:t>
      </w:r>
      <w:r w:rsidR="00A90F76">
        <w:t xml:space="preserve"> </w:t>
      </w:r>
      <w:r>
        <w:t xml:space="preserve">zich aanmeldt, voor passend onderwijs moeten zorgen. Hierbij moeten zij eerst nagaan wat de school zelf kan doen, met of zonder extra ondersteuning. Belangrijk bij de uitvoering van de zorgplicht is dat de school met ouders overlegt wat de onderwijsbehoefte van de leerling is en welke ondersteuning hierbij het beste past. Kijk op www.swvamsterdamdiemen.nl. </w:t>
      </w:r>
    </w:p>
    <w:p w14:paraId="28D34EB5" w14:textId="77777777" w:rsidR="00252610" w:rsidRDefault="00252610" w:rsidP="00252610">
      <w:r>
        <w:t xml:space="preserve">Benieuwd welke ondersteuning onze school kan bieden? Dit staat beschreven in het </w:t>
      </w:r>
      <w:proofErr w:type="spellStart"/>
      <w:r>
        <w:t>schoolondersteuningsprofiel</w:t>
      </w:r>
      <w:proofErr w:type="spellEnd"/>
      <w:r>
        <w:t>. (Als bijlage toegevoegd).</w:t>
      </w:r>
    </w:p>
    <w:p w14:paraId="4D7F301F" w14:textId="77777777" w:rsidR="00252610" w:rsidRDefault="00252610" w:rsidP="00252610">
      <w:r>
        <w:t xml:space="preserve">De juiste ondersteuning is niet mogelijk. Wat nu? Soms kan he </w:t>
      </w:r>
      <w:proofErr w:type="spellStart"/>
      <w:r>
        <w:t>tgebeuren</w:t>
      </w:r>
      <w:proofErr w:type="spellEnd"/>
      <w:r>
        <w:t xml:space="preserve"> dat onze school, ondanks de mogelijkheid van extra ondersteuning, geen passend onderwijs aan een leerling (meer) kan bieden. In dat geval zorgen wij ervoor dat de leerling ergens anders terecht kan waar deze ondersteuning wel wordt geboden. Dit kan op een andere school van hetzelfde schoolbestuur zijn, een school bij een ander bestuur of op een school voor speciaal (basis)onderwijs. Onderwijs dicht bij huis is hierbij een belangrijk uitgangspunt. De verantwoordelijkheid voor het zoeken en aanbieden van een juiste onderwijsplek ligt 8</w:t>
      </w:r>
    </w:p>
    <w:p w14:paraId="23660236" w14:textId="77777777" w:rsidR="00252610" w:rsidRDefault="00252610" w:rsidP="00252610">
      <w:r>
        <w:t xml:space="preserve">bij de school waar de leerling is aangemeld.  </w:t>
      </w:r>
    </w:p>
    <w:p w14:paraId="5F6E9357" w14:textId="77777777" w:rsidR="00A90F76" w:rsidRDefault="00A90F76" w:rsidP="00252610"/>
    <w:p w14:paraId="1B6F8924" w14:textId="77777777" w:rsidR="00252610" w:rsidRDefault="00252610" w:rsidP="00252610">
      <w:r>
        <w:lastRenderedPageBreak/>
        <w:t xml:space="preserve">Alle schoolbesturen in Amsterdam en Diemen hebben samen en op grond van de wet, een samenwerkingsverband opgericht. Het Samenwerkingsverband Amsterdam Diemen(SWV). Dit SWV ondersteunt en adviseert de aangesloten scholen bij de uitvoering van passend onderwijs. </w:t>
      </w:r>
    </w:p>
    <w:p w14:paraId="3D691AD0" w14:textId="53CA2410" w:rsidR="00A90F76" w:rsidRDefault="00A90F76" w:rsidP="00252610"/>
    <w:p w14:paraId="04368006" w14:textId="23FB6BCC" w:rsidR="00252610" w:rsidRDefault="00252610" w:rsidP="00252610">
      <w:r>
        <w:t xml:space="preserve">Onze school vindt een goede samenwerking met de jeugdhulp heel belangrijk. De school werkt daartoe samen met de Ouder- en </w:t>
      </w:r>
      <w:proofErr w:type="spellStart"/>
      <w:r>
        <w:t>Kindteams</w:t>
      </w:r>
      <w:proofErr w:type="spellEnd"/>
      <w:r>
        <w:t xml:space="preserve"> van</w:t>
      </w:r>
      <w:r w:rsidR="00A90F76">
        <w:t xml:space="preserve"> </w:t>
      </w:r>
      <w:r>
        <w:t xml:space="preserve">de gemeente. </w:t>
      </w:r>
    </w:p>
    <w:p w14:paraId="1D0E972C" w14:textId="77777777" w:rsidR="00A90F76" w:rsidRDefault="00A90F76" w:rsidP="00252610"/>
    <w:p w14:paraId="39DA0D38" w14:textId="5C1DBE44" w:rsidR="00252610" w:rsidRDefault="00252610" w:rsidP="00252610">
      <w:r>
        <w:t>Er zijn verschillende medezeggenschapsorganen betrokken</w:t>
      </w:r>
      <w:r w:rsidR="00A90F76">
        <w:t xml:space="preserve"> </w:t>
      </w:r>
      <w:r>
        <w:t xml:space="preserve">bij passend onderwijs. De MR van de school is samengesteld uit leerkrachten en ouders en heeft adviesrecht op het </w:t>
      </w:r>
      <w:proofErr w:type="spellStart"/>
      <w:r>
        <w:t>schoolondersteuningsprofiel</w:t>
      </w:r>
      <w:proofErr w:type="spellEnd"/>
      <w:r>
        <w:t xml:space="preserve">. In dit profiel legt de school vast wat ze aan (extra) ondersteuning kan bieden en hoe deze ondersteuning georganiseerd is. De ondersteuningsplanraad is de medezeggenschapsraad van het Samenwerkingsverband. Deze raad heeft instemmingsrecht op het ondersteuningsplan. Hierin staan de afspraken van de schoolbesturen die zorgen dat alle kinderen een passende onderwijsplek krijgen. De raad in Amsterdam Diemen bestaat uit tien personen: vijf ouders en vijf personeelsleden van de scholen. </w:t>
      </w:r>
    </w:p>
    <w:p w14:paraId="559C6B00" w14:textId="7C192811" w:rsidR="00252610" w:rsidRDefault="00252610" w:rsidP="00252610">
      <w:r>
        <w:t>Dan is er nog de GMR van de schoolbesturen; de besturen waar meerdere scholen onder vallen hebben een gemeenschappelijke</w:t>
      </w:r>
      <w:r w:rsidR="00A90F76">
        <w:t xml:space="preserve"> </w:t>
      </w:r>
      <w:r>
        <w:t>medezeggenschapsraad. In de GMR zitten vertegenwoordigers van de MR-en van de scholen. De GMR heeft formeel geen rol in de medezeggenschap op passend onderwijs. Toch heeft zij een belangrijke rol. Het budget voor extra ondersteuning wordt in het Samenwerkingsverband primair onderwijs Amsterdam Diemen geheel toebedeeld aan de besturen. De GMR heeft informatierecht en daarmee inzicht in de wijze waarop het schoolbestuur de toewijzing van extra ondersteuning organiseert. De GMR kan gevraagd of ongevraagd advies uitbrengen</w:t>
      </w:r>
      <w:r w:rsidR="001953A4">
        <w:t>.</w:t>
      </w:r>
    </w:p>
    <w:p w14:paraId="4526AE77" w14:textId="77777777" w:rsidR="00215BA6" w:rsidRPr="00E91E63" w:rsidRDefault="00215BA6" w:rsidP="004A279A"/>
    <w:p w14:paraId="77FFE7C4" w14:textId="77777777" w:rsidR="00215BA6" w:rsidRPr="00E91E63" w:rsidRDefault="00215BA6" w:rsidP="004A279A"/>
    <w:p w14:paraId="2F6B308E" w14:textId="77777777" w:rsidR="00215BA6" w:rsidRPr="00E91E63" w:rsidRDefault="00215BA6" w:rsidP="004A279A"/>
    <w:p w14:paraId="3E329639" w14:textId="77777777" w:rsidR="00DE79D4" w:rsidRPr="00623C5C" w:rsidRDefault="00DE79D4" w:rsidP="00546897">
      <w:pPr>
        <w:pStyle w:val="Kop1"/>
        <w:rPr>
          <w:color w:val="175FAB"/>
        </w:rPr>
      </w:pPr>
      <w:r w:rsidRPr="00E91E63">
        <w:br w:type="column"/>
      </w:r>
      <w:r w:rsidR="00B90F88" w:rsidRPr="00623C5C">
        <w:rPr>
          <w:color w:val="175FAB"/>
        </w:rPr>
        <w:lastRenderedPageBreak/>
        <w:t>5.</w:t>
      </w:r>
      <w:r w:rsidR="009E61E6" w:rsidRPr="00623C5C">
        <w:rPr>
          <w:color w:val="175FAB"/>
        </w:rPr>
        <w:tab/>
      </w:r>
      <w:r w:rsidR="00B90F88" w:rsidRPr="00623C5C">
        <w:rPr>
          <w:color w:val="175FAB"/>
        </w:rPr>
        <w:t>ANALYSE VAN HET FUNCTIONEREN VAN DE SCHOOL</w:t>
      </w:r>
    </w:p>
    <w:p w14:paraId="35B9CBFE" w14:textId="77777777" w:rsidR="00EF7CC9" w:rsidRPr="00E91E63" w:rsidRDefault="00DE79D4" w:rsidP="004A279A">
      <w:pPr>
        <w:rPr>
          <w:i/>
        </w:rPr>
      </w:pPr>
      <w:r w:rsidRPr="00E91E63">
        <w:rPr>
          <w:i/>
        </w:rPr>
        <w:t>Inhoud – houding – verhouding, actie op alle lagen</w:t>
      </w:r>
      <w:r w:rsidR="00EF7CC9" w:rsidRPr="00E91E63">
        <w:rPr>
          <w:i/>
        </w:rPr>
        <w:t xml:space="preserve">. </w:t>
      </w:r>
    </w:p>
    <w:p w14:paraId="33D3AD76" w14:textId="77777777" w:rsidR="00EA2250" w:rsidRPr="00E91E63" w:rsidRDefault="00461C6D" w:rsidP="004A279A">
      <w:r w:rsidRPr="00E91E63">
        <w:t>IJkpunten</w:t>
      </w:r>
      <w:r w:rsidR="00432C04" w:rsidRPr="00E91E63">
        <w:t xml:space="preserve"> </w:t>
      </w:r>
      <w:r w:rsidR="00C22DCB" w:rsidRPr="00E91E63">
        <w:t xml:space="preserve">voor de </w:t>
      </w:r>
      <w:r w:rsidR="00432C04" w:rsidRPr="00E91E63">
        <w:t>teamdialoog</w:t>
      </w:r>
      <w:r w:rsidR="00C308A6" w:rsidRPr="00E91E63">
        <w:t xml:space="preserve"> en </w:t>
      </w:r>
      <w:r w:rsidR="00C22DCB" w:rsidRPr="00E91E63">
        <w:t xml:space="preserve">de </w:t>
      </w:r>
      <w:r w:rsidR="00C308A6" w:rsidRPr="00E91E63">
        <w:t>schoolanalyse</w:t>
      </w:r>
      <w:r w:rsidR="00E07DB8" w:rsidRPr="00E91E63">
        <w:t xml:space="preserve"> kunnen zijn:</w:t>
      </w:r>
      <w:r w:rsidR="00DE79D4" w:rsidRPr="00E91E63">
        <w:t xml:space="preserve"> leerkrachtvaardigheden, leiderschap, samenwerking</w:t>
      </w:r>
      <w:r w:rsidR="00E07DB8" w:rsidRPr="00E91E63">
        <w:t>scultuur</w:t>
      </w:r>
      <w:r w:rsidR="00DE79D4" w:rsidRPr="00E91E63">
        <w:t>, focus op resultaten</w:t>
      </w:r>
      <w:r w:rsidR="00E07DB8" w:rsidRPr="00E91E63">
        <w:t xml:space="preserve">, besluitvorming, actuele </w:t>
      </w:r>
      <w:r w:rsidR="000D2638" w:rsidRPr="00E91E63">
        <w:t xml:space="preserve">schooleigen </w:t>
      </w:r>
      <w:r w:rsidR="00CE42D7" w:rsidRPr="00E91E63">
        <w:t>aandachtspunten</w:t>
      </w:r>
      <w:r w:rsidR="0073260B" w:rsidRPr="00E91E63">
        <w:t>.</w:t>
      </w:r>
    </w:p>
    <w:p w14:paraId="5AB247B4" w14:textId="77777777" w:rsidR="00023047" w:rsidRPr="00E91E63" w:rsidRDefault="00023047" w:rsidP="004A279A"/>
    <w:p w14:paraId="0475BB4E" w14:textId="77777777" w:rsidR="00023047" w:rsidRPr="000D6740" w:rsidRDefault="000807E6" w:rsidP="004A279A">
      <w:pPr>
        <w:rPr>
          <w:i/>
        </w:rPr>
      </w:pPr>
      <w:r w:rsidRPr="000D6740">
        <w:rPr>
          <w:i/>
        </w:rPr>
        <w:t>Procestip</w:t>
      </w:r>
      <w:r w:rsidR="00E21CD6" w:rsidRPr="000D6740">
        <w:rPr>
          <w:i/>
        </w:rPr>
        <w:t>s</w:t>
      </w:r>
    </w:p>
    <w:p w14:paraId="339F5CEE" w14:textId="77777777" w:rsidR="000807E6" w:rsidRPr="000D6740" w:rsidRDefault="002838AC" w:rsidP="000807E6">
      <w:pPr>
        <w:pStyle w:val="Lijstalinea"/>
        <w:numPr>
          <w:ilvl w:val="0"/>
          <w:numId w:val="20"/>
        </w:numPr>
        <w:rPr>
          <w:i/>
        </w:rPr>
      </w:pPr>
      <w:r w:rsidRPr="000D6740">
        <w:rPr>
          <w:i/>
        </w:rPr>
        <w:t xml:space="preserve">Verzamel </w:t>
      </w:r>
      <w:r w:rsidR="00E21CD6" w:rsidRPr="000D6740">
        <w:rPr>
          <w:i/>
        </w:rPr>
        <w:t xml:space="preserve">vooraf </w:t>
      </w:r>
      <w:r w:rsidRPr="000D6740">
        <w:rPr>
          <w:i/>
        </w:rPr>
        <w:t xml:space="preserve">de </w:t>
      </w:r>
      <w:r w:rsidR="00E21CD6" w:rsidRPr="000D6740">
        <w:rPr>
          <w:i/>
        </w:rPr>
        <w:t xml:space="preserve">al aanwezige </w:t>
      </w:r>
      <w:r w:rsidRPr="000D6740">
        <w:rPr>
          <w:i/>
        </w:rPr>
        <w:t>conclusies/inzichten over het functioneren van de school uit de kwaliteitsmeters van de school (opbrengsten, tevredenheidsonderzoeken, audits etc.) en andere evaluatieactiviteiten zoals de (half)jaarevaluatie van het jaarplan.</w:t>
      </w:r>
      <w:r w:rsidRPr="000D6740">
        <w:rPr>
          <w:i/>
        </w:rPr>
        <w:br/>
      </w:r>
      <w:r w:rsidR="00FA2339" w:rsidRPr="000D6740">
        <w:rPr>
          <w:i/>
        </w:rPr>
        <w:t xml:space="preserve">Plaats deze </w:t>
      </w:r>
      <w:r w:rsidR="005910D4" w:rsidRPr="000D6740">
        <w:rPr>
          <w:i/>
        </w:rPr>
        <w:t xml:space="preserve">als </w:t>
      </w:r>
      <w:r w:rsidR="00FA2339" w:rsidRPr="000D6740">
        <w:rPr>
          <w:i/>
        </w:rPr>
        <w:t>in het werkdocument ‘OMJS verzamelschema thema’s en doelen 2019’.</w:t>
      </w:r>
    </w:p>
    <w:p w14:paraId="03BCD5C8" w14:textId="77777777" w:rsidR="00FA2339" w:rsidRPr="000D6740" w:rsidRDefault="00E21CD6" w:rsidP="000807E6">
      <w:pPr>
        <w:pStyle w:val="Lijstalinea"/>
        <w:numPr>
          <w:ilvl w:val="0"/>
          <w:numId w:val="20"/>
        </w:numPr>
        <w:rPr>
          <w:i/>
        </w:rPr>
      </w:pPr>
      <w:r w:rsidRPr="000D6740">
        <w:rPr>
          <w:i/>
        </w:rPr>
        <w:t xml:space="preserve">Bepaal op basis hiervan de ijkpunten voor de </w:t>
      </w:r>
      <w:r w:rsidR="005910D4" w:rsidRPr="000D6740">
        <w:rPr>
          <w:i/>
        </w:rPr>
        <w:t>school</w:t>
      </w:r>
      <w:r w:rsidRPr="000D6740">
        <w:rPr>
          <w:i/>
        </w:rPr>
        <w:t>analyse met het team.</w:t>
      </w:r>
    </w:p>
    <w:p w14:paraId="7E61F96C" w14:textId="77777777" w:rsidR="005910D4" w:rsidRPr="000D6740" w:rsidRDefault="005910D4" w:rsidP="005910D4">
      <w:pPr>
        <w:pStyle w:val="Lijstalinea"/>
        <w:numPr>
          <w:ilvl w:val="0"/>
          <w:numId w:val="20"/>
        </w:numPr>
        <w:rPr>
          <w:i/>
        </w:rPr>
      </w:pPr>
      <w:r w:rsidRPr="000D6740">
        <w:rPr>
          <w:i/>
        </w:rPr>
        <w:t>Completeer het werkdocument ‘OMJS verzamelschema thema’s en doelen 2019’</w:t>
      </w:r>
    </w:p>
    <w:p w14:paraId="0FAAA50A" w14:textId="77777777" w:rsidR="005910D4" w:rsidRPr="000D6740" w:rsidRDefault="005910D4" w:rsidP="005910D4">
      <w:pPr>
        <w:pStyle w:val="Lijstalinea"/>
        <w:numPr>
          <w:ilvl w:val="0"/>
          <w:numId w:val="20"/>
        </w:numPr>
        <w:rPr>
          <w:i/>
        </w:rPr>
      </w:pPr>
      <w:r w:rsidRPr="000D6740">
        <w:rPr>
          <w:i/>
        </w:rPr>
        <w:t>Maak in hoofdstuk 5 een samenvatting van de bevindingen.</w:t>
      </w:r>
    </w:p>
    <w:p w14:paraId="208A2D67" w14:textId="02471732" w:rsidR="00F41D5E" w:rsidRPr="000D6740" w:rsidRDefault="00F41D5E" w:rsidP="005910D4">
      <w:pPr>
        <w:pStyle w:val="Lijstalinea"/>
        <w:numPr>
          <w:ilvl w:val="0"/>
          <w:numId w:val="20"/>
        </w:numPr>
        <w:rPr>
          <w:i/>
        </w:rPr>
      </w:pPr>
      <w:r w:rsidRPr="000D6740">
        <w:rPr>
          <w:i/>
        </w:rPr>
        <w:t xml:space="preserve">Verwijs voor resultaten van de tevredenheidsonderzoeken naar </w:t>
      </w:r>
      <w:r w:rsidR="000D6740">
        <w:rPr>
          <w:i/>
        </w:rPr>
        <w:t xml:space="preserve">bijvoorbeeld </w:t>
      </w:r>
      <w:r w:rsidRPr="000D6740">
        <w:rPr>
          <w:i/>
        </w:rPr>
        <w:t>www.scholenopdekaart.nl</w:t>
      </w:r>
    </w:p>
    <w:p w14:paraId="6FFC87CE" w14:textId="77777777" w:rsidR="00023047" w:rsidRPr="00AC52E2" w:rsidRDefault="00023047" w:rsidP="004A279A">
      <w:pPr>
        <w:rPr>
          <w:highlight w:val="yellow"/>
        </w:rPr>
      </w:pPr>
    </w:p>
    <w:p w14:paraId="45F2DD4D" w14:textId="523EDB4D" w:rsidR="00023047" w:rsidRPr="00BC7600" w:rsidRDefault="00971D0D" w:rsidP="004A279A">
      <w:r w:rsidRPr="00BC7600">
        <w:t>AMOS</w:t>
      </w:r>
    </w:p>
    <w:p w14:paraId="1120A95E" w14:textId="77777777" w:rsidR="00971D0D" w:rsidRPr="00BC7600" w:rsidRDefault="00FC3989" w:rsidP="00FC3989">
      <w:pPr>
        <w:pStyle w:val="Lijstalinea"/>
        <w:numPr>
          <w:ilvl w:val="0"/>
          <w:numId w:val="22"/>
        </w:numPr>
      </w:pPr>
      <w:r w:rsidRPr="00BC7600">
        <w:t>Pedag</w:t>
      </w:r>
      <w:r w:rsidR="0013221D" w:rsidRPr="00BC7600">
        <w:t>ogisch handelen</w:t>
      </w:r>
    </w:p>
    <w:p w14:paraId="2D0E3F2F" w14:textId="77777777" w:rsidR="0013221D" w:rsidRPr="00BC7600" w:rsidRDefault="0013221D" w:rsidP="00FC3989">
      <w:pPr>
        <w:pStyle w:val="Lijstalinea"/>
        <w:numPr>
          <w:ilvl w:val="0"/>
          <w:numId w:val="22"/>
        </w:numPr>
      </w:pPr>
      <w:r w:rsidRPr="00BC7600">
        <w:t xml:space="preserve">Didactisch handelen </w:t>
      </w:r>
    </w:p>
    <w:p w14:paraId="169AC538" w14:textId="77777777" w:rsidR="0013221D" w:rsidRPr="00BC7600" w:rsidRDefault="009F3443" w:rsidP="00FC3989">
      <w:pPr>
        <w:pStyle w:val="Lijstalinea"/>
        <w:numPr>
          <w:ilvl w:val="0"/>
          <w:numId w:val="22"/>
        </w:numPr>
      </w:pPr>
      <w:r w:rsidRPr="00BC7600">
        <w:t>Leertijd</w:t>
      </w:r>
    </w:p>
    <w:p w14:paraId="4A8CB256" w14:textId="77777777" w:rsidR="009F3443" w:rsidRPr="00BC7600" w:rsidRDefault="009F3443" w:rsidP="00FC3989">
      <w:pPr>
        <w:pStyle w:val="Lijstalinea"/>
        <w:numPr>
          <w:ilvl w:val="0"/>
          <w:numId w:val="22"/>
        </w:numPr>
      </w:pPr>
      <w:r w:rsidRPr="00BC7600">
        <w:t>Aanbod</w:t>
      </w:r>
    </w:p>
    <w:p w14:paraId="12A2618A" w14:textId="77777777" w:rsidR="009F3443" w:rsidRPr="00BC7600" w:rsidRDefault="009F3443" w:rsidP="00FC3989">
      <w:pPr>
        <w:pStyle w:val="Lijstalinea"/>
        <w:numPr>
          <w:ilvl w:val="0"/>
          <w:numId w:val="22"/>
        </w:numPr>
      </w:pPr>
      <w:r w:rsidRPr="00BC7600">
        <w:t>Condities</w:t>
      </w:r>
    </w:p>
    <w:p w14:paraId="7A84ABDE" w14:textId="77777777" w:rsidR="007B61B6" w:rsidRPr="00BC7600" w:rsidRDefault="00D15D20" w:rsidP="007B61B6">
      <w:pPr>
        <w:pStyle w:val="Lijstalinea"/>
        <w:numPr>
          <w:ilvl w:val="0"/>
          <w:numId w:val="22"/>
        </w:numPr>
      </w:pPr>
      <w:r w:rsidRPr="00BC7600">
        <w:t>Ondersteuning van de leerling</w:t>
      </w:r>
    </w:p>
    <w:p w14:paraId="4EC26174" w14:textId="77777777" w:rsidR="00023047" w:rsidRPr="00E91E63" w:rsidRDefault="00023047" w:rsidP="004A279A"/>
    <w:p w14:paraId="12217815" w14:textId="77777777" w:rsidR="00023047" w:rsidRPr="00E91E63" w:rsidRDefault="00023047" w:rsidP="004A279A"/>
    <w:p w14:paraId="29088869" w14:textId="77777777" w:rsidR="00023047" w:rsidRPr="00E91E63" w:rsidRDefault="00023047" w:rsidP="004A279A"/>
    <w:p w14:paraId="4765E243" w14:textId="77777777" w:rsidR="00023047" w:rsidRPr="00E91E63" w:rsidRDefault="00023047" w:rsidP="004A279A"/>
    <w:p w14:paraId="2AA5EE12" w14:textId="77777777" w:rsidR="00023047" w:rsidRPr="00E91E63" w:rsidRDefault="00023047" w:rsidP="004A279A"/>
    <w:p w14:paraId="3AAAF830" w14:textId="77777777" w:rsidR="00023047" w:rsidRPr="00E91E63" w:rsidRDefault="00023047" w:rsidP="004A279A"/>
    <w:p w14:paraId="4C00267F" w14:textId="77777777" w:rsidR="00023047" w:rsidRPr="00E91E63" w:rsidRDefault="00023047" w:rsidP="004A279A"/>
    <w:p w14:paraId="3CD1C6E8" w14:textId="77777777" w:rsidR="00023047" w:rsidRPr="00E91E63" w:rsidRDefault="00023047" w:rsidP="004A279A"/>
    <w:p w14:paraId="56C873EB" w14:textId="77777777" w:rsidR="00DE79D4" w:rsidRPr="00E91E63" w:rsidRDefault="00DE79D4" w:rsidP="004A279A"/>
    <w:p w14:paraId="6313DCB4" w14:textId="77777777" w:rsidR="00DE79D4" w:rsidRPr="00E91E63" w:rsidRDefault="00DE79D4" w:rsidP="004A279A"/>
    <w:p w14:paraId="0C06D988" w14:textId="77777777" w:rsidR="00DE79D4" w:rsidRPr="00E91E63" w:rsidRDefault="00DE79D4" w:rsidP="004A279A"/>
    <w:p w14:paraId="7DD3FEB5" w14:textId="77777777" w:rsidR="00DE79D4" w:rsidRPr="00E91E63" w:rsidRDefault="00DE79D4" w:rsidP="004A279A"/>
    <w:p w14:paraId="48DF70D2" w14:textId="77777777" w:rsidR="00DE79D4" w:rsidRPr="00E91E63" w:rsidRDefault="00DE79D4" w:rsidP="004A279A"/>
    <w:p w14:paraId="3EF806ED" w14:textId="77777777" w:rsidR="00DE79D4" w:rsidRPr="00E91E63" w:rsidRDefault="00DE79D4" w:rsidP="004A279A"/>
    <w:p w14:paraId="4C2E7562" w14:textId="77777777" w:rsidR="00DE79D4" w:rsidRPr="00E91E63" w:rsidRDefault="00DE79D4" w:rsidP="004A279A"/>
    <w:p w14:paraId="2D5A0ECA" w14:textId="77777777" w:rsidR="00DE79D4" w:rsidRPr="00E91E63" w:rsidRDefault="00DE79D4" w:rsidP="004A279A"/>
    <w:p w14:paraId="72F61B38" w14:textId="77777777" w:rsidR="00DE79D4" w:rsidRPr="00E91E63" w:rsidRDefault="00DE79D4" w:rsidP="004A279A"/>
    <w:p w14:paraId="667F2A41" w14:textId="77777777" w:rsidR="00DE79D4" w:rsidRPr="00E91E63" w:rsidRDefault="00DE79D4" w:rsidP="004A279A"/>
    <w:p w14:paraId="3784E3A5" w14:textId="77777777" w:rsidR="00DE79D4" w:rsidRPr="00E91E63" w:rsidRDefault="00DE79D4" w:rsidP="004A279A"/>
    <w:p w14:paraId="001DF73A" w14:textId="77777777" w:rsidR="00DE79D4" w:rsidRPr="00E91E63" w:rsidRDefault="00DE79D4" w:rsidP="004A279A"/>
    <w:p w14:paraId="18A22E16" w14:textId="77777777" w:rsidR="00DE79D4" w:rsidRPr="00E91E63" w:rsidRDefault="00DE79D4" w:rsidP="004A279A"/>
    <w:p w14:paraId="20CEB672" w14:textId="77777777" w:rsidR="00DE79D4" w:rsidRPr="00E91E63" w:rsidRDefault="00DE79D4" w:rsidP="004A279A"/>
    <w:p w14:paraId="581774C8" w14:textId="77777777" w:rsidR="00CA49CE" w:rsidRPr="00623C5C" w:rsidRDefault="00B90F88" w:rsidP="00B90F88">
      <w:pPr>
        <w:pStyle w:val="Kop1"/>
        <w:rPr>
          <w:color w:val="175FAB"/>
        </w:rPr>
      </w:pPr>
      <w:r w:rsidRPr="00623C5C">
        <w:rPr>
          <w:color w:val="175FAB"/>
        </w:rPr>
        <w:lastRenderedPageBreak/>
        <w:t>6. AMBITIES EN MEERJARENBELEID OP HOOFDLIJNEN</w:t>
      </w:r>
    </w:p>
    <w:p w14:paraId="16E80AA7" w14:textId="77777777" w:rsidR="00793F7E" w:rsidRPr="00E91E63" w:rsidRDefault="00170F9C" w:rsidP="004A279A">
      <w:r w:rsidRPr="00E91E63">
        <w:t>Onze</w:t>
      </w:r>
      <w:r w:rsidR="000D2638" w:rsidRPr="00E91E63">
        <w:t xml:space="preserve"> ambities en</w:t>
      </w:r>
      <w:r w:rsidR="00793F7E" w:rsidRPr="00E91E63">
        <w:t xml:space="preserve"> de speer</w:t>
      </w:r>
      <w:r w:rsidR="000D2638" w:rsidRPr="00E91E63">
        <w:t>punten van ons meerjarenbelei</w:t>
      </w:r>
      <w:r w:rsidR="00CB480E" w:rsidRPr="00E91E63">
        <w:t xml:space="preserve">d </w:t>
      </w:r>
      <w:r w:rsidR="00793F7E" w:rsidRPr="00E91E63">
        <w:t>zijn op hoofdlijnen</w:t>
      </w:r>
      <w:r w:rsidR="00397485" w:rsidRPr="00E91E63">
        <w:t>:</w:t>
      </w:r>
    </w:p>
    <w:p w14:paraId="5EED7505" w14:textId="77777777" w:rsidR="00CB70BB" w:rsidRPr="00E91E63" w:rsidRDefault="003D10EC" w:rsidP="004A279A">
      <w:pPr>
        <w:rPr>
          <w:i/>
        </w:rPr>
      </w:pPr>
      <w:r w:rsidRPr="00E91E63">
        <w:rPr>
          <w:i/>
        </w:rPr>
        <w:t xml:space="preserve">Tip: ordenen naar de vijf kwaliteitsgebieden </w:t>
      </w:r>
      <w:r w:rsidR="00922F49" w:rsidRPr="00E91E63">
        <w:rPr>
          <w:i/>
        </w:rPr>
        <w:t>van het Onderzoekskader 2017</w:t>
      </w:r>
    </w:p>
    <w:p w14:paraId="56AF1E2D" w14:textId="77777777" w:rsidR="00797F0B" w:rsidRPr="00E91E63" w:rsidRDefault="00797F0B" w:rsidP="004A279A"/>
    <w:p w14:paraId="17258AA1" w14:textId="77777777" w:rsidR="00170F9C" w:rsidRPr="00E91E63" w:rsidRDefault="00170F9C" w:rsidP="004A279A">
      <w:r w:rsidRPr="00E91E63">
        <w:t>Prioriteiten hierin zijn</w:t>
      </w:r>
      <w:r w:rsidR="00397485" w:rsidRPr="00E91E63">
        <w:t>:</w:t>
      </w:r>
    </w:p>
    <w:p w14:paraId="1643F3A5" w14:textId="77777777" w:rsidR="00CA49CE" w:rsidRPr="00E91E63" w:rsidRDefault="00797F0B" w:rsidP="004A279A">
      <w:pPr>
        <w:rPr>
          <w:i/>
        </w:rPr>
      </w:pPr>
      <w:r w:rsidRPr="00E91E63">
        <w:rPr>
          <w:i/>
        </w:rPr>
        <w:t>Verder verwijzen</w:t>
      </w:r>
      <w:r w:rsidR="00170F9C" w:rsidRPr="00E91E63">
        <w:rPr>
          <w:i/>
        </w:rPr>
        <w:t xml:space="preserve"> naar het </w:t>
      </w:r>
      <w:r w:rsidR="00CF4092" w:rsidRPr="00E91E63">
        <w:rPr>
          <w:i/>
        </w:rPr>
        <w:t>meerjarenplan 201</w:t>
      </w:r>
      <w:r w:rsidR="00724254" w:rsidRPr="00E91E63">
        <w:rPr>
          <w:i/>
        </w:rPr>
        <w:t>9</w:t>
      </w:r>
      <w:r w:rsidR="00CF4092" w:rsidRPr="00E91E63">
        <w:rPr>
          <w:i/>
        </w:rPr>
        <w:t>-2022</w:t>
      </w:r>
      <w:r w:rsidRPr="00E91E63">
        <w:rPr>
          <w:i/>
        </w:rPr>
        <w:t>.</w:t>
      </w:r>
    </w:p>
    <w:p w14:paraId="47E6BA69" w14:textId="6DCCBBBE" w:rsidR="008C3BB7" w:rsidRPr="007E5F13" w:rsidRDefault="00BE5024" w:rsidP="00CD2FDD">
      <w:pPr>
        <w:pStyle w:val="Kop2"/>
        <w:numPr>
          <w:ilvl w:val="0"/>
          <w:numId w:val="0"/>
        </w:numPr>
        <w:ind w:left="357" w:hanging="357"/>
        <w:rPr>
          <w:rFonts w:asciiTheme="minorHAnsi" w:hAnsiTheme="minorHAnsi" w:cstheme="minorHAnsi"/>
          <w:sz w:val="32"/>
          <w:szCs w:val="28"/>
        </w:rPr>
      </w:pPr>
      <w:r w:rsidRPr="00E91E63">
        <w:br w:type="column"/>
      </w:r>
      <w:r w:rsidR="008C3BB7" w:rsidRPr="00623C5C">
        <w:rPr>
          <w:rFonts w:ascii="Source Sans Pro Light" w:eastAsiaTheme="majorEastAsia" w:hAnsi="Source Sans Pro Light" w:cstheme="majorBidi"/>
          <w:b w:val="0"/>
          <w:color w:val="175FAB"/>
          <w:sz w:val="32"/>
          <w:szCs w:val="32"/>
        </w:rPr>
        <w:lastRenderedPageBreak/>
        <w:t>BIJLAGEN EN VERWIJZINGEN</w:t>
      </w:r>
    </w:p>
    <w:p w14:paraId="798A3432" w14:textId="77777777" w:rsidR="008C3BB7" w:rsidRDefault="008C3BB7" w:rsidP="008C3BB7">
      <w:pPr>
        <w:rPr>
          <w:rFonts w:ascii="Calibri" w:hAnsi="Calibri" w:cs="Calibri"/>
          <w:sz w:val="22"/>
        </w:rPr>
      </w:pPr>
    </w:p>
    <w:p w14:paraId="46014B23" w14:textId="77777777" w:rsidR="008C3BB7" w:rsidRDefault="008C3BB7" w:rsidP="008C3BB7">
      <w:pPr>
        <w:rPr>
          <w:rFonts w:ascii="Calibri" w:hAnsi="Calibri" w:cs="Calibri"/>
          <w:sz w:val="22"/>
        </w:rPr>
      </w:pPr>
    </w:p>
    <w:p w14:paraId="3AAC69FD" w14:textId="77777777" w:rsidR="008C3BB7" w:rsidRPr="00D0042D" w:rsidRDefault="008C3BB7" w:rsidP="008C3BB7">
      <w:pPr>
        <w:pStyle w:val="Lijstalinea"/>
        <w:numPr>
          <w:ilvl w:val="0"/>
          <w:numId w:val="26"/>
        </w:numPr>
        <w:rPr>
          <w:rFonts w:ascii="Calibri" w:hAnsi="Calibri" w:cs="Calibri"/>
          <w:color w:val="175FAB"/>
          <w:sz w:val="24"/>
        </w:rPr>
      </w:pPr>
      <w:r w:rsidRPr="00D0042D">
        <w:rPr>
          <w:rFonts w:ascii="Calibri" w:hAnsi="Calibri" w:cs="Calibri"/>
          <w:b/>
          <w:color w:val="175FAB"/>
          <w:sz w:val="24"/>
        </w:rPr>
        <w:t>BESTUURSDOCUMENTEN</w:t>
      </w:r>
    </w:p>
    <w:p w14:paraId="036AD473" w14:textId="77777777" w:rsidR="008C3BB7" w:rsidRPr="003B2546" w:rsidRDefault="008C3BB7" w:rsidP="008C3BB7">
      <w:pPr>
        <w:pStyle w:val="Lijstalinea"/>
        <w:tabs>
          <w:tab w:val="clear" w:pos="360"/>
        </w:tabs>
        <w:ind w:left="360"/>
        <w:rPr>
          <w:rFonts w:ascii="Source Sans Pro Light" w:hAnsi="Source Sans Pro Light" w:cs="Calibri"/>
          <w:szCs w:val="21"/>
        </w:rPr>
      </w:pPr>
    </w:p>
    <w:tbl>
      <w:tblPr>
        <w:tblStyle w:val="Tabelraster"/>
        <w:tblW w:w="5000" w:type="pct"/>
        <w:tblLook w:val="04A0" w:firstRow="1" w:lastRow="0" w:firstColumn="1" w:lastColumn="0" w:noHBand="0" w:noVBand="1"/>
      </w:tblPr>
      <w:tblGrid>
        <w:gridCol w:w="2288"/>
        <w:gridCol w:w="2475"/>
        <w:gridCol w:w="1559"/>
        <w:gridCol w:w="1277"/>
        <w:gridCol w:w="1457"/>
      </w:tblGrid>
      <w:tr w:rsidR="008C3BB7" w:rsidRPr="003B2546" w14:paraId="7F285922" w14:textId="77777777" w:rsidTr="009F3D1A">
        <w:tc>
          <w:tcPr>
            <w:tcW w:w="1315" w:type="pct"/>
          </w:tcPr>
          <w:p w14:paraId="3464E278" w14:textId="77777777" w:rsidR="008C3BB7" w:rsidRPr="003B2546" w:rsidRDefault="008C3BB7" w:rsidP="009F3D1A">
            <w:pPr>
              <w:rPr>
                <w:rFonts w:ascii="Source Sans Pro Light" w:hAnsi="Source Sans Pro Light" w:cs="Calibri"/>
                <w:b/>
                <w:szCs w:val="21"/>
              </w:rPr>
            </w:pPr>
            <w:r w:rsidRPr="003B2546">
              <w:rPr>
                <w:rFonts w:ascii="Source Sans Pro Light" w:hAnsi="Source Sans Pro Light" w:cs="Calibri"/>
                <w:b/>
                <w:szCs w:val="21"/>
              </w:rPr>
              <w:t>ONDERWERP</w:t>
            </w:r>
          </w:p>
        </w:tc>
        <w:tc>
          <w:tcPr>
            <w:tcW w:w="1418" w:type="pct"/>
          </w:tcPr>
          <w:p w14:paraId="1D50F342" w14:textId="77777777" w:rsidR="008C3BB7" w:rsidRPr="003B2546" w:rsidRDefault="008C3BB7" w:rsidP="009F3D1A">
            <w:pPr>
              <w:rPr>
                <w:rFonts w:ascii="Source Sans Pro Light" w:hAnsi="Source Sans Pro Light" w:cs="Calibri"/>
                <w:b/>
                <w:szCs w:val="21"/>
              </w:rPr>
            </w:pPr>
            <w:r w:rsidRPr="003B2546">
              <w:rPr>
                <w:rFonts w:ascii="Source Sans Pro Light" w:hAnsi="Source Sans Pro Light" w:cs="Calibri"/>
                <w:b/>
                <w:szCs w:val="21"/>
              </w:rPr>
              <w:t xml:space="preserve">NAAM DOCUMENT </w:t>
            </w:r>
          </w:p>
        </w:tc>
        <w:tc>
          <w:tcPr>
            <w:tcW w:w="912" w:type="pct"/>
          </w:tcPr>
          <w:p w14:paraId="4590E067" w14:textId="77777777" w:rsidR="008C3BB7" w:rsidRPr="003B2546" w:rsidRDefault="008C3BB7" w:rsidP="009F3D1A">
            <w:pPr>
              <w:rPr>
                <w:rFonts w:ascii="Source Sans Pro Light" w:hAnsi="Source Sans Pro Light" w:cs="Calibri"/>
                <w:b/>
                <w:szCs w:val="21"/>
              </w:rPr>
            </w:pPr>
            <w:r w:rsidRPr="003B2546">
              <w:rPr>
                <w:rFonts w:ascii="Source Sans Pro Light" w:hAnsi="Source Sans Pro Light" w:cs="Calibri"/>
                <w:b/>
                <w:szCs w:val="21"/>
              </w:rPr>
              <w:t>VINDPLAATS DOCUMENT</w:t>
            </w:r>
          </w:p>
        </w:tc>
        <w:tc>
          <w:tcPr>
            <w:tcW w:w="498" w:type="pct"/>
          </w:tcPr>
          <w:p w14:paraId="61FD9673" w14:textId="77777777" w:rsidR="008C3BB7" w:rsidRPr="003B2546" w:rsidRDefault="008C3BB7" w:rsidP="009F3D1A">
            <w:pPr>
              <w:rPr>
                <w:rFonts w:ascii="Source Sans Pro Light" w:hAnsi="Source Sans Pro Light" w:cs="Calibri"/>
                <w:b/>
                <w:szCs w:val="21"/>
              </w:rPr>
            </w:pPr>
            <w:r w:rsidRPr="003B2546">
              <w:rPr>
                <w:rFonts w:ascii="Source Sans Pro Light" w:hAnsi="Source Sans Pro Light" w:cs="Calibri"/>
                <w:b/>
                <w:szCs w:val="21"/>
              </w:rPr>
              <w:t>BIJLAGE OF VERWIJZING</w:t>
            </w:r>
          </w:p>
        </w:tc>
        <w:tc>
          <w:tcPr>
            <w:tcW w:w="856" w:type="pct"/>
          </w:tcPr>
          <w:p w14:paraId="58819B1C" w14:textId="77777777" w:rsidR="008C3BB7" w:rsidRPr="003B2546" w:rsidRDefault="008C3BB7" w:rsidP="009F3D1A">
            <w:pPr>
              <w:rPr>
                <w:rFonts w:ascii="Source Sans Pro Light" w:hAnsi="Source Sans Pro Light" w:cs="Calibri"/>
                <w:b/>
                <w:szCs w:val="21"/>
              </w:rPr>
            </w:pPr>
            <w:r w:rsidRPr="003B2546">
              <w:rPr>
                <w:rFonts w:ascii="Source Sans Pro Light" w:hAnsi="Source Sans Pro Light" w:cs="Calibri"/>
                <w:b/>
                <w:szCs w:val="21"/>
              </w:rPr>
              <w:t>Opmerkingen en actiepunten</w:t>
            </w:r>
          </w:p>
        </w:tc>
      </w:tr>
      <w:tr w:rsidR="008C3BB7" w:rsidRPr="003B2546" w14:paraId="0EDF6F0D" w14:textId="77777777" w:rsidTr="009F3D1A">
        <w:tc>
          <w:tcPr>
            <w:tcW w:w="1315" w:type="pct"/>
          </w:tcPr>
          <w:p w14:paraId="49F076FF"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Koers</w:t>
            </w:r>
          </w:p>
        </w:tc>
        <w:tc>
          <w:tcPr>
            <w:tcW w:w="1418" w:type="pct"/>
          </w:tcPr>
          <w:p w14:paraId="2911E20A" w14:textId="2096BF1E"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AMOS koers</w:t>
            </w:r>
            <w:r w:rsidR="00CD2FDD" w:rsidRPr="003B2546">
              <w:rPr>
                <w:rFonts w:ascii="Source Sans Pro Light" w:hAnsi="Source Sans Pro Light" w:cs="Calibri"/>
                <w:sz w:val="18"/>
                <w:szCs w:val="18"/>
              </w:rPr>
              <w:t xml:space="preserve"> doel</w:t>
            </w:r>
            <w:r w:rsidR="008718A7" w:rsidRPr="003B2546">
              <w:rPr>
                <w:rFonts w:ascii="Source Sans Pro Light" w:hAnsi="Source Sans Pro Light" w:cs="Calibri"/>
                <w:sz w:val="18"/>
                <w:szCs w:val="18"/>
              </w:rPr>
              <w:t>enoverzicht ’19-‘23</w:t>
            </w:r>
          </w:p>
        </w:tc>
        <w:tc>
          <w:tcPr>
            <w:tcW w:w="912" w:type="pct"/>
          </w:tcPr>
          <w:p w14:paraId="2E196576" w14:textId="77777777" w:rsidR="008C3BB7" w:rsidRPr="003B2546" w:rsidRDefault="008C3BB7" w:rsidP="009F3D1A">
            <w:pPr>
              <w:rPr>
                <w:rFonts w:ascii="Source Sans Pro Light" w:hAnsi="Source Sans Pro Light" w:cs="Calibri"/>
                <w:sz w:val="18"/>
                <w:szCs w:val="18"/>
              </w:rPr>
            </w:pPr>
          </w:p>
        </w:tc>
        <w:tc>
          <w:tcPr>
            <w:tcW w:w="498" w:type="pct"/>
          </w:tcPr>
          <w:p w14:paraId="1F5632D1"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 xml:space="preserve">Bijlage </w:t>
            </w:r>
          </w:p>
        </w:tc>
        <w:tc>
          <w:tcPr>
            <w:tcW w:w="856" w:type="pct"/>
          </w:tcPr>
          <w:p w14:paraId="48E83253" w14:textId="77777777" w:rsidR="008C3BB7" w:rsidRPr="003B2546" w:rsidRDefault="008C3BB7" w:rsidP="009F3D1A">
            <w:pPr>
              <w:rPr>
                <w:rFonts w:ascii="Source Sans Pro Light" w:hAnsi="Source Sans Pro Light" w:cs="Calibri"/>
                <w:sz w:val="18"/>
                <w:szCs w:val="18"/>
              </w:rPr>
            </w:pPr>
          </w:p>
        </w:tc>
      </w:tr>
      <w:tr w:rsidR="008C3BB7" w:rsidRPr="003B2546" w14:paraId="1D8031DC" w14:textId="77777777" w:rsidTr="009F3D1A">
        <w:tc>
          <w:tcPr>
            <w:tcW w:w="1315" w:type="pct"/>
          </w:tcPr>
          <w:p w14:paraId="2CB3F17B"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Beleid gesprekkencyclus</w:t>
            </w:r>
          </w:p>
        </w:tc>
        <w:tc>
          <w:tcPr>
            <w:tcW w:w="1418" w:type="pct"/>
          </w:tcPr>
          <w:p w14:paraId="0E43D886"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 xml:space="preserve">Beleidsnotitie </w:t>
            </w:r>
            <w:hyperlink r:id="rId12" w:history="1">
              <w:r w:rsidRPr="003B2546">
                <w:rPr>
                  <w:rStyle w:val="Hyperlink"/>
                  <w:rFonts w:ascii="Source Sans Pro Light" w:hAnsi="Source Sans Pro Light" w:cs="Calibri"/>
                  <w:sz w:val="18"/>
                  <w:szCs w:val="18"/>
                </w:rPr>
                <w:t>Gesprekkencyclus bij AMOS</w:t>
              </w:r>
            </w:hyperlink>
            <w:r w:rsidRPr="003B2546">
              <w:rPr>
                <w:rFonts w:ascii="Source Sans Pro Light" w:hAnsi="Source Sans Pro Light" w:cs="Calibri"/>
                <w:sz w:val="18"/>
                <w:szCs w:val="18"/>
              </w:rPr>
              <w:t xml:space="preserve"> </w:t>
            </w:r>
          </w:p>
        </w:tc>
        <w:tc>
          <w:tcPr>
            <w:tcW w:w="912" w:type="pct"/>
          </w:tcPr>
          <w:p w14:paraId="5BD6422D" w14:textId="77777777" w:rsidR="008C3BB7" w:rsidRPr="003B2546" w:rsidRDefault="008C3BB7" w:rsidP="009F3D1A">
            <w:pPr>
              <w:rPr>
                <w:rFonts w:ascii="Source Sans Pro Light" w:hAnsi="Source Sans Pro Light" w:cs="Calibri"/>
                <w:sz w:val="18"/>
                <w:szCs w:val="18"/>
              </w:rPr>
            </w:pPr>
            <w:proofErr w:type="spellStart"/>
            <w:r w:rsidRPr="003B2546">
              <w:rPr>
                <w:rFonts w:ascii="Source Sans Pro Light" w:hAnsi="Source Sans Pro Light" w:cs="Calibri"/>
                <w:sz w:val="18"/>
                <w:szCs w:val="18"/>
              </w:rPr>
              <w:t>Sharepoint</w:t>
            </w:r>
            <w:proofErr w:type="spellEnd"/>
          </w:p>
        </w:tc>
        <w:tc>
          <w:tcPr>
            <w:tcW w:w="498" w:type="pct"/>
          </w:tcPr>
          <w:p w14:paraId="45B5ACB6"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Bijlage</w:t>
            </w:r>
          </w:p>
        </w:tc>
        <w:tc>
          <w:tcPr>
            <w:tcW w:w="856" w:type="pct"/>
          </w:tcPr>
          <w:p w14:paraId="65AF9F53" w14:textId="77777777" w:rsidR="008C3BB7" w:rsidRPr="003B2546" w:rsidRDefault="008C3BB7" w:rsidP="009F3D1A">
            <w:pPr>
              <w:rPr>
                <w:rFonts w:ascii="Source Sans Pro Light" w:hAnsi="Source Sans Pro Light" w:cs="Calibri"/>
                <w:sz w:val="18"/>
                <w:szCs w:val="18"/>
              </w:rPr>
            </w:pPr>
          </w:p>
        </w:tc>
      </w:tr>
      <w:tr w:rsidR="008C3BB7" w:rsidRPr="003B2546" w14:paraId="4BB9F90B" w14:textId="77777777" w:rsidTr="009F3D1A">
        <w:tc>
          <w:tcPr>
            <w:tcW w:w="1315" w:type="pct"/>
          </w:tcPr>
          <w:p w14:paraId="5A057E51"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Procedure Schorsen en Verwijderen</w:t>
            </w:r>
          </w:p>
        </w:tc>
        <w:tc>
          <w:tcPr>
            <w:tcW w:w="1418" w:type="pct"/>
          </w:tcPr>
          <w:p w14:paraId="1FCBC883" w14:textId="77777777" w:rsidR="008C3BB7" w:rsidRPr="003B2546" w:rsidRDefault="008C3BB7" w:rsidP="009F3D1A">
            <w:pPr>
              <w:rPr>
                <w:rFonts w:ascii="Source Sans Pro Light" w:hAnsi="Source Sans Pro Light" w:cs="Calibri"/>
                <w:sz w:val="18"/>
                <w:szCs w:val="18"/>
              </w:rPr>
            </w:pPr>
            <w:proofErr w:type="spellStart"/>
            <w:r w:rsidRPr="003B2546">
              <w:rPr>
                <w:rFonts w:ascii="Source Sans Pro Light" w:hAnsi="Source Sans Pro Light" w:cs="Calibri"/>
                <w:sz w:val="18"/>
                <w:szCs w:val="18"/>
              </w:rPr>
              <w:t>Bestuurstekst</w:t>
            </w:r>
            <w:proofErr w:type="spellEnd"/>
            <w:r w:rsidRPr="003B2546">
              <w:rPr>
                <w:rFonts w:ascii="Source Sans Pro Light" w:hAnsi="Source Sans Pro Light" w:cs="Calibri"/>
                <w:sz w:val="18"/>
                <w:szCs w:val="18"/>
              </w:rPr>
              <w:t xml:space="preserve"> Schorsen en verwijderen schoolgids 18-19 </w:t>
            </w:r>
          </w:p>
        </w:tc>
        <w:tc>
          <w:tcPr>
            <w:tcW w:w="912" w:type="pct"/>
          </w:tcPr>
          <w:p w14:paraId="67D81052"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Schoolgids</w:t>
            </w:r>
          </w:p>
        </w:tc>
        <w:tc>
          <w:tcPr>
            <w:tcW w:w="498" w:type="pct"/>
          </w:tcPr>
          <w:p w14:paraId="66F7059C"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 xml:space="preserve">Verwijzing </w:t>
            </w:r>
          </w:p>
        </w:tc>
        <w:tc>
          <w:tcPr>
            <w:tcW w:w="856" w:type="pct"/>
          </w:tcPr>
          <w:p w14:paraId="2D9F1A20"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De tekst is ook in dit document opgenomen, zie onder de tabel.</w:t>
            </w:r>
          </w:p>
        </w:tc>
      </w:tr>
      <w:tr w:rsidR="008C3BB7" w:rsidRPr="003B2546" w14:paraId="15FA4429" w14:textId="77777777" w:rsidTr="009F3D1A">
        <w:tc>
          <w:tcPr>
            <w:tcW w:w="1315" w:type="pct"/>
          </w:tcPr>
          <w:p w14:paraId="3893F669"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 xml:space="preserve">Ouderbijdrage </w:t>
            </w:r>
          </w:p>
        </w:tc>
        <w:tc>
          <w:tcPr>
            <w:tcW w:w="1418" w:type="pct"/>
          </w:tcPr>
          <w:p w14:paraId="1F60E4B3" w14:textId="77777777" w:rsidR="008C3BB7" w:rsidRPr="003B2546" w:rsidRDefault="008C3BB7" w:rsidP="009F3D1A">
            <w:pPr>
              <w:rPr>
                <w:rFonts w:ascii="Source Sans Pro Light" w:hAnsi="Source Sans Pro Light" w:cs="Calibri"/>
                <w:sz w:val="18"/>
                <w:szCs w:val="18"/>
              </w:rPr>
            </w:pPr>
            <w:proofErr w:type="spellStart"/>
            <w:r w:rsidRPr="003B2546">
              <w:rPr>
                <w:rFonts w:ascii="Source Sans Pro Light" w:hAnsi="Source Sans Pro Light" w:cs="Calibri"/>
                <w:sz w:val="18"/>
                <w:szCs w:val="18"/>
              </w:rPr>
              <w:t>Bestuurstekst</w:t>
            </w:r>
            <w:proofErr w:type="spellEnd"/>
            <w:r w:rsidRPr="003B2546">
              <w:rPr>
                <w:rFonts w:ascii="Source Sans Pro Light" w:hAnsi="Source Sans Pro Light" w:cs="Calibri"/>
                <w:sz w:val="18"/>
                <w:szCs w:val="18"/>
              </w:rPr>
              <w:t xml:space="preserve"> Ouderbijdrage schoolgids</w:t>
            </w:r>
          </w:p>
        </w:tc>
        <w:tc>
          <w:tcPr>
            <w:tcW w:w="912" w:type="pct"/>
          </w:tcPr>
          <w:p w14:paraId="63327699"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Schoolgids</w:t>
            </w:r>
          </w:p>
        </w:tc>
        <w:tc>
          <w:tcPr>
            <w:tcW w:w="498" w:type="pct"/>
          </w:tcPr>
          <w:p w14:paraId="21FCC80A"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 xml:space="preserve">Verwijzing </w:t>
            </w:r>
          </w:p>
        </w:tc>
        <w:tc>
          <w:tcPr>
            <w:tcW w:w="856" w:type="pct"/>
          </w:tcPr>
          <w:p w14:paraId="7992F628"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 xml:space="preserve">Schoolgidstekst 19-20 moet aangepast worden n.a.v. nieuwe eisen. </w:t>
            </w:r>
          </w:p>
        </w:tc>
      </w:tr>
      <w:tr w:rsidR="008C3BB7" w:rsidRPr="003B2546" w14:paraId="3E6150BE" w14:textId="77777777" w:rsidTr="009F3D1A">
        <w:tc>
          <w:tcPr>
            <w:tcW w:w="1315" w:type="pct"/>
          </w:tcPr>
          <w:p w14:paraId="3D159477"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theme="minorHAnsi"/>
                <w:sz w:val="18"/>
                <w:szCs w:val="18"/>
              </w:rPr>
              <w:t>Beleid ten aanzien van de aanvaarding van materiële bijdragen (niet zijnde ouderbijdragen of op onderwijswetgeving gebaseerde bijdragen)</w:t>
            </w:r>
          </w:p>
        </w:tc>
        <w:tc>
          <w:tcPr>
            <w:tcW w:w="1418" w:type="pct"/>
          </w:tcPr>
          <w:p w14:paraId="7FED5C36" w14:textId="77777777" w:rsidR="008C3BB7" w:rsidRPr="003B2546" w:rsidRDefault="008C3BB7" w:rsidP="009F3D1A">
            <w:pPr>
              <w:rPr>
                <w:rFonts w:ascii="Source Sans Pro Light" w:hAnsi="Source Sans Pro Light" w:cs="Calibri"/>
                <w:sz w:val="18"/>
                <w:szCs w:val="18"/>
              </w:rPr>
            </w:pPr>
            <w:proofErr w:type="spellStart"/>
            <w:r w:rsidRPr="003B2546">
              <w:rPr>
                <w:rFonts w:ascii="Source Sans Pro Light" w:hAnsi="Source Sans Pro Light" w:cs="Calibri"/>
                <w:sz w:val="18"/>
                <w:szCs w:val="18"/>
              </w:rPr>
              <w:t>Bestuurstekst</w:t>
            </w:r>
            <w:proofErr w:type="spellEnd"/>
            <w:r w:rsidRPr="003B2546">
              <w:rPr>
                <w:rFonts w:ascii="Source Sans Pro Light" w:hAnsi="Source Sans Pro Light" w:cs="Calibri"/>
                <w:sz w:val="18"/>
                <w:szCs w:val="18"/>
              </w:rPr>
              <w:t xml:space="preserve"> Sponsorgelden schoolgids 18-19</w:t>
            </w:r>
          </w:p>
        </w:tc>
        <w:tc>
          <w:tcPr>
            <w:tcW w:w="912" w:type="pct"/>
          </w:tcPr>
          <w:p w14:paraId="4FF792A8"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Schoolgids</w:t>
            </w:r>
          </w:p>
        </w:tc>
        <w:tc>
          <w:tcPr>
            <w:tcW w:w="498" w:type="pct"/>
          </w:tcPr>
          <w:p w14:paraId="67C2076D"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Verwijzing</w:t>
            </w:r>
          </w:p>
        </w:tc>
        <w:tc>
          <w:tcPr>
            <w:tcW w:w="856" w:type="pct"/>
          </w:tcPr>
          <w:p w14:paraId="19A3DCFB"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De tekst is ook in dit document opgenomen, zie onder de tabel.</w:t>
            </w:r>
          </w:p>
        </w:tc>
      </w:tr>
      <w:tr w:rsidR="008C3BB7" w:rsidRPr="003B2546" w14:paraId="4E216E25" w14:textId="77777777" w:rsidTr="009F3D1A">
        <w:tc>
          <w:tcPr>
            <w:tcW w:w="1315" w:type="pct"/>
          </w:tcPr>
          <w:p w14:paraId="36634E68"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Invulling Identiteit</w:t>
            </w:r>
          </w:p>
        </w:tc>
        <w:tc>
          <w:tcPr>
            <w:tcW w:w="1418" w:type="pct"/>
          </w:tcPr>
          <w:p w14:paraId="1AC3CD44" w14:textId="77777777" w:rsidR="008C3BB7" w:rsidRPr="003B2546" w:rsidRDefault="00432937" w:rsidP="009F3D1A">
            <w:pPr>
              <w:rPr>
                <w:rFonts w:ascii="Source Sans Pro Light" w:hAnsi="Source Sans Pro Light" w:cs="Calibri"/>
                <w:sz w:val="18"/>
                <w:szCs w:val="18"/>
              </w:rPr>
            </w:pPr>
            <w:hyperlink r:id="rId13" w:history="1">
              <w:r w:rsidR="008C3BB7" w:rsidRPr="003B2546">
                <w:rPr>
                  <w:rStyle w:val="Hyperlink"/>
                  <w:rFonts w:ascii="Source Sans Pro Light" w:hAnsi="Source Sans Pro Light" w:cs="Calibri"/>
                  <w:sz w:val="18"/>
                  <w:szCs w:val="18"/>
                </w:rPr>
                <w:t>Tekst Identiteit</w:t>
              </w:r>
            </w:hyperlink>
            <w:r w:rsidR="008C3BB7" w:rsidRPr="003B2546">
              <w:rPr>
                <w:rFonts w:ascii="Source Sans Pro Light" w:hAnsi="Source Sans Pro Light" w:cs="Calibri"/>
                <w:sz w:val="18"/>
                <w:szCs w:val="18"/>
              </w:rPr>
              <w:t xml:space="preserve"> + verwijzing naar kapstok Identiteit op de AMOS-website </w:t>
            </w:r>
          </w:p>
        </w:tc>
        <w:tc>
          <w:tcPr>
            <w:tcW w:w="912" w:type="pct"/>
          </w:tcPr>
          <w:p w14:paraId="64A6693E"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AMOS-website</w:t>
            </w:r>
          </w:p>
        </w:tc>
        <w:tc>
          <w:tcPr>
            <w:tcW w:w="498" w:type="pct"/>
          </w:tcPr>
          <w:p w14:paraId="5F204A8F"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Verwijzing</w:t>
            </w:r>
          </w:p>
        </w:tc>
        <w:tc>
          <w:tcPr>
            <w:tcW w:w="856" w:type="pct"/>
          </w:tcPr>
          <w:p w14:paraId="74D94463"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Moet nog door Wendy geplaatst worden!</w:t>
            </w:r>
          </w:p>
        </w:tc>
      </w:tr>
      <w:tr w:rsidR="008C3BB7" w:rsidRPr="003B2546" w14:paraId="24B4DB48" w14:textId="77777777" w:rsidTr="009F3D1A">
        <w:tc>
          <w:tcPr>
            <w:tcW w:w="1315" w:type="pct"/>
          </w:tcPr>
          <w:p w14:paraId="738B55BC"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Kwaliteitszorg</w:t>
            </w:r>
          </w:p>
        </w:tc>
        <w:tc>
          <w:tcPr>
            <w:tcW w:w="1418" w:type="pct"/>
          </w:tcPr>
          <w:p w14:paraId="4364F466"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Zelfevaluatie bestuurlijke kwaliteitszorg</w:t>
            </w:r>
          </w:p>
          <w:p w14:paraId="1300C480"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Notitie kwaliteitszorg AMOS</w:t>
            </w:r>
          </w:p>
          <w:p w14:paraId="1F7F1501" w14:textId="77777777" w:rsidR="008C3BB7" w:rsidRPr="003B2546" w:rsidRDefault="00432937" w:rsidP="009F3D1A">
            <w:pPr>
              <w:rPr>
                <w:rFonts w:ascii="Source Sans Pro Light" w:hAnsi="Source Sans Pro Light" w:cs="Calibri"/>
                <w:sz w:val="18"/>
                <w:szCs w:val="18"/>
              </w:rPr>
            </w:pPr>
            <w:hyperlink r:id="rId14" w:history="1">
              <w:r w:rsidR="008C3BB7" w:rsidRPr="003B2546">
                <w:rPr>
                  <w:rStyle w:val="Hyperlink"/>
                  <w:rFonts w:ascii="Source Sans Pro Light" w:hAnsi="Source Sans Pro Light" w:cs="Calibri"/>
                  <w:sz w:val="18"/>
                  <w:szCs w:val="18"/>
                </w:rPr>
                <w:t>AMOS onderwijsafspraken</w:t>
              </w:r>
            </w:hyperlink>
          </w:p>
        </w:tc>
        <w:tc>
          <w:tcPr>
            <w:tcW w:w="912" w:type="pct"/>
          </w:tcPr>
          <w:p w14:paraId="69558B2C" w14:textId="77777777" w:rsidR="008C3BB7" w:rsidRPr="003B2546" w:rsidRDefault="008C3BB7" w:rsidP="009F3D1A">
            <w:pPr>
              <w:rPr>
                <w:rFonts w:ascii="Source Sans Pro Light" w:hAnsi="Source Sans Pro Light" w:cs="Calibri"/>
                <w:sz w:val="18"/>
                <w:szCs w:val="18"/>
              </w:rPr>
            </w:pPr>
          </w:p>
          <w:p w14:paraId="11C8FF96" w14:textId="77777777" w:rsidR="008C3BB7" w:rsidRPr="003B2546" w:rsidRDefault="008C3BB7" w:rsidP="009F3D1A">
            <w:pPr>
              <w:rPr>
                <w:rFonts w:ascii="Source Sans Pro Light" w:hAnsi="Source Sans Pro Light" w:cs="Calibri"/>
                <w:sz w:val="18"/>
                <w:szCs w:val="18"/>
              </w:rPr>
            </w:pPr>
          </w:p>
          <w:p w14:paraId="6701E6D8" w14:textId="77777777" w:rsidR="008C3BB7" w:rsidRPr="003B2546" w:rsidRDefault="008C3BB7" w:rsidP="009F3D1A">
            <w:pPr>
              <w:rPr>
                <w:rFonts w:ascii="Source Sans Pro Light" w:hAnsi="Source Sans Pro Light" w:cs="Calibri"/>
                <w:sz w:val="18"/>
                <w:szCs w:val="18"/>
              </w:rPr>
            </w:pPr>
            <w:proofErr w:type="spellStart"/>
            <w:r w:rsidRPr="003B2546">
              <w:rPr>
                <w:rFonts w:ascii="Source Sans Pro Light" w:hAnsi="Source Sans Pro Light" w:cs="Calibri"/>
                <w:sz w:val="18"/>
                <w:szCs w:val="18"/>
              </w:rPr>
              <w:t>Sharepoint</w:t>
            </w:r>
            <w:proofErr w:type="spellEnd"/>
          </w:p>
        </w:tc>
        <w:tc>
          <w:tcPr>
            <w:tcW w:w="498" w:type="pct"/>
          </w:tcPr>
          <w:p w14:paraId="4F01E600"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Bijlage</w:t>
            </w:r>
          </w:p>
          <w:p w14:paraId="16E17FAB" w14:textId="77777777" w:rsidR="008C3BB7" w:rsidRPr="003B2546" w:rsidRDefault="008C3BB7" w:rsidP="009F3D1A">
            <w:pPr>
              <w:rPr>
                <w:rFonts w:ascii="Source Sans Pro Light" w:hAnsi="Source Sans Pro Light" w:cs="Calibri"/>
                <w:sz w:val="18"/>
                <w:szCs w:val="18"/>
              </w:rPr>
            </w:pPr>
          </w:p>
          <w:p w14:paraId="63EB8BA6" w14:textId="77777777" w:rsidR="008C3BB7" w:rsidRPr="003B2546" w:rsidRDefault="008C3BB7" w:rsidP="009F3D1A">
            <w:pPr>
              <w:rPr>
                <w:rFonts w:ascii="Source Sans Pro Light" w:hAnsi="Source Sans Pro Light" w:cs="Calibri"/>
                <w:sz w:val="18"/>
                <w:szCs w:val="18"/>
              </w:rPr>
            </w:pPr>
          </w:p>
        </w:tc>
        <w:tc>
          <w:tcPr>
            <w:tcW w:w="856" w:type="pct"/>
          </w:tcPr>
          <w:p w14:paraId="5E5958E9" w14:textId="77777777" w:rsidR="008C3BB7" w:rsidRPr="003B2546" w:rsidRDefault="008C3BB7" w:rsidP="009F3D1A">
            <w:pPr>
              <w:rPr>
                <w:rFonts w:ascii="Source Sans Pro Light" w:hAnsi="Source Sans Pro Light" w:cs="Calibri"/>
                <w:sz w:val="18"/>
                <w:szCs w:val="18"/>
              </w:rPr>
            </w:pPr>
          </w:p>
        </w:tc>
      </w:tr>
      <w:tr w:rsidR="008C3BB7" w:rsidRPr="003B2546" w14:paraId="3F1886F9" w14:textId="77777777" w:rsidTr="009F3D1A">
        <w:tc>
          <w:tcPr>
            <w:tcW w:w="1315" w:type="pct"/>
          </w:tcPr>
          <w:p w14:paraId="494D1D91"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 xml:space="preserve">RI&amp;E en ziekteverzuim </w:t>
            </w:r>
          </w:p>
        </w:tc>
        <w:tc>
          <w:tcPr>
            <w:tcW w:w="1418" w:type="pct"/>
          </w:tcPr>
          <w:p w14:paraId="2E74174C"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Jaarrapportage RAET verzuimmanager +</w:t>
            </w:r>
          </w:p>
          <w:p w14:paraId="36AE8D5C"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 xml:space="preserve">RI&amp;E-schoolrapportage </w:t>
            </w:r>
          </w:p>
        </w:tc>
        <w:tc>
          <w:tcPr>
            <w:tcW w:w="912" w:type="pct"/>
          </w:tcPr>
          <w:p w14:paraId="6171D896" w14:textId="77777777" w:rsidR="008C3BB7" w:rsidRPr="003B2546" w:rsidRDefault="008C3BB7" w:rsidP="009F3D1A">
            <w:pPr>
              <w:rPr>
                <w:rFonts w:ascii="Source Sans Pro Light" w:hAnsi="Source Sans Pro Light" w:cs="Calibri"/>
                <w:sz w:val="18"/>
                <w:szCs w:val="18"/>
              </w:rPr>
            </w:pPr>
          </w:p>
        </w:tc>
        <w:tc>
          <w:tcPr>
            <w:tcW w:w="498" w:type="pct"/>
          </w:tcPr>
          <w:p w14:paraId="678EEE59"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Bijlagen</w:t>
            </w:r>
          </w:p>
        </w:tc>
        <w:tc>
          <w:tcPr>
            <w:tcW w:w="856" w:type="pct"/>
          </w:tcPr>
          <w:p w14:paraId="715AAFD6"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 xml:space="preserve">RI&amp;E wordt dit voorjaar uitgevoerd. Rapportages voor de zomervakantie gereed. </w:t>
            </w:r>
          </w:p>
        </w:tc>
      </w:tr>
      <w:tr w:rsidR="008C3BB7" w:rsidRPr="003B2546" w14:paraId="5CF3C913" w14:textId="77777777" w:rsidTr="009F3D1A">
        <w:tc>
          <w:tcPr>
            <w:tcW w:w="1315" w:type="pct"/>
          </w:tcPr>
          <w:p w14:paraId="2AFEDD65"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Toelatingsbeleid</w:t>
            </w:r>
          </w:p>
        </w:tc>
        <w:tc>
          <w:tcPr>
            <w:tcW w:w="1418" w:type="pct"/>
          </w:tcPr>
          <w:p w14:paraId="0E80247E" w14:textId="77777777" w:rsidR="008C3BB7" w:rsidRPr="003B2546" w:rsidRDefault="008C3BB7" w:rsidP="009F3D1A">
            <w:pPr>
              <w:rPr>
                <w:rFonts w:ascii="Source Sans Pro Light" w:hAnsi="Source Sans Pro Light" w:cs="Calibri"/>
                <w:sz w:val="18"/>
                <w:szCs w:val="18"/>
              </w:rPr>
            </w:pPr>
          </w:p>
        </w:tc>
        <w:tc>
          <w:tcPr>
            <w:tcW w:w="912" w:type="pct"/>
          </w:tcPr>
          <w:p w14:paraId="65049D1C"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Schoolgids</w:t>
            </w:r>
          </w:p>
        </w:tc>
        <w:tc>
          <w:tcPr>
            <w:tcW w:w="498" w:type="pct"/>
          </w:tcPr>
          <w:p w14:paraId="7D0C22DF"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verwijzing</w:t>
            </w:r>
          </w:p>
        </w:tc>
        <w:tc>
          <w:tcPr>
            <w:tcW w:w="856" w:type="pct"/>
          </w:tcPr>
          <w:p w14:paraId="55A2ADD6" w14:textId="77777777" w:rsidR="008C3BB7" w:rsidRPr="003B2546" w:rsidRDefault="008C3BB7" w:rsidP="009F3D1A">
            <w:pPr>
              <w:rPr>
                <w:rFonts w:ascii="Source Sans Pro Light" w:hAnsi="Source Sans Pro Light" w:cs="Calibri"/>
                <w:sz w:val="18"/>
                <w:szCs w:val="18"/>
              </w:rPr>
            </w:pPr>
            <w:r w:rsidRPr="003B2546">
              <w:rPr>
                <w:rFonts w:ascii="Source Sans Pro Light" w:hAnsi="Source Sans Pro Light" w:cs="Calibri"/>
                <w:sz w:val="18"/>
                <w:szCs w:val="18"/>
              </w:rPr>
              <w:t>De tekst is ook in dit document opgenomen, zie onder de tabel.</w:t>
            </w:r>
          </w:p>
        </w:tc>
      </w:tr>
    </w:tbl>
    <w:p w14:paraId="0F75D20B" w14:textId="77777777" w:rsidR="008C3BB7" w:rsidRPr="003B2546" w:rsidRDefault="008C3BB7" w:rsidP="008C3BB7">
      <w:pPr>
        <w:rPr>
          <w:rFonts w:ascii="Source Sans Pro Light" w:hAnsi="Source Sans Pro Light" w:cs="Calibri"/>
          <w:szCs w:val="21"/>
        </w:rPr>
      </w:pPr>
    </w:p>
    <w:p w14:paraId="3607B84E" w14:textId="77777777" w:rsidR="008C3BB7" w:rsidRPr="003B2546" w:rsidRDefault="008C3BB7" w:rsidP="008C3BB7">
      <w:pPr>
        <w:rPr>
          <w:rFonts w:ascii="Source Sans Pro Light" w:hAnsi="Source Sans Pro Light" w:cs="Calibri"/>
          <w:szCs w:val="21"/>
        </w:rPr>
      </w:pPr>
    </w:p>
    <w:p w14:paraId="613646AD" w14:textId="77777777" w:rsidR="008C3BB7" w:rsidRPr="003B2546" w:rsidRDefault="008C3BB7" w:rsidP="008C3BB7">
      <w:pPr>
        <w:rPr>
          <w:rFonts w:ascii="Source Sans Pro Light" w:hAnsi="Source Sans Pro Light" w:cs="Calibri"/>
          <w:szCs w:val="21"/>
        </w:rPr>
      </w:pPr>
    </w:p>
    <w:p w14:paraId="7A42397B" w14:textId="77777777" w:rsidR="008C3BB7" w:rsidRPr="003B2546" w:rsidRDefault="008C3BB7" w:rsidP="008C3BB7">
      <w:pPr>
        <w:rPr>
          <w:rFonts w:ascii="Source Sans Pro Light" w:hAnsi="Source Sans Pro Light" w:cs="Calibri"/>
          <w:szCs w:val="21"/>
        </w:rPr>
      </w:pPr>
    </w:p>
    <w:p w14:paraId="10AE228C" w14:textId="77777777" w:rsidR="003B2546" w:rsidRDefault="003B2546" w:rsidP="008C3BB7">
      <w:pPr>
        <w:rPr>
          <w:rFonts w:ascii="Source Sans Pro Light" w:hAnsi="Source Sans Pro Light" w:cs="Calibri"/>
          <w:szCs w:val="21"/>
        </w:rPr>
        <w:sectPr w:rsidR="003B2546" w:rsidSect="000E5CEB">
          <w:headerReference w:type="even" r:id="rId15"/>
          <w:footerReference w:type="even" r:id="rId16"/>
          <w:footerReference w:type="default" r:id="rId17"/>
          <w:pgSz w:w="11900" w:h="16840"/>
          <w:pgMar w:top="1417" w:right="1417" w:bottom="1417" w:left="1417" w:header="708" w:footer="708" w:gutter="0"/>
          <w:cols w:space="708"/>
          <w:titlePg/>
          <w:docGrid w:linePitch="360"/>
        </w:sectPr>
      </w:pPr>
    </w:p>
    <w:p w14:paraId="59A40D55" w14:textId="641EE7C3" w:rsidR="008C3BB7" w:rsidRPr="003B2546" w:rsidRDefault="008C3BB7" w:rsidP="008C3BB7">
      <w:pPr>
        <w:rPr>
          <w:rFonts w:ascii="Source Sans Pro Light" w:hAnsi="Source Sans Pro Light" w:cs="Calibri"/>
          <w:szCs w:val="21"/>
        </w:rPr>
      </w:pPr>
    </w:p>
    <w:p w14:paraId="05A05438" w14:textId="77777777" w:rsidR="008C3BB7" w:rsidRPr="00D31C88" w:rsidRDefault="008C3BB7" w:rsidP="008C3BB7">
      <w:pPr>
        <w:pStyle w:val="Lijstalinea"/>
        <w:numPr>
          <w:ilvl w:val="0"/>
          <w:numId w:val="26"/>
        </w:numPr>
        <w:rPr>
          <w:rFonts w:ascii="Calibri" w:hAnsi="Calibri" w:cs="Calibri"/>
          <w:b/>
          <w:color w:val="175FAB"/>
          <w:sz w:val="24"/>
        </w:rPr>
      </w:pPr>
      <w:r w:rsidRPr="00D31C88">
        <w:rPr>
          <w:rFonts w:ascii="Calibri" w:hAnsi="Calibri" w:cs="Calibri"/>
          <w:b/>
          <w:color w:val="175FAB"/>
          <w:sz w:val="24"/>
        </w:rPr>
        <w:t xml:space="preserve">SCHOOLDOCUMENTEN </w:t>
      </w:r>
    </w:p>
    <w:p w14:paraId="72CB8FC1" w14:textId="77777777" w:rsidR="008C3BB7" w:rsidRPr="003B2546" w:rsidRDefault="008C3BB7" w:rsidP="008C3BB7">
      <w:pPr>
        <w:pStyle w:val="Lijstalinea"/>
        <w:tabs>
          <w:tab w:val="clear" w:pos="360"/>
        </w:tabs>
        <w:ind w:left="360"/>
        <w:rPr>
          <w:rFonts w:ascii="Source Sans Pro Light" w:hAnsi="Source Sans Pro Light" w:cstheme="minorHAnsi"/>
          <w:szCs w:val="21"/>
        </w:rPr>
      </w:pPr>
    </w:p>
    <w:tbl>
      <w:tblPr>
        <w:tblStyle w:val="Tabelraster"/>
        <w:tblW w:w="5000" w:type="pct"/>
        <w:tblLook w:val="04A0" w:firstRow="1" w:lastRow="0" w:firstColumn="1" w:lastColumn="0" w:noHBand="0" w:noVBand="1"/>
      </w:tblPr>
      <w:tblGrid>
        <w:gridCol w:w="2338"/>
        <w:gridCol w:w="2524"/>
        <w:gridCol w:w="1609"/>
        <w:gridCol w:w="1275"/>
        <w:gridCol w:w="1310"/>
      </w:tblGrid>
      <w:tr w:rsidR="008C3BB7" w:rsidRPr="003B2546" w14:paraId="3AFDDE41" w14:textId="77777777" w:rsidTr="009F3D1A">
        <w:tc>
          <w:tcPr>
            <w:tcW w:w="1315" w:type="pct"/>
          </w:tcPr>
          <w:p w14:paraId="0656CDC9" w14:textId="77777777" w:rsidR="008C3BB7" w:rsidRPr="003B2546" w:rsidRDefault="008C3BB7" w:rsidP="009F3D1A">
            <w:pPr>
              <w:rPr>
                <w:rFonts w:ascii="Source Sans Pro Light" w:hAnsi="Source Sans Pro Light" w:cs="Calibri"/>
                <w:szCs w:val="21"/>
              </w:rPr>
            </w:pPr>
            <w:r w:rsidRPr="003B2546">
              <w:rPr>
                <w:rFonts w:ascii="Source Sans Pro Light" w:hAnsi="Source Sans Pro Light" w:cs="Calibri"/>
                <w:szCs w:val="21"/>
              </w:rPr>
              <w:t>ONDERWERP</w:t>
            </w:r>
          </w:p>
        </w:tc>
        <w:tc>
          <w:tcPr>
            <w:tcW w:w="1418" w:type="pct"/>
          </w:tcPr>
          <w:p w14:paraId="4B21566F" w14:textId="77777777" w:rsidR="008C3BB7" w:rsidRPr="003B2546" w:rsidRDefault="008C3BB7" w:rsidP="009F3D1A">
            <w:pPr>
              <w:rPr>
                <w:rFonts w:ascii="Source Sans Pro Light" w:hAnsi="Source Sans Pro Light" w:cs="Calibri"/>
                <w:szCs w:val="21"/>
              </w:rPr>
            </w:pPr>
            <w:r w:rsidRPr="003B2546">
              <w:rPr>
                <w:rFonts w:ascii="Source Sans Pro Light" w:hAnsi="Source Sans Pro Light" w:cs="Calibri"/>
                <w:szCs w:val="21"/>
              </w:rPr>
              <w:t xml:space="preserve">NAAM DOCUMENT </w:t>
            </w:r>
          </w:p>
        </w:tc>
        <w:tc>
          <w:tcPr>
            <w:tcW w:w="912" w:type="pct"/>
          </w:tcPr>
          <w:p w14:paraId="58FDC5ED" w14:textId="77777777" w:rsidR="008C3BB7" w:rsidRPr="003B2546" w:rsidRDefault="008C3BB7" w:rsidP="009F3D1A">
            <w:pPr>
              <w:rPr>
                <w:rFonts w:ascii="Source Sans Pro Light" w:hAnsi="Source Sans Pro Light" w:cs="Calibri"/>
                <w:szCs w:val="21"/>
              </w:rPr>
            </w:pPr>
            <w:r w:rsidRPr="003B2546">
              <w:rPr>
                <w:rFonts w:ascii="Source Sans Pro Light" w:hAnsi="Source Sans Pro Light" w:cs="Calibri"/>
                <w:szCs w:val="21"/>
              </w:rPr>
              <w:t>VINDPLAATS DOCUMENT</w:t>
            </w:r>
          </w:p>
        </w:tc>
        <w:tc>
          <w:tcPr>
            <w:tcW w:w="607" w:type="pct"/>
          </w:tcPr>
          <w:p w14:paraId="1A9EFAA1" w14:textId="77777777" w:rsidR="008C3BB7" w:rsidRPr="003B2546" w:rsidRDefault="008C3BB7" w:rsidP="009F3D1A">
            <w:pPr>
              <w:rPr>
                <w:rFonts w:ascii="Source Sans Pro Light" w:hAnsi="Source Sans Pro Light" w:cs="Calibri"/>
                <w:szCs w:val="21"/>
              </w:rPr>
            </w:pPr>
            <w:r w:rsidRPr="003B2546">
              <w:rPr>
                <w:rFonts w:ascii="Source Sans Pro Light" w:hAnsi="Source Sans Pro Light" w:cs="Calibri"/>
                <w:szCs w:val="21"/>
              </w:rPr>
              <w:t>BIJLAGE OF VERWIJZING</w:t>
            </w:r>
          </w:p>
        </w:tc>
        <w:tc>
          <w:tcPr>
            <w:tcW w:w="747" w:type="pct"/>
          </w:tcPr>
          <w:p w14:paraId="6001AAAF" w14:textId="77777777" w:rsidR="008C3BB7" w:rsidRPr="003B2546" w:rsidRDefault="008C3BB7" w:rsidP="009F3D1A">
            <w:pPr>
              <w:rPr>
                <w:rFonts w:ascii="Source Sans Pro Light" w:hAnsi="Source Sans Pro Light" w:cs="Calibri"/>
                <w:szCs w:val="21"/>
              </w:rPr>
            </w:pPr>
            <w:r w:rsidRPr="003B2546">
              <w:rPr>
                <w:rFonts w:ascii="Source Sans Pro Light" w:hAnsi="Source Sans Pro Light" w:cs="Calibri"/>
                <w:szCs w:val="21"/>
              </w:rPr>
              <w:t>Actiepunten</w:t>
            </w:r>
          </w:p>
        </w:tc>
      </w:tr>
      <w:tr w:rsidR="008C3BB7" w:rsidRPr="003B2546" w14:paraId="4DD81A07" w14:textId="77777777" w:rsidTr="009F3D1A">
        <w:tc>
          <w:tcPr>
            <w:tcW w:w="1315" w:type="pct"/>
          </w:tcPr>
          <w:p w14:paraId="384445EC"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Uitkomsten monitor Sociale veiligheid  + actiepunten </w:t>
            </w:r>
          </w:p>
        </w:tc>
        <w:tc>
          <w:tcPr>
            <w:tcW w:w="1418" w:type="pct"/>
          </w:tcPr>
          <w:p w14:paraId="2E3B2E33"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theme="minorHAnsi"/>
                <w:color w:val="auto"/>
                <w:sz w:val="18"/>
                <w:szCs w:val="18"/>
              </w:rPr>
              <w:t xml:space="preserve">Vensters-schoolrapportage Schoolklimaat en veiligheid + Sociaal veiligheidsplan </w:t>
            </w:r>
          </w:p>
        </w:tc>
        <w:tc>
          <w:tcPr>
            <w:tcW w:w="912" w:type="pct"/>
          </w:tcPr>
          <w:p w14:paraId="2F682E99"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Mijn.Vensters.nl </w:t>
            </w:r>
          </w:p>
          <w:p w14:paraId="4AD075C7"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Sociaal veiligheidsplan: </w:t>
            </w:r>
            <w:proofErr w:type="spellStart"/>
            <w:r w:rsidRPr="00D31C88">
              <w:rPr>
                <w:rFonts w:ascii="Source Sans Pro Light" w:hAnsi="Source Sans Pro Light" w:cs="Calibri"/>
                <w:sz w:val="18"/>
                <w:szCs w:val="18"/>
              </w:rPr>
              <w:t>schoolspecifiek</w:t>
            </w:r>
            <w:proofErr w:type="spellEnd"/>
          </w:p>
        </w:tc>
        <w:tc>
          <w:tcPr>
            <w:tcW w:w="607" w:type="pct"/>
          </w:tcPr>
          <w:p w14:paraId="3A433719"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Bijlage </w:t>
            </w:r>
          </w:p>
        </w:tc>
        <w:tc>
          <w:tcPr>
            <w:tcW w:w="747" w:type="pct"/>
          </w:tcPr>
          <w:p w14:paraId="3FA591D3" w14:textId="77777777" w:rsidR="008C3BB7" w:rsidRPr="00D31C88" w:rsidRDefault="008C3BB7" w:rsidP="009F3D1A">
            <w:pPr>
              <w:rPr>
                <w:rFonts w:ascii="Source Sans Pro Light" w:hAnsi="Source Sans Pro Light" w:cs="Calibri"/>
                <w:sz w:val="18"/>
                <w:szCs w:val="18"/>
              </w:rPr>
            </w:pPr>
          </w:p>
        </w:tc>
      </w:tr>
      <w:tr w:rsidR="008C3BB7" w:rsidRPr="003B2546" w14:paraId="00E1A962" w14:textId="77777777" w:rsidTr="009F3D1A">
        <w:tc>
          <w:tcPr>
            <w:tcW w:w="1315" w:type="pct"/>
          </w:tcPr>
          <w:p w14:paraId="766B583B"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Uitkomsten en analyse tevredenheidsonderzoeken</w:t>
            </w:r>
          </w:p>
        </w:tc>
        <w:tc>
          <w:tcPr>
            <w:tcW w:w="1418" w:type="pct"/>
          </w:tcPr>
          <w:p w14:paraId="0F24B989"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Schoolrapportages LTP, OTP, PTP Scholen met Succes en/of verwijzen naar de informatie hierover op je schoolpagina op Scholen op de Kaart. </w:t>
            </w:r>
          </w:p>
        </w:tc>
        <w:tc>
          <w:tcPr>
            <w:tcW w:w="912" w:type="pct"/>
          </w:tcPr>
          <w:p w14:paraId="0EEE780B"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Schoolrapportages: </w:t>
            </w:r>
            <w:proofErr w:type="spellStart"/>
            <w:r w:rsidRPr="00D31C88">
              <w:rPr>
                <w:rFonts w:ascii="Source Sans Pro Light" w:hAnsi="Source Sans Pro Light" w:cs="Calibri"/>
                <w:sz w:val="18"/>
                <w:szCs w:val="18"/>
              </w:rPr>
              <w:t>schoolspecifiek</w:t>
            </w:r>
            <w:proofErr w:type="spellEnd"/>
          </w:p>
          <w:p w14:paraId="6D7FE51B"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Info: scholenopdekaart.nl </w:t>
            </w:r>
          </w:p>
        </w:tc>
        <w:tc>
          <w:tcPr>
            <w:tcW w:w="607" w:type="pct"/>
          </w:tcPr>
          <w:p w14:paraId="5E8535F7"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Bijlage of verwijzing</w:t>
            </w:r>
          </w:p>
        </w:tc>
        <w:tc>
          <w:tcPr>
            <w:tcW w:w="747" w:type="pct"/>
          </w:tcPr>
          <w:p w14:paraId="377439FE" w14:textId="77777777" w:rsidR="008C3BB7" w:rsidRPr="00D31C88" w:rsidRDefault="008C3BB7" w:rsidP="009F3D1A">
            <w:pPr>
              <w:rPr>
                <w:rFonts w:ascii="Source Sans Pro Light" w:hAnsi="Source Sans Pro Light" w:cs="Calibri"/>
                <w:sz w:val="18"/>
                <w:szCs w:val="18"/>
              </w:rPr>
            </w:pPr>
          </w:p>
        </w:tc>
      </w:tr>
      <w:tr w:rsidR="008C3BB7" w:rsidRPr="003B2546" w14:paraId="4580878F" w14:textId="77777777" w:rsidTr="009F3D1A">
        <w:tc>
          <w:tcPr>
            <w:tcW w:w="1315" w:type="pct"/>
          </w:tcPr>
          <w:p w14:paraId="6C2BBB7D"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Beschrijving ouder- en leerlingenpopulatie</w:t>
            </w:r>
          </w:p>
        </w:tc>
        <w:tc>
          <w:tcPr>
            <w:tcW w:w="1418" w:type="pct"/>
          </w:tcPr>
          <w:p w14:paraId="64C48EAA"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SOP en marketinganalysestuk school </w:t>
            </w:r>
          </w:p>
        </w:tc>
        <w:tc>
          <w:tcPr>
            <w:tcW w:w="912" w:type="pct"/>
          </w:tcPr>
          <w:p w14:paraId="63A1F67C"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SOP: Schoolwebsite</w:t>
            </w:r>
          </w:p>
          <w:p w14:paraId="5779CE02"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Marketinganalysestuk: </w:t>
            </w:r>
            <w:proofErr w:type="spellStart"/>
            <w:r w:rsidRPr="00D31C88">
              <w:rPr>
                <w:rFonts w:ascii="Source Sans Pro Light" w:hAnsi="Source Sans Pro Light" w:cs="Calibri"/>
                <w:sz w:val="18"/>
                <w:szCs w:val="18"/>
              </w:rPr>
              <w:t>schoolspecifiek</w:t>
            </w:r>
            <w:proofErr w:type="spellEnd"/>
            <w:r w:rsidRPr="00D31C88">
              <w:rPr>
                <w:rFonts w:ascii="Source Sans Pro Light" w:hAnsi="Source Sans Pro Light" w:cs="Calibri"/>
                <w:sz w:val="18"/>
                <w:szCs w:val="18"/>
              </w:rPr>
              <w:t xml:space="preserve"> </w:t>
            </w:r>
          </w:p>
        </w:tc>
        <w:tc>
          <w:tcPr>
            <w:tcW w:w="607" w:type="pct"/>
          </w:tcPr>
          <w:p w14:paraId="76E11032"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SOP: verwijzing</w:t>
            </w:r>
          </w:p>
          <w:p w14:paraId="33373677"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Marketingstuk: bijlage</w:t>
            </w:r>
          </w:p>
        </w:tc>
        <w:tc>
          <w:tcPr>
            <w:tcW w:w="747" w:type="pct"/>
          </w:tcPr>
          <w:p w14:paraId="68314713" w14:textId="77777777" w:rsidR="008C3BB7" w:rsidRPr="00D31C88" w:rsidRDefault="008C3BB7" w:rsidP="009F3D1A">
            <w:pPr>
              <w:rPr>
                <w:rFonts w:ascii="Source Sans Pro Light" w:hAnsi="Source Sans Pro Light" w:cs="Calibri"/>
                <w:sz w:val="18"/>
                <w:szCs w:val="18"/>
              </w:rPr>
            </w:pPr>
          </w:p>
        </w:tc>
      </w:tr>
      <w:tr w:rsidR="008C3BB7" w:rsidRPr="003B2546" w14:paraId="6A4D9CEB" w14:textId="77777777" w:rsidTr="009F3D1A">
        <w:tc>
          <w:tcPr>
            <w:tcW w:w="1315" w:type="pct"/>
          </w:tcPr>
          <w:p w14:paraId="6EDD42C0"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Kwaliteitszorg</w:t>
            </w:r>
          </w:p>
        </w:tc>
        <w:tc>
          <w:tcPr>
            <w:tcW w:w="1418" w:type="pct"/>
          </w:tcPr>
          <w:p w14:paraId="3956BCBB"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Kwaliteitsstukken beleid (indien aanwezig)</w:t>
            </w:r>
          </w:p>
          <w:p w14:paraId="4F932ADF"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Kwaliteitshandboek school</w:t>
            </w:r>
          </w:p>
        </w:tc>
        <w:tc>
          <w:tcPr>
            <w:tcW w:w="912" w:type="pct"/>
          </w:tcPr>
          <w:p w14:paraId="5BE09E27" w14:textId="77777777" w:rsidR="008C3BB7" w:rsidRPr="00D31C88" w:rsidRDefault="008C3BB7" w:rsidP="009F3D1A">
            <w:pPr>
              <w:rPr>
                <w:rFonts w:ascii="Source Sans Pro Light" w:hAnsi="Source Sans Pro Light" w:cs="Calibri"/>
                <w:sz w:val="18"/>
                <w:szCs w:val="18"/>
              </w:rPr>
            </w:pPr>
          </w:p>
        </w:tc>
        <w:tc>
          <w:tcPr>
            <w:tcW w:w="607" w:type="pct"/>
          </w:tcPr>
          <w:p w14:paraId="532022A5"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Bijlage</w:t>
            </w:r>
          </w:p>
        </w:tc>
        <w:tc>
          <w:tcPr>
            <w:tcW w:w="747" w:type="pct"/>
          </w:tcPr>
          <w:p w14:paraId="12DE040A" w14:textId="77777777" w:rsidR="008C3BB7" w:rsidRPr="00D31C88" w:rsidRDefault="008C3BB7" w:rsidP="009F3D1A">
            <w:pPr>
              <w:rPr>
                <w:rFonts w:ascii="Source Sans Pro Light" w:hAnsi="Source Sans Pro Light" w:cs="Calibri"/>
                <w:sz w:val="18"/>
                <w:szCs w:val="18"/>
              </w:rPr>
            </w:pPr>
          </w:p>
        </w:tc>
      </w:tr>
      <w:tr w:rsidR="008C3BB7" w:rsidRPr="003B2546" w14:paraId="63B504F9" w14:textId="77777777" w:rsidTr="009F3D1A">
        <w:tc>
          <w:tcPr>
            <w:tcW w:w="1315" w:type="pct"/>
          </w:tcPr>
          <w:p w14:paraId="3E89C06F"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Leerlingenondersteuning </w:t>
            </w:r>
          </w:p>
        </w:tc>
        <w:tc>
          <w:tcPr>
            <w:tcW w:w="1418" w:type="pct"/>
          </w:tcPr>
          <w:p w14:paraId="45A82CBA"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SOP </w:t>
            </w:r>
          </w:p>
        </w:tc>
        <w:tc>
          <w:tcPr>
            <w:tcW w:w="912" w:type="pct"/>
          </w:tcPr>
          <w:p w14:paraId="5FC8C392"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Schoolwebsite</w:t>
            </w:r>
          </w:p>
        </w:tc>
        <w:tc>
          <w:tcPr>
            <w:tcW w:w="607" w:type="pct"/>
          </w:tcPr>
          <w:p w14:paraId="34039660"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Verwijzing</w:t>
            </w:r>
          </w:p>
        </w:tc>
        <w:tc>
          <w:tcPr>
            <w:tcW w:w="747" w:type="pct"/>
          </w:tcPr>
          <w:p w14:paraId="08ACAEA7" w14:textId="77777777" w:rsidR="008C3BB7" w:rsidRPr="00D31C88" w:rsidRDefault="008C3BB7" w:rsidP="009F3D1A">
            <w:pPr>
              <w:rPr>
                <w:rFonts w:ascii="Source Sans Pro Light" w:hAnsi="Source Sans Pro Light" w:cs="Calibri"/>
                <w:sz w:val="18"/>
                <w:szCs w:val="18"/>
              </w:rPr>
            </w:pPr>
          </w:p>
        </w:tc>
      </w:tr>
      <w:tr w:rsidR="008C3BB7" w:rsidRPr="003B2546" w14:paraId="535E36CC" w14:textId="77777777" w:rsidTr="009F3D1A">
        <w:tc>
          <w:tcPr>
            <w:tcW w:w="1315" w:type="pct"/>
          </w:tcPr>
          <w:p w14:paraId="328CA929"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Scholing </w:t>
            </w:r>
          </w:p>
        </w:tc>
        <w:tc>
          <w:tcPr>
            <w:tcW w:w="1418" w:type="pct"/>
          </w:tcPr>
          <w:p w14:paraId="59426887"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 xml:space="preserve">Scholingsplan op schoolniveau </w:t>
            </w:r>
          </w:p>
        </w:tc>
        <w:tc>
          <w:tcPr>
            <w:tcW w:w="912" w:type="pct"/>
          </w:tcPr>
          <w:p w14:paraId="63B0ECB1" w14:textId="77777777" w:rsidR="008C3BB7" w:rsidRPr="00D31C88" w:rsidRDefault="008C3BB7" w:rsidP="009F3D1A">
            <w:pPr>
              <w:rPr>
                <w:rFonts w:ascii="Source Sans Pro Light" w:hAnsi="Source Sans Pro Light" w:cs="Calibri"/>
                <w:sz w:val="18"/>
                <w:szCs w:val="18"/>
              </w:rPr>
            </w:pPr>
          </w:p>
        </w:tc>
        <w:tc>
          <w:tcPr>
            <w:tcW w:w="607" w:type="pct"/>
          </w:tcPr>
          <w:p w14:paraId="1575207D" w14:textId="77777777" w:rsidR="008C3BB7" w:rsidRPr="00D31C88" w:rsidRDefault="008C3BB7" w:rsidP="009F3D1A">
            <w:pPr>
              <w:rPr>
                <w:rFonts w:ascii="Source Sans Pro Light" w:hAnsi="Source Sans Pro Light" w:cs="Calibri"/>
                <w:sz w:val="18"/>
                <w:szCs w:val="18"/>
              </w:rPr>
            </w:pPr>
            <w:r w:rsidRPr="00D31C88">
              <w:rPr>
                <w:rFonts w:ascii="Source Sans Pro Light" w:hAnsi="Source Sans Pro Light" w:cs="Calibri"/>
                <w:sz w:val="18"/>
                <w:szCs w:val="18"/>
              </w:rPr>
              <w:t>Bijlage</w:t>
            </w:r>
          </w:p>
        </w:tc>
        <w:tc>
          <w:tcPr>
            <w:tcW w:w="747" w:type="pct"/>
          </w:tcPr>
          <w:p w14:paraId="496C1B40" w14:textId="77777777" w:rsidR="008C3BB7" w:rsidRPr="00D31C88" w:rsidRDefault="008C3BB7" w:rsidP="009F3D1A">
            <w:pPr>
              <w:rPr>
                <w:rFonts w:ascii="Source Sans Pro Light" w:hAnsi="Source Sans Pro Light" w:cs="Calibri"/>
                <w:sz w:val="18"/>
                <w:szCs w:val="18"/>
              </w:rPr>
            </w:pPr>
          </w:p>
        </w:tc>
      </w:tr>
    </w:tbl>
    <w:p w14:paraId="60691410" w14:textId="67D155FC" w:rsidR="008C3BB7" w:rsidRDefault="008C3BB7" w:rsidP="008C3BB7">
      <w:pPr>
        <w:rPr>
          <w:rFonts w:ascii="Source Sans Pro Light" w:hAnsi="Source Sans Pro Light" w:cstheme="minorHAnsi"/>
          <w:szCs w:val="21"/>
        </w:rPr>
      </w:pPr>
    </w:p>
    <w:p w14:paraId="64DC861A" w14:textId="7B118050" w:rsidR="00D31C88" w:rsidRDefault="00D31C88" w:rsidP="008C3BB7">
      <w:pPr>
        <w:rPr>
          <w:rFonts w:ascii="Source Sans Pro Light" w:hAnsi="Source Sans Pro Light" w:cstheme="minorHAnsi"/>
          <w:szCs w:val="21"/>
        </w:rPr>
      </w:pPr>
    </w:p>
    <w:p w14:paraId="69747A57" w14:textId="77777777" w:rsidR="00D31C88" w:rsidRPr="003B2546" w:rsidRDefault="00D31C88" w:rsidP="008C3BB7">
      <w:pPr>
        <w:rPr>
          <w:rFonts w:ascii="Source Sans Pro Light" w:hAnsi="Source Sans Pro Light" w:cstheme="minorHAnsi"/>
          <w:szCs w:val="21"/>
        </w:rPr>
      </w:pPr>
    </w:p>
    <w:p w14:paraId="3A338F7E" w14:textId="77777777" w:rsidR="008C3BB7" w:rsidRPr="00D31C88" w:rsidRDefault="008C3BB7" w:rsidP="008C3BB7">
      <w:pPr>
        <w:pStyle w:val="Geenafstand"/>
        <w:rPr>
          <w:rFonts w:ascii="Calibri" w:hAnsi="Calibri" w:cs="Calibri"/>
          <w:b/>
          <w:bCs w:val="0"/>
          <w:color w:val="175FAB"/>
          <w:sz w:val="24"/>
        </w:rPr>
      </w:pPr>
      <w:r w:rsidRPr="00D31C88">
        <w:rPr>
          <w:rFonts w:ascii="Calibri" w:hAnsi="Calibri" w:cs="Calibri"/>
          <w:b/>
          <w:bCs w:val="0"/>
          <w:color w:val="175FAB"/>
          <w:sz w:val="24"/>
        </w:rPr>
        <w:t>Sponsoring</w:t>
      </w:r>
    </w:p>
    <w:p w14:paraId="67149AE7" w14:textId="77777777" w:rsidR="008C3BB7" w:rsidRPr="00D31C88" w:rsidRDefault="008C3BB7" w:rsidP="008C3BB7">
      <w:pPr>
        <w:pStyle w:val="Geenafstand"/>
        <w:rPr>
          <w:rFonts w:ascii="Source Sans Pro Light" w:hAnsi="Source Sans Pro Light" w:cstheme="minorHAnsi"/>
          <w:sz w:val="21"/>
          <w:szCs w:val="21"/>
        </w:rPr>
      </w:pPr>
      <w:r w:rsidRPr="00D31C88">
        <w:rPr>
          <w:rFonts w:ascii="Source Sans Pro Light" w:hAnsi="Source Sans Pro Light" w:cstheme="minorHAnsi"/>
          <w:sz w:val="21"/>
          <w:szCs w:val="21"/>
        </w:rPr>
        <w:t xml:space="preserve">Als onze school gebruik maakt van sponsorgelden, dan houden wij ons aan de afspraken die hierover zijn vastgelegd in het landelijke </w:t>
      </w:r>
      <w:hyperlink r:id="rId18" w:history="1">
        <w:r w:rsidRPr="00D31C88">
          <w:rPr>
            <w:rStyle w:val="Hyperlink"/>
            <w:rFonts w:ascii="Source Sans Pro Light" w:hAnsi="Source Sans Pro Light" w:cstheme="minorHAnsi"/>
            <w:sz w:val="21"/>
            <w:szCs w:val="21"/>
          </w:rPr>
          <w:t>convenant</w:t>
        </w:r>
      </w:hyperlink>
      <w:r w:rsidRPr="00D31C88">
        <w:rPr>
          <w:rStyle w:val="Hyperlink"/>
          <w:rFonts w:ascii="Source Sans Pro Light" w:hAnsi="Source Sans Pro Light" w:cstheme="minorHAnsi"/>
          <w:sz w:val="21"/>
          <w:szCs w:val="21"/>
        </w:rPr>
        <w:t xml:space="preserve"> </w:t>
      </w:r>
      <w:r w:rsidRPr="00D31C88">
        <w:rPr>
          <w:rStyle w:val="Hyperlink"/>
          <w:rFonts w:ascii="Source Sans Pro Light" w:hAnsi="Source Sans Pro Light" w:cstheme="minorHAnsi"/>
          <w:color w:val="auto"/>
          <w:sz w:val="21"/>
          <w:szCs w:val="21"/>
        </w:rPr>
        <w:t>‘Scholen voor primair en voortgezet onderwijs en sponsoring’</w:t>
      </w:r>
      <w:r w:rsidRPr="00D31C88">
        <w:rPr>
          <w:rFonts w:ascii="Source Sans Pro Light" w:hAnsi="Source Sans Pro Light" w:cstheme="minorHAnsi"/>
          <w:sz w:val="21"/>
          <w:szCs w:val="21"/>
        </w:rPr>
        <w:t>. Belangrijke uitgangspunten van dit convenant zijn:</w:t>
      </w:r>
    </w:p>
    <w:p w14:paraId="1C8790B9" w14:textId="77777777" w:rsidR="008C3BB7" w:rsidRPr="00D31C88" w:rsidRDefault="008C3BB7" w:rsidP="008C3BB7">
      <w:pPr>
        <w:pStyle w:val="Geenafstand"/>
        <w:rPr>
          <w:rFonts w:ascii="Source Sans Pro Light" w:hAnsi="Source Sans Pro Light" w:cstheme="minorHAnsi"/>
          <w:sz w:val="21"/>
          <w:szCs w:val="21"/>
        </w:rPr>
      </w:pPr>
    </w:p>
    <w:p w14:paraId="17C7C5E7" w14:textId="6636121C" w:rsidR="008C3BB7" w:rsidRPr="00D31C88" w:rsidRDefault="008C3BB7" w:rsidP="008C3BB7">
      <w:pPr>
        <w:pStyle w:val="Lijstalinea"/>
        <w:numPr>
          <w:ilvl w:val="0"/>
          <w:numId w:val="25"/>
        </w:numPr>
        <w:spacing w:line="240" w:lineRule="auto"/>
        <w:rPr>
          <w:rFonts w:ascii="Source Sans Pro Light" w:hAnsi="Source Sans Pro Light" w:cstheme="minorHAnsi"/>
          <w:szCs w:val="21"/>
        </w:rPr>
      </w:pPr>
      <w:r w:rsidRPr="00D31C88">
        <w:rPr>
          <w:rFonts w:ascii="Source Sans Pro Light" w:hAnsi="Source Sans Pro Light" w:cstheme="minorHAnsi"/>
          <w:szCs w:val="21"/>
        </w:rPr>
        <w:t xml:space="preserve">Sponsoring en reclame-uitingen moeten verenigbaar zijn met de pedagogische en onderwijskundige doelstellingen van de school. Er mag geen schade worden berokkend aan </w:t>
      </w:r>
      <w:r w:rsidR="00BF15B5" w:rsidRPr="00D31C88">
        <w:rPr>
          <w:rFonts w:ascii="Source Sans Pro Light" w:hAnsi="Source Sans Pro Light" w:cstheme="minorHAnsi"/>
          <w:szCs w:val="21"/>
        </w:rPr>
        <w:t>de geestelijke</w:t>
      </w:r>
      <w:r w:rsidRPr="00D31C88">
        <w:rPr>
          <w:rFonts w:ascii="Source Sans Pro Light" w:hAnsi="Source Sans Pro Light" w:cstheme="minorHAnsi"/>
          <w:szCs w:val="21"/>
        </w:rPr>
        <w:t xml:space="preserve"> en/of lichamelijke gesteldheid van leerlingen. Er wordt zoveel mogelijk bevorderd dat scholen en bedrijven bij het afsluiten van sponsorovereenkomsten een gezonde leefstijl van kinderen mogelijk, gemakkelijk en aantrekkelijk maken. Sponsoring en reclame-uitingen moeten in overeenstemming zijn met de goede smaak en fatsoen.</w:t>
      </w:r>
    </w:p>
    <w:p w14:paraId="65FFE756" w14:textId="77777777" w:rsidR="008C3BB7" w:rsidRPr="00D31C88" w:rsidRDefault="008C3BB7" w:rsidP="008C3BB7">
      <w:pPr>
        <w:pStyle w:val="Lijstalinea"/>
        <w:numPr>
          <w:ilvl w:val="0"/>
          <w:numId w:val="25"/>
        </w:numPr>
        <w:spacing w:line="240" w:lineRule="auto"/>
        <w:rPr>
          <w:rFonts w:ascii="Source Sans Pro Light" w:hAnsi="Source Sans Pro Light" w:cstheme="minorHAnsi"/>
          <w:szCs w:val="21"/>
        </w:rPr>
      </w:pPr>
      <w:r w:rsidRPr="00D31C88">
        <w:rPr>
          <w:rFonts w:ascii="Source Sans Pro Light" w:hAnsi="Source Sans Pro Light" w:cstheme="minorHAnsi"/>
          <w:szCs w:val="21"/>
        </w:rPr>
        <w:t>Sponsoring en reclame-uitingen mogen niet de objectiviteit, de geloofwaardigheid en de betrouwbaar-/onafhankelijkheid van het onderwijs en de daarbij betrokkenen in gevaar brengen.</w:t>
      </w:r>
    </w:p>
    <w:p w14:paraId="255AC5D4" w14:textId="77777777" w:rsidR="008C3BB7" w:rsidRPr="00D31C88" w:rsidRDefault="008C3BB7" w:rsidP="008C3BB7">
      <w:pPr>
        <w:pStyle w:val="Lijstalinea"/>
        <w:numPr>
          <w:ilvl w:val="0"/>
          <w:numId w:val="25"/>
        </w:numPr>
        <w:spacing w:line="240" w:lineRule="auto"/>
        <w:rPr>
          <w:rFonts w:ascii="Source Sans Pro Light" w:hAnsi="Source Sans Pro Light" w:cstheme="minorHAnsi"/>
          <w:szCs w:val="21"/>
        </w:rPr>
      </w:pPr>
      <w:r w:rsidRPr="00D31C88">
        <w:rPr>
          <w:rFonts w:ascii="Source Sans Pro Light" w:hAnsi="Source Sans Pro Light" w:cstheme="minorHAnsi"/>
          <w:szCs w:val="21"/>
        </w:rPr>
        <w:t xml:space="preserve">Sponsoring mag niet de onderwijsinhoud en/of de continuïteit van het onderwijs beïnvloeden, dan wel in strijd zijn met het onderwijsaanbod en de kwalitatieve eisen die de school aan het onderwijs stelt. Het primair onderwijsproces mag niet afhankelijk zijn van sponsormiddelen. </w:t>
      </w:r>
    </w:p>
    <w:p w14:paraId="6BF73CF4" w14:textId="77777777" w:rsidR="008C3BB7" w:rsidRPr="00D31C88" w:rsidRDefault="008C3BB7" w:rsidP="008C3BB7">
      <w:pPr>
        <w:rPr>
          <w:rFonts w:ascii="Source Sans Pro Light" w:hAnsi="Source Sans Pro Light" w:cstheme="minorHAnsi"/>
          <w:szCs w:val="21"/>
        </w:rPr>
      </w:pPr>
      <w:r w:rsidRPr="00D31C88">
        <w:rPr>
          <w:rFonts w:ascii="Source Sans Pro Light" w:hAnsi="Source Sans Pro Light" w:cstheme="minorHAnsi"/>
          <w:szCs w:val="21"/>
        </w:rPr>
        <w:t xml:space="preserve">Onze school onderzoekt zorgvuldig of zij sponsorgelden accepteert. De medezeggenschapsraad heeft hierbij instemmingsrecht. Als we gebruik maken van sponsorgelden, dan zetten we dit zichtbaar gescheiden in de jaarrekening die alle betrokkenen bij de school kunnen inzien. </w:t>
      </w:r>
    </w:p>
    <w:p w14:paraId="06EA4C83" w14:textId="77777777" w:rsidR="008C3BB7" w:rsidRPr="00D31C88" w:rsidRDefault="008C3BB7" w:rsidP="008C3BB7">
      <w:pPr>
        <w:tabs>
          <w:tab w:val="clear" w:pos="360"/>
        </w:tabs>
        <w:rPr>
          <w:rFonts w:ascii="Source Sans Pro Light" w:hAnsi="Source Sans Pro Light" w:cstheme="minorHAnsi"/>
          <w:szCs w:val="21"/>
          <w:highlight w:val="yellow"/>
        </w:rPr>
      </w:pPr>
    </w:p>
    <w:p w14:paraId="49B02629" w14:textId="77777777" w:rsidR="0055447F" w:rsidRDefault="0055447F">
      <w:pPr>
        <w:tabs>
          <w:tab w:val="clear" w:pos="360"/>
        </w:tabs>
        <w:spacing w:line="240" w:lineRule="auto"/>
        <w:rPr>
          <w:rFonts w:ascii="Calibri" w:hAnsi="Calibri" w:cs="Calibri"/>
          <w:b/>
          <w:color w:val="175FAB"/>
          <w:sz w:val="24"/>
        </w:rPr>
      </w:pPr>
      <w:r>
        <w:rPr>
          <w:rFonts w:ascii="Calibri" w:hAnsi="Calibri" w:cs="Calibri"/>
          <w:b/>
          <w:bCs/>
          <w:color w:val="175FAB"/>
          <w:sz w:val="24"/>
        </w:rPr>
        <w:br w:type="page"/>
      </w:r>
    </w:p>
    <w:p w14:paraId="6585F868" w14:textId="47C41D98" w:rsidR="008C3BB7" w:rsidRPr="0055447F" w:rsidRDefault="008C3BB7" w:rsidP="0055447F">
      <w:pPr>
        <w:pStyle w:val="Geenafstand"/>
        <w:rPr>
          <w:rFonts w:ascii="Calibri" w:hAnsi="Calibri" w:cs="Calibri"/>
          <w:b/>
          <w:bCs w:val="0"/>
          <w:color w:val="175FAB"/>
          <w:sz w:val="24"/>
        </w:rPr>
      </w:pPr>
      <w:r w:rsidRPr="0055447F">
        <w:rPr>
          <w:rFonts w:ascii="Calibri" w:hAnsi="Calibri" w:cs="Calibri"/>
          <w:b/>
          <w:bCs w:val="0"/>
          <w:color w:val="175FAB"/>
          <w:sz w:val="24"/>
        </w:rPr>
        <w:lastRenderedPageBreak/>
        <w:t xml:space="preserve">Procedure schorsing en verwijdering </w:t>
      </w:r>
    </w:p>
    <w:p w14:paraId="5F979E2C" w14:textId="77777777" w:rsidR="008C3BB7" w:rsidRPr="0055447F" w:rsidRDefault="008C3BB7" w:rsidP="008C3BB7">
      <w:pPr>
        <w:pStyle w:val="Geenafstand"/>
        <w:rPr>
          <w:rFonts w:ascii="Source Sans Pro Light" w:hAnsi="Source Sans Pro Light" w:cstheme="majorHAnsi"/>
          <w:sz w:val="21"/>
          <w:szCs w:val="21"/>
        </w:rPr>
      </w:pPr>
      <w:r w:rsidRPr="00BF15B5">
        <w:rPr>
          <w:rFonts w:ascii="Source Sans Pro Light" w:hAnsi="Source Sans Pro Light" w:cstheme="majorHAnsi"/>
          <w:b/>
          <w:sz w:val="21"/>
          <w:szCs w:val="21"/>
        </w:rPr>
        <w:t xml:space="preserve">Schorsing </w:t>
      </w:r>
      <w:r w:rsidRPr="0055447F">
        <w:rPr>
          <w:rFonts w:ascii="Source Sans Pro Light" w:hAnsi="Source Sans Pro Light" w:cstheme="majorHAnsi"/>
          <w:sz w:val="21"/>
          <w:szCs w:val="21"/>
        </w:rPr>
        <w:br/>
        <w:t xml:space="preserve">De regels omtrent schorsing zijn opgenomen in de Wet op het primair onderwijs (WPO). Schorsing kan aan de orde zijn in het geval van ernstig wangedrag van een leerling of als om andere redenen de situatie tijdelijk onhoudbaar is. Een schorsing kan maximaal vijf schooldagen duren. </w:t>
      </w:r>
    </w:p>
    <w:p w14:paraId="569BE981"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De beslissing om een leerling te schorsen ligt bij het bestuur. De ouders ontvangen het besluit schriftelijk, voorzien van een motivatie. Bij een besluit tot schorsing van langer dan een dag worden de leerplichtambtenaar en de onderwijsinspectie ingelicht. Ouders kunnen binnen zes weken schriftelijk bezwaar aantekenen bij het bestuur. Het bestuur zal vervolgens de ouder(s) horen en beslist binnen vier weken na ontvangst van het bezwaarschrift. Het besluit tot schorsing kan ook ter toetsing aan de civiele rechter worden voorgelegd.</w:t>
      </w:r>
    </w:p>
    <w:p w14:paraId="3659ECCE" w14:textId="77777777" w:rsidR="008C3BB7" w:rsidRPr="0055447F" w:rsidRDefault="008C3BB7" w:rsidP="008C3BB7">
      <w:pPr>
        <w:pStyle w:val="Geenafstand"/>
        <w:rPr>
          <w:rFonts w:ascii="Source Sans Pro Light" w:hAnsi="Source Sans Pro Light" w:cstheme="majorHAnsi"/>
          <w:sz w:val="21"/>
          <w:szCs w:val="21"/>
        </w:rPr>
      </w:pPr>
    </w:p>
    <w:p w14:paraId="32DE66BD" w14:textId="77777777" w:rsidR="008C3BB7" w:rsidRPr="00BF15B5" w:rsidRDefault="008C3BB7" w:rsidP="008C3BB7">
      <w:pPr>
        <w:pStyle w:val="Geenafstand"/>
        <w:rPr>
          <w:rFonts w:ascii="Source Sans Pro Light" w:hAnsi="Source Sans Pro Light" w:cstheme="majorHAnsi"/>
          <w:b/>
          <w:sz w:val="21"/>
          <w:szCs w:val="21"/>
        </w:rPr>
      </w:pPr>
      <w:r w:rsidRPr="00BF15B5">
        <w:rPr>
          <w:rFonts w:ascii="Source Sans Pro Light" w:hAnsi="Source Sans Pro Light" w:cstheme="majorHAnsi"/>
          <w:b/>
          <w:sz w:val="21"/>
          <w:szCs w:val="21"/>
        </w:rPr>
        <w:t>Verwijdering</w:t>
      </w:r>
    </w:p>
    <w:p w14:paraId="19183A94"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Het bestuur heeft de wettelijke bevoegdheid om een leerling van school te verwijderen. Van die bevoegdheid wordt uiteraard alleen gebruik gemaakt als het echt niet anders kan.</w:t>
      </w:r>
    </w:p>
    <w:p w14:paraId="518BF20B" w14:textId="77777777" w:rsidR="008C3BB7" w:rsidRPr="0055447F" w:rsidRDefault="008C3BB7" w:rsidP="008C3BB7">
      <w:pPr>
        <w:rPr>
          <w:rFonts w:ascii="Source Sans Pro Light" w:hAnsi="Source Sans Pro Light" w:cstheme="majorHAnsi"/>
          <w:szCs w:val="21"/>
        </w:rPr>
      </w:pPr>
    </w:p>
    <w:p w14:paraId="00D16545"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 xml:space="preserve">Wanneer besluit het bestuur tot verwijdering van een leerling van school? </w:t>
      </w:r>
    </w:p>
    <w:p w14:paraId="7C26B04D"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 xml:space="preserve">Vaak is er in zo’n geval sprake van leer- en/of gedragsproblemen en in sommige gevallen van niet te tolereren gedrag van ouders. Voordat deze beslissing genomen wordt kijken we uiteraard altijd eerst, samen met de leerling en ouders, uitgebreid naar andere oplossingen. </w:t>
      </w:r>
    </w:p>
    <w:p w14:paraId="73466891" w14:textId="77777777" w:rsidR="008C3BB7" w:rsidRPr="0055447F" w:rsidRDefault="008C3BB7" w:rsidP="008C3BB7">
      <w:pPr>
        <w:pStyle w:val="Geenafstand"/>
        <w:rPr>
          <w:rFonts w:ascii="Source Sans Pro Light" w:hAnsi="Source Sans Pro Light" w:cstheme="majorHAnsi"/>
          <w:sz w:val="21"/>
          <w:szCs w:val="21"/>
        </w:rPr>
      </w:pPr>
    </w:p>
    <w:p w14:paraId="6F266BF3"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 xml:space="preserve">Een kind van school verwijderen gebeurt niet zomaar. Er is dan al een aantal stappen gezet. Het bestuur zal altijd eerst de leerkracht en de directie van de school horen. Bovendien mag pas tot verwijdering worden overgegaan als een andere school bereid is om de leerling toe te laten. De onderwijsinspectie en de leerplichtambtenaar worden zowel ingelicht over het voorgenomen als het definitieve besluit tot verwijdering. </w:t>
      </w:r>
    </w:p>
    <w:p w14:paraId="30082B0F" w14:textId="77777777" w:rsidR="008C3BB7" w:rsidRPr="0055447F" w:rsidRDefault="008C3BB7" w:rsidP="008C3BB7">
      <w:pPr>
        <w:rPr>
          <w:rFonts w:ascii="Source Sans Pro Light" w:hAnsi="Source Sans Pro Light" w:cstheme="majorHAnsi"/>
          <w:szCs w:val="21"/>
        </w:rPr>
      </w:pPr>
    </w:p>
    <w:p w14:paraId="4468B9F0"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 xml:space="preserve">Ouders kunnen binnen zes weken na dagtekening van het besluit tot verwijdering schriftelijk bezwaar aantekenen bij het bestuur. Het bestuur hoort de ouder(s) en beslist vervolgens binnen vier weken na ontvangst van het bezwaarschrift. Het besluit tot verwijdering kan ook ter toetsing aan de civiele rechter worden voorgelegd.   </w:t>
      </w:r>
    </w:p>
    <w:p w14:paraId="00B1FDB7" w14:textId="77777777" w:rsidR="008C3BB7" w:rsidRPr="0055447F" w:rsidRDefault="008C3BB7" w:rsidP="008C3BB7">
      <w:pPr>
        <w:pStyle w:val="Geenafstand"/>
        <w:rPr>
          <w:rFonts w:ascii="Source Sans Pro Light" w:hAnsi="Source Sans Pro Light" w:cstheme="majorHAnsi"/>
          <w:sz w:val="21"/>
          <w:szCs w:val="21"/>
        </w:rPr>
      </w:pPr>
    </w:p>
    <w:p w14:paraId="475EFA92"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School-/pleinverbod voor ouders</w:t>
      </w:r>
      <w:r w:rsidRPr="0055447F">
        <w:rPr>
          <w:rFonts w:ascii="Source Sans Pro Light" w:hAnsi="Source Sans Pro Light" w:cstheme="majorHAnsi"/>
          <w:sz w:val="21"/>
          <w:szCs w:val="21"/>
        </w:rPr>
        <w:br/>
        <w:t xml:space="preserve">Het bestuur kan een ouder voor een periode de toegang tot de school of het schoolplein ontzeggen. Dit besluit wordt schriftelijk en gemotiveerd aan de betreffende ouder(s) toegestuurd. </w:t>
      </w:r>
    </w:p>
    <w:p w14:paraId="21BF8982" w14:textId="77777777" w:rsidR="008C3BB7" w:rsidRPr="0055447F" w:rsidRDefault="008C3BB7" w:rsidP="008C3BB7">
      <w:pPr>
        <w:pStyle w:val="Geenafstand"/>
        <w:rPr>
          <w:rFonts w:ascii="Source Sans Pro Light" w:hAnsi="Source Sans Pro Light" w:cstheme="majorHAnsi"/>
          <w:sz w:val="21"/>
          <w:szCs w:val="21"/>
        </w:rPr>
      </w:pPr>
    </w:p>
    <w:p w14:paraId="4C0B16B2" w14:textId="77777777" w:rsidR="008C3BB7" w:rsidRPr="0055447F" w:rsidRDefault="008C3BB7" w:rsidP="008C3BB7">
      <w:pPr>
        <w:rPr>
          <w:rFonts w:ascii="Calibri" w:hAnsi="Calibri" w:cs="Calibri"/>
          <w:b/>
          <w:color w:val="175FAB"/>
          <w:sz w:val="24"/>
        </w:rPr>
      </w:pPr>
      <w:r w:rsidRPr="0055447F">
        <w:rPr>
          <w:rFonts w:ascii="Calibri" w:hAnsi="Calibri" w:cs="Calibri"/>
          <w:b/>
          <w:color w:val="175FAB"/>
          <w:sz w:val="24"/>
        </w:rPr>
        <w:t>Toelatingsbeleid</w:t>
      </w:r>
    </w:p>
    <w:p w14:paraId="607275AA"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Stedelijk Toelatingsbeleid Basisonderwijs Amsterdam</w:t>
      </w:r>
    </w:p>
    <w:p w14:paraId="2218F425"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 xml:space="preserve">Sinds het schooljaar 2015-2016 geldt voor (bijna) alle scholen in Amsterdam, en dus ook voor onze school, het zogenaamde Stedelijk Toelatingsbeleid Basisonderwijs Amsterdam. Dit beleid zorgt ervoor dat alle Amsterdamse kinderen, geboren na 1 juli 2011, evenveel recht hebben op een plaats op een school in Amsterdam. Meer informatie over het stedelijk toelatingsbeleid en de voorrangsregels vindt u op </w:t>
      </w:r>
      <w:hyperlink r:id="rId19" w:history="1">
        <w:r w:rsidRPr="0055447F">
          <w:rPr>
            <w:rStyle w:val="Hyperlink"/>
            <w:rFonts w:ascii="Source Sans Pro Light" w:hAnsi="Source Sans Pro Light" w:cstheme="majorHAnsi"/>
            <w:color w:val="auto"/>
            <w:sz w:val="21"/>
            <w:szCs w:val="21"/>
          </w:rPr>
          <w:t>de website van Amsterdam</w:t>
        </w:r>
      </w:hyperlink>
      <w:r w:rsidRPr="0055447F">
        <w:rPr>
          <w:rFonts w:ascii="Source Sans Pro Light" w:hAnsi="Source Sans Pro Light" w:cstheme="majorHAnsi"/>
          <w:sz w:val="21"/>
          <w:szCs w:val="21"/>
        </w:rPr>
        <w:t xml:space="preserve"> (</w:t>
      </w:r>
      <w:hyperlink r:id="rId20" w:history="1">
        <w:r w:rsidRPr="0055447F">
          <w:rPr>
            <w:rStyle w:val="Hyperlink"/>
            <w:rFonts w:ascii="Source Sans Pro Light" w:hAnsi="Source Sans Pro Light" w:cstheme="majorHAnsi"/>
            <w:sz w:val="21"/>
            <w:szCs w:val="21"/>
          </w:rPr>
          <w:t>www.amsterdam.nl</w:t>
        </w:r>
      </w:hyperlink>
      <w:r w:rsidRPr="0055447F">
        <w:rPr>
          <w:rFonts w:ascii="Source Sans Pro Light" w:hAnsi="Source Sans Pro Light" w:cstheme="majorHAnsi"/>
          <w:sz w:val="21"/>
          <w:szCs w:val="21"/>
        </w:rPr>
        <w:t>).</w:t>
      </w:r>
    </w:p>
    <w:p w14:paraId="325AECCF" w14:textId="77777777" w:rsidR="008C3BB7" w:rsidRPr="0055447F" w:rsidRDefault="008C3BB7" w:rsidP="008C3BB7">
      <w:pPr>
        <w:rPr>
          <w:rFonts w:ascii="Source Sans Pro Light" w:hAnsi="Source Sans Pro Light" w:cstheme="majorHAnsi"/>
          <w:szCs w:val="21"/>
        </w:rPr>
      </w:pPr>
    </w:p>
    <w:p w14:paraId="653B91F8"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Uitzonderingen?</w:t>
      </w:r>
    </w:p>
    <w:p w14:paraId="395BCFF4"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 xml:space="preserve">AMOS heeft alleen in zeer bijzondere omstandigheden, waarbij een kind aantoonbaar niet naar een andere school kan, de mogelijkheid om af te wijken van het stedelijk toelatingsbeleid. </w:t>
      </w:r>
    </w:p>
    <w:p w14:paraId="12459CF5" w14:textId="77777777" w:rsidR="008C3BB7" w:rsidRPr="0055447F" w:rsidRDefault="008C3BB7" w:rsidP="008C3BB7">
      <w:pPr>
        <w:pStyle w:val="Geenafstand"/>
        <w:rPr>
          <w:rFonts w:ascii="Source Sans Pro Light" w:hAnsi="Source Sans Pro Light" w:cstheme="majorHAnsi"/>
          <w:sz w:val="21"/>
          <w:szCs w:val="21"/>
        </w:rPr>
      </w:pPr>
    </w:p>
    <w:p w14:paraId="13A32A44"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Heeft uw kind extra ondersteuning nodig?</w:t>
      </w:r>
    </w:p>
    <w:p w14:paraId="75991C36"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t xml:space="preserve">Soms blijkt bij de aanmelding dat een kind een extra ondersteuningsbehoefte heeft. In dat geval is het de taak van AMOS om te onderzoeken of de school waar het kind is aangemeld de noodzakelijke zorg en daarmee ‘passend onderwijs’ kan bieden. AMOS moet hier binnen tien weken uitsluitsel over geven. Deze procedure (‘Van aanmelding tot toelating’) vindt u beschreven op de AMOS-website. </w:t>
      </w:r>
    </w:p>
    <w:p w14:paraId="0DDC3596" w14:textId="77777777" w:rsidR="008C3BB7" w:rsidRPr="0055447F" w:rsidRDefault="008C3BB7" w:rsidP="008C3BB7">
      <w:pPr>
        <w:pStyle w:val="Geenafstand"/>
        <w:rPr>
          <w:rFonts w:ascii="Source Sans Pro Light" w:hAnsi="Source Sans Pro Light" w:cstheme="majorHAnsi"/>
          <w:sz w:val="21"/>
          <w:szCs w:val="21"/>
        </w:rPr>
      </w:pPr>
      <w:r w:rsidRPr="0055447F">
        <w:rPr>
          <w:rFonts w:ascii="Source Sans Pro Light" w:hAnsi="Source Sans Pro Light" w:cstheme="majorHAnsi"/>
          <w:sz w:val="21"/>
          <w:szCs w:val="21"/>
        </w:rPr>
        <w:lastRenderedPageBreak/>
        <w:t>Kan de school aan de ondersteuningsbehoefte voldoen? Dan wordt het kind ingeschreven op de school. Lukt dit niet? Dan zorgt AMOS dat het kind op een school kan worden ingeschreven die wel de juiste ondersteuning kan bieden.</w:t>
      </w:r>
      <w:r w:rsidRPr="0055447F" w:rsidDel="00C24422">
        <w:rPr>
          <w:rFonts w:ascii="Source Sans Pro Light" w:hAnsi="Source Sans Pro Light" w:cstheme="majorHAnsi"/>
          <w:sz w:val="21"/>
          <w:szCs w:val="21"/>
        </w:rPr>
        <w:t xml:space="preserve"> </w:t>
      </w:r>
    </w:p>
    <w:p w14:paraId="5400799B" w14:textId="77777777" w:rsidR="008C3BB7" w:rsidRPr="005B7552" w:rsidRDefault="008C3BB7" w:rsidP="008C3BB7">
      <w:pPr>
        <w:pStyle w:val="Geenafstand"/>
        <w:rPr>
          <w:rFonts w:asciiTheme="majorHAnsi" w:hAnsiTheme="majorHAnsi" w:cstheme="majorHAnsi"/>
        </w:rPr>
      </w:pPr>
    </w:p>
    <w:p w14:paraId="31461F67" w14:textId="77777777" w:rsidR="0097483D" w:rsidRPr="005B7552" w:rsidRDefault="0097483D" w:rsidP="004A279A">
      <w:pPr>
        <w:rPr>
          <w:rFonts w:asciiTheme="majorHAnsi" w:hAnsiTheme="majorHAnsi" w:cstheme="majorHAnsi"/>
        </w:rPr>
      </w:pPr>
    </w:p>
    <w:sectPr w:rsidR="0097483D" w:rsidRPr="005B7552" w:rsidSect="000E5CEB">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3F982" w14:textId="77777777" w:rsidR="00432937" w:rsidRDefault="00432937" w:rsidP="004A279A">
      <w:r>
        <w:separator/>
      </w:r>
    </w:p>
  </w:endnote>
  <w:endnote w:type="continuationSeparator" w:id="0">
    <w:p w14:paraId="11F70548" w14:textId="77777777" w:rsidR="00432937" w:rsidRDefault="00432937" w:rsidP="004A279A">
      <w:r>
        <w:continuationSeparator/>
      </w:r>
    </w:p>
  </w:endnote>
  <w:endnote w:type="continuationNotice" w:id="1">
    <w:p w14:paraId="26BF4D6B" w14:textId="77777777" w:rsidR="00432937" w:rsidRDefault="00432937" w:rsidP="004A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Light">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Univers LT Std 47 Light Condens">
    <w:altName w:val="Arial Narrow"/>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ExtraLight">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90F0" w14:textId="77777777" w:rsidR="009F3D1A" w:rsidRDefault="009F3D1A" w:rsidP="004A279A">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0C1B169D" w14:textId="77777777" w:rsidR="009F3D1A" w:rsidRDefault="009F3D1A" w:rsidP="004A27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2791" w14:textId="77777777" w:rsidR="009F3D1A" w:rsidRPr="00732063" w:rsidRDefault="009F3D1A" w:rsidP="004A279A">
    <w:pPr>
      <w:pStyle w:val="Voettekst"/>
      <w:rPr>
        <w:rStyle w:val="Paginanummer"/>
        <w:rFonts w:ascii="Source Sans Pro Light" w:hAnsi="Source Sans Pro Light"/>
        <w:sz w:val="18"/>
        <w:szCs w:val="18"/>
      </w:rPr>
    </w:pPr>
    <w:r w:rsidRPr="00732063">
      <w:rPr>
        <w:rStyle w:val="Paginanummer"/>
        <w:rFonts w:ascii="Source Sans Pro Light" w:hAnsi="Source Sans Pro Light"/>
        <w:sz w:val="18"/>
        <w:szCs w:val="18"/>
      </w:rPr>
      <w:fldChar w:fldCharType="begin"/>
    </w:r>
    <w:r w:rsidRPr="00732063">
      <w:rPr>
        <w:rStyle w:val="Paginanummer"/>
        <w:rFonts w:ascii="Source Sans Pro Light" w:hAnsi="Source Sans Pro Light"/>
        <w:sz w:val="18"/>
        <w:szCs w:val="18"/>
      </w:rPr>
      <w:instrText xml:space="preserve">PAGE  </w:instrText>
    </w:r>
    <w:r w:rsidRPr="00732063">
      <w:rPr>
        <w:rStyle w:val="Paginanummer"/>
        <w:rFonts w:ascii="Source Sans Pro Light" w:hAnsi="Source Sans Pro Light"/>
        <w:sz w:val="18"/>
        <w:szCs w:val="18"/>
      </w:rPr>
      <w:fldChar w:fldCharType="separate"/>
    </w:r>
    <w:r>
      <w:rPr>
        <w:rStyle w:val="Paginanummer"/>
        <w:rFonts w:ascii="Source Sans Pro Light" w:hAnsi="Source Sans Pro Light"/>
        <w:noProof/>
        <w:sz w:val="18"/>
        <w:szCs w:val="18"/>
      </w:rPr>
      <w:t>8</w:t>
    </w:r>
    <w:r w:rsidRPr="00732063">
      <w:rPr>
        <w:rStyle w:val="Paginanummer"/>
        <w:rFonts w:ascii="Source Sans Pro Light" w:hAnsi="Source Sans Pro Light"/>
        <w:sz w:val="18"/>
        <w:szCs w:val="18"/>
      </w:rPr>
      <w:fldChar w:fldCharType="end"/>
    </w:r>
  </w:p>
  <w:p w14:paraId="06D7CC8E" w14:textId="77777777" w:rsidR="009F3D1A" w:rsidRPr="00732063" w:rsidRDefault="009F3D1A" w:rsidP="004A27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1A9E" w14:textId="77777777" w:rsidR="00432937" w:rsidRDefault="00432937" w:rsidP="004A279A">
      <w:r>
        <w:separator/>
      </w:r>
    </w:p>
  </w:footnote>
  <w:footnote w:type="continuationSeparator" w:id="0">
    <w:p w14:paraId="030DF902" w14:textId="77777777" w:rsidR="00432937" w:rsidRDefault="00432937" w:rsidP="004A279A">
      <w:r>
        <w:continuationSeparator/>
      </w:r>
    </w:p>
  </w:footnote>
  <w:footnote w:type="continuationNotice" w:id="1">
    <w:p w14:paraId="5D0521C2" w14:textId="77777777" w:rsidR="00432937" w:rsidRDefault="00432937" w:rsidP="004A2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82F3" w14:textId="77777777" w:rsidR="009F3D1A" w:rsidRDefault="00432937" w:rsidP="004A279A">
    <w:pPr>
      <w:pStyle w:val="Koptekst"/>
    </w:pPr>
    <w:r>
      <w:rPr>
        <w:noProof/>
      </w:rPr>
      <w:pict w14:anchorId="4DAD9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34203" o:spid="_x0000_s2049" type="#_x0000_t75" alt="/OMJS/OMJS/Uitgaven/Schoolplan light/sjabloon.pdf" style="position:absolute;margin-left:0;margin-top:0;width:595pt;height:842pt;z-index:-251658752;mso-wrap-edited:f;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03"/>
    <w:multiLevelType w:val="hybridMultilevel"/>
    <w:tmpl w:val="6CAC654C"/>
    <w:lvl w:ilvl="0" w:tplc="CCF4540A">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C50057"/>
    <w:multiLevelType w:val="multilevel"/>
    <w:tmpl w:val="6EAA076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AD07012"/>
    <w:multiLevelType w:val="hybridMultilevel"/>
    <w:tmpl w:val="833AE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BB2651"/>
    <w:multiLevelType w:val="hybridMultilevel"/>
    <w:tmpl w:val="575E4A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222235"/>
    <w:multiLevelType w:val="hybridMultilevel"/>
    <w:tmpl w:val="0B7284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CF6E82"/>
    <w:multiLevelType w:val="hybridMultilevel"/>
    <w:tmpl w:val="5920A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5A6B0F"/>
    <w:multiLevelType w:val="multilevel"/>
    <w:tmpl w:val="83C0D5CA"/>
    <w:lvl w:ilvl="0">
      <w:start w:val="4"/>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AC3119"/>
    <w:multiLevelType w:val="hybridMultilevel"/>
    <w:tmpl w:val="7ABAADC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2C031908"/>
    <w:multiLevelType w:val="multilevel"/>
    <w:tmpl w:val="B0DC768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3229D6"/>
    <w:multiLevelType w:val="hybridMultilevel"/>
    <w:tmpl w:val="58E606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C88076F"/>
    <w:multiLevelType w:val="hybridMultilevel"/>
    <w:tmpl w:val="4EE6469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4AB4CE4"/>
    <w:multiLevelType w:val="hybridMultilevel"/>
    <w:tmpl w:val="DFB01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C074C4"/>
    <w:multiLevelType w:val="hybridMultilevel"/>
    <w:tmpl w:val="AC44566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89F7799"/>
    <w:multiLevelType w:val="hybridMultilevel"/>
    <w:tmpl w:val="9A1221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A643B66"/>
    <w:multiLevelType w:val="hybridMultilevel"/>
    <w:tmpl w:val="D958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3A12AA"/>
    <w:multiLevelType w:val="hybridMultilevel"/>
    <w:tmpl w:val="59987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974301"/>
    <w:multiLevelType w:val="multilevel"/>
    <w:tmpl w:val="6EAA076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47985CA9"/>
    <w:multiLevelType w:val="hybridMultilevel"/>
    <w:tmpl w:val="EC82FA34"/>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495A438F"/>
    <w:multiLevelType w:val="hybridMultilevel"/>
    <w:tmpl w:val="F2E611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F7871C4"/>
    <w:multiLevelType w:val="hybridMultilevel"/>
    <w:tmpl w:val="54A0E1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1795E98"/>
    <w:multiLevelType w:val="multilevel"/>
    <w:tmpl w:val="6EAA076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542D0A69"/>
    <w:multiLevelType w:val="hybridMultilevel"/>
    <w:tmpl w:val="B32C0D3A"/>
    <w:lvl w:ilvl="0" w:tplc="5970785A">
      <w:numFmt w:val="bullet"/>
      <w:lvlText w:val="-"/>
      <w:lvlJc w:val="left"/>
      <w:pPr>
        <w:ind w:left="720" w:hanging="360"/>
      </w:pPr>
      <w:rPr>
        <w:rFonts w:ascii="Source Sans Pro" w:eastAsia="Times New Roman" w:hAnsi="Source Sans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554019"/>
    <w:multiLevelType w:val="hybridMultilevel"/>
    <w:tmpl w:val="933A99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8D9479E"/>
    <w:multiLevelType w:val="hybridMultilevel"/>
    <w:tmpl w:val="92EAC5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955CB9"/>
    <w:multiLevelType w:val="hybridMultilevel"/>
    <w:tmpl w:val="C3F068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2A3EAE"/>
    <w:multiLevelType w:val="hybridMultilevel"/>
    <w:tmpl w:val="CDDCE98C"/>
    <w:lvl w:ilvl="0" w:tplc="E4F4E4E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7D20AD1"/>
    <w:multiLevelType w:val="hybridMultilevel"/>
    <w:tmpl w:val="6BECA00A"/>
    <w:lvl w:ilvl="0" w:tplc="0409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A014019"/>
    <w:multiLevelType w:val="hybridMultilevel"/>
    <w:tmpl w:val="7DEE9C44"/>
    <w:lvl w:ilvl="0" w:tplc="D86EA7C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15"/>
  </w:num>
  <w:num w:numId="2">
    <w:abstractNumId w:val="17"/>
  </w:num>
  <w:num w:numId="3">
    <w:abstractNumId w:val="18"/>
  </w:num>
  <w:num w:numId="4">
    <w:abstractNumId w:val="14"/>
  </w:num>
  <w:num w:numId="5">
    <w:abstractNumId w:val="5"/>
  </w:num>
  <w:num w:numId="6">
    <w:abstractNumId w:val="24"/>
  </w:num>
  <w:num w:numId="7">
    <w:abstractNumId w:val="13"/>
  </w:num>
  <w:num w:numId="8">
    <w:abstractNumId w:val="9"/>
  </w:num>
  <w:num w:numId="9">
    <w:abstractNumId w:val="20"/>
  </w:num>
  <w:num w:numId="10">
    <w:abstractNumId w:val="12"/>
  </w:num>
  <w:num w:numId="11">
    <w:abstractNumId w:val="4"/>
  </w:num>
  <w:num w:numId="12">
    <w:abstractNumId w:val="7"/>
  </w:num>
  <w:num w:numId="13">
    <w:abstractNumId w:val="10"/>
  </w:num>
  <w:num w:numId="14">
    <w:abstractNumId w:val="26"/>
  </w:num>
  <w:num w:numId="15">
    <w:abstractNumId w:val="6"/>
  </w:num>
  <w:num w:numId="16">
    <w:abstractNumId w:val="2"/>
  </w:num>
  <w:num w:numId="17">
    <w:abstractNumId w:val="6"/>
    <w:lvlOverride w:ilvl="0">
      <w:startOverride w:val="4"/>
    </w:lvlOverride>
    <w:lvlOverride w:ilvl="1">
      <w:startOverride w:val="4"/>
    </w:lvlOverride>
  </w:num>
  <w:num w:numId="18">
    <w:abstractNumId w:val="3"/>
  </w:num>
  <w:num w:numId="19">
    <w:abstractNumId w:val="1"/>
  </w:num>
  <w:num w:numId="20">
    <w:abstractNumId w:val="8"/>
  </w:num>
  <w:num w:numId="21">
    <w:abstractNumId w:val="16"/>
  </w:num>
  <w:num w:numId="22">
    <w:abstractNumId w:val="11"/>
  </w:num>
  <w:num w:numId="23">
    <w:abstractNumId w:val="27"/>
  </w:num>
  <w:num w:numId="24">
    <w:abstractNumId w:val="25"/>
  </w:num>
  <w:num w:numId="25">
    <w:abstractNumId w:val="19"/>
  </w:num>
  <w:num w:numId="26">
    <w:abstractNumId w:val="0"/>
  </w:num>
  <w:num w:numId="27">
    <w:abstractNumId w:val="6"/>
  </w:num>
  <w:num w:numId="28">
    <w:abstractNumId w:val="23"/>
  </w:num>
  <w:num w:numId="29">
    <w:abstractNumId w:val="22"/>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CE"/>
    <w:rsid w:val="00006806"/>
    <w:rsid w:val="000134D4"/>
    <w:rsid w:val="00014778"/>
    <w:rsid w:val="00015625"/>
    <w:rsid w:val="0002289F"/>
    <w:rsid w:val="00023047"/>
    <w:rsid w:val="000333FD"/>
    <w:rsid w:val="00037ABE"/>
    <w:rsid w:val="00042492"/>
    <w:rsid w:val="00045861"/>
    <w:rsid w:val="0005575E"/>
    <w:rsid w:val="00056698"/>
    <w:rsid w:val="0006144E"/>
    <w:rsid w:val="00074488"/>
    <w:rsid w:val="000803DD"/>
    <w:rsid w:val="000807E6"/>
    <w:rsid w:val="0008730C"/>
    <w:rsid w:val="00087832"/>
    <w:rsid w:val="0009139B"/>
    <w:rsid w:val="000A1293"/>
    <w:rsid w:val="000A2E74"/>
    <w:rsid w:val="000A62EB"/>
    <w:rsid w:val="000B166C"/>
    <w:rsid w:val="000D2638"/>
    <w:rsid w:val="000D6740"/>
    <w:rsid w:val="000E182C"/>
    <w:rsid w:val="000E4D26"/>
    <w:rsid w:val="000E54BA"/>
    <w:rsid w:val="000E5CEB"/>
    <w:rsid w:val="000E6168"/>
    <w:rsid w:val="000E78C4"/>
    <w:rsid w:val="000F426C"/>
    <w:rsid w:val="00100D16"/>
    <w:rsid w:val="00107B68"/>
    <w:rsid w:val="00107E6F"/>
    <w:rsid w:val="0011040E"/>
    <w:rsid w:val="001152BE"/>
    <w:rsid w:val="00120045"/>
    <w:rsid w:val="00120E60"/>
    <w:rsid w:val="001302E8"/>
    <w:rsid w:val="00131194"/>
    <w:rsid w:val="00131E16"/>
    <w:rsid w:val="0013221D"/>
    <w:rsid w:val="00134A81"/>
    <w:rsid w:val="00136B30"/>
    <w:rsid w:val="00142B96"/>
    <w:rsid w:val="00142D00"/>
    <w:rsid w:val="00146551"/>
    <w:rsid w:val="00150234"/>
    <w:rsid w:val="00150C73"/>
    <w:rsid w:val="00160A70"/>
    <w:rsid w:val="001641B7"/>
    <w:rsid w:val="00170F9C"/>
    <w:rsid w:val="00173957"/>
    <w:rsid w:val="00175B26"/>
    <w:rsid w:val="00176051"/>
    <w:rsid w:val="00183EA1"/>
    <w:rsid w:val="0018650D"/>
    <w:rsid w:val="001953A4"/>
    <w:rsid w:val="00196B30"/>
    <w:rsid w:val="0019728B"/>
    <w:rsid w:val="001A5783"/>
    <w:rsid w:val="001B25A8"/>
    <w:rsid w:val="001B29AF"/>
    <w:rsid w:val="001B3B12"/>
    <w:rsid w:val="001B4814"/>
    <w:rsid w:val="001B4DE3"/>
    <w:rsid w:val="001B799F"/>
    <w:rsid w:val="001B7BEA"/>
    <w:rsid w:val="001C6D06"/>
    <w:rsid w:val="001C7570"/>
    <w:rsid w:val="001D104B"/>
    <w:rsid w:val="001D376A"/>
    <w:rsid w:val="001D4E09"/>
    <w:rsid w:val="001D5C58"/>
    <w:rsid w:val="001E0F3F"/>
    <w:rsid w:val="001E3F2E"/>
    <w:rsid w:val="001F050E"/>
    <w:rsid w:val="001F47F4"/>
    <w:rsid w:val="001F53E3"/>
    <w:rsid w:val="00200CE1"/>
    <w:rsid w:val="002129CE"/>
    <w:rsid w:val="00212F83"/>
    <w:rsid w:val="00215BA6"/>
    <w:rsid w:val="00223A32"/>
    <w:rsid w:val="002242AB"/>
    <w:rsid w:val="00225D28"/>
    <w:rsid w:val="002337E5"/>
    <w:rsid w:val="002377BE"/>
    <w:rsid w:val="002410DB"/>
    <w:rsid w:val="00242A2B"/>
    <w:rsid w:val="0024441D"/>
    <w:rsid w:val="00247AB2"/>
    <w:rsid w:val="00250201"/>
    <w:rsid w:val="00252456"/>
    <w:rsid w:val="00252610"/>
    <w:rsid w:val="00253754"/>
    <w:rsid w:val="0025676B"/>
    <w:rsid w:val="002623DD"/>
    <w:rsid w:val="00262A42"/>
    <w:rsid w:val="00264EEA"/>
    <w:rsid w:val="0026636F"/>
    <w:rsid w:val="00273931"/>
    <w:rsid w:val="002838AC"/>
    <w:rsid w:val="00284067"/>
    <w:rsid w:val="00294E4A"/>
    <w:rsid w:val="002A12C7"/>
    <w:rsid w:val="002A3A86"/>
    <w:rsid w:val="002B1C55"/>
    <w:rsid w:val="002B4006"/>
    <w:rsid w:val="002B75CA"/>
    <w:rsid w:val="002D163B"/>
    <w:rsid w:val="002D6022"/>
    <w:rsid w:val="002E1591"/>
    <w:rsid w:val="002E1665"/>
    <w:rsid w:val="002F1FC8"/>
    <w:rsid w:val="002F3BF6"/>
    <w:rsid w:val="002F4306"/>
    <w:rsid w:val="002F6325"/>
    <w:rsid w:val="0030408E"/>
    <w:rsid w:val="00307AF9"/>
    <w:rsid w:val="00314A13"/>
    <w:rsid w:val="00324757"/>
    <w:rsid w:val="00325C6E"/>
    <w:rsid w:val="00330799"/>
    <w:rsid w:val="00332730"/>
    <w:rsid w:val="0033523F"/>
    <w:rsid w:val="00345168"/>
    <w:rsid w:val="003638B6"/>
    <w:rsid w:val="0036480C"/>
    <w:rsid w:val="00364E2D"/>
    <w:rsid w:val="0036630A"/>
    <w:rsid w:val="0036782C"/>
    <w:rsid w:val="00373253"/>
    <w:rsid w:val="00385F13"/>
    <w:rsid w:val="00387FCD"/>
    <w:rsid w:val="003962B9"/>
    <w:rsid w:val="00397485"/>
    <w:rsid w:val="003A0B32"/>
    <w:rsid w:val="003A347E"/>
    <w:rsid w:val="003A49D1"/>
    <w:rsid w:val="003B0F9A"/>
    <w:rsid w:val="003B2546"/>
    <w:rsid w:val="003B3ADC"/>
    <w:rsid w:val="003B3DBD"/>
    <w:rsid w:val="003D10EC"/>
    <w:rsid w:val="003D255E"/>
    <w:rsid w:val="003D3883"/>
    <w:rsid w:val="003D4C25"/>
    <w:rsid w:val="003E0A8D"/>
    <w:rsid w:val="003E6DCE"/>
    <w:rsid w:val="003F113A"/>
    <w:rsid w:val="003F1FF8"/>
    <w:rsid w:val="00400292"/>
    <w:rsid w:val="0040074A"/>
    <w:rsid w:val="00400AFC"/>
    <w:rsid w:val="00400F2C"/>
    <w:rsid w:val="0040166F"/>
    <w:rsid w:val="00411879"/>
    <w:rsid w:val="004155DD"/>
    <w:rsid w:val="00420949"/>
    <w:rsid w:val="00432937"/>
    <w:rsid w:val="00432C04"/>
    <w:rsid w:val="004411BB"/>
    <w:rsid w:val="00442009"/>
    <w:rsid w:val="004437FC"/>
    <w:rsid w:val="00445CC3"/>
    <w:rsid w:val="00447085"/>
    <w:rsid w:val="00450847"/>
    <w:rsid w:val="004530F1"/>
    <w:rsid w:val="00453963"/>
    <w:rsid w:val="00461C6D"/>
    <w:rsid w:val="00462C32"/>
    <w:rsid w:val="0046340F"/>
    <w:rsid w:val="00472A75"/>
    <w:rsid w:val="00482974"/>
    <w:rsid w:val="00483ECE"/>
    <w:rsid w:val="00485AE5"/>
    <w:rsid w:val="00485CCD"/>
    <w:rsid w:val="004908C0"/>
    <w:rsid w:val="00490E79"/>
    <w:rsid w:val="004A279A"/>
    <w:rsid w:val="004A33A6"/>
    <w:rsid w:val="004A6795"/>
    <w:rsid w:val="004A7516"/>
    <w:rsid w:val="004B4C1B"/>
    <w:rsid w:val="004B709D"/>
    <w:rsid w:val="004C0340"/>
    <w:rsid w:val="004C296C"/>
    <w:rsid w:val="004C5A4A"/>
    <w:rsid w:val="004C6CE6"/>
    <w:rsid w:val="004D1976"/>
    <w:rsid w:val="004D3B4B"/>
    <w:rsid w:val="004D4ABF"/>
    <w:rsid w:val="004D4E8D"/>
    <w:rsid w:val="004D536A"/>
    <w:rsid w:val="004D63B9"/>
    <w:rsid w:val="004F0991"/>
    <w:rsid w:val="004F1FCC"/>
    <w:rsid w:val="004F463D"/>
    <w:rsid w:val="00510570"/>
    <w:rsid w:val="00514099"/>
    <w:rsid w:val="00514E21"/>
    <w:rsid w:val="00523282"/>
    <w:rsid w:val="00523804"/>
    <w:rsid w:val="00524C3D"/>
    <w:rsid w:val="00525C2F"/>
    <w:rsid w:val="005306EB"/>
    <w:rsid w:val="00531313"/>
    <w:rsid w:val="00535301"/>
    <w:rsid w:val="00544C30"/>
    <w:rsid w:val="00546897"/>
    <w:rsid w:val="005505E0"/>
    <w:rsid w:val="00553FAD"/>
    <w:rsid w:val="005543E4"/>
    <w:rsid w:val="0055447F"/>
    <w:rsid w:val="00554ACF"/>
    <w:rsid w:val="00556F28"/>
    <w:rsid w:val="0057234D"/>
    <w:rsid w:val="0057279A"/>
    <w:rsid w:val="00580DA9"/>
    <w:rsid w:val="00582440"/>
    <w:rsid w:val="00590DB6"/>
    <w:rsid w:val="005910D4"/>
    <w:rsid w:val="005A1A86"/>
    <w:rsid w:val="005A6B2A"/>
    <w:rsid w:val="005B104D"/>
    <w:rsid w:val="005B1C95"/>
    <w:rsid w:val="005B6F5C"/>
    <w:rsid w:val="005B7552"/>
    <w:rsid w:val="005C53FD"/>
    <w:rsid w:val="005C7277"/>
    <w:rsid w:val="005D0516"/>
    <w:rsid w:val="005D2E3A"/>
    <w:rsid w:val="005D369B"/>
    <w:rsid w:val="005D6433"/>
    <w:rsid w:val="005E10E3"/>
    <w:rsid w:val="005E5010"/>
    <w:rsid w:val="005F282C"/>
    <w:rsid w:val="005F5E8E"/>
    <w:rsid w:val="005F717A"/>
    <w:rsid w:val="006120EC"/>
    <w:rsid w:val="00615793"/>
    <w:rsid w:val="006213AB"/>
    <w:rsid w:val="00622A1F"/>
    <w:rsid w:val="00623C5C"/>
    <w:rsid w:val="006301EE"/>
    <w:rsid w:val="00633902"/>
    <w:rsid w:val="006351F8"/>
    <w:rsid w:val="00636176"/>
    <w:rsid w:val="00636B0E"/>
    <w:rsid w:val="00640523"/>
    <w:rsid w:val="006420C7"/>
    <w:rsid w:val="00642CC5"/>
    <w:rsid w:val="00646552"/>
    <w:rsid w:val="00650971"/>
    <w:rsid w:val="006513DB"/>
    <w:rsid w:val="00661615"/>
    <w:rsid w:val="0067052F"/>
    <w:rsid w:val="006708CD"/>
    <w:rsid w:val="0068298B"/>
    <w:rsid w:val="006832EC"/>
    <w:rsid w:val="006857AF"/>
    <w:rsid w:val="00686050"/>
    <w:rsid w:val="00693A33"/>
    <w:rsid w:val="006A228A"/>
    <w:rsid w:val="006A3A8B"/>
    <w:rsid w:val="006A4919"/>
    <w:rsid w:val="006B0BE8"/>
    <w:rsid w:val="006B1789"/>
    <w:rsid w:val="006B61B8"/>
    <w:rsid w:val="006D036F"/>
    <w:rsid w:val="006D1BFE"/>
    <w:rsid w:val="006D5B30"/>
    <w:rsid w:val="006E202E"/>
    <w:rsid w:val="006F0D78"/>
    <w:rsid w:val="006F1B81"/>
    <w:rsid w:val="006F2375"/>
    <w:rsid w:val="0070024D"/>
    <w:rsid w:val="007008FF"/>
    <w:rsid w:val="00704572"/>
    <w:rsid w:val="00714084"/>
    <w:rsid w:val="007152BB"/>
    <w:rsid w:val="007172FA"/>
    <w:rsid w:val="007210C6"/>
    <w:rsid w:val="00723BD0"/>
    <w:rsid w:val="00724254"/>
    <w:rsid w:val="007316CF"/>
    <w:rsid w:val="00732063"/>
    <w:rsid w:val="0073260B"/>
    <w:rsid w:val="007352AD"/>
    <w:rsid w:val="007429E6"/>
    <w:rsid w:val="00751C54"/>
    <w:rsid w:val="00754E79"/>
    <w:rsid w:val="00757F2C"/>
    <w:rsid w:val="00765314"/>
    <w:rsid w:val="007739C0"/>
    <w:rsid w:val="00774DA3"/>
    <w:rsid w:val="00777593"/>
    <w:rsid w:val="00777B3C"/>
    <w:rsid w:val="00786D2E"/>
    <w:rsid w:val="00791F06"/>
    <w:rsid w:val="00792E15"/>
    <w:rsid w:val="00793F7E"/>
    <w:rsid w:val="00797F0B"/>
    <w:rsid w:val="007A78A9"/>
    <w:rsid w:val="007B1A77"/>
    <w:rsid w:val="007B61B6"/>
    <w:rsid w:val="007B62D1"/>
    <w:rsid w:val="007C6EAA"/>
    <w:rsid w:val="007D0919"/>
    <w:rsid w:val="007D52B2"/>
    <w:rsid w:val="007E25B4"/>
    <w:rsid w:val="007E26DD"/>
    <w:rsid w:val="007E2E56"/>
    <w:rsid w:val="007F2E5A"/>
    <w:rsid w:val="007F4A72"/>
    <w:rsid w:val="007F79A2"/>
    <w:rsid w:val="007F7D89"/>
    <w:rsid w:val="008002CC"/>
    <w:rsid w:val="0080148D"/>
    <w:rsid w:val="00803AF5"/>
    <w:rsid w:val="008042B9"/>
    <w:rsid w:val="008129C4"/>
    <w:rsid w:val="00814C5E"/>
    <w:rsid w:val="0081696D"/>
    <w:rsid w:val="0082005E"/>
    <w:rsid w:val="00820FD7"/>
    <w:rsid w:val="008219FA"/>
    <w:rsid w:val="00822C07"/>
    <w:rsid w:val="00825806"/>
    <w:rsid w:val="00827B1E"/>
    <w:rsid w:val="00830EC2"/>
    <w:rsid w:val="00834003"/>
    <w:rsid w:val="00845EE2"/>
    <w:rsid w:val="00846BAB"/>
    <w:rsid w:val="00851276"/>
    <w:rsid w:val="00851660"/>
    <w:rsid w:val="00851EB7"/>
    <w:rsid w:val="00853446"/>
    <w:rsid w:val="00853CDB"/>
    <w:rsid w:val="00863EF0"/>
    <w:rsid w:val="008718A7"/>
    <w:rsid w:val="00871BE5"/>
    <w:rsid w:val="0087494A"/>
    <w:rsid w:val="00880764"/>
    <w:rsid w:val="00880C2C"/>
    <w:rsid w:val="00890D6E"/>
    <w:rsid w:val="00896019"/>
    <w:rsid w:val="0089637C"/>
    <w:rsid w:val="008A2955"/>
    <w:rsid w:val="008A314C"/>
    <w:rsid w:val="008A391D"/>
    <w:rsid w:val="008A3E4D"/>
    <w:rsid w:val="008B2C77"/>
    <w:rsid w:val="008B391E"/>
    <w:rsid w:val="008B6377"/>
    <w:rsid w:val="008B72BF"/>
    <w:rsid w:val="008C28DC"/>
    <w:rsid w:val="008C3BB7"/>
    <w:rsid w:val="008C464D"/>
    <w:rsid w:val="008D3CEB"/>
    <w:rsid w:val="008E35C6"/>
    <w:rsid w:val="008E4C6F"/>
    <w:rsid w:val="008E51B7"/>
    <w:rsid w:val="008F0A4A"/>
    <w:rsid w:val="008F4E6B"/>
    <w:rsid w:val="009116B4"/>
    <w:rsid w:val="00912CF5"/>
    <w:rsid w:val="00922F49"/>
    <w:rsid w:val="00923022"/>
    <w:rsid w:val="0092481F"/>
    <w:rsid w:val="009313DF"/>
    <w:rsid w:val="009321CF"/>
    <w:rsid w:val="00941FF9"/>
    <w:rsid w:val="00945A55"/>
    <w:rsid w:val="009476DC"/>
    <w:rsid w:val="00951D14"/>
    <w:rsid w:val="00971A2F"/>
    <w:rsid w:val="00971D0D"/>
    <w:rsid w:val="009744CC"/>
    <w:rsid w:val="0097483D"/>
    <w:rsid w:val="00980C5F"/>
    <w:rsid w:val="00981649"/>
    <w:rsid w:val="0098591C"/>
    <w:rsid w:val="00996458"/>
    <w:rsid w:val="009B33E9"/>
    <w:rsid w:val="009B7202"/>
    <w:rsid w:val="009B7936"/>
    <w:rsid w:val="009C135D"/>
    <w:rsid w:val="009C1CE7"/>
    <w:rsid w:val="009C58C4"/>
    <w:rsid w:val="009D21CF"/>
    <w:rsid w:val="009D4B7E"/>
    <w:rsid w:val="009D58E9"/>
    <w:rsid w:val="009E0225"/>
    <w:rsid w:val="009E24B2"/>
    <w:rsid w:val="009E61E6"/>
    <w:rsid w:val="009F151E"/>
    <w:rsid w:val="009F3443"/>
    <w:rsid w:val="009F3D1A"/>
    <w:rsid w:val="00A00321"/>
    <w:rsid w:val="00A06DCB"/>
    <w:rsid w:val="00A164BC"/>
    <w:rsid w:val="00A25AB4"/>
    <w:rsid w:val="00A25E97"/>
    <w:rsid w:val="00A27F8C"/>
    <w:rsid w:val="00A325D3"/>
    <w:rsid w:val="00A46EC3"/>
    <w:rsid w:val="00A47B17"/>
    <w:rsid w:val="00A64458"/>
    <w:rsid w:val="00A647B4"/>
    <w:rsid w:val="00A70DC3"/>
    <w:rsid w:val="00A7322D"/>
    <w:rsid w:val="00A74E1A"/>
    <w:rsid w:val="00A831B5"/>
    <w:rsid w:val="00A85D99"/>
    <w:rsid w:val="00A90F76"/>
    <w:rsid w:val="00A91E2F"/>
    <w:rsid w:val="00A92865"/>
    <w:rsid w:val="00A94644"/>
    <w:rsid w:val="00A9579D"/>
    <w:rsid w:val="00A96EDB"/>
    <w:rsid w:val="00AA1B31"/>
    <w:rsid w:val="00AA3255"/>
    <w:rsid w:val="00AA4CAE"/>
    <w:rsid w:val="00AB1755"/>
    <w:rsid w:val="00AB4D92"/>
    <w:rsid w:val="00AC4F9B"/>
    <w:rsid w:val="00AC52E2"/>
    <w:rsid w:val="00AD20DD"/>
    <w:rsid w:val="00AD4DA1"/>
    <w:rsid w:val="00AD5935"/>
    <w:rsid w:val="00AE1674"/>
    <w:rsid w:val="00AE2EF7"/>
    <w:rsid w:val="00AE3175"/>
    <w:rsid w:val="00AE560E"/>
    <w:rsid w:val="00AE74EF"/>
    <w:rsid w:val="00AF40A7"/>
    <w:rsid w:val="00AF76E0"/>
    <w:rsid w:val="00AF7DD3"/>
    <w:rsid w:val="00B071F4"/>
    <w:rsid w:val="00B07DFB"/>
    <w:rsid w:val="00B12A9E"/>
    <w:rsid w:val="00B160A5"/>
    <w:rsid w:val="00B21C0B"/>
    <w:rsid w:val="00B246D6"/>
    <w:rsid w:val="00B30D4E"/>
    <w:rsid w:val="00B55C43"/>
    <w:rsid w:val="00B5634F"/>
    <w:rsid w:val="00B7509A"/>
    <w:rsid w:val="00B77BDD"/>
    <w:rsid w:val="00B77F73"/>
    <w:rsid w:val="00B81FA4"/>
    <w:rsid w:val="00B85237"/>
    <w:rsid w:val="00B90F88"/>
    <w:rsid w:val="00B9395B"/>
    <w:rsid w:val="00B95721"/>
    <w:rsid w:val="00B9605E"/>
    <w:rsid w:val="00BA5157"/>
    <w:rsid w:val="00BB2F26"/>
    <w:rsid w:val="00BB7751"/>
    <w:rsid w:val="00BC5506"/>
    <w:rsid w:val="00BC7600"/>
    <w:rsid w:val="00BD1443"/>
    <w:rsid w:val="00BE0E08"/>
    <w:rsid w:val="00BE5024"/>
    <w:rsid w:val="00BE52E0"/>
    <w:rsid w:val="00BE57AA"/>
    <w:rsid w:val="00BF0565"/>
    <w:rsid w:val="00BF15B5"/>
    <w:rsid w:val="00BF57F7"/>
    <w:rsid w:val="00BF60B7"/>
    <w:rsid w:val="00C069B6"/>
    <w:rsid w:val="00C1156C"/>
    <w:rsid w:val="00C1158C"/>
    <w:rsid w:val="00C116FE"/>
    <w:rsid w:val="00C14918"/>
    <w:rsid w:val="00C15AA8"/>
    <w:rsid w:val="00C2294D"/>
    <w:rsid w:val="00C22DCB"/>
    <w:rsid w:val="00C2406C"/>
    <w:rsid w:val="00C27A1A"/>
    <w:rsid w:val="00C27DDC"/>
    <w:rsid w:val="00C308A6"/>
    <w:rsid w:val="00C337A4"/>
    <w:rsid w:val="00C3605B"/>
    <w:rsid w:val="00C372A0"/>
    <w:rsid w:val="00C436C7"/>
    <w:rsid w:val="00C476AC"/>
    <w:rsid w:val="00C50491"/>
    <w:rsid w:val="00C54E1E"/>
    <w:rsid w:val="00C605D3"/>
    <w:rsid w:val="00C676E8"/>
    <w:rsid w:val="00C7131B"/>
    <w:rsid w:val="00C714C3"/>
    <w:rsid w:val="00C736EA"/>
    <w:rsid w:val="00C82D6A"/>
    <w:rsid w:val="00C85330"/>
    <w:rsid w:val="00C919A5"/>
    <w:rsid w:val="00C9320B"/>
    <w:rsid w:val="00C93F10"/>
    <w:rsid w:val="00C93FD5"/>
    <w:rsid w:val="00C95F35"/>
    <w:rsid w:val="00C97B89"/>
    <w:rsid w:val="00CA0A2A"/>
    <w:rsid w:val="00CA49CE"/>
    <w:rsid w:val="00CB480E"/>
    <w:rsid w:val="00CB5741"/>
    <w:rsid w:val="00CB70BB"/>
    <w:rsid w:val="00CD2558"/>
    <w:rsid w:val="00CD2FDD"/>
    <w:rsid w:val="00CE42D7"/>
    <w:rsid w:val="00CF4092"/>
    <w:rsid w:val="00D0042D"/>
    <w:rsid w:val="00D0182F"/>
    <w:rsid w:val="00D01AC3"/>
    <w:rsid w:val="00D0256F"/>
    <w:rsid w:val="00D03A73"/>
    <w:rsid w:val="00D0473E"/>
    <w:rsid w:val="00D159DE"/>
    <w:rsid w:val="00D15D20"/>
    <w:rsid w:val="00D161C1"/>
    <w:rsid w:val="00D30C44"/>
    <w:rsid w:val="00D31C88"/>
    <w:rsid w:val="00D42808"/>
    <w:rsid w:val="00D47558"/>
    <w:rsid w:val="00D50FE5"/>
    <w:rsid w:val="00D52C10"/>
    <w:rsid w:val="00D5467E"/>
    <w:rsid w:val="00D667F7"/>
    <w:rsid w:val="00D66BA7"/>
    <w:rsid w:val="00D710D0"/>
    <w:rsid w:val="00D712FA"/>
    <w:rsid w:val="00D73D69"/>
    <w:rsid w:val="00D77D07"/>
    <w:rsid w:val="00D8382B"/>
    <w:rsid w:val="00D86FAF"/>
    <w:rsid w:val="00D906A6"/>
    <w:rsid w:val="00D90C07"/>
    <w:rsid w:val="00D938D0"/>
    <w:rsid w:val="00D976F7"/>
    <w:rsid w:val="00DA4776"/>
    <w:rsid w:val="00DA477E"/>
    <w:rsid w:val="00DB1B29"/>
    <w:rsid w:val="00DB1DEF"/>
    <w:rsid w:val="00DB2AA0"/>
    <w:rsid w:val="00DB474F"/>
    <w:rsid w:val="00DB76A4"/>
    <w:rsid w:val="00DC139E"/>
    <w:rsid w:val="00DC215E"/>
    <w:rsid w:val="00DC7100"/>
    <w:rsid w:val="00DD4EE4"/>
    <w:rsid w:val="00DD6D69"/>
    <w:rsid w:val="00DD7478"/>
    <w:rsid w:val="00DE08FC"/>
    <w:rsid w:val="00DE5A6E"/>
    <w:rsid w:val="00DE6558"/>
    <w:rsid w:val="00DE6A44"/>
    <w:rsid w:val="00DE79D4"/>
    <w:rsid w:val="00E011BB"/>
    <w:rsid w:val="00E07DB8"/>
    <w:rsid w:val="00E11A3C"/>
    <w:rsid w:val="00E12EA1"/>
    <w:rsid w:val="00E20885"/>
    <w:rsid w:val="00E2094D"/>
    <w:rsid w:val="00E20F71"/>
    <w:rsid w:val="00E21132"/>
    <w:rsid w:val="00E21CD6"/>
    <w:rsid w:val="00E334AA"/>
    <w:rsid w:val="00E33A16"/>
    <w:rsid w:val="00E40B32"/>
    <w:rsid w:val="00E41414"/>
    <w:rsid w:val="00E43E28"/>
    <w:rsid w:val="00E45F30"/>
    <w:rsid w:val="00E527AA"/>
    <w:rsid w:val="00E52EA4"/>
    <w:rsid w:val="00E55387"/>
    <w:rsid w:val="00E575C0"/>
    <w:rsid w:val="00E61842"/>
    <w:rsid w:val="00E65287"/>
    <w:rsid w:val="00E70D76"/>
    <w:rsid w:val="00E74CD9"/>
    <w:rsid w:val="00E82C93"/>
    <w:rsid w:val="00E91483"/>
    <w:rsid w:val="00E91E63"/>
    <w:rsid w:val="00E94865"/>
    <w:rsid w:val="00E964CE"/>
    <w:rsid w:val="00E973AF"/>
    <w:rsid w:val="00EA2250"/>
    <w:rsid w:val="00EB2DAB"/>
    <w:rsid w:val="00EB4263"/>
    <w:rsid w:val="00EB5572"/>
    <w:rsid w:val="00EB66A9"/>
    <w:rsid w:val="00EC049D"/>
    <w:rsid w:val="00EC1649"/>
    <w:rsid w:val="00ED0164"/>
    <w:rsid w:val="00ED30F4"/>
    <w:rsid w:val="00ED5477"/>
    <w:rsid w:val="00EE2F35"/>
    <w:rsid w:val="00EE4699"/>
    <w:rsid w:val="00EE4E5D"/>
    <w:rsid w:val="00EF7CC9"/>
    <w:rsid w:val="00F0457C"/>
    <w:rsid w:val="00F04858"/>
    <w:rsid w:val="00F11335"/>
    <w:rsid w:val="00F11522"/>
    <w:rsid w:val="00F119AC"/>
    <w:rsid w:val="00F32FA8"/>
    <w:rsid w:val="00F34B8C"/>
    <w:rsid w:val="00F41D5E"/>
    <w:rsid w:val="00F569D4"/>
    <w:rsid w:val="00F57DDC"/>
    <w:rsid w:val="00F62C0C"/>
    <w:rsid w:val="00F63188"/>
    <w:rsid w:val="00F664B9"/>
    <w:rsid w:val="00F706F8"/>
    <w:rsid w:val="00F71B02"/>
    <w:rsid w:val="00F81011"/>
    <w:rsid w:val="00F82745"/>
    <w:rsid w:val="00F8377D"/>
    <w:rsid w:val="00F87634"/>
    <w:rsid w:val="00F95EA8"/>
    <w:rsid w:val="00F96104"/>
    <w:rsid w:val="00FA04A6"/>
    <w:rsid w:val="00FA07F0"/>
    <w:rsid w:val="00FA2339"/>
    <w:rsid w:val="00FA44C4"/>
    <w:rsid w:val="00FB11BE"/>
    <w:rsid w:val="00FB5B2A"/>
    <w:rsid w:val="00FB65F7"/>
    <w:rsid w:val="00FC24C2"/>
    <w:rsid w:val="00FC3989"/>
    <w:rsid w:val="00FC4DF8"/>
    <w:rsid w:val="00FC7825"/>
    <w:rsid w:val="00FD169A"/>
    <w:rsid w:val="00FD2875"/>
    <w:rsid w:val="00FD3F4F"/>
    <w:rsid w:val="00FF1A72"/>
    <w:rsid w:val="00FF3A05"/>
    <w:rsid w:val="08A0A633"/>
    <w:rsid w:val="0A4CA4D3"/>
    <w:rsid w:val="0F36A68D"/>
    <w:rsid w:val="1077BE11"/>
    <w:rsid w:val="110D31FD"/>
    <w:rsid w:val="11D80D93"/>
    <w:rsid w:val="142BB880"/>
    <w:rsid w:val="1BA96439"/>
    <w:rsid w:val="2043AF79"/>
    <w:rsid w:val="212B95E6"/>
    <w:rsid w:val="27FA922B"/>
    <w:rsid w:val="28AC6768"/>
    <w:rsid w:val="292ECB1A"/>
    <w:rsid w:val="3F29507D"/>
    <w:rsid w:val="40B0E1FA"/>
    <w:rsid w:val="43E92A27"/>
    <w:rsid w:val="441A088E"/>
    <w:rsid w:val="480239A1"/>
    <w:rsid w:val="5001E899"/>
    <w:rsid w:val="50F85BAC"/>
    <w:rsid w:val="557870D4"/>
    <w:rsid w:val="5A02FD14"/>
    <w:rsid w:val="5C01D946"/>
    <w:rsid w:val="632E10BB"/>
    <w:rsid w:val="65C83553"/>
    <w:rsid w:val="65E11755"/>
    <w:rsid w:val="6727F1D6"/>
    <w:rsid w:val="6DA27D7B"/>
    <w:rsid w:val="76535D71"/>
    <w:rsid w:val="7E93FE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2E9702"/>
  <w14:defaultImageDpi w14:val="300"/>
  <w15:docId w15:val="{2950D45F-6AD1-437E-9CB4-DFD28B48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279A"/>
    <w:pPr>
      <w:tabs>
        <w:tab w:val="num" w:pos="360"/>
      </w:tabs>
      <w:spacing w:line="276" w:lineRule="auto"/>
    </w:pPr>
    <w:rPr>
      <w:rFonts w:ascii="Source Sans Pro" w:eastAsia="Times New Roman" w:hAnsi="Source Sans Pro" w:cs="Times New Roman"/>
      <w:color w:val="000000" w:themeColor="text1"/>
      <w:sz w:val="21"/>
      <w:szCs w:val="22"/>
    </w:rPr>
  </w:style>
  <w:style w:type="paragraph" w:styleId="Kop1">
    <w:name w:val="heading 1"/>
    <w:basedOn w:val="Standaard"/>
    <w:next w:val="Standaard"/>
    <w:link w:val="Kop1Char"/>
    <w:uiPriority w:val="9"/>
    <w:qFormat/>
    <w:rsid w:val="004A279A"/>
    <w:pPr>
      <w:keepNext/>
      <w:keepLines/>
      <w:spacing w:before="240"/>
      <w:outlineLvl w:val="0"/>
    </w:pPr>
    <w:rPr>
      <w:rFonts w:ascii="Source Sans Pro Light" w:eastAsiaTheme="majorEastAsia" w:hAnsi="Source Sans Pro Light" w:cstheme="majorBidi"/>
      <w:color w:val="7F7F7F" w:themeColor="text1" w:themeTint="80"/>
      <w:sz w:val="32"/>
      <w:szCs w:val="32"/>
    </w:rPr>
  </w:style>
  <w:style w:type="paragraph" w:styleId="Kop2">
    <w:name w:val="heading 2"/>
    <w:next w:val="Standaard"/>
    <w:link w:val="Kop2Char"/>
    <w:uiPriority w:val="9"/>
    <w:unhideWhenUsed/>
    <w:qFormat/>
    <w:rsid w:val="004A279A"/>
    <w:pPr>
      <w:numPr>
        <w:ilvl w:val="1"/>
        <w:numId w:val="15"/>
      </w:numPr>
      <w:outlineLvl w:val="1"/>
    </w:pPr>
    <w:rPr>
      <w:rFonts w:ascii="Source Sans Pro" w:eastAsia="Times New Roman" w:hAnsi="Source Sans Pro" w:cs="Times New Roman"/>
      <w:b/>
      <w:color w:val="F79646" w:themeColor="accent6"/>
      <w:sz w:val="2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49CE"/>
    <w:pPr>
      <w:tabs>
        <w:tab w:val="center" w:pos="4536"/>
        <w:tab w:val="right" w:pos="9072"/>
      </w:tabs>
    </w:pPr>
  </w:style>
  <w:style w:type="character" w:customStyle="1" w:styleId="VoettekstChar">
    <w:name w:val="Voettekst Char"/>
    <w:basedOn w:val="Standaardalinea-lettertype"/>
    <w:link w:val="Voettekst"/>
    <w:rsid w:val="00CA49CE"/>
    <w:rPr>
      <w:rFonts w:ascii="Arial" w:eastAsia="Times New Roman" w:hAnsi="Arial" w:cs="Times New Roman"/>
    </w:rPr>
  </w:style>
  <w:style w:type="character" w:styleId="Paginanummer">
    <w:name w:val="page number"/>
    <w:basedOn w:val="Standaardalinea-lettertype"/>
    <w:rsid w:val="00CA49CE"/>
  </w:style>
  <w:style w:type="paragraph" w:styleId="Plattetekst">
    <w:name w:val="Body Text"/>
    <w:basedOn w:val="Standaard"/>
    <w:link w:val="PlattetekstChar"/>
    <w:rsid w:val="00CA49CE"/>
    <w:rPr>
      <w:sz w:val="20"/>
      <w:szCs w:val="20"/>
    </w:rPr>
  </w:style>
  <w:style w:type="character" w:customStyle="1" w:styleId="PlattetekstChar">
    <w:name w:val="Platte tekst Char"/>
    <w:basedOn w:val="Standaardalinea-lettertype"/>
    <w:link w:val="Plattetekst"/>
    <w:rsid w:val="00CA49CE"/>
    <w:rPr>
      <w:rFonts w:ascii="Arial" w:eastAsia="Times New Roman" w:hAnsi="Arial" w:cs="Times New Roman"/>
      <w:sz w:val="20"/>
      <w:szCs w:val="20"/>
    </w:rPr>
  </w:style>
  <w:style w:type="paragraph" w:styleId="Lijstalinea">
    <w:name w:val="List Paragraph"/>
    <w:basedOn w:val="Standaard"/>
    <w:uiPriority w:val="34"/>
    <w:qFormat/>
    <w:rsid w:val="007A78A9"/>
    <w:pPr>
      <w:ind w:left="720"/>
      <w:contextualSpacing/>
    </w:pPr>
  </w:style>
  <w:style w:type="paragraph" w:styleId="Koptekst">
    <w:name w:val="header"/>
    <w:basedOn w:val="Standaard"/>
    <w:link w:val="KoptekstChar"/>
    <w:uiPriority w:val="99"/>
    <w:unhideWhenUsed/>
    <w:rsid w:val="005D369B"/>
    <w:pPr>
      <w:tabs>
        <w:tab w:val="center" w:pos="4536"/>
        <w:tab w:val="right" w:pos="9072"/>
      </w:tabs>
    </w:pPr>
  </w:style>
  <w:style w:type="character" w:customStyle="1" w:styleId="KoptekstChar">
    <w:name w:val="Koptekst Char"/>
    <w:basedOn w:val="Standaardalinea-lettertype"/>
    <w:link w:val="Koptekst"/>
    <w:uiPriority w:val="99"/>
    <w:rsid w:val="005D369B"/>
    <w:rPr>
      <w:rFonts w:ascii="Arial" w:eastAsia="Times New Roman" w:hAnsi="Arial" w:cs="Times New Roman"/>
    </w:rPr>
  </w:style>
  <w:style w:type="paragraph" w:styleId="Ballontekst">
    <w:name w:val="Balloon Text"/>
    <w:basedOn w:val="Standaard"/>
    <w:link w:val="BallontekstChar"/>
    <w:uiPriority w:val="99"/>
    <w:semiHidden/>
    <w:unhideWhenUsed/>
    <w:rsid w:val="006213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13AB"/>
    <w:rPr>
      <w:rFonts w:ascii="Lucida Grande" w:eastAsia="Times New Roman" w:hAnsi="Lucida Grande" w:cs="Lucida Grande"/>
      <w:sz w:val="18"/>
      <w:szCs w:val="18"/>
    </w:rPr>
  </w:style>
  <w:style w:type="paragraph" w:styleId="Normaalweb">
    <w:name w:val="Normal (Web)"/>
    <w:basedOn w:val="Standaard"/>
    <w:uiPriority w:val="99"/>
    <w:semiHidden/>
    <w:unhideWhenUsed/>
    <w:rsid w:val="000A62EB"/>
    <w:pPr>
      <w:spacing w:before="100" w:beforeAutospacing="1" w:after="100" w:afterAutospacing="1"/>
    </w:pPr>
    <w:rPr>
      <w:rFonts w:ascii="Times" w:eastAsiaTheme="minorEastAsia" w:hAnsi="Times"/>
      <w:sz w:val="20"/>
      <w:szCs w:val="20"/>
    </w:rPr>
  </w:style>
  <w:style w:type="character" w:styleId="Verwijzingopmerking">
    <w:name w:val="annotation reference"/>
    <w:basedOn w:val="Standaardalinea-lettertype"/>
    <w:uiPriority w:val="99"/>
    <w:semiHidden/>
    <w:unhideWhenUsed/>
    <w:rsid w:val="006A228A"/>
    <w:rPr>
      <w:sz w:val="16"/>
      <w:szCs w:val="16"/>
    </w:rPr>
  </w:style>
  <w:style w:type="paragraph" w:styleId="Tekstopmerking">
    <w:name w:val="annotation text"/>
    <w:basedOn w:val="Standaard"/>
    <w:link w:val="TekstopmerkingChar"/>
    <w:uiPriority w:val="99"/>
    <w:semiHidden/>
    <w:unhideWhenUsed/>
    <w:rsid w:val="006A228A"/>
    <w:rPr>
      <w:sz w:val="20"/>
      <w:szCs w:val="20"/>
    </w:rPr>
  </w:style>
  <w:style w:type="character" w:customStyle="1" w:styleId="TekstopmerkingChar">
    <w:name w:val="Tekst opmerking Char"/>
    <w:basedOn w:val="Standaardalinea-lettertype"/>
    <w:link w:val="Tekstopmerking"/>
    <w:uiPriority w:val="99"/>
    <w:semiHidden/>
    <w:rsid w:val="006A228A"/>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228A"/>
    <w:rPr>
      <w:b/>
      <w:bCs/>
    </w:rPr>
  </w:style>
  <w:style w:type="character" w:customStyle="1" w:styleId="OnderwerpvanopmerkingChar">
    <w:name w:val="Onderwerp van opmerking Char"/>
    <w:basedOn w:val="TekstopmerkingChar"/>
    <w:link w:val="Onderwerpvanopmerking"/>
    <w:uiPriority w:val="99"/>
    <w:semiHidden/>
    <w:rsid w:val="006A228A"/>
    <w:rPr>
      <w:rFonts w:ascii="Arial" w:eastAsia="Times New Roman" w:hAnsi="Arial" w:cs="Times New Roman"/>
      <w:b/>
      <w:bCs/>
      <w:sz w:val="20"/>
      <w:szCs w:val="20"/>
    </w:rPr>
  </w:style>
  <w:style w:type="character" w:customStyle="1" w:styleId="Kop1Char">
    <w:name w:val="Kop 1 Char"/>
    <w:basedOn w:val="Standaardalinea-lettertype"/>
    <w:link w:val="Kop1"/>
    <w:uiPriority w:val="9"/>
    <w:rsid w:val="004A279A"/>
    <w:rPr>
      <w:rFonts w:ascii="Source Sans Pro Light" w:eastAsiaTheme="majorEastAsia" w:hAnsi="Source Sans Pro Light" w:cstheme="majorBidi"/>
      <w:color w:val="7F7F7F" w:themeColor="text1" w:themeTint="80"/>
      <w:sz w:val="32"/>
      <w:szCs w:val="32"/>
    </w:rPr>
  </w:style>
  <w:style w:type="character" w:customStyle="1" w:styleId="Kop2Char">
    <w:name w:val="Kop 2 Char"/>
    <w:basedOn w:val="Standaardalinea-lettertype"/>
    <w:link w:val="Kop2"/>
    <w:uiPriority w:val="9"/>
    <w:rsid w:val="004A279A"/>
    <w:rPr>
      <w:rFonts w:ascii="Source Sans Pro" w:eastAsia="Times New Roman" w:hAnsi="Source Sans Pro" w:cs="Times New Roman"/>
      <w:b/>
      <w:color w:val="F79646" w:themeColor="accent6"/>
      <w:sz w:val="21"/>
      <w:szCs w:val="22"/>
    </w:rPr>
  </w:style>
  <w:style w:type="character" w:customStyle="1" w:styleId="normaltextrun1">
    <w:name w:val="normaltextrun1"/>
    <w:basedOn w:val="Standaardalinea-lettertype"/>
    <w:rsid w:val="00622A1F"/>
  </w:style>
  <w:style w:type="paragraph" w:styleId="Geenafstand">
    <w:name w:val="No Spacing"/>
    <w:uiPriority w:val="1"/>
    <w:qFormat/>
    <w:rsid w:val="00622A1F"/>
    <w:pPr>
      <w:textAlignment w:val="baseline"/>
    </w:pPr>
    <w:rPr>
      <w:rFonts w:ascii="Univers LT Std 47 Light Condens" w:eastAsia="Times New Roman" w:hAnsi="Univers LT Std 47 Light Condens" w:cs="Arial"/>
      <w:bCs/>
      <w:color w:val="000000"/>
      <w:sz w:val="22"/>
      <w:szCs w:val="22"/>
    </w:rPr>
  </w:style>
  <w:style w:type="character" w:customStyle="1" w:styleId="eop">
    <w:name w:val="eop"/>
    <w:basedOn w:val="Standaardalinea-lettertype"/>
    <w:rsid w:val="00622A1F"/>
  </w:style>
  <w:style w:type="paragraph" w:customStyle="1" w:styleId="wh-normal">
    <w:name w:val="wh-normal"/>
    <w:basedOn w:val="Standaard"/>
    <w:rsid w:val="003D4C25"/>
    <w:pPr>
      <w:tabs>
        <w:tab w:val="clear" w:pos="360"/>
      </w:tabs>
      <w:spacing w:line="240" w:lineRule="auto"/>
    </w:pPr>
    <w:rPr>
      <w:rFonts w:ascii="Verdana" w:hAnsi="Verdana"/>
      <w:color w:val="000000"/>
      <w:sz w:val="20"/>
      <w:szCs w:val="20"/>
    </w:rPr>
  </w:style>
  <w:style w:type="character" w:styleId="Hyperlink">
    <w:name w:val="Hyperlink"/>
    <w:rsid w:val="008C3BB7"/>
    <w:rPr>
      <w:color w:val="0000FF"/>
      <w:u w:val="single"/>
    </w:rPr>
  </w:style>
  <w:style w:type="table" w:styleId="Tabelraster">
    <w:name w:val="Table Grid"/>
    <w:basedOn w:val="Standaardtabel"/>
    <w:uiPriority w:val="39"/>
    <w:rsid w:val="008C3BB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1163">
      <w:bodyDiv w:val="1"/>
      <w:marLeft w:val="0"/>
      <w:marRight w:val="0"/>
      <w:marTop w:val="0"/>
      <w:marBottom w:val="0"/>
      <w:divBdr>
        <w:top w:val="none" w:sz="0" w:space="0" w:color="auto"/>
        <w:left w:val="none" w:sz="0" w:space="0" w:color="auto"/>
        <w:bottom w:val="none" w:sz="0" w:space="0" w:color="auto"/>
        <w:right w:val="none" w:sz="0" w:space="0" w:color="auto"/>
      </w:divBdr>
    </w:div>
    <w:div w:id="207576223">
      <w:bodyDiv w:val="1"/>
      <w:marLeft w:val="0"/>
      <w:marRight w:val="0"/>
      <w:marTop w:val="0"/>
      <w:marBottom w:val="0"/>
      <w:divBdr>
        <w:top w:val="none" w:sz="0" w:space="0" w:color="auto"/>
        <w:left w:val="none" w:sz="0" w:space="0" w:color="auto"/>
        <w:bottom w:val="none" w:sz="0" w:space="0" w:color="auto"/>
        <w:right w:val="none" w:sz="0" w:space="0" w:color="auto"/>
      </w:divBdr>
    </w:div>
    <w:div w:id="235867498">
      <w:bodyDiv w:val="1"/>
      <w:marLeft w:val="0"/>
      <w:marRight w:val="0"/>
      <w:marTop w:val="0"/>
      <w:marBottom w:val="0"/>
      <w:divBdr>
        <w:top w:val="none" w:sz="0" w:space="0" w:color="auto"/>
        <w:left w:val="none" w:sz="0" w:space="0" w:color="auto"/>
        <w:bottom w:val="none" w:sz="0" w:space="0" w:color="auto"/>
        <w:right w:val="none" w:sz="0" w:space="0" w:color="auto"/>
      </w:divBdr>
    </w:div>
    <w:div w:id="425000996">
      <w:bodyDiv w:val="1"/>
      <w:marLeft w:val="0"/>
      <w:marRight w:val="0"/>
      <w:marTop w:val="0"/>
      <w:marBottom w:val="0"/>
      <w:divBdr>
        <w:top w:val="none" w:sz="0" w:space="0" w:color="auto"/>
        <w:left w:val="none" w:sz="0" w:space="0" w:color="auto"/>
        <w:bottom w:val="none" w:sz="0" w:space="0" w:color="auto"/>
        <w:right w:val="none" w:sz="0" w:space="0" w:color="auto"/>
      </w:divBdr>
    </w:div>
    <w:div w:id="655647708">
      <w:bodyDiv w:val="1"/>
      <w:marLeft w:val="0"/>
      <w:marRight w:val="0"/>
      <w:marTop w:val="0"/>
      <w:marBottom w:val="0"/>
      <w:divBdr>
        <w:top w:val="none" w:sz="0" w:space="0" w:color="auto"/>
        <w:left w:val="none" w:sz="0" w:space="0" w:color="auto"/>
        <w:bottom w:val="none" w:sz="0" w:space="0" w:color="auto"/>
        <w:right w:val="none" w:sz="0" w:space="0" w:color="auto"/>
      </w:divBdr>
    </w:div>
    <w:div w:id="723259645">
      <w:bodyDiv w:val="1"/>
      <w:marLeft w:val="0"/>
      <w:marRight w:val="0"/>
      <w:marTop w:val="0"/>
      <w:marBottom w:val="0"/>
      <w:divBdr>
        <w:top w:val="none" w:sz="0" w:space="0" w:color="auto"/>
        <w:left w:val="none" w:sz="0" w:space="0" w:color="auto"/>
        <w:bottom w:val="none" w:sz="0" w:space="0" w:color="auto"/>
        <w:right w:val="none" w:sz="0" w:space="0" w:color="auto"/>
      </w:divBdr>
      <w:divsChild>
        <w:div w:id="194150156">
          <w:marLeft w:val="0"/>
          <w:marRight w:val="0"/>
          <w:marTop w:val="0"/>
          <w:marBottom w:val="0"/>
          <w:divBdr>
            <w:top w:val="none" w:sz="0" w:space="0" w:color="auto"/>
            <w:left w:val="none" w:sz="0" w:space="0" w:color="auto"/>
            <w:bottom w:val="none" w:sz="0" w:space="0" w:color="auto"/>
            <w:right w:val="none" w:sz="0" w:space="0" w:color="auto"/>
          </w:divBdr>
        </w:div>
        <w:div w:id="254439189">
          <w:marLeft w:val="0"/>
          <w:marRight w:val="0"/>
          <w:marTop w:val="0"/>
          <w:marBottom w:val="0"/>
          <w:divBdr>
            <w:top w:val="none" w:sz="0" w:space="0" w:color="auto"/>
            <w:left w:val="none" w:sz="0" w:space="0" w:color="auto"/>
            <w:bottom w:val="none" w:sz="0" w:space="0" w:color="auto"/>
            <w:right w:val="none" w:sz="0" w:space="0" w:color="auto"/>
          </w:divBdr>
        </w:div>
        <w:div w:id="347560362">
          <w:marLeft w:val="0"/>
          <w:marRight w:val="0"/>
          <w:marTop w:val="0"/>
          <w:marBottom w:val="0"/>
          <w:divBdr>
            <w:top w:val="none" w:sz="0" w:space="0" w:color="auto"/>
            <w:left w:val="none" w:sz="0" w:space="0" w:color="auto"/>
            <w:bottom w:val="none" w:sz="0" w:space="0" w:color="auto"/>
            <w:right w:val="none" w:sz="0" w:space="0" w:color="auto"/>
          </w:divBdr>
        </w:div>
        <w:div w:id="460535081">
          <w:marLeft w:val="0"/>
          <w:marRight w:val="0"/>
          <w:marTop w:val="0"/>
          <w:marBottom w:val="0"/>
          <w:divBdr>
            <w:top w:val="none" w:sz="0" w:space="0" w:color="auto"/>
            <w:left w:val="none" w:sz="0" w:space="0" w:color="auto"/>
            <w:bottom w:val="none" w:sz="0" w:space="0" w:color="auto"/>
            <w:right w:val="none" w:sz="0" w:space="0" w:color="auto"/>
          </w:divBdr>
        </w:div>
        <w:div w:id="1153376195">
          <w:marLeft w:val="0"/>
          <w:marRight w:val="0"/>
          <w:marTop w:val="0"/>
          <w:marBottom w:val="0"/>
          <w:divBdr>
            <w:top w:val="none" w:sz="0" w:space="0" w:color="auto"/>
            <w:left w:val="none" w:sz="0" w:space="0" w:color="auto"/>
            <w:bottom w:val="none" w:sz="0" w:space="0" w:color="auto"/>
            <w:right w:val="none" w:sz="0" w:space="0" w:color="auto"/>
          </w:divBdr>
        </w:div>
        <w:div w:id="1590967785">
          <w:marLeft w:val="0"/>
          <w:marRight w:val="0"/>
          <w:marTop w:val="0"/>
          <w:marBottom w:val="0"/>
          <w:divBdr>
            <w:top w:val="none" w:sz="0" w:space="0" w:color="auto"/>
            <w:left w:val="none" w:sz="0" w:space="0" w:color="auto"/>
            <w:bottom w:val="none" w:sz="0" w:space="0" w:color="auto"/>
            <w:right w:val="none" w:sz="0" w:space="0" w:color="auto"/>
          </w:divBdr>
        </w:div>
      </w:divsChild>
    </w:div>
    <w:div w:id="745689551">
      <w:bodyDiv w:val="1"/>
      <w:marLeft w:val="0"/>
      <w:marRight w:val="0"/>
      <w:marTop w:val="0"/>
      <w:marBottom w:val="0"/>
      <w:divBdr>
        <w:top w:val="none" w:sz="0" w:space="0" w:color="auto"/>
        <w:left w:val="none" w:sz="0" w:space="0" w:color="auto"/>
        <w:bottom w:val="none" w:sz="0" w:space="0" w:color="auto"/>
        <w:right w:val="none" w:sz="0" w:space="0" w:color="auto"/>
      </w:divBdr>
    </w:div>
    <w:div w:id="818693355">
      <w:bodyDiv w:val="1"/>
      <w:marLeft w:val="0"/>
      <w:marRight w:val="0"/>
      <w:marTop w:val="0"/>
      <w:marBottom w:val="0"/>
      <w:divBdr>
        <w:top w:val="none" w:sz="0" w:space="0" w:color="auto"/>
        <w:left w:val="none" w:sz="0" w:space="0" w:color="auto"/>
        <w:bottom w:val="none" w:sz="0" w:space="0" w:color="auto"/>
        <w:right w:val="none" w:sz="0" w:space="0" w:color="auto"/>
      </w:divBdr>
      <w:divsChild>
        <w:div w:id="2110660832">
          <w:marLeft w:val="1325"/>
          <w:marRight w:val="0"/>
          <w:marTop w:val="0"/>
          <w:marBottom w:val="0"/>
          <w:divBdr>
            <w:top w:val="none" w:sz="0" w:space="0" w:color="auto"/>
            <w:left w:val="none" w:sz="0" w:space="0" w:color="auto"/>
            <w:bottom w:val="none" w:sz="0" w:space="0" w:color="auto"/>
            <w:right w:val="none" w:sz="0" w:space="0" w:color="auto"/>
          </w:divBdr>
        </w:div>
      </w:divsChild>
    </w:div>
    <w:div w:id="849488539">
      <w:bodyDiv w:val="1"/>
      <w:marLeft w:val="0"/>
      <w:marRight w:val="0"/>
      <w:marTop w:val="0"/>
      <w:marBottom w:val="0"/>
      <w:divBdr>
        <w:top w:val="none" w:sz="0" w:space="0" w:color="auto"/>
        <w:left w:val="none" w:sz="0" w:space="0" w:color="auto"/>
        <w:bottom w:val="none" w:sz="0" w:space="0" w:color="auto"/>
        <w:right w:val="none" w:sz="0" w:space="0" w:color="auto"/>
      </w:divBdr>
    </w:div>
    <w:div w:id="901407604">
      <w:bodyDiv w:val="1"/>
      <w:marLeft w:val="0"/>
      <w:marRight w:val="0"/>
      <w:marTop w:val="0"/>
      <w:marBottom w:val="0"/>
      <w:divBdr>
        <w:top w:val="none" w:sz="0" w:space="0" w:color="auto"/>
        <w:left w:val="none" w:sz="0" w:space="0" w:color="auto"/>
        <w:bottom w:val="none" w:sz="0" w:space="0" w:color="auto"/>
        <w:right w:val="none" w:sz="0" w:space="0" w:color="auto"/>
      </w:divBdr>
    </w:div>
    <w:div w:id="1145510775">
      <w:bodyDiv w:val="1"/>
      <w:marLeft w:val="0"/>
      <w:marRight w:val="0"/>
      <w:marTop w:val="0"/>
      <w:marBottom w:val="0"/>
      <w:divBdr>
        <w:top w:val="none" w:sz="0" w:space="0" w:color="auto"/>
        <w:left w:val="none" w:sz="0" w:space="0" w:color="auto"/>
        <w:bottom w:val="none" w:sz="0" w:space="0" w:color="auto"/>
        <w:right w:val="none" w:sz="0" w:space="0" w:color="auto"/>
      </w:divBdr>
    </w:div>
    <w:div w:id="1149857311">
      <w:bodyDiv w:val="1"/>
      <w:marLeft w:val="0"/>
      <w:marRight w:val="0"/>
      <w:marTop w:val="0"/>
      <w:marBottom w:val="0"/>
      <w:divBdr>
        <w:top w:val="none" w:sz="0" w:space="0" w:color="auto"/>
        <w:left w:val="none" w:sz="0" w:space="0" w:color="auto"/>
        <w:bottom w:val="none" w:sz="0" w:space="0" w:color="auto"/>
        <w:right w:val="none" w:sz="0" w:space="0" w:color="auto"/>
      </w:divBdr>
    </w:div>
    <w:div w:id="1539006640">
      <w:bodyDiv w:val="1"/>
      <w:marLeft w:val="0"/>
      <w:marRight w:val="0"/>
      <w:marTop w:val="0"/>
      <w:marBottom w:val="0"/>
      <w:divBdr>
        <w:top w:val="none" w:sz="0" w:space="0" w:color="auto"/>
        <w:left w:val="none" w:sz="0" w:space="0" w:color="auto"/>
        <w:bottom w:val="none" w:sz="0" w:space="0" w:color="auto"/>
        <w:right w:val="none" w:sz="0" w:space="0" w:color="auto"/>
      </w:divBdr>
    </w:div>
    <w:div w:id="1673020415">
      <w:bodyDiv w:val="1"/>
      <w:marLeft w:val="0"/>
      <w:marRight w:val="0"/>
      <w:marTop w:val="0"/>
      <w:marBottom w:val="0"/>
      <w:divBdr>
        <w:top w:val="none" w:sz="0" w:space="0" w:color="auto"/>
        <w:left w:val="none" w:sz="0" w:space="0" w:color="auto"/>
        <w:bottom w:val="none" w:sz="0" w:space="0" w:color="auto"/>
        <w:right w:val="none" w:sz="0" w:space="0" w:color="auto"/>
      </w:divBdr>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osonderwijs.nl/over-ons/" TargetMode="External"/><Relationship Id="rId18" Type="http://schemas.openxmlformats.org/officeDocument/2006/relationships/hyperlink" Target="https://www.rijksoverheid.nl/documenten/convenanten/2009/02/24/convenant-scholen-voor-primair-en-voortgezet-onderwijs-en-sponsor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tranet.amosonderwijs.nl/Algemeen/BeleidenProtocollen/Gedeelde%20%20documenten/Beleid%20functioneren%20en%20beoordelen/Beleid%20gesprekkencyclus%20AMOS%20januari%202017.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msterdam.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msterdam.nl/onderwijs-jeugd/basisonderwijs/stedelij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amosonderwijs.nl/onderwijsInnovatieOnderzoek/OIOIntern/SitePages/Introductiepagina.aspx?RootFolder=%2FonderwijsInnovatieOnderzoek%2FOIOIntern%2FGedeelde%20%20documenten%2FWerkdocumenten%20Beleid&amp;FolderCTID=0x0120006E8CEAB25264C04ABC222F9B7FF0148E&amp;View=%7B37774B06%2D0FDC%2D4B64%2DB988%2D20CE970124F6%7D"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438F1FEFE3A4CBF9FDE1955F724CC" ma:contentTypeVersion="8" ma:contentTypeDescription="Een nieuw document maken." ma:contentTypeScope="" ma:versionID="ca4510639c80dfe7e9634735256de023">
  <xsd:schema xmlns:xsd="http://www.w3.org/2001/XMLSchema" xmlns:xs="http://www.w3.org/2001/XMLSchema" xmlns:p="http://schemas.microsoft.com/office/2006/metadata/properties" xmlns:ns2="89a63d2b-2ab8-4fab-b77a-1efacbfc63cc" xmlns:ns3="b6543025-83e1-4e9e-b6e4-f6e709b416e4" targetNamespace="http://schemas.microsoft.com/office/2006/metadata/properties" ma:root="true" ma:fieldsID="d2b2b90a6c5d386126a4b9883f138ed8" ns2:_="" ns3:_="">
    <xsd:import namespace="89a63d2b-2ab8-4fab-b77a-1efacbfc63cc"/>
    <xsd:import namespace="b6543025-83e1-4e9e-b6e4-f6e709b416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63d2b-2ab8-4fab-b77a-1efacbfc6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43025-83e1-4e9e-b6e4-f6e709b416e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6D97-DB22-4D9C-861D-44CF0AE97BDF}">
  <ds:schemaRefs>
    <ds:schemaRef ds:uri="http://schemas.microsoft.com/sharepoint/v3/contenttype/forms"/>
  </ds:schemaRefs>
</ds:datastoreItem>
</file>

<file path=customXml/itemProps2.xml><?xml version="1.0" encoding="utf-8"?>
<ds:datastoreItem xmlns:ds="http://schemas.openxmlformats.org/officeDocument/2006/customXml" ds:itemID="{9A6ED0F7-49E2-4754-A7E1-953CED0E7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9DB2E5-136C-46F2-805C-D47C15F8F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63d2b-2ab8-4fab-b77a-1efacbfc63cc"/>
    <ds:schemaRef ds:uri="b6543025-83e1-4e9e-b6e4-f6e709b41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9FDAC-4E97-4B27-AAD3-366FB8BF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7158</Words>
  <Characters>39373</Characters>
  <Application>Microsoft Office Word</Application>
  <DocSecurity>0</DocSecurity>
  <Lines>328</Lines>
  <Paragraphs>92</Paragraphs>
  <ScaleCrop>false</ScaleCrop>
  <HeadingPairs>
    <vt:vector size="2" baseType="variant">
      <vt:variant>
        <vt:lpstr>Titel</vt:lpstr>
      </vt:variant>
      <vt:variant>
        <vt:i4>1</vt:i4>
      </vt:variant>
    </vt:vector>
  </HeadingPairs>
  <TitlesOfParts>
    <vt:vector size="1" baseType="lpstr">
      <vt:lpstr/>
    </vt:vector>
  </TitlesOfParts>
  <Company>Onderwijs Maak Je Samen</Company>
  <LinksUpToDate>false</LinksUpToDate>
  <CharactersWithSpaces>46439</CharactersWithSpaces>
  <SharedDoc>false</SharedDoc>
  <HLinks>
    <vt:vector size="36" baseType="variant">
      <vt:variant>
        <vt:i4>1310744</vt:i4>
      </vt:variant>
      <vt:variant>
        <vt:i4>15</vt:i4>
      </vt:variant>
      <vt:variant>
        <vt:i4>0</vt:i4>
      </vt:variant>
      <vt:variant>
        <vt:i4>5</vt:i4>
      </vt:variant>
      <vt:variant>
        <vt:lpwstr>http://www.amsterdam.nl/</vt:lpwstr>
      </vt:variant>
      <vt:variant>
        <vt:lpwstr/>
      </vt:variant>
      <vt:variant>
        <vt:i4>7995507</vt:i4>
      </vt:variant>
      <vt:variant>
        <vt:i4>12</vt:i4>
      </vt:variant>
      <vt:variant>
        <vt:i4>0</vt:i4>
      </vt:variant>
      <vt:variant>
        <vt:i4>5</vt:i4>
      </vt:variant>
      <vt:variant>
        <vt:lpwstr>https://www.amsterdam.nl/onderwijs-jeugd/basisonderwijs/stedelijk/</vt:lpwstr>
      </vt:variant>
      <vt:variant>
        <vt:lpwstr/>
      </vt:variant>
      <vt:variant>
        <vt:i4>4128883</vt:i4>
      </vt:variant>
      <vt:variant>
        <vt:i4>9</vt:i4>
      </vt:variant>
      <vt:variant>
        <vt:i4>0</vt:i4>
      </vt:variant>
      <vt:variant>
        <vt:i4>5</vt:i4>
      </vt:variant>
      <vt:variant>
        <vt:lpwstr>https://www.rijksoverheid.nl/documenten/convenanten/2009/02/24/convenant-scholen-voor-primair-en-voortgezet-onderwijs-en-sponsoring</vt:lpwstr>
      </vt:variant>
      <vt:variant>
        <vt:lpwstr/>
      </vt:variant>
      <vt:variant>
        <vt:i4>2818160</vt:i4>
      </vt:variant>
      <vt:variant>
        <vt:i4>6</vt:i4>
      </vt:variant>
      <vt:variant>
        <vt:i4>0</vt:i4>
      </vt:variant>
      <vt:variant>
        <vt:i4>5</vt:i4>
      </vt:variant>
      <vt:variant>
        <vt:lpwstr>https://intranet.amosonderwijs.nl/onderwijsInnovatieOnderzoek/OIOIntern/SitePages/Introductiepagina.aspx?RootFolder=%2FonderwijsInnovatieOnderzoek%2FOIOIntern%2FGedeelde%20%20documenten%2FWerkdocumenten%20Beleid&amp;FolderCTID=0x0120006E8CEAB25264C04ABC222F9B7FF0148E&amp;View=%7B37774B06%2D0FDC%2D4B64%2DB988%2D20CE970124F6%7D</vt:lpwstr>
      </vt:variant>
      <vt:variant>
        <vt:lpwstr/>
      </vt:variant>
      <vt:variant>
        <vt:i4>6553716</vt:i4>
      </vt:variant>
      <vt:variant>
        <vt:i4>3</vt:i4>
      </vt:variant>
      <vt:variant>
        <vt:i4>0</vt:i4>
      </vt:variant>
      <vt:variant>
        <vt:i4>5</vt:i4>
      </vt:variant>
      <vt:variant>
        <vt:lpwstr>https://www.amosonderwijs.nl/over-ons/</vt:lpwstr>
      </vt:variant>
      <vt:variant>
        <vt:lpwstr/>
      </vt:variant>
      <vt:variant>
        <vt:i4>5374022</vt:i4>
      </vt:variant>
      <vt:variant>
        <vt:i4>0</vt:i4>
      </vt:variant>
      <vt:variant>
        <vt:i4>0</vt:i4>
      </vt:variant>
      <vt:variant>
        <vt:i4>5</vt:i4>
      </vt:variant>
      <vt:variant>
        <vt:lpwstr>https://intranet.amosonderwijs.nl/Algemeen/BeleidenProtocollen/Gedeelde  documenten/Beleid functioneren en beoordelen/Beleid gesprekkencyclus AMOS januari 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Cuppers</dc:creator>
  <cp:keywords/>
  <dc:description/>
  <cp:lastModifiedBy>Marlies.Oonk</cp:lastModifiedBy>
  <cp:revision>2</cp:revision>
  <cp:lastPrinted>2019-03-26T21:12:00Z</cp:lastPrinted>
  <dcterms:created xsi:type="dcterms:W3CDTF">2020-12-10T08:10:00Z</dcterms:created>
  <dcterms:modified xsi:type="dcterms:W3CDTF">2020-12-10T08:10:00Z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0x010100834438F1FEFE3A4CBF9FDE1955F724CC</vt:lpwstr>
  </property>
</Properties>
</file>