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1DEB" w14:textId="77777777" w:rsidR="007E2867" w:rsidRPr="00C20A87" w:rsidRDefault="007E2867" w:rsidP="00230789">
      <w:pPr>
        <w:rPr>
          <w:rFonts w:ascii="Scarlet-Bold" w:hAnsi="Scarlet-Bold"/>
          <w:color w:val="0D0D0D" w:themeColor="text1" w:themeTint="F2"/>
        </w:rPr>
      </w:pPr>
    </w:p>
    <w:p w14:paraId="51FF7040" w14:textId="77777777" w:rsidR="007E2867" w:rsidRPr="00C20A87" w:rsidRDefault="007E2867" w:rsidP="00230789">
      <w:pPr>
        <w:rPr>
          <w:rFonts w:ascii="Scarlet-Bold" w:hAnsi="Scarlet-Bold"/>
          <w:color w:val="0D0D0D" w:themeColor="text1" w:themeTint="F2"/>
        </w:rPr>
      </w:pPr>
    </w:p>
    <w:p w14:paraId="4F8223B6" w14:textId="77777777" w:rsidR="007E2867" w:rsidRPr="00C20A87" w:rsidRDefault="007E2867" w:rsidP="00230789">
      <w:pPr>
        <w:pStyle w:val="Titel"/>
        <w:jc w:val="center"/>
        <w:rPr>
          <w:rFonts w:ascii="Scarlet-Bold" w:hAnsi="Scarlet-Bold"/>
          <w:bCs/>
          <w:color w:val="0D0D0D" w:themeColor="text1" w:themeTint="F2"/>
        </w:rPr>
      </w:pPr>
      <w:proofErr w:type="spellStart"/>
      <w:r w:rsidRPr="00C20A87">
        <w:rPr>
          <w:rFonts w:ascii="Scarlet-Bold" w:hAnsi="Scarlet-Bold"/>
          <w:bCs/>
          <w:color w:val="0D0D0D" w:themeColor="text1" w:themeTint="F2"/>
        </w:rPr>
        <w:t>Schoolondersteuningsprofiel</w:t>
      </w:r>
      <w:proofErr w:type="spellEnd"/>
    </w:p>
    <w:p w14:paraId="4EA0DC80" w14:textId="77777777" w:rsidR="007E2867" w:rsidRPr="00C20A87" w:rsidRDefault="007E2867" w:rsidP="00230789">
      <w:pPr>
        <w:jc w:val="center"/>
        <w:rPr>
          <w:rFonts w:ascii="Scarlet-Bold" w:hAnsi="Scarlet-Bold"/>
          <w:bCs/>
          <w:color w:val="0D0D0D" w:themeColor="text1" w:themeTint="F2"/>
        </w:rPr>
      </w:pPr>
    </w:p>
    <w:p w14:paraId="0C37FD1C" w14:textId="44546C0F" w:rsidR="007E2867" w:rsidRPr="00C20A87" w:rsidRDefault="00C20A87" w:rsidP="00230789">
      <w:pPr>
        <w:jc w:val="center"/>
        <w:rPr>
          <w:rFonts w:ascii="Scarlet-Bold" w:hAnsi="Scarlet-Bold"/>
          <w:bCs/>
          <w:color w:val="0D0D0D" w:themeColor="text1" w:themeTint="F2"/>
          <w:sz w:val="48"/>
          <w:szCs w:val="48"/>
        </w:rPr>
      </w:pPr>
      <w:r w:rsidRPr="00C20A87">
        <w:rPr>
          <w:rFonts w:ascii="Scarlet-Bold" w:hAnsi="Scarlet-Bold"/>
          <w:bCs/>
          <w:color w:val="0D0D0D" w:themeColor="text1" w:themeTint="F2"/>
          <w:sz w:val="48"/>
          <w:szCs w:val="48"/>
        </w:rPr>
        <w:t>SOP</w:t>
      </w:r>
    </w:p>
    <w:p w14:paraId="75C2451A" w14:textId="77777777" w:rsidR="00C20A87" w:rsidRPr="00C20A87" w:rsidRDefault="00C20A87" w:rsidP="00230789">
      <w:pPr>
        <w:jc w:val="center"/>
        <w:rPr>
          <w:rFonts w:ascii="Scarlet-Bold" w:hAnsi="Scarlet-Bold"/>
          <w:bCs/>
          <w:color w:val="0D0D0D" w:themeColor="text1" w:themeTint="F2"/>
          <w:sz w:val="48"/>
          <w:szCs w:val="48"/>
        </w:rPr>
      </w:pPr>
    </w:p>
    <w:p w14:paraId="5AF5D025" w14:textId="53F1C50A" w:rsidR="007E2867" w:rsidRPr="00C20A87" w:rsidRDefault="007E2867" w:rsidP="00230789">
      <w:pPr>
        <w:jc w:val="center"/>
        <w:rPr>
          <w:rFonts w:ascii="Scarlet-Bold" w:hAnsi="Scarlet-Bold"/>
          <w:bCs/>
          <w:color w:val="0D0D0D" w:themeColor="text1" w:themeTint="F2"/>
          <w:sz w:val="48"/>
          <w:szCs w:val="48"/>
        </w:rPr>
      </w:pPr>
      <w:r w:rsidRPr="00C20A87">
        <w:rPr>
          <w:rFonts w:ascii="Scarlet-Bold" w:hAnsi="Scarlet-Bold"/>
          <w:bCs/>
          <w:color w:val="0D0D0D" w:themeColor="text1" w:themeTint="F2"/>
          <w:sz w:val="48"/>
          <w:szCs w:val="48"/>
        </w:rPr>
        <w:t>OBS De Octopus</w:t>
      </w:r>
    </w:p>
    <w:p w14:paraId="7D20F4CF" w14:textId="745CA3C7" w:rsidR="007E2867" w:rsidRPr="00C20A87" w:rsidRDefault="007E2867" w:rsidP="00230789">
      <w:pPr>
        <w:jc w:val="center"/>
        <w:rPr>
          <w:rFonts w:ascii="Scarlet-Bold" w:hAnsi="Scarlet-Bold"/>
          <w:bCs/>
          <w:color w:val="0D0D0D" w:themeColor="text1" w:themeTint="F2"/>
          <w:sz w:val="48"/>
          <w:szCs w:val="48"/>
        </w:rPr>
      </w:pPr>
    </w:p>
    <w:p w14:paraId="21040FCB" w14:textId="4C66ADD5" w:rsidR="007E2867" w:rsidRDefault="007E2867" w:rsidP="00230789">
      <w:pPr>
        <w:jc w:val="center"/>
        <w:rPr>
          <w:rFonts w:ascii="Scarlet-Bold" w:hAnsi="Scarlet-Bold"/>
          <w:bCs/>
          <w:color w:val="0D0D0D" w:themeColor="text1" w:themeTint="F2"/>
          <w:sz w:val="48"/>
          <w:szCs w:val="48"/>
        </w:rPr>
      </w:pPr>
      <w:r w:rsidRPr="00C20A87">
        <w:rPr>
          <w:rFonts w:ascii="Scarlet-Bold" w:hAnsi="Scarlet-Bold"/>
          <w:bCs/>
          <w:color w:val="0D0D0D" w:themeColor="text1" w:themeTint="F2"/>
          <w:sz w:val="48"/>
          <w:szCs w:val="48"/>
        </w:rPr>
        <w:t>2022-2026</w:t>
      </w:r>
    </w:p>
    <w:p w14:paraId="1A279B60" w14:textId="7C8060ED" w:rsidR="00C20A87" w:rsidRDefault="00C20A87" w:rsidP="00230789">
      <w:pPr>
        <w:jc w:val="center"/>
        <w:rPr>
          <w:rFonts w:ascii="Scarlet-Bold" w:hAnsi="Scarlet-Bold"/>
          <w:bCs/>
          <w:color w:val="0D0D0D" w:themeColor="text1" w:themeTint="F2"/>
          <w:sz w:val="48"/>
          <w:szCs w:val="48"/>
        </w:rPr>
      </w:pPr>
    </w:p>
    <w:p w14:paraId="0577A19B" w14:textId="1078BEA9" w:rsidR="007E2867" w:rsidRPr="00C20A87" w:rsidRDefault="007E2867" w:rsidP="00C20A87">
      <w:pPr>
        <w:jc w:val="center"/>
        <w:rPr>
          <w:rFonts w:ascii="HelveticaNeue" w:hAnsi="HelveticaNeue"/>
          <w:bCs/>
          <w:color w:val="0D0D0D" w:themeColor="text1" w:themeTint="F2"/>
        </w:rPr>
      </w:pPr>
    </w:p>
    <w:p w14:paraId="597F66D0" w14:textId="77777777" w:rsidR="007E2867" w:rsidRPr="00C20A87" w:rsidRDefault="007E2867" w:rsidP="00230789">
      <w:pPr>
        <w:rPr>
          <w:rFonts w:ascii="HelveticaNeue" w:hAnsi="HelveticaNeue"/>
          <w:color w:val="0D0D0D" w:themeColor="text1" w:themeTint="F2"/>
        </w:rPr>
      </w:pPr>
    </w:p>
    <w:p w14:paraId="0798308B" w14:textId="77777777" w:rsidR="007E2867" w:rsidRPr="00C20A87" w:rsidRDefault="007E2867" w:rsidP="00230789">
      <w:pPr>
        <w:rPr>
          <w:rFonts w:ascii="HelveticaNeue" w:hAnsi="HelveticaNeue"/>
          <w:color w:val="0D0D0D" w:themeColor="text1" w:themeTint="F2"/>
        </w:rPr>
      </w:pPr>
    </w:p>
    <w:p w14:paraId="748AF9C4" w14:textId="77777777" w:rsidR="007E2867" w:rsidRPr="00C20A87" w:rsidRDefault="007E2867" w:rsidP="00230789">
      <w:pPr>
        <w:rPr>
          <w:rFonts w:ascii="HelveticaNeue" w:hAnsi="HelveticaNeue"/>
          <w:color w:val="0D0D0D" w:themeColor="text1" w:themeTint="F2"/>
        </w:rPr>
      </w:pPr>
    </w:p>
    <w:p w14:paraId="129CDA07" w14:textId="77777777" w:rsidR="007E2867" w:rsidRPr="00C20A87" w:rsidRDefault="007E2867" w:rsidP="00230789">
      <w:pPr>
        <w:rPr>
          <w:rFonts w:ascii="HelveticaNeue" w:hAnsi="HelveticaNeue"/>
          <w:color w:val="0D0D0D" w:themeColor="text1" w:themeTint="F2"/>
        </w:rPr>
      </w:pPr>
    </w:p>
    <w:p w14:paraId="266501E8" w14:textId="77777777" w:rsidR="007E2867" w:rsidRPr="00C20A87" w:rsidRDefault="007E2867" w:rsidP="00230789">
      <w:pPr>
        <w:rPr>
          <w:rFonts w:ascii="HelveticaNeue" w:hAnsi="HelveticaNeue"/>
          <w:color w:val="0D0D0D" w:themeColor="text1" w:themeTint="F2"/>
        </w:rPr>
      </w:pPr>
    </w:p>
    <w:p w14:paraId="0C06E013" w14:textId="77777777" w:rsidR="007E2867" w:rsidRPr="00C20A87" w:rsidRDefault="007E2867" w:rsidP="00230789">
      <w:pPr>
        <w:rPr>
          <w:rFonts w:ascii="HelveticaNeue" w:hAnsi="HelveticaNeue"/>
          <w:color w:val="0D0D0D" w:themeColor="text1" w:themeTint="F2"/>
        </w:rPr>
      </w:pPr>
    </w:p>
    <w:p w14:paraId="7ECEF49E" w14:textId="77777777" w:rsidR="007E2867" w:rsidRPr="00C20A87" w:rsidRDefault="007E2867" w:rsidP="00230789">
      <w:pPr>
        <w:rPr>
          <w:rFonts w:ascii="HelveticaNeue" w:hAnsi="HelveticaNeue"/>
          <w:color w:val="0D0D0D" w:themeColor="text1" w:themeTint="F2"/>
        </w:rPr>
      </w:pPr>
    </w:p>
    <w:p w14:paraId="648B48AF" w14:textId="77777777" w:rsidR="007E2867" w:rsidRPr="00C20A87" w:rsidRDefault="007E2867" w:rsidP="00230789">
      <w:pPr>
        <w:rPr>
          <w:rFonts w:ascii="HelveticaNeue" w:hAnsi="HelveticaNeue"/>
          <w:color w:val="0D0D0D" w:themeColor="text1" w:themeTint="F2"/>
        </w:rPr>
      </w:pPr>
    </w:p>
    <w:p w14:paraId="4E704202" w14:textId="77777777" w:rsidR="007E2867" w:rsidRPr="00C20A87" w:rsidRDefault="007E2867" w:rsidP="00230789">
      <w:pPr>
        <w:rPr>
          <w:rFonts w:ascii="HelveticaNeue" w:hAnsi="HelveticaNeue"/>
          <w:color w:val="0D0D0D" w:themeColor="text1" w:themeTint="F2"/>
        </w:rPr>
      </w:pPr>
    </w:p>
    <w:p w14:paraId="43A117CD" w14:textId="77777777" w:rsidR="007E2867" w:rsidRPr="00C20A87" w:rsidRDefault="007E2867" w:rsidP="00230789">
      <w:pPr>
        <w:rPr>
          <w:rFonts w:ascii="HelveticaNeue" w:hAnsi="HelveticaNeue"/>
          <w:color w:val="0D0D0D" w:themeColor="text1" w:themeTint="F2"/>
        </w:rPr>
      </w:pPr>
    </w:p>
    <w:p w14:paraId="161ADB7B" w14:textId="77777777" w:rsidR="007E2867" w:rsidRPr="00C20A87" w:rsidRDefault="007E2867" w:rsidP="00230789">
      <w:pPr>
        <w:rPr>
          <w:rFonts w:ascii="HelveticaNeue" w:hAnsi="HelveticaNeue"/>
          <w:color w:val="0D0D0D" w:themeColor="text1" w:themeTint="F2"/>
        </w:rPr>
      </w:pPr>
    </w:p>
    <w:p w14:paraId="1F62C684" w14:textId="77777777" w:rsidR="007E2867" w:rsidRPr="00C20A87" w:rsidRDefault="007E2867" w:rsidP="00230789">
      <w:pPr>
        <w:rPr>
          <w:rFonts w:ascii="HelveticaNeue" w:hAnsi="HelveticaNeue"/>
          <w:color w:val="0D0D0D" w:themeColor="text1" w:themeTint="F2"/>
        </w:rPr>
      </w:pPr>
    </w:p>
    <w:p w14:paraId="2B667EB6" w14:textId="77777777" w:rsidR="007E2867" w:rsidRPr="00C20A87" w:rsidRDefault="007E2867" w:rsidP="00230789">
      <w:pPr>
        <w:rPr>
          <w:rFonts w:ascii="HelveticaNeue" w:hAnsi="HelveticaNeue"/>
          <w:color w:val="0D0D0D" w:themeColor="text1" w:themeTint="F2"/>
        </w:rPr>
      </w:pPr>
    </w:p>
    <w:p w14:paraId="1617CDE8" w14:textId="77777777" w:rsidR="007E2867" w:rsidRPr="00C20A87" w:rsidRDefault="007E2867" w:rsidP="00230789">
      <w:pPr>
        <w:rPr>
          <w:rFonts w:ascii="HelveticaNeue" w:hAnsi="HelveticaNeue"/>
          <w:color w:val="0D0D0D" w:themeColor="text1" w:themeTint="F2"/>
        </w:rPr>
      </w:pPr>
    </w:p>
    <w:p w14:paraId="2A430331" w14:textId="77777777" w:rsidR="007E2867" w:rsidRPr="00C20A87" w:rsidRDefault="007E2867" w:rsidP="00230789">
      <w:pPr>
        <w:rPr>
          <w:rFonts w:ascii="HelveticaNeue" w:hAnsi="HelveticaNeue"/>
          <w:color w:val="0D0D0D" w:themeColor="text1" w:themeTint="F2"/>
        </w:rPr>
      </w:pPr>
    </w:p>
    <w:p w14:paraId="67DE3455" w14:textId="77777777" w:rsidR="007E2867" w:rsidRPr="00C20A87" w:rsidRDefault="007E2867" w:rsidP="00230789">
      <w:pPr>
        <w:rPr>
          <w:rFonts w:ascii="HelveticaNeue" w:hAnsi="HelveticaNeue"/>
          <w:color w:val="0D0D0D" w:themeColor="text1" w:themeTint="F2"/>
        </w:rPr>
      </w:pPr>
    </w:p>
    <w:p w14:paraId="528A904C" w14:textId="77777777" w:rsidR="007E2867" w:rsidRPr="00C20A87" w:rsidRDefault="007E2867" w:rsidP="00230789">
      <w:pPr>
        <w:rPr>
          <w:rFonts w:ascii="HelveticaNeue" w:hAnsi="HelveticaNeue"/>
          <w:color w:val="0D0D0D" w:themeColor="text1" w:themeTint="F2"/>
        </w:rPr>
      </w:pPr>
    </w:p>
    <w:p w14:paraId="28CE9145" w14:textId="77777777" w:rsidR="007E2867" w:rsidRPr="00C20A87" w:rsidRDefault="007E2867" w:rsidP="00230789">
      <w:pPr>
        <w:rPr>
          <w:rFonts w:ascii="HelveticaNeue" w:hAnsi="HelveticaNeue"/>
          <w:color w:val="0D0D0D" w:themeColor="text1" w:themeTint="F2"/>
        </w:rPr>
      </w:pPr>
    </w:p>
    <w:p w14:paraId="17A7DFDB" w14:textId="77777777" w:rsidR="007E2867" w:rsidRPr="00C20A87" w:rsidRDefault="007E2867" w:rsidP="00230789">
      <w:pPr>
        <w:rPr>
          <w:rFonts w:ascii="HelveticaNeue" w:hAnsi="HelveticaNeue"/>
          <w:color w:val="0D0D0D" w:themeColor="text1" w:themeTint="F2"/>
        </w:rPr>
      </w:pPr>
    </w:p>
    <w:p w14:paraId="1E439B98" w14:textId="77777777" w:rsidR="007E2867" w:rsidRPr="00C20A87" w:rsidRDefault="007E2867" w:rsidP="00230789">
      <w:pPr>
        <w:rPr>
          <w:rFonts w:ascii="HelveticaNeue" w:hAnsi="HelveticaNeue"/>
          <w:color w:val="0D0D0D" w:themeColor="text1" w:themeTint="F2"/>
        </w:rPr>
      </w:pPr>
    </w:p>
    <w:p w14:paraId="22B4D130" w14:textId="77777777" w:rsidR="007E2867" w:rsidRPr="00C20A87" w:rsidRDefault="007E2867" w:rsidP="00230789">
      <w:pPr>
        <w:rPr>
          <w:rFonts w:ascii="HelveticaNeue" w:hAnsi="HelveticaNeue"/>
          <w:color w:val="0D0D0D" w:themeColor="text1" w:themeTint="F2"/>
        </w:rPr>
      </w:pPr>
    </w:p>
    <w:p w14:paraId="0DC9F668" w14:textId="77777777" w:rsidR="007E2867" w:rsidRPr="00C20A87" w:rsidRDefault="007E2867" w:rsidP="00230789">
      <w:pPr>
        <w:rPr>
          <w:rFonts w:ascii="HelveticaNeue" w:hAnsi="HelveticaNeue"/>
          <w:color w:val="0D0D0D" w:themeColor="text1" w:themeTint="F2"/>
        </w:rPr>
      </w:pPr>
    </w:p>
    <w:p w14:paraId="17FEB0B3" w14:textId="77777777" w:rsidR="007E2867" w:rsidRPr="00C20A87" w:rsidRDefault="007E2867" w:rsidP="00230789">
      <w:pPr>
        <w:rPr>
          <w:rFonts w:ascii="HelveticaNeue" w:hAnsi="HelveticaNeue"/>
          <w:color w:val="0D0D0D" w:themeColor="text1" w:themeTint="F2"/>
        </w:rPr>
      </w:pPr>
    </w:p>
    <w:p w14:paraId="20CD905B" w14:textId="77777777" w:rsidR="007E2867" w:rsidRPr="00C20A87" w:rsidRDefault="007E2867" w:rsidP="00230789">
      <w:pPr>
        <w:rPr>
          <w:rFonts w:ascii="HelveticaNeue" w:hAnsi="HelveticaNeue"/>
          <w:color w:val="0D0D0D" w:themeColor="text1" w:themeTint="F2"/>
        </w:rPr>
      </w:pPr>
    </w:p>
    <w:p w14:paraId="0927B7EC" w14:textId="77777777" w:rsidR="007E2867" w:rsidRPr="00C20A87" w:rsidRDefault="007E2867" w:rsidP="00230789">
      <w:pPr>
        <w:rPr>
          <w:rFonts w:ascii="HelveticaNeue" w:hAnsi="HelveticaNeue"/>
          <w:color w:val="0D0D0D" w:themeColor="text1" w:themeTint="F2"/>
        </w:rPr>
      </w:pPr>
    </w:p>
    <w:p w14:paraId="1AA1AB86" w14:textId="66CCCA6B" w:rsidR="00230789" w:rsidRPr="00C20A87" w:rsidRDefault="007E2867" w:rsidP="006735A6">
      <w:pPr>
        <w:pStyle w:val="Kop1"/>
        <w:numPr>
          <w:ilvl w:val="0"/>
          <w:numId w:val="9"/>
        </w:numPr>
        <w:ind w:hanging="720"/>
        <w:rPr>
          <w:rFonts w:ascii="Scarlet-Bold" w:hAnsi="Scarlet-Bold"/>
          <w:color w:val="0D0D0D" w:themeColor="text1" w:themeTint="F2"/>
          <w:sz w:val="28"/>
          <w:szCs w:val="28"/>
        </w:rPr>
      </w:pPr>
      <w:r w:rsidRPr="00C20A87">
        <w:rPr>
          <w:rFonts w:ascii="Scarlet-Bold" w:hAnsi="Scarlet-Bold"/>
          <w:color w:val="0D0D0D" w:themeColor="text1" w:themeTint="F2"/>
          <w:sz w:val="28"/>
          <w:szCs w:val="28"/>
        </w:rPr>
        <w:lastRenderedPageBreak/>
        <w:t>Inleiding</w:t>
      </w:r>
    </w:p>
    <w:p w14:paraId="6403B792" w14:textId="07F0F820"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 xml:space="preserve">In dit </w:t>
      </w:r>
      <w:proofErr w:type="spellStart"/>
      <w:r w:rsidRPr="00C20A87">
        <w:rPr>
          <w:rFonts w:ascii="HelveticaNeue" w:hAnsi="HelveticaNeue"/>
          <w:color w:val="0D0D0D" w:themeColor="text1" w:themeTint="F2"/>
        </w:rPr>
        <w:t>schoolondersteuningsprofiel</w:t>
      </w:r>
      <w:proofErr w:type="spellEnd"/>
      <w:r w:rsidRPr="00C20A87">
        <w:rPr>
          <w:rFonts w:ascii="HelveticaNeue" w:hAnsi="HelveticaNeue"/>
          <w:color w:val="0D0D0D" w:themeColor="text1" w:themeTint="F2"/>
        </w:rPr>
        <w:t xml:space="preserve"> (sop) beschrijven wij als school wat de mogelijkheden zijn om leerlingen te ondersteunen. Hierbij gaan wij uit van basisondersteuning en extra ondersteuning. De afspraken over de invulling van de basisondersteuning zijn op het niveau van het samenwerkingsverband gemaakt en gelden voor alle deelnemende scholen. De basisondersteuning heeft betrekking op onderwijsinhoudelijke aanpakken en op de kwaliteit van de ondersteuningsprocessen in onze school. De extra ondersteuning beschrijft de specifieke mogelijkheden van onze school, die verder gaan dan de afspraken over de basisondersteuning.</w:t>
      </w:r>
      <w:r w:rsidRPr="00C20A87">
        <w:rPr>
          <w:rFonts w:ascii="HelveticaNeue" w:hAnsi="HelveticaNeue"/>
          <w:color w:val="0D0D0D" w:themeColor="text1" w:themeTint="F2"/>
        </w:rPr>
        <w:br/>
      </w:r>
    </w:p>
    <w:p w14:paraId="7DA638B9" w14:textId="744B505B" w:rsidR="007E2867" w:rsidRPr="00C20A87" w:rsidRDefault="007E2867" w:rsidP="006735A6">
      <w:pPr>
        <w:pStyle w:val="Kop1"/>
        <w:numPr>
          <w:ilvl w:val="0"/>
          <w:numId w:val="9"/>
        </w:numPr>
        <w:ind w:hanging="720"/>
        <w:rPr>
          <w:rFonts w:ascii="Scarlet-Bold" w:hAnsi="Scarlet-Bold"/>
          <w:color w:val="0D0D0D" w:themeColor="text1" w:themeTint="F2"/>
          <w:sz w:val="28"/>
          <w:szCs w:val="28"/>
        </w:rPr>
      </w:pPr>
      <w:r w:rsidRPr="00C20A87">
        <w:rPr>
          <w:rFonts w:ascii="Scarlet-Bold" w:hAnsi="Scarlet-Bold"/>
          <w:color w:val="0D0D0D" w:themeColor="text1" w:themeTint="F2"/>
          <w:sz w:val="28"/>
          <w:szCs w:val="28"/>
        </w:rPr>
        <w:t>Visie op ondersteuning van samenwerkingsverband 2305PO</w:t>
      </w:r>
    </w:p>
    <w:p w14:paraId="6CDB057E" w14:textId="77777777" w:rsidR="007E2867" w:rsidRPr="00C20A87" w:rsidRDefault="007E2867" w:rsidP="00230789">
      <w:pPr>
        <w:pStyle w:val="Default"/>
        <w:jc w:val="both"/>
        <w:rPr>
          <w:rFonts w:ascii="HelveticaNeue" w:hAnsi="HelveticaNeue" w:cstheme="minorBidi"/>
          <w:iCs/>
          <w:color w:val="0D0D0D" w:themeColor="text1" w:themeTint="F2"/>
          <w:sz w:val="22"/>
          <w:szCs w:val="22"/>
        </w:rPr>
      </w:pPr>
      <w:r w:rsidRPr="00C20A87">
        <w:rPr>
          <w:rFonts w:ascii="HelveticaNeue" w:hAnsi="HelveticaNeue" w:cstheme="minorBidi"/>
          <w:iCs/>
          <w:color w:val="0D0D0D" w:themeColor="text1" w:themeTint="F2"/>
          <w:sz w:val="22"/>
          <w:szCs w:val="22"/>
        </w:rPr>
        <w:t xml:space="preserve">Het werken met kinderen die extra aandacht nodig hebben, of het nu gaat om kinderen met bijvoorbeeld minder of juist meer verstandelijke vermogens, acht het samenwerkingsverband van groot belang. Zij zien het als een maatschappelijke opdracht om voor kinderen in de basisschoolleeftijd als het even kan een regulier onderwijstraject aan te bieden. </w:t>
      </w:r>
    </w:p>
    <w:p w14:paraId="296EAF62" w14:textId="77777777" w:rsidR="007E2867" w:rsidRPr="00C20A87" w:rsidRDefault="007E2867" w:rsidP="00230789">
      <w:pPr>
        <w:pStyle w:val="Default"/>
        <w:jc w:val="both"/>
        <w:rPr>
          <w:rFonts w:ascii="HelveticaNeue" w:hAnsi="HelveticaNeue" w:cstheme="minorBidi"/>
          <w:iCs/>
          <w:color w:val="0D0D0D" w:themeColor="text1" w:themeTint="F2"/>
          <w:sz w:val="22"/>
          <w:szCs w:val="22"/>
        </w:rPr>
      </w:pPr>
    </w:p>
    <w:p w14:paraId="164AF8C7" w14:textId="77777777" w:rsidR="007E2867" w:rsidRPr="00C20A87" w:rsidRDefault="007E2867" w:rsidP="00230789">
      <w:pPr>
        <w:pStyle w:val="Default"/>
        <w:jc w:val="both"/>
        <w:rPr>
          <w:rFonts w:ascii="HelveticaNeue" w:hAnsi="HelveticaNeue" w:cstheme="minorBidi"/>
          <w:iCs/>
          <w:color w:val="0D0D0D" w:themeColor="text1" w:themeTint="F2"/>
          <w:sz w:val="22"/>
          <w:szCs w:val="22"/>
        </w:rPr>
      </w:pPr>
      <w:r w:rsidRPr="00C20A87">
        <w:rPr>
          <w:rFonts w:ascii="HelveticaNeue" w:hAnsi="HelveticaNeue" w:cstheme="minorBidi"/>
          <w:iCs/>
          <w:color w:val="0D0D0D" w:themeColor="text1" w:themeTint="F2"/>
          <w:sz w:val="22"/>
          <w:szCs w:val="22"/>
        </w:rPr>
        <w:t xml:space="preserve">Er wordt veel gesproken over opbrengstgericht werken met name in de vakken taal/lezen en rekenen/wiskunde en het bevorderen van excellentie. Passend onderwijs en deze laatste onderwerpen gaan eigenlijk over het hart van goed onderwijs: bij alle kinderen eruit halen wat er in zit! De schoolbesturen van zien passend onderwijs dan ook als een integraal onderdeel van goed onderwijs en niet als een apart beleidsterrein. Het hart van (passend) onderwijs vindt plaats in het primaire proces en onder de directe invloed van de schoolbesturen, het is hun kerntaak en het samenwerkingsverband kan hier hooguit in stimuleren en faciliteren. </w:t>
      </w:r>
    </w:p>
    <w:p w14:paraId="5536AA48" w14:textId="77777777" w:rsidR="007E2867" w:rsidRPr="00C20A87" w:rsidRDefault="007E2867" w:rsidP="00230789">
      <w:pPr>
        <w:pStyle w:val="Default"/>
        <w:jc w:val="both"/>
        <w:rPr>
          <w:rFonts w:ascii="HelveticaNeue" w:hAnsi="HelveticaNeue" w:cstheme="minorBidi"/>
          <w:iCs/>
          <w:color w:val="0D0D0D" w:themeColor="text1" w:themeTint="F2"/>
          <w:sz w:val="22"/>
          <w:szCs w:val="22"/>
        </w:rPr>
      </w:pPr>
    </w:p>
    <w:p w14:paraId="2D2F6AA4" w14:textId="77777777" w:rsidR="007E2867" w:rsidRPr="00C20A87" w:rsidRDefault="007E2867" w:rsidP="00230789">
      <w:pPr>
        <w:pStyle w:val="Default"/>
        <w:jc w:val="both"/>
        <w:rPr>
          <w:rFonts w:ascii="HelveticaNeue" w:hAnsi="HelveticaNeue" w:cstheme="minorBidi"/>
          <w:iCs/>
          <w:color w:val="0D0D0D" w:themeColor="text1" w:themeTint="F2"/>
          <w:sz w:val="22"/>
          <w:szCs w:val="22"/>
        </w:rPr>
      </w:pPr>
      <w:r w:rsidRPr="00C20A87">
        <w:rPr>
          <w:rFonts w:ascii="HelveticaNeue" w:hAnsi="HelveticaNeue" w:cstheme="minorBidi"/>
          <w:iCs/>
          <w:color w:val="0D0D0D" w:themeColor="text1" w:themeTint="F2"/>
          <w:sz w:val="22"/>
          <w:szCs w:val="22"/>
        </w:rPr>
        <w:t xml:space="preserve">Dit leidt tot de volgende kernboodschap, visie en missie: </w:t>
      </w:r>
    </w:p>
    <w:p w14:paraId="0F1AF14B" w14:textId="77777777" w:rsidR="007E2867" w:rsidRPr="00C20A87" w:rsidRDefault="007E2867" w:rsidP="00230789">
      <w:pPr>
        <w:pStyle w:val="Default"/>
        <w:jc w:val="both"/>
        <w:rPr>
          <w:rFonts w:ascii="HelveticaNeue" w:hAnsi="HelveticaNeue" w:cstheme="minorBidi"/>
          <w:iCs/>
          <w:color w:val="0D0D0D" w:themeColor="text1" w:themeTint="F2"/>
          <w:sz w:val="22"/>
          <w:szCs w:val="22"/>
        </w:rPr>
      </w:pPr>
      <w:r w:rsidRPr="00C20A87">
        <w:rPr>
          <w:rFonts w:ascii="HelveticaNeue" w:hAnsi="HelveticaNeue" w:cstheme="minorBidi"/>
          <w:iCs/>
          <w:color w:val="0D0D0D" w:themeColor="text1" w:themeTint="F2"/>
          <w:sz w:val="22"/>
          <w:szCs w:val="22"/>
        </w:rPr>
        <w:t xml:space="preserve">Onze kernboodschap: Alle kinderen gaan naar de juiste school, zij ontvangen onderwijs dat bij hen past! En wel in de ogen van het kind, van de ouders en van de school. Kinderen, ouders en school vormen in deze doelstelling de zogenaamde gouden driehoek. Een goede afstemming en samenwerking in deze driehoek is de essentie van passend onderwijs. </w:t>
      </w:r>
    </w:p>
    <w:p w14:paraId="17A78A50" w14:textId="77777777" w:rsidR="007E2867" w:rsidRPr="00C20A87" w:rsidRDefault="007E2867" w:rsidP="00230789">
      <w:pPr>
        <w:pStyle w:val="Default"/>
        <w:jc w:val="both"/>
        <w:rPr>
          <w:rFonts w:ascii="HelveticaNeue" w:hAnsi="HelveticaNeue" w:cstheme="minorBidi"/>
          <w:i/>
          <w:color w:val="0D0D0D" w:themeColor="text1" w:themeTint="F2"/>
          <w:sz w:val="22"/>
          <w:szCs w:val="22"/>
        </w:rPr>
      </w:pPr>
    </w:p>
    <w:p w14:paraId="1171DE28" w14:textId="77777777" w:rsidR="007E2867" w:rsidRPr="00C20A87" w:rsidRDefault="007E2867" w:rsidP="00230789">
      <w:pPr>
        <w:pStyle w:val="Default"/>
        <w:jc w:val="both"/>
        <w:rPr>
          <w:rFonts w:ascii="HelveticaNeue" w:hAnsi="HelveticaNeue" w:cstheme="minorBidi"/>
          <w:iCs/>
          <w:color w:val="0D0D0D" w:themeColor="text1" w:themeTint="F2"/>
          <w:sz w:val="22"/>
          <w:szCs w:val="22"/>
        </w:rPr>
      </w:pPr>
      <w:r w:rsidRPr="00C20A87">
        <w:rPr>
          <w:rFonts w:ascii="HelveticaNeue" w:hAnsi="HelveticaNeue" w:cstheme="minorBidi"/>
          <w:iCs/>
          <w:color w:val="0D0D0D" w:themeColor="text1" w:themeTint="F2"/>
          <w:sz w:val="22"/>
          <w:szCs w:val="22"/>
        </w:rPr>
        <w:t xml:space="preserve">De visie van het samenwerkingsverband (SWV)  is dat alle kinderen in de scholen van de aangesloten schoolbesturen, onderwijs genieten dat past bij hun cognitieve, sociaal-emotionele, lichamelijke en creatieve ontwikkeling. </w:t>
      </w:r>
    </w:p>
    <w:p w14:paraId="586455C2" w14:textId="77777777" w:rsidR="007E2867" w:rsidRPr="00C20A87" w:rsidRDefault="007E2867" w:rsidP="00230789">
      <w:pPr>
        <w:pStyle w:val="Default"/>
        <w:jc w:val="both"/>
        <w:rPr>
          <w:rFonts w:ascii="HelveticaNeue" w:hAnsi="HelveticaNeue" w:cstheme="minorBidi"/>
          <w:iCs/>
          <w:color w:val="0D0D0D" w:themeColor="text1" w:themeTint="F2"/>
          <w:sz w:val="22"/>
          <w:szCs w:val="22"/>
        </w:rPr>
      </w:pPr>
      <w:r w:rsidRPr="00C20A87">
        <w:rPr>
          <w:rFonts w:ascii="HelveticaNeue" w:hAnsi="HelveticaNeue" w:cstheme="minorBidi"/>
          <w:iCs/>
          <w:color w:val="0D0D0D" w:themeColor="text1" w:themeTint="F2"/>
          <w:sz w:val="22"/>
          <w:szCs w:val="22"/>
        </w:rPr>
        <w:t xml:space="preserve">Uitgangspunten daarbij: </w:t>
      </w:r>
    </w:p>
    <w:p w14:paraId="1C3ADA48" w14:textId="77777777" w:rsidR="007E2867" w:rsidRPr="00C20A87" w:rsidRDefault="007E2867" w:rsidP="00230789">
      <w:pPr>
        <w:pStyle w:val="Default"/>
        <w:numPr>
          <w:ilvl w:val="0"/>
          <w:numId w:val="4"/>
        </w:numPr>
        <w:jc w:val="both"/>
        <w:rPr>
          <w:rFonts w:ascii="HelveticaNeue" w:hAnsi="HelveticaNeue" w:cstheme="minorBidi"/>
          <w:iCs/>
          <w:color w:val="0D0D0D" w:themeColor="text1" w:themeTint="F2"/>
          <w:sz w:val="22"/>
          <w:szCs w:val="22"/>
        </w:rPr>
      </w:pPr>
      <w:r w:rsidRPr="00C20A87">
        <w:rPr>
          <w:rFonts w:ascii="HelveticaNeue" w:hAnsi="HelveticaNeue" w:cstheme="minorBidi"/>
          <w:iCs/>
          <w:color w:val="0D0D0D" w:themeColor="text1" w:themeTint="F2"/>
          <w:sz w:val="22"/>
          <w:szCs w:val="22"/>
        </w:rPr>
        <w:t xml:space="preserve">Leraren in onze scholen werken (samen met ondersteunend personeel) opbrengstgericht en handelingsgericht/oplossingsgericht. </w:t>
      </w:r>
    </w:p>
    <w:p w14:paraId="18D4B7BA" w14:textId="77777777" w:rsidR="007E2867" w:rsidRPr="00C20A87" w:rsidRDefault="007E2867" w:rsidP="00230789">
      <w:pPr>
        <w:pStyle w:val="Default"/>
        <w:numPr>
          <w:ilvl w:val="0"/>
          <w:numId w:val="4"/>
        </w:numPr>
        <w:jc w:val="both"/>
        <w:rPr>
          <w:rFonts w:ascii="HelveticaNeue" w:hAnsi="HelveticaNeue" w:cstheme="minorBidi"/>
          <w:iCs/>
          <w:color w:val="0D0D0D" w:themeColor="text1" w:themeTint="F2"/>
          <w:sz w:val="22"/>
          <w:szCs w:val="22"/>
        </w:rPr>
      </w:pPr>
      <w:r w:rsidRPr="00C20A87">
        <w:rPr>
          <w:rFonts w:ascii="HelveticaNeue" w:hAnsi="HelveticaNeue" w:cstheme="minorBidi"/>
          <w:iCs/>
          <w:color w:val="0D0D0D" w:themeColor="text1" w:themeTint="F2"/>
          <w:sz w:val="22"/>
          <w:szCs w:val="22"/>
        </w:rPr>
        <w:t xml:space="preserve">Het kind staat centraal, altijd samen met zijn/haar leraar. Leraren gaan daarbij uit van wat kinderen nodig hebben, met oog voor hun talenten. </w:t>
      </w:r>
    </w:p>
    <w:p w14:paraId="33991D8F" w14:textId="77777777" w:rsidR="007E2867" w:rsidRPr="00C20A87" w:rsidRDefault="007E2867" w:rsidP="00230789">
      <w:pPr>
        <w:pStyle w:val="Default"/>
        <w:numPr>
          <w:ilvl w:val="0"/>
          <w:numId w:val="4"/>
        </w:numPr>
        <w:jc w:val="both"/>
        <w:rPr>
          <w:rFonts w:ascii="HelveticaNeue" w:hAnsi="HelveticaNeue" w:cstheme="minorBidi"/>
          <w:iCs/>
          <w:color w:val="0D0D0D" w:themeColor="text1" w:themeTint="F2"/>
          <w:sz w:val="22"/>
          <w:szCs w:val="22"/>
        </w:rPr>
      </w:pPr>
      <w:r w:rsidRPr="00C20A87">
        <w:rPr>
          <w:rFonts w:ascii="HelveticaNeue" w:hAnsi="HelveticaNeue" w:cstheme="minorBidi"/>
          <w:iCs/>
          <w:color w:val="0D0D0D" w:themeColor="text1" w:themeTint="F2"/>
          <w:sz w:val="22"/>
          <w:szCs w:val="22"/>
        </w:rPr>
        <w:t xml:space="preserve">Ouders zijn betrokken en educatief partner. </w:t>
      </w:r>
    </w:p>
    <w:p w14:paraId="140FB944" w14:textId="77777777" w:rsidR="007E2867" w:rsidRPr="00C20A87" w:rsidRDefault="007E2867" w:rsidP="00230789">
      <w:pPr>
        <w:pStyle w:val="Default"/>
        <w:jc w:val="both"/>
        <w:rPr>
          <w:rFonts w:ascii="HelveticaNeue" w:hAnsi="HelveticaNeue" w:cstheme="minorBidi"/>
          <w:iCs/>
          <w:color w:val="0D0D0D" w:themeColor="text1" w:themeTint="F2"/>
          <w:sz w:val="22"/>
          <w:szCs w:val="22"/>
        </w:rPr>
      </w:pPr>
    </w:p>
    <w:p w14:paraId="3A430FAA" w14:textId="77777777" w:rsidR="007E2867" w:rsidRPr="00C20A87" w:rsidRDefault="007E2867" w:rsidP="00230789">
      <w:pPr>
        <w:pStyle w:val="Default"/>
        <w:jc w:val="both"/>
        <w:rPr>
          <w:rFonts w:ascii="HelveticaNeue" w:hAnsi="HelveticaNeue" w:cstheme="minorBidi"/>
          <w:iCs/>
          <w:color w:val="0D0D0D" w:themeColor="text1" w:themeTint="F2"/>
          <w:sz w:val="22"/>
          <w:szCs w:val="22"/>
        </w:rPr>
      </w:pPr>
      <w:r w:rsidRPr="00C20A87">
        <w:rPr>
          <w:rFonts w:ascii="HelveticaNeue" w:hAnsi="HelveticaNeue" w:cstheme="minorBidi"/>
          <w:iCs/>
          <w:color w:val="0D0D0D" w:themeColor="text1" w:themeTint="F2"/>
          <w:sz w:val="22"/>
          <w:szCs w:val="22"/>
        </w:rPr>
        <w:t xml:space="preserve">Passend Onderwijs is uiteraard nodig voor alle kinderen, maar in ons samenwerkingsverband, in de scholen in de deelregio’s, gaat het in het bijzonder om kinderen die extra ondersteuning nodig hebben: in reguliere scholen, in scholen voor speciaal basisonderwijs en in scholen voor speciaal onderwijs (van cluster 3 en 4).  </w:t>
      </w:r>
    </w:p>
    <w:p w14:paraId="39BCBBCF" w14:textId="77777777" w:rsidR="007E2867" w:rsidRPr="00C20A87" w:rsidRDefault="007E2867" w:rsidP="00230789">
      <w:pPr>
        <w:rPr>
          <w:rFonts w:ascii="HelveticaNeue" w:hAnsi="HelveticaNeue"/>
          <w:iCs/>
          <w:color w:val="0D0D0D" w:themeColor="text1" w:themeTint="F2"/>
        </w:rPr>
      </w:pPr>
      <w:r w:rsidRPr="00C20A87">
        <w:rPr>
          <w:rFonts w:ascii="HelveticaNeue" w:hAnsi="HelveticaNeue"/>
          <w:iCs/>
          <w:color w:val="0D0D0D" w:themeColor="text1" w:themeTint="F2"/>
        </w:rPr>
        <w:t>Onze missie is dan ook: Voor ieder kind is er onderwijs dat past bij zijn/haar ontwikkeling, waarbij leraren uitgaan van verschillen tussen kinderen en de schoolbesturen, samenwerkend in deelregio’s, het proces in de klas (het primaire proces) ondersteunen. Hierbij gaan we uit van het principe: regulier waar het kan, speciaal waar het nodig is. Het liefst zo thuisnabij mogelijk.</w:t>
      </w:r>
    </w:p>
    <w:tbl>
      <w:tblPr>
        <w:tblStyle w:val="Tabelraster"/>
        <w:tblW w:w="0" w:type="auto"/>
        <w:tblLook w:val="04A0" w:firstRow="1" w:lastRow="0" w:firstColumn="1" w:lastColumn="0" w:noHBand="0" w:noVBand="1"/>
      </w:tblPr>
      <w:tblGrid>
        <w:gridCol w:w="1741"/>
        <w:gridCol w:w="239"/>
        <w:gridCol w:w="6387"/>
        <w:gridCol w:w="814"/>
        <w:gridCol w:w="448"/>
        <w:gridCol w:w="107"/>
        <w:gridCol w:w="10"/>
      </w:tblGrid>
      <w:tr w:rsidR="00C20A87" w:rsidRPr="00C20A87" w14:paraId="73328763" w14:textId="77777777" w:rsidTr="00614664">
        <w:trPr>
          <w:gridAfter w:val="2"/>
          <w:wAfter w:w="117" w:type="dxa"/>
        </w:trPr>
        <w:tc>
          <w:tcPr>
            <w:tcW w:w="9629" w:type="dxa"/>
            <w:gridSpan w:val="5"/>
            <w:tcBorders>
              <w:top w:val="nil"/>
              <w:left w:val="nil"/>
              <w:right w:val="nil"/>
            </w:tcBorders>
          </w:tcPr>
          <w:p w14:paraId="5707B38D" w14:textId="77777777" w:rsidR="006735A6" w:rsidRDefault="007E2867" w:rsidP="00C20A87">
            <w:pPr>
              <w:pStyle w:val="Kop1"/>
              <w:numPr>
                <w:ilvl w:val="0"/>
                <w:numId w:val="9"/>
              </w:numPr>
              <w:ind w:hanging="720"/>
              <w:outlineLvl w:val="0"/>
              <w:rPr>
                <w:rFonts w:ascii="Scarlet-Bold" w:hAnsi="Scarlet-Bold"/>
                <w:color w:val="0D0D0D" w:themeColor="text1" w:themeTint="F2"/>
                <w:sz w:val="28"/>
                <w:szCs w:val="28"/>
              </w:rPr>
            </w:pPr>
            <w:r w:rsidRPr="00C20A87">
              <w:rPr>
                <w:rFonts w:ascii="Scarlet-Bold" w:hAnsi="Scarlet-Bold"/>
                <w:color w:val="0D0D0D" w:themeColor="text1" w:themeTint="F2"/>
                <w:sz w:val="28"/>
                <w:szCs w:val="28"/>
              </w:rPr>
              <w:lastRenderedPageBreak/>
              <w:t>Schoolconcept</w:t>
            </w:r>
          </w:p>
          <w:p w14:paraId="2B36DFC0" w14:textId="4E420D5E" w:rsidR="00C20A87" w:rsidRPr="00C20A87" w:rsidRDefault="00C20A87" w:rsidP="00C20A87"/>
        </w:tc>
      </w:tr>
      <w:tr w:rsidR="00C20A87" w:rsidRPr="00C20A87" w14:paraId="784DF352" w14:textId="77777777" w:rsidTr="00614664">
        <w:trPr>
          <w:gridAfter w:val="2"/>
          <w:wAfter w:w="117" w:type="dxa"/>
        </w:trPr>
        <w:tc>
          <w:tcPr>
            <w:tcW w:w="1980" w:type="dxa"/>
            <w:gridSpan w:val="2"/>
          </w:tcPr>
          <w:p w14:paraId="7480DB78"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Beschrijving</w:t>
            </w:r>
          </w:p>
          <w:p w14:paraId="0E708A33" w14:textId="77777777" w:rsidR="007E2867" w:rsidRPr="00C20A87" w:rsidRDefault="007E2867" w:rsidP="00230789">
            <w:pPr>
              <w:rPr>
                <w:rFonts w:ascii="HelveticaNeue" w:hAnsi="HelveticaNeue"/>
                <w:color w:val="0D0D0D" w:themeColor="text1" w:themeTint="F2"/>
              </w:rPr>
            </w:pPr>
          </w:p>
        </w:tc>
        <w:tc>
          <w:tcPr>
            <w:tcW w:w="7649" w:type="dxa"/>
            <w:gridSpan w:val="3"/>
          </w:tcPr>
          <w:p w14:paraId="418BE87F" w14:textId="77777777" w:rsidR="006735A6" w:rsidRPr="00C20A87" w:rsidRDefault="006735A6" w:rsidP="006735A6">
            <w:pPr>
              <w:pStyle w:val="Kop4"/>
              <w:shd w:val="clear" w:color="auto" w:fill="FFFFFF"/>
              <w:spacing w:before="0" w:after="225"/>
              <w:outlineLvl w:val="3"/>
              <w:rPr>
                <w:rFonts w:ascii="HelveticaNeue" w:hAnsi="HelveticaNeue" w:cstheme="minorHAnsi"/>
                <w:color w:val="0D0D0D" w:themeColor="text1" w:themeTint="F2"/>
              </w:rPr>
            </w:pPr>
            <w:r w:rsidRPr="00C20A87">
              <w:rPr>
                <w:rStyle w:val="Zwaar"/>
                <w:rFonts w:ascii="HelveticaNeue" w:hAnsi="HelveticaNeue" w:cstheme="minorHAnsi"/>
                <w:b w:val="0"/>
                <w:bCs w:val="0"/>
                <w:color w:val="0D0D0D" w:themeColor="text1" w:themeTint="F2"/>
              </w:rPr>
              <w:t>‘Samen leren, samen leven, samen groeien‘</w:t>
            </w:r>
          </w:p>
          <w:p w14:paraId="2F63355E" w14:textId="030B8644" w:rsidR="006735A6" w:rsidRPr="00C20A87" w:rsidRDefault="006735A6" w:rsidP="006735A6">
            <w:pPr>
              <w:pStyle w:val="Normaalweb"/>
              <w:shd w:val="clear" w:color="auto" w:fill="FFFFFF"/>
              <w:spacing w:before="0" w:beforeAutospacing="0" w:after="150" w:afterAutospacing="0"/>
              <w:rPr>
                <w:rFonts w:ascii="HelveticaNeue" w:hAnsi="HelveticaNeue" w:cstheme="minorHAnsi"/>
                <w:color w:val="0D0D0D" w:themeColor="text1" w:themeTint="F2"/>
                <w:sz w:val="22"/>
                <w:szCs w:val="22"/>
              </w:rPr>
            </w:pPr>
            <w:r w:rsidRPr="00C20A87">
              <w:rPr>
                <w:rStyle w:val="Zwaar"/>
                <w:rFonts w:ascii="HelveticaNeue" w:hAnsi="HelveticaNeue" w:cstheme="minorHAnsi"/>
                <w:b w:val="0"/>
                <w:bCs w:val="0"/>
                <w:color w:val="0D0D0D" w:themeColor="text1" w:themeTint="F2"/>
                <w:sz w:val="22"/>
                <w:szCs w:val="22"/>
              </w:rPr>
              <w:t>Goed en vertrouwd onderwijs</w:t>
            </w:r>
            <w:r w:rsidRPr="00C20A87">
              <w:rPr>
                <w:rFonts w:ascii="HelveticaNeue" w:hAnsi="HelveticaNeue" w:cstheme="minorHAnsi"/>
                <w:color w:val="0D0D0D" w:themeColor="text1" w:themeTint="F2"/>
                <w:sz w:val="22"/>
                <w:szCs w:val="22"/>
              </w:rPr>
              <w:t>, een </w:t>
            </w:r>
            <w:r w:rsidRPr="00C20A87">
              <w:rPr>
                <w:rStyle w:val="Zwaar"/>
                <w:rFonts w:ascii="HelveticaNeue" w:hAnsi="HelveticaNeue" w:cstheme="minorHAnsi"/>
                <w:b w:val="0"/>
                <w:bCs w:val="0"/>
                <w:color w:val="0D0D0D" w:themeColor="text1" w:themeTint="F2"/>
                <w:sz w:val="22"/>
                <w:szCs w:val="22"/>
              </w:rPr>
              <w:t>solide basis</w:t>
            </w:r>
            <w:r w:rsidRPr="00C20A87">
              <w:rPr>
                <w:rFonts w:ascii="HelveticaNeue" w:hAnsi="HelveticaNeue" w:cstheme="minorHAnsi"/>
                <w:color w:val="0D0D0D" w:themeColor="text1" w:themeTint="F2"/>
                <w:sz w:val="22"/>
                <w:szCs w:val="22"/>
              </w:rPr>
              <w:t> voor nu en later. Bij ons op De Octopus gaat dat over </w:t>
            </w:r>
            <w:r w:rsidRPr="00C20A87">
              <w:rPr>
                <w:rStyle w:val="Zwaar"/>
                <w:rFonts w:ascii="HelveticaNeue" w:hAnsi="HelveticaNeue" w:cstheme="minorHAnsi"/>
                <w:b w:val="0"/>
                <w:bCs w:val="0"/>
                <w:color w:val="0D0D0D" w:themeColor="text1" w:themeTint="F2"/>
                <w:sz w:val="22"/>
                <w:szCs w:val="22"/>
              </w:rPr>
              <w:t>samen leren, leven en groeien</w:t>
            </w:r>
            <w:r w:rsidRPr="00C20A87">
              <w:rPr>
                <w:rFonts w:ascii="HelveticaNeue" w:hAnsi="HelveticaNeue" w:cstheme="minorHAnsi"/>
                <w:color w:val="0D0D0D" w:themeColor="text1" w:themeTint="F2"/>
                <w:sz w:val="22"/>
                <w:szCs w:val="22"/>
              </w:rPr>
              <w:t>. Over onderwijs dat elk </w:t>
            </w:r>
            <w:r w:rsidRPr="00C20A87">
              <w:rPr>
                <w:rStyle w:val="Zwaar"/>
                <w:rFonts w:ascii="HelveticaNeue" w:hAnsi="HelveticaNeue" w:cstheme="minorHAnsi"/>
                <w:b w:val="0"/>
                <w:bCs w:val="0"/>
                <w:color w:val="0D0D0D" w:themeColor="text1" w:themeTint="F2"/>
                <w:sz w:val="22"/>
                <w:szCs w:val="22"/>
              </w:rPr>
              <w:t>talent</w:t>
            </w:r>
            <w:r w:rsidRPr="00C20A87">
              <w:rPr>
                <w:rFonts w:ascii="HelveticaNeue" w:hAnsi="HelveticaNeue" w:cstheme="minorHAnsi"/>
                <w:color w:val="0D0D0D" w:themeColor="text1" w:themeTint="F2"/>
                <w:sz w:val="22"/>
                <w:szCs w:val="22"/>
              </w:rPr>
              <w:t> omhelst en ieder kind omarmt. Zoals een octopus dat ook zo goed kan. Met zijn acht beschermende, actieve en speelse armen. En met z’n drie harten vol </w:t>
            </w:r>
            <w:r w:rsidRPr="00C20A87">
              <w:rPr>
                <w:rStyle w:val="Zwaar"/>
                <w:rFonts w:ascii="HelveticaNeue" w:hAnsi="HelveticaNeue" w:cstheme="minorHAnsi"/>
                <w:b w:val="0"/>
                <w:bCs w:val="0"/>
                <w:color w:val="0D0D0D" w:themeColor="text1" w:themeTint="F2"/>
                <w:sz w:val="22"/>
                <w:szCs w:val="22"/>
              </w:rPr>
              <w:t>aandacht, liefde en plezier</w:t>
            </w:r>
            <w:r w:rsidRPr="00C20A87">
              <w:rPr>
                <w:rFonts w:ascii="HelveticaNeue" w:hAnsi="HelveticaNeue" w:cstheme="minorHAnsi"/>
                <w:color w:val="0D0D0D" w:themeColor="text1" w:themeTint="F2"/>
                <w:sz w:val="22"/>
                <w:szCs w:val="22"/>
              </w:rPr>
              <w:t>.</w:t>
            </w:r>
          </w:p>
          <w:p w14:paraId="0C0319D7" w14:textId="2507C2B0" w:rsidR="006735A6" w:rsidRPr="00C20A87" w:rsidRDefault="006735A6" w:rsidP="006735A6">
            <w:pPr>
              <w:pStyle w:val="Normaalweb"/>
              <w:shd w:val="clear" w:color="auto" w:fill="FFFFFF"/>
              <w:spacing w:before="0" w:beforeAutospacing="0" w:after="150" w:afterAutospacing="0"/>
              <w:rPr>
                <w:rFonts w:ascii="HelveticaNeue" w:hAnsi="HelveticaNeue" w:cstheme="minorHAnsi"/>
                <w:color w:val="0D0D0D" w:themeColor="text1" w:themeTint="F2"/>
                <w:sz w:val="22"/>
                <w:szCs w:val="22"/>
              </w:rPr>
            </w:pPr>
            <w:r w:rsidRPr="00C20A87">
              <w:rPr>
                <w:rFonts w:ascii="HelveticaNeue" w:hAnsi="HelveticaNeue" w:cstheme="minorHAnsi"/>
                <w:color w:val="0D0D0D" w:themeColor="text1" w:themeTint="F2"/>
                <w:sz w:val="22"/>
                <w:szCs w:val="22"/>
              </w:rPr>
              <w:t xml:space="preserve">Een echte </w:t>
            </w:r>
            <w:proofErr w:type="spellStart"/>
            <w:r w:rsidRPr="00C20A87">
              <w:rPr>
                <w:rFonts w:ascii="HelveticaNeue" w:hAnsi="HelveticaNeue" w:cstheme="minorHAnsi"/>
                <w:color w:val="0D0D0D" w:themeColor="text1" w:themeTint="F2"/>
                <w:sz w:val="22"/>
                <w:szCs w:val="22"/>
              </w:rPr>
              <w:t>aanpakker</w:t>
            </w:r>
            <w:proofErr w:type="spellEnd"/>
            <w:r w:rsidRPr="00C20A87">
              <w:rPr>
                <w:rFonts w:ascii="HelveticaNeue" w:hAnsi="HelveticaNeue" w:cstheme="minorHAnsi"/>
                <w:color w:val="0D0D0D" w:themeColor="text1" w:themeTint="F2"/>
                <w:sz w:val="22"/>
                <w:szCs w:val="22"/>
              </w:rPr>
              <w:t xml:space="preserve"> en een </w:t>
            </w:r>
            <w:r w:rsidRPr="00C20A87">
              <w:rPr>
                <w:rStyle w:val="Zwaar"/>
                <w:rFonts w:ascii="HelveticaNeue" w:hAnsi="HelveticaNeue" w:cstheme="minorHAnsi"/>
                <w:b w:val="0"/>
                <w:bCs w:val="0"/>
                <w:color w:val="0D0D0D" w:themeColor="text1" w:themeTint="F2"/>
                <w:sz w:val="22"/>
                <w:szCs w:val="22"/>
              </w:rPr>
              <w:t>nieuwsgierige</w:t>
            </w:r>
            <w:r w:rsidRPr="00C20A87">
              <w:rPr>
                <w:rFonts w:ascii="HelveticaNeue" w:hAnsi="HelveticaNeue" w:cstheme="minorHAnsi"/>
                <w:color w:val="0D0D0D" w:themeColor="text1" w:themeTint="F2"/>
                <w:sz w:val="22"/>
                <w:szCs w:val="22"/>
              </w:rPr>
              <w:t> verkenner; het slimme elastiekdier zegt alles over onze brede school en over hoe wij hier leren, denken en doen. Samen, want </w:t>
            </w:r>
            <w:r w:rsidRPr="00C20A87">
              <w:rPr>
                <w:rStyle w:val="Zwaar"/>
                <w:rFonts w:ascii="HelveticaNeue" w:hAnsi="HelveticaNeue" w:cstheme="minorHAnsi"/>
                <w:b w:val="0"/>
                <w:bCs w:val="0"/>
                <w:color w:val="0D0D0D" w:themeColor="text1" w:themeTint="F2"/>
                <w:sz w:val="22"/>
                <w:szCs w:val="22"/>
              </w:rPr>
              <w:t>iedereen hoort erbij</w:t>
            </w:r>
            <w:r w:rsidRPr="00C20A87">
              <w:rPr>
                <w:rFonts w:ascii="HelveticaNeue" w:hAnsi="HelveticaNeue" w:cstheme="minorHAnsi"/>
                <w:color w:val="0D0D0D" w:themeColor="text1" w:themeTint="F2"/>
                <w:sz w:val="22"/>
                <w:szCs w:val="22"/>
              </w:rPr>
              <w:t>. Trouwens, zelfs ons gebouw lijkt op twee grote octopussen. Met een vleugel voor de bovenbouw en een voor de onderbouw. Elke met een eigen, grote ruimte in het midden, omringd door acht fijne lokalen. Alle ruimte dus om </w:t>
            </w:r>
            <w:r w:rsidRPr="00C20A87">
              <w:rPr>
                <w:rStyle w:val="Zwaar"/>
                <w:rFonts w:ascii="HelveticaNeue" w:hAnsi="HelveticaNeue" w:cstheme="minorHAnsi"/>
                <w:b w:val="0"/>
                <w:bCs w:val="0"/>
                <w:color w:val="0D0D0D" w:themeColor="text1" w:themeTint="F2"/>
                <w:sz w:val="22"/>
                <w:szCs w:val="22"/>
              </w:rPr>
              <w:t>jezelf te ontdekken én te zijn</w:t>
            </w:r>
            <w:r w:rsidRPr="00C20A87">
              <w:rPr>
                <w:rFonts w:ascii="HelveticaNeue" w:hAnsi="HelveticaNeue" w:cstheme="minorHAnsi"/>
                <w:color w:val="0D0D0D" w:themeColor="text1" w:themeTint="F2"/>
                <w:sz w:val="22"/>
                <w:szCs w:val="22"/>
              </w:rPr>
              <w:t>.</w:t>
            </w:r>
          </w:p>
          <w:p w14:paraId="7B4A9BF5" w14:textId="0672139B" w:rsidR="007E2867" w:rsidRPr="00C20A87" w:rsidRDefault="006735A6" w:rsidP="006735A6">
            <w:pPr>
              <w:pStyle w:val="Normaalweb"/>
              <w:shd w:val="clear" w:color="auto" w:fill="FFFFFF"/>
              <w:spacing w:before="0" w:beforeAutospacing="0" w:after="150" w:afterAutospacing="0"/>
              <w:rPr>
                <w:rFonts w:ascii="HelveticaNeue" w:hAnsi="HelveticaNeue" w:cstheme="minorHAnsi"/>
                <w:color w:val="0D0D0D" w:themeColor="text1" w:themeTint="F2"/>
                <w:sz w:val="22"/>
                <w:szCs w:val="22"/>
              </w:rPr>
            </w:pPr>
            <w:r w:rsidRPr="00C20A87">
              <w:rPr>
                <w:rFonts w:ascii="HelveticaNeue" w:hAnsi="HelveticaNeue" w:cstheme="minorHAnsi"/>
                <w:color w:val="0D0D0D" w:themeColor="text1" w:themeTint="F2"/>
                <w:sz w:val="22"/>
                <w:szCs w:val="22"/>
              </w:rPr>
              <w:t>Die acht flexibele, vriendelijke armen, ze staan voor onze </w:t>
            </w:r>
            <w:r w:rsidRPr="00C20A87">
              <w:rPr>
                <w:rStyle w:val="Zwaar"/>
                <w:rFonts w:ascii="HelveticaNeue" w:hAnsi="HelveticaNeue" w:cstheme="minorHAnsi"/>
                <w:b w:val="0"/>
                <w:bCs w:val="0"/>
                <w:color w:val="0D0D0D" w:themeColor="text1" w:themeTint="F2"/>
                <w:sz w:val="22"/>
                <w:szCs w:val="22"/>
              </w:rPr>
              <w:t>rijke leeromgeving</w:t>
            </w:r>
            <w:r w:rsidRPr="00C20A87">
              <w:rPr>
                <w:rFonts w:ascii="HelveticaNeue" w:hAnsi="HelveticaNeue" w:cstheme="minorHAnsi"/>
                <w:color w:val="0D0D0D" w:themeColor="text1" w:themeTint="F2"/>
                <w:sz w:val="22"/>
                <w:szCs w:val="22"/>
              </w:rPr>
              <w:t>. En voor leerlijnen die meebewegen met de eigen weg en eigenheid van ieder kind. Onderweg leren wij ze leren én leven. Vanuit een </w:t>
            </w:r>
            <w:r w:rsidRPr="00C20A87">
              <w:rPr>
                <w:rStyle w:val="Zwaar"/>
                <w:rFonts w:ascii="HelveticaNeue" w:hAnsi="HelveticaNeue" w:cstheme="minorHAnsi"/>
                <w:b w:val="0"/>
                <w:bCs w:val="0"/>
                <w:color w:val="0D0D0D" w:themeColor="text1" w:themeTint="F2"/>
                <w:sz w:val="22"/>
                <w:szCs w:val="22"/>
              </w:rPr>
              <w:t>positieve kijk</w:t>
            </w:r>
            <w:r w:rsidRPr="00C20A87">
              <w:rPr>
                <w:rFonts w:ascii="HelveticaNeue" w:hAnsi="HelveticaNeue" w:cstheme="minorHAnsi"/>
                <w:color w:val="0D0D0D" w:themeColor="text1" w:themeTint="F2"/>
                <w:sz w:val="22"/>
                <w:szCs w:val="22"/>
              </w:rPr>
              <w:t xml:space="preserve"> op wat ze kunnen en op wie ze zijn. Zo groeien ze op tot </w:t>
            </w:r>
            <w:r w:rsidRPr="00C20A87">
              <w:rPr>
                <w:rStyle w:val="Zwaar"/>
                <w:rFonts w:ascii="HelveticaNeue" w:hAnsi="HelveticaNeue" w:cstheme="minorHAnsi"/>
                <w:b w:val="0"/>
                <w:bCs w:val="0"/>
                <w:color w:val="0D0D0D" w:themeColor="text1" w:themeTint="F2"/>
                <w:sz w:val="22"/>
                <w:szCs w:val="22"/>
              </w:rPr>
              <w:t>vaardige, waardige én aardige</w:t>
            </w:r>
            <w:r w:rsidRPr="00C20A87">
              <w:rPr>
                <w:rFonts w:ascii="HelveticaNeue" w:hAnsi="HelveticaNeue" w:cstheme="minorHAnsi"/>
                <w:color w:val="0D0D0D" w:themeColor="text1" w:themeTint="F2"/>
                <w:sz w:val="22"/>
                <w:szCs w:val="22"/>
              </w:rPr>
              <w:t> mensen. Vol </w:t>
            </w:r>
            <w:r w:rsidRPr="00C20A87">
              <w:rPr>
                <w:rStyle w:val="Zwaar"/>
                <w:rFonts w:ascii="HelveticaNeue" w:hAnsi="HelveticaNeue" w:cstheme="minorHAnsi"/>
                <w:b w:val="0"/>
                <w:bCs w:val="0"/>
                <w:color w:val="0D0D0D" w:themeColor="text1" w:themeTint="F2"/>
                <w:sz w:val="22"/>
                <w:szCs w:val="22"/>
              </w:rPr>
              <w:t>vertrouwen</w:t>
            </w:r>
            <w:r w:rsidRPr="00C20A87">
              <w:rPr>
                <w:rFonts w:ascii="HelveticaNeue" w:hAnsi="HelveticaNeue" w:cstheme="minorHAnsi"/>
                <w:color w:val="0D0D0D" w:themeColor="text1" w:themeTint="F2"/>
                <w:sz w:val="22"/>
                <w:szCs w:val="22"/>
              </w:rPr>
              <w:t>, klaar voor de wereld van morgen.</w:t>
            </w:r>
          </w:p>
        </w:tc>
      </w:tr>
      <w:tr w:rsidR="00C20A87" w:rsidRPr="00C20A87" w14:paraId="16363E6D" w14:textId="77777777" w:rsidTr="00614664">
        <w:trPr>
          <w:gridAfter w:val="2"/>
          <w:wAfter w:w="117" w:type="dxa"/>
        </w:trPr>
        <w:tc>
          <w:tcPr>
            <w:tcW w:w="1980" w:type="dxa"/>
            <w:gridSpan w:val="2"/>
          </w:tcPr>
          <w:p w14:paraId="617C9197"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Visie van de school</w:t>
            </w:r>
          </w:p>
          <w:p w14:paraId="02EA30FD"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op ondersteuning</w:t>
            </w:r>
          </w:p>
        </w:tc>
        <w:tc>
          <w:tcPr>
            <w:tcW w:w="7649" w:type="dxa"/>
            <w:gridSpan w:val="3"/>
          </w:tcPr>
          <w:p w14:paraId="6D66194C" w14:textId="77777777" w:rsidR="007E2867" w:rsidRPr="00C20A87" w:rsidRDefault="007E2867" w:rsidP="00230789">
            <w:pPr>
              <w:pStyle w:val="Geenafstand"/>
              <w:rPr>
                <w:rFonts w:ascii="HelveticaNeue" w:hAnsi="HelveticaNeue"/>
                <w:color w:val="0D0D0D" w:themeColor="text1" w:themeTint="F2"/>
              </w:rPr>
            </w:pPr>
            <w:r w:rsidRPr="00C20A87">
              <w:rPr>
                <w:rFonts w:ascii="HelveticaNeue" w:hAnsi="HelveticaNeue"/>
                <w:color w:val="0D0D0D" w:themeColor="text1" w:themeTint="F2"/>
              </w:rPr>
              <w:t xml:space="preserve">Wij werken met een </w:t>
            </w:r>
            <w:proofErr w:type="spellStart"/>
            <w:r w:rsidRPr="00C20A87">
              <w:rPr>
                <w:rFonts w:ascii="HelveticaNeue" w:hAnsi="HelveticaNeue"/>
                <w:color w:val="0D0D0D" w:themeColor="text1" w:themeTint="F2"/>
              </w:rPr>
              <w:t>leerstofjaar-klassensysteem</w:t>
            </w:r>
            <w:proofErr w:type="spellEnd"/>
            <w:r w:rsidRPr="00C20A87">
              <w:rPr>
                <w:rFonts w:ascii="HelveticaNeue" w:hAnsi="HelveticaNeue"/>
                <w:color w:val="0D0D0D" w:themeColor="text1" w:themeTint="F2"/>
              </w:rPr>
              <w:t>. De leerstof, die een kind zich op de basisschool eigen moet maken, is verdeeld over acht jaar en wordt in leeftijdsgroepen onderwezen. Kinderen van dezelfde leeftijd zitten zoveel mogelijk bij elkaar in de groep.</w:t>
            </w:r>
          </w:p>
          <w:p w14:paraId="00E56C15" w14:textId="77777777" w:rsidR="007E2867" w:rsidRPr="00C20A87" w:rsidRDefault="007E2867" w:rsidP="00230789">
            <w:pPr>
              <w:pStyle w:val="Geenafstand"/>
              <w:rPr>
                <w:rFonts w:ascii="HelveticaNeue" w:hAnsi="HelveticaNeue"/>
                <w:color w:val="0D0D0D" w:themeColor="text1" w:themeTint="F2"/>
              </w:rPr>
            </w:pPr>
            <w:r w:rsidRPr="00C20A87">
              <w:rPr>
                <w:rFonts w:ascii="HelveticaNeue" w:hAnsi="HelveticaNeue"/>
                <w:color w:val="0D0D0D" w:themeColor="text1" w:themeTint="F2"/>
              </w:rPr>
              <w:t>We kiezen bewust voor een klassikale aanpak. Daarbij werken alle kinderen tegelijk aan hetzelfde vak. Na een klassikale instructie gaan kinderen op hun niveau aan de slag. Kinderen die meer instructie of meer uitdaging nodig hebben, krijgen die.</w:t>
            </w:r>
          </w:p>
          <w:p w14:paraId="7C700238" w14:textId="77777777" w:rsidR="007E2867" w:rsidRPr="00C20A87" w:rsidRDefault="007E2867" w:rsidP="00230789">
            <w:pPr>
              <w:rPr>
                <w:rFonts w:ascii="HelveticaNeue" w:hAnsi="HelveticaNeue"/>
                <w:color w:val="0D0D0D" w:themeColor="text1" w:themeTint="F2"/>
              </w:rPr>
            </w:pPr>
          </w:p>
          <w:p w14:paraId="70121F12" w14:textId="00883241"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Kinderen worden individueel uitgedaagd zodat ze gemotiveerd blijven om te leren. De kinderen worden</w:t>
            </w:r>
            <w:r w:rsidR="00230789" w:rsidRPr="00C20A87">
              <w:rPr>
                <w:rFonts w:ascii="HelveticaNeue" w:hAnsi="HelveticaNeue"/>
                <w:color w:val="0D0D0D" w:themeColor="text1" w:themeTint="F2"/>
              </w:rPr>
              <w:t xml:space="preserve"> </w:t>
            </w:r>
            <w:r w:rsidRPr="00C20A87">
              <w:rPr>
                <w:rFonts w:ascii="HelveticaNeue" w:hAnsi="HelveticaNeue"/>
                <w:color w:val="0D0D0D" w:themeColor="text1" w:themeTint="F2"/>
              </w:rPr>
              <w:t>aangesproken op hun eigen niveau. We hebben op veel verschillende gebieden ondersteunende expertise in huis.</w:t>
            </w:r>
          </w:p>
          <w:p w14:paraId="023EDD2B" w14:textId="77777777" w:rsidR="007E2867" w:rsidRPr="00C20A87" w:rsidRDefault="007E2867" w:rsidP="00230789">
            <w:pPr>
              <w:rPr>
                <w:rFonts w:ascii="HelveticaNeue" w:hAnsi="HelveticaNeue"/>
                <w:color w:val="0D0D0D" w:themeColor="text1" w:themeTint="F2"/>
              </w:rPr>
            </w:pPr>
          </w:p>
          <w:p w14:paraId="40B77630" w14:textId="77777777" w:rsidR="007E2867" w:rsidRPr="00C20A87" w:rsidRDefault="007E2867" w:rsidP="00230789">
            <w:pPr>
              <w:pStyle w:val="Geenafstand"/>
              <w:rPr>
                <w:rFonts w:ascii="HelveticaNeue" w:hAnsi="HelveticaNeue"/>
                <w:color w:val="0D0D0D" w:themeColor="text1" w:themeTint="F2"/>
              </w:rPr>
            </w:pPr>
            <w:r w:rsidRPr="00C20A87">
              <w:rPr>
                <w:rFonts w:ascii="HelveticaNeue" w:hAnsi="HelveticaNeue"/>
                <w:color w:val="0D0D0D" w:themeColor="text1" w:themeTint="F2"/>
              </w:rPr>
              <w:t xml:space="preserve">Verschillende leerkrachten binnen het schoolteam bekleden een specialistenfunctie. Zo zijn er een rekencoördinator, een taalspecialist, een jonge </w:t>
            </w:r>
            <w:proofErr w:type="spellStart"/>
            <w:r w:rsidRPr="00C20A87">
              <w:rPr>
                <w:rFonts w:ascii="HelveticaNeue" w:hAnsi="HelveticaNeue"/>
                <w:color w:val="0D0D0D" w:themeColor="text1" w:themeTint="F2"/>
              </w:rPr>
              <w:t>kindspecialist</w:t>
            </w:r>
            <w:proofErr w:type="spellEnd"/>
            <w:r w:rsidRPr="00C20A87">
              <w:rPr>
                <w:rFonts w:ascii="HelveticaNeue" w:hAnsi="HelveticaNeue"/>
                <w:color w:val="0D0D0D" w:themeColor="text1" w:themeTint="F2"/>
              </w:rPr>
              <w:t>, een  leerkracht passend onderwijs en een didactisch coach. Daarnaast ondersteunt de intern begeleider, de leerkrachten en ouders in het geval van leer- ontwikkelings- en/of gedragsproblemen. De intern begeleider (IB-er) neemt de coördinatie, organisatie en ontwikkeling van de onderwijszorg voor zijn rekening.</w:t>
            </w:r>
          </w:p>
          <w:p w14:paraId="593DF8CA" w14:textId="77777777" w:rsidR="007E2867" w:rsidRPr="00C20A87" w:rsidRDefault="007E2867" w:rsidP="00230789">
            <w:pPr>
              <w:jc w:val="left"/>
              <w:rPr>
                <w:rFonts w:ascii="HelveticaNeue" w:hAnsi="HelveticaNeue"/>
                <w:color w:val="0D0D0D" w:themeColor="text1" w:themeTint="F2"/>
              </w:rPr>
            </w:pPr>
          </w:p>
          <w:p w14:paraId="397E36B3" w14:textId="77777777" w:rsidR="007E2867" w:rsidRPr="00C20A87" w:rsidRDefault="007E2867" w:rsidP="00230789">
            <w:pPr>
              <w:pStyle w:val="Geenafstand"/>
              <w:rPr>
                <w:rFonts w:ascii="HelveticaNeue" w:hAnsi="HelveticaNeue"/>
                <w:color w:val="0D0D0D" w:themeColor="text1" w:themeTint="F2"/>
              </w:rPr>
            </w:pPr>
            <w:r w:rsidRPr="00C20A87">
              <w:rPr>
                <w:rFonts w:ascii="HelveticaNeue" w:hAnsi="HelveticaNeue"/>
                <w:color w:val="0D0D0D" w:themeColor="text1" w:themeTint="F2"/>
              </w:rPr>
              <w:t xml:space="preserve">Wanneer het even wat moeilijker gaat, kunnen ouders en kinderen een beroep doen op verschillende organisaties die werken binnen de school (Logopedie Praktijk Zwolle, </w:t>
            </w:r>
            <w:proofErr w:type="spellStart"/>
            <w:r w:rsidRPr="00C20A87">
              <w:rPr>
                <w:rFonts w:ascii="HelveticaNeue" w:hAnsi="HelveticaNeue"/>
                <w:color w:val="0D0D0D" w:themeColor="text1" w:themeTint="F2"/>
              </w:rPr>
              <w:t>Moorkids</w:t>
            </w:r>
            <w:proofErr w:type="spellEnd"/>
            <w:r w:rsidRPr="00C20A87">
              <w:rPr>
                <w:rFonts w:ascii="HelveticaNeue" w:hAnsi="HelveticaNeue"/>
                <w:color w:val="0D0D0D" w:themeColor="text1" w:themeTint="F2"/>
              </w:rPr>
              <w:t xml:space="preserve"> (fysiotherapie), KBC-dyslexie centrum, bureau Pimpelmees en Intraverte). Ook vanuit de leerkracht kan dit worden geïnitieerd.</w:t>
            </w:r>
          </w:p>
          <w:p w14:paraId="3A053849" w14:textId="77777777" w:rsidR="007E2867" w:rsidRPr="00C20A87" w:rsidRDefault="007E2867" w:rsidP="00230789">
            <w:pPr>
              <w:pStyle w:val="Geenafstand"/>
              <w:rPr>
                <w:rFonts w:ascii="HelveticaNeue" w:hAnsi="HelveticaNeue"/>
                <w:color w:val="0D0D0D" w:themeColor="text1" w:themeTint="F2"/>
              </w:rPr>
            </w:pPr>
            <w:r w:rsidRPr="00C20A87">
              <w:rPr>
                <w:rFonts w:ascii="HelveticaNeue" w:hAnsi="HelveticaNeue"/>
                <w:color w:val="0D0D0D" w:themeColor="text1" w:themeTint="F2"/>
              </w:rPr>
              <w:t xml:space="preserve">Daarnaast is het mogelijk om </w:t>
            </w:r>
            <w:hyperlink r:id="rId7" w:tgtFrame="_blank" w:history="1">
              <w:r w:rsidRPr="00C20A87">
                <w:rPr>
                  <w:rFonts w:ascii="HelveticaNeue" w:hAnsi="HelveticaNeue"/>
                  <w:color w:val="0D0D0D" w:themeColor="text1" w:themeTint="F2"/>
                </w:rPr>
                <w:t>School Maatschappelijk Werk (SMW)</w:t>
              </w:r>
            </w:hyperlink>
            <w:r w:rsidRPr="00C20A87">
              <w:rPr>
                <w:rFonts w:ascii="HelveticaNeue" w:hAnsi="HelveticaNeue"/>
                <w:color w:val="0D0D0D" w:themeColor="text1" w:themeTint="F2"/>
              </w:rPr>
              <w:t xml:space="preserve"> in te schakelen. De functie van SMW is om ouders, leerkrachten en kinderen hulp op maat aan te bieden en adviezen te geven in een zo vroeg mogelijk stadium. De schoolmaatschappelijk werkster is verbonden aan het sociaal wijkteam (SWT).</w:t>
            </w:r>
          </w:p>
          <w:p w14:paraId="754D1864" w14:textId="77777777" w:rsidR="007E2867" w:rsidRPr="00C20A87" w:rsidRDefault="007E2867" w:rsidP="00230789">
            <w:pPr>
              <w:pStyle w:val="Geenafstand"/>
              <w:rPr>
                <w:rFonts w:ascii="HelveticaNeue" w:hAnsi="HelveticaNeue"/>
                <w:color w:val="0D0D0D" w:themeColor="text1" w:themeTint="F2"/>
              </w:rPr>
            </w:pPr>
          </w:p>
          <w:p w14:paraId="29ADA64C" w14:textId="77777777" w:rsidR="007E2867" w:rsidRPr="00C20A87" w:rsidRDefault="007E2867" w:rsidP="00230789">
            <w:pPr>
              <w:pStyle w:val="Geenafstand"/>
              <w:rPr>
                <w:rFonts w:ascii="HelveticaNeue" w:hAnsi="HelveticaNeue"/>
                <w:color w:val="0D0D0D" w:themeColor="text1" w:themeTint="F2"/>
              </w:rPr>
            </w:pPr>
            <w:r w:rsidRPr="00C20A87">
              <w:rPr>
                <w:rFonts w:ascii="HelveticaNeue" w:hAnsi="HelveticaNeue"/>
                <w:color w:val="0D0D0D" w:themeColor="text1" w:themeTint="F2"/>
              </w:rPr>
              <w:t>Kinderen met dyslexie hebben een ernstig probleem met leren lezen en/of spellen. Daardoor worden zij belemmerd optimaal van het onderwijs te profiteren. Om dyslexie vroegtijdig op te sporen en indien nodig het onderwijs te kunnen aanpassen, hanteren wij een dyslexieprotocol.</w:t>
            </w:r>
          </w:p>
          <w:p w14:paraId="05D16FBB" w14:textId="77777777" w:rsidR="007E2867" w:rsidRPr="00C20A87" w:rsidRDefault="007E2867" w:rsidP="00230789">
            <w:pPr>
              <w:pStyle w:val="Geenafstand"/>
              <w:rPr>
                <w:rFonts w:ascii="HelveticaNeue" w:hAnsi="HelveticaNeue"/>
                <w:color w:val="0D0D0D" w:themeColor="text1" w:themeTint="F2"/>
              </w:rPr>
            </w:pPr>
          </w:p>
          <w:p w14:paraId="4EB7FC4D" w14:textId="77777777" w:rsidR="007E2867" w:rsidRPr="00C20A87" w:rsidRDefault="007E2867" w:rsidP="00230789">
            <w:pPr>
              <w:pStyle w:val="Geenafstand"/>
              <w:rPr>
                <w:rFonts w:ascii="HelveticaNeue" w:hAnsi="HelveticaNeue"/>
                <w:color w:val="0D0D0D" w:themeColor="text1" w:themeTint="F2"/>
              </w:rPr>
            </w:pPr>
            <w:r w:rsidRPr="00C20A87">
              <w:rPr>
                <w:rFonts w:ascii="HelveticaNeue" w:hAnsi="HelveticaNeue"/>
                <w:color w:val="0D0D0D" w:themeColor="text1" w:themeTint="F2"/>
              </w:rPr>
              <w:t xml:space="preserve">Wanneer dat nodig is, kunnen ouders en leerkrachten een beroep doen op de diensten van </w:t>
            </w:r>
            <w:hyperlink r:id="rId8" w:tgtFrame="_blank" w:history="1">
              <w:r w:rsidRPr="00C20A87">
                <w:rPr>
                  <w:rFonts w:ascii="HelveticaNeue" w:hAnsi="HelveticaNeue"/>
                  <w:color w:val="0D0D0D" w:themeColor="text1" w:themeTint="F2"/>
                </w:rPr>
                <w:t>een logopedist</w:t>
              </w:r>
            </w:hyperlink>
            <w:r w:rsidRPr="00C20A87">
              <w:rPr>
                <w:rFonts w:ascii="HelveticaNeue" w:hAnsi="HelveticaNeue"/>
                <w:color w:val="0D0D0D" w:themeColor="text1" w:themeTint="F2"/>
              </w:rPr>
              <w:t xml:space="preserve"> voor taal/spraak problemen en een </w:t>
            </w:r>
            <w:hyperlink r:id="rId9" w:tgtFrame="_blank" w:history="1">
              <w:r w:rsidRPr="00C20A87">
                <w:rPr>
                  <w:rFonts w:ascii="HelveticaNeue" w:hAnsi="HelveticaNeue"/>
                  <w:color w:val="0D0D0D" w:themeColor="text1" w:themeTint="F2"/>
                </w:rPr>
                <w:t>fysiotherapie</w:t>
              </w:r>
            </w:hyperlink>
            <w:r w:rsidRPr="00C20A87">
              <w:rPr>
                <w:rFonts w:ascii="HelveticaNeue" w:hAnsi="HelveticaNeue"/>
                <w:color w:val="0D0D0D" w:themeColor="text1" w:themeTint="F2"/>
              </w:rPr>
              <w:t xml:space="preserve"> voor motorische problemen. De afspraken met de logopedist of fysiotherapeut vinden plaats binnen de school.</w:t>
            </w:r>
          </w:p>
          <w:p w14:paraId="0356E5A0" w14:textId="77777777" w:rsidR="007E2867" w:rsidRPr="00C20A87" w:rsidRDefault="007E2867" w:rsidP="00230789">
            <w:pPr>
              <w:pStyle w:val="Geenafstand"/>
              <w:rPr>
                <w:rFonts w:ascii="HelveticaNeue" w:hAnsi="HelveticaNeue"/>
                <w:color w:val="0D0D0D" w:themeColor="text1" w:themeTint="F2"/>
              </w:rPr>
            </w:pPr>
          </w:p>
          <w:p w14:paraId="37B3E1D3" w14:textId="03FCA44F" w:rsidR="007E2867" w:rsidRPr="00C20A87" w:rsidRDefault="007E2867" w:rsidP="00230789">
            <w:pPr>
              <w:pStyle w:val="Geenafstand"/>
              <w:rPr>
                <w:rFonts w:ascii="HelveticaNeue" w:hAnsi="HelveticaNeue"/>
                <w:strike/>
                <w:color w:val="0D0D0D" w:themeColor="text1" w:themeTint="F2"/>
              </w:rPr>
            </w:pPr>
            <w:r w:rsidRPr="00C20A87">
              <w:rPr>
                <w:rFonts w:ascii="HelveticaNeue" w:hAnsi="HelveticaNeue"/>
                <w:color w:val="0D0D0D" w:themeColor="text1" w:themeTint="F2"/>
              </w:rPr>
              <w:t xml:space="preserve">Binnen de reguliere lessen werken de leerlingen zoveel mogelijk op hun eigen niveau. Dat betekent dat kinderen naast verlengde instructie ook extra kunnen worden uitgedaagd. </w:t>
            </w:r>
          </w:p>
          <w:p w14:paraId="0AEB260F" w14:textId="77777777" w:rsidR="007E2867" w:rsidRPr="00C20A87" w:rsidRDefault="007E2867" w:rsidP="00230789">
            <w:pPr>
              <w:pStyle w:val="Geenafstand"/>
              <w:rPr>
                <w:rFonts w:ascii="HelveticaNeue" w:hAnsi="HelveticaNeue"/>
                <w:color w:val="0D0D0D" w:themeColor="text1" w:themeTint="F2"/>
              </w:rPr>
            </w:pPr>
            <w:r w:rsidRPr="00C20A87">
              <w:rPr>
                <w:rFonts w:ascii="HelveticaNeue" w:hAnsi="HelveticaNeue"/>
                <w:color w:val="0D0D0D" w:themeColor="text1" w:themeTint="F2"/>
              </w:rPr>
              <w:t xml:space="preserve">In de specifieke onderwijsbehoeften van hoogbegaafde leerlingen wordt voorzien via een </w:t>
            </w:r>
            <w:proofErr w:type="spellStart"/>
            <w:r w:rsidRPr="00C20A87">
              <w:rPr>
                <w:rFonts w:ascii="HelveticaNeue" w:hAnsi="HelveticaNeue"/>
                <w:color w:val="0D0D0D" w:themeColor="text1" w:themeTint="F2"/>
              </w:rPr>
              <w:t>bovenschoolse</w:t>
            </w:r>
            <w:proofErr w:type="spellEnd"/>
            <w:r w:rsidRPr="00C20A87">
              <w:rPr>
                <w:rFonts w:ascii="HelveticaNeue" w:hAnsi="HelveticaNeue"/>
                <w:color w:val="0D0D0D" w:themeColor="text1" w:themeTint="F2"/>
              </w:rPr>
              <w:t xml:space="preserve"> lesvoorziening voor hoogbegaafde kinderen, Kangoeroe- en </w:t>
            </w:r>
            <w:proofErr w:type="spellStart"/>
            <w:r w:rsidRPr="00C20A87">
              <w:rPr>
                <w:rFonts w:ascii="HelveticaNeue" w:hAnsi="HelveticaNeue"/>
                <w:color w:val="0D0D0D" w:themeColor="text1" w:themeTint="F2"/>
              </w:rPr>
              <w:t>Cnopiusklassen</w:t>
            </w:r>
            <w:proofErr w:type="spellEnd"/>
            <w:r w:rsidRPr="00C20A87">
              <w:rPr>
                <w:rFonts w:ascii="HelveticaNeue" w:hAnsi="HelveticaNeue"/>
                <w:color w:val="0D0D0D" w:themeColor="text1" w:themeTint="F2"/>
              </w:rPr>
              <w:t>. Voor deelname geldt een aantal voorwaarden. Op het gebied van hoogbegaafdheid wordt ook gebruik gemaakt van externe expertise binnen de school.</w:t>
            </w:r>
          </w:p>
          <w:p w14:paraId="7A1FCF15" w14:textId="77777777" w:rsidR="007E2867" w:rsidRPr="00C20A87" w:rsidRDefault="007E2867" w:rsidP="00230789">
            <w:pPr>
              <w:pStyle w:val="Geenafstand"/>
              <w:rPr>
                <w:rFonts w:ascii="HelveticaNeue" w:hAnsi="HelveticaNeue"/>
                <w:color w:val="0D0D0D" w:themeColor="text1" w:themeTint="F2"/>
              </w:rPr>
            </w:pPr>
          </w:p>
          <w:p w14:paraId="31585D54" w14:textId="77777777" w:rsidR="007E2867" w:rsidRPr="00C20A87" w:rsidRDefault="007E2867" w:rsidP="00230789">
            <w:pPr>
              <w:pStyle w:val="Tekstopmerking"/>
              <w:rPr>
                <w:rFonts w:ascii="HelveticaNeue" w:hAnsi="HelveticaNeue"/>
                <w:color w:val="0D0D0D" w:themeColor="text1" w:themeTint="F2"/>
              </w:rPr>
            </w:pPr>
            <w:r w:rsidRPr="00C20A87">
              <w:rPr>
                <w:rFonts w:ascii="HelveticaNeue" w:hAnsi="HelveticaNeue"/>
                <w:color w:val="0D0D0D" w:themeColor="text1" w:themeTint="F2"/>
                <w:sz w:val="22"/>
                <w:szCs w:val="22"/>
              </w:rPr>
              <w:t>Op onze school leer je van en met elkaar in een veilig sfeer. Door weekopeningen en klassenshows leren de kinderen aandacht voor elkaar te hebben. Daarnaast vinden we aandacht voor jezelf hebben ook belangrijk. De Octopus gebruikt hiervoor de methode Leer-&amp; Veerkracht.</w:t>
            </w:r>
          </w:p>
          <w:p w14:paraId="26012D5E" w14:textId="77777777" w:rsidR="007E2867" w:rsidRPr="00C20A87" w:rsidRDefault="007E2867" w:rsidP="00230789">
            <w:pPr>
              <w:rPr>
                <w:rFonts w:ascii="HelveticaNeue" w:hAnsi="HelveticaNeue"/>
                <w:color w:val="0D0D0D" w:themeColor="text1" w:themeTint="F2"/>
              </w:rPr>
            </w:pPr>
          </w:p>
        </w:tc>
      </w:tr>
      <w:tr w:rsidR="00C20A87" w:rsidRPr="00C20A87" w14:paraId="258EB63F" w14:textId="77777777" w:rsidTr="00614664">
        <w:trPr>
          <w:gridAfter w:val="2"/>
          <w:wAfter w:w="117" w:type="dxa"/>
        </w:trPr>
        <w:tc>
          <w:tcPr>
            <w:tcW w:w="1980" w:type="dxa"/>
            <w:gridSpan w:val="2"/>
          </w:tcPr>
          <w:p w14:paraId="3A0595D1"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lastRenderedPageBreak/>
              <w:t>Samenwerking</w:t>
            </w:r>
          </w:p>
          <w:p w14:paraId="035151F0"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met ouders</w:t>
            </w:r>
          </w:p>
        </w:tc>
        <w:tc>
          <w:tcPr>
            <w:tcW w:w="7649" w:type="dxa"/>
            <w:gridSpan w:val="3"/>
          </w:tcPr>
          <w:p w14:paraId="61C123F3" w14:textId="77777777" w:rsidR="007E2867" w:rsidRPr="00C20A87" w:rsidRDefault="007E2867" w:rsidP="00230789">
            <w:pPr>
              <w:pStyle w:val="Geenafstand"/>
              <w:rPr>
                <w:rFonts w:ascii="HelveticaNeue" w:hAnsi="HelveticaNeue"/>
                <w:color w:val="0D0D0D" w:themeColor="text1" w:themeTint="F2"/>
              </w:rPr>
            </w:pPr>
            <w:r w:rsidRPr="00C20A87">
              <w:rPr>
                <w:rFonts w:ascii="HelveticaNeue" w:hAnsi="HelveticaNeue"/>
                <w:color w:val="0D0D0D" w:themeColor="text1" w:themeTint="F2"/>
              </w:rPr>
              <w:t>Het team van De Octopus vindt het belangrijk dat er een goede samenwerking is tussen ouders en school. De opvoeding van en het onderwijs aan de kinderen vraagt zowel betrokkenheid van ouders als van leerkrachten.</w:t>
            </w:r>
          </w:p>
          <w:p w14:paraId="498D1139" w14:textId="77777777" w:rsidR="007E2867" w:rsidRPr="00C20A87" w:rsidRDefault="007E2867" w:rsidP="00230789">
            <w:pPr>
              <w:pStyle w:val="Geenafstand"/>
              <w:rPr>
                <w:rFonts w:ascii="HelveticaNeue" w:hAnsi="HelveticaNeue"/>
                <w:color w:val="0D0D0D" w:themeColor="text1" w:themeTint="F2"/>
              </w:rPr>
            </w:pPr>
            <w:r w:rsidRPr="00C20A87">
              <w:rPr>
                <w:rFonts w:ascii="HelveticaNeue" w:hAnsi="HelveticaNeue"/>
                <w:color w:val="0D0D0D" w:themeColor="text1" w:themeTint="F2"/>
              </w:rPr>
              <w:t>Voor beide partners, ouders en school, is het belangrijk te realiseren waar ieders verantwoordelijkheden liggen.</w:t>
            </w:r>
          </w:p>
          <w:p w14:paraId="43DA906C" w14:textId="77777777" w:rsidR="007E2867" w:rsidRPr="00C20A87" w:rsidRDefault="007E2867" w:rsidP="00230789">
            <w:pPr>
              <w:pStyle w:val="Geenafstand"/>
              <w:rPr>
                <w:rFonts w:ascii="HelveticaNeue" w:hAnsi="HelveticaNeue"/>
                <w:color w:val="0D0D0D" w:themeColor="text1" w:themeTint="F2"/>
              </w:rPr>
            </w:pPr>
            <w:r w:rsidRPr="00C20A87">
              <w:rPr>
                <w:rFonts w:ascii="HelveticaNeue" w:hAnsi="HelveticaNeue"/>
                <w:color w:val="0D0D0D" w:themeColor="text1" w:themeTint="F2"/>
              </w:rPr>
              <w:t>Ouders hebben de eindverantwoordelijkheid voor de opvoeding van hun kind en voeren daarover de regie. De school heeft de eindverantwoordelijkheid voor de inrichting van het onderwijs en de opvoeding op school.</w:t>
            </w:r>
          </w:p>
          <w:p w14:paraId="32E35B79" w14:textId="77777777" w:rsidR="007E2867" w:rsidRPr="00C20A87" w:rsidRDefault="007E2867" w:rsidP="00230789">
            <w:pPr>
              <w:pStyle w:val="Geenafstand"/>
              <w:rPr>
                <w:rFonts w:ascii="HelveticaNeue" w:hAnsi="HelveticaNeue" w:cs="Helvetica"/>
                <w:color w:val="0D0D0D" w:themeColor="text1" w:themeTint="F2"/>
              </w:rPr>
            </w:pPr>
            <w:r w:rsidRPr="00C20A87">
              <w:rPr>
                <w:rFonts w:ascii="HelveticaNeue" w:hAnsi="HelveticaNeue" w:cs="Helvetica"/>
                <w:color w:val="0D0D0D" w:themeColor="text1" w:themeTint="F2"/>
              </w:rPr>
              <w:t>De ouders verwachten van de school een zo groot mogelijke inzet om het onderwijs aan hun kind te geven. Als school verwachten we van de ouders belangstelling voor schoolprestaties en –activiteiten.</w:t>
            </w:r>
          </w:p>
          <w:p w14:paraId="5738FB6F" w14:textId="77777777" w:rsidR="007E2867" w:rsidRPr="00C20A87" w:rsidRDefault="007E2867" w:rsidP="00230789">
            <w:pPr>
              <w:pStyle w:val="Geenafstand"/>
              <w:rPr>
                <w:rFonts w:ascii="HelveticaNeue" w:hAnsi="HelveticaNeue" w:cs="Helvetica"/>
                <w:color w:val="0D0D0D" w:themeColor="text1" w:themeTint="F2"/>
              </w:rPr>
            </w:pPr>
            <w:r w:rsidRPr="00C20A87">
              <w:rPr>
                <w:rFonts w:ascii="HelveticaNeue" w:hAnsi="HelveticaNeue" w:cs="Helvetica"/>
                <w:color w:val="0D0D0D" w:themeColor="text1" w:themeTint="F2"/>
              </w:rPr>
              <w:t xml:space="preserve">Wij stellen een goede samenwerking tussen school en ouders zeer op prijs. We willen graag op de hoogte gehouden worden van de </w:t>
            </w:r>
            <w:r w:rsidRPr="00C20A87">
              <w:rPr>
                <w:rFonts w:ascii="HelveticaNeue" w:hAnsi="HelveticaNeue"/>
                <w:color w:val="0D0D0D" w:themeColor="text1" w:themeTint="F2"/>
              </w:rPr>
              <w:t>relevante ontwikkelingen van het kind in de thuissituatie</w:t>
            </w:r>
            <w:r w:rsidRPr="00C20A87">
              <w:rPr>
                <w:rFonts w:ascii="HelveticaNeue" w:hAnsi="HelveticaNeue" w:cs="Helvetica"/>
                <w:color w:val="0D0D0D" w:themeColor="text1" w:themeTint="F2"/>
              </w:rPr>
              <w:t>, bij vriendjes en in andere omgevingen. Graag nodigen wij ouders/verzorgers uit om actief betrokken te zijn bij het onderwijs aan hun kind.</w:t>
            </w:r>
          </w:p>
          <w:p w14:paraId="4012C04B" w14:textId="77777777" w:rsidR="007E2867" w:rsidRPr="00C20A87" w:rsidRDefault="007E2867" w:rsidP="00230789">
            <w:pPr>
              <w:pStyle w:val="Geenafstand"/>
              <w:rPr>
                <w:rFonts w:ascii="HelveticaNeue" w:hAnsi="HelveticaNeue" w:cs="Helvetica"/>
                <w:color w:val="0D0D0D" w:themeColor="text1" w:themeTint="F2"/>
              </w:rPr>
            </w:pPr>
            <w:r w:rsidRPr="00C20A87">
              <w:rPr>
                <w:rFonts w:ascii="HelveticaNeue" w:hAnsi="HelveticaNeue" w:cs="Helvetica"/>
                <w:color w:val="0D0D0D" w:themeColor="text1" w:themeTint="F2"/>
              </w:rPr>
              <w:t>Regelmatig doen we een beroep op ouders om mee te helpen of te assisteren.</w:t>
            </w:r>
          </w:p>
          <w:p w14:paraId="59F1BC99" w14:textId="7D705A7B" w:rsidR="007E2867" w:rsidRPr="00C20A87" w:rsidRDefault="007E2867" w:rsidP="006735A6">
            <w:pPr>
              <w:pStyle w:val="Geenafstand"/>
              <w:rPr>
                <w:rFonts w:ascii="HelveticaNeue" w:hAnsi="HelveticaNeue" w:cs="Helvetica"/>
                <w:color w:val="0D0D0D" w:themeColor="text1" w:themeTint="F2"/>
              </w:rPr>
            </w:pPr>
            <w:r w:rsidRPr="00C20A87">
              <w:rPr>
                <w:rFonts w:ascii="HelveticaNeue" w:hAnsi="HelveticaNeue" w:cs="Helvetica"/>
                <w:color w:val="0D0D0D" w:themeColor="text1" w:themeTint="F2"/>
              </w:rPr>
              <w:t xml:space="preserve">We hopen dat ouders/verzorgers het onderwijsleerproces willen ondersteunen door het kind thuis te helpen met werkjes, </w:t>
            </w:r>
            <w:r w:rsidR="006735A6" w:rsidRPr="00C20A87">
              <w:rPr>
                <w:rFonts w:ascii="HelveticaNeue" w:hAnsi="HelveticaNeue" w:cs="Helvetica"/>
                <w:color w:val="0D0D0D" w:themeColor="text1" w:themeTint="F2"/>
              </w:rPr>
              <w:t xml:space="preserve">samen te lezen, te helpen bij de  </w:t>
            </w:r>
            <w:r w:rsidRPr="00C20A87">
              <w:rPr>
                <w:rFonts w:ascii="HelveticaNeue" w:hAnsi="HelveticaNeue" w:cs="Helvetica"/>
                <w:color w:val="0D0D0D" w:themeColor="text1" w:themeTint="F2"/>
              </w:rPr>
              <w:t>voorbereiding van</w:t>
            </w:r>
            <w:r w:rsidR="006735A6" w:rsidRPr="00C20A87">
              <w:rPr>
                <w:rFonts w:ascii="HelveticaNeue" w:hAnsi="HelveticaNeue" w:cs="Helvetica"/>
                <w:color w:val="0D0D0D" w:themeColor="text1" w:themeTint="F2"/>
              </w:rPr>
              <w:t xml:space="preserve"> een</w:t>
            </w:r>
            <w:r w:rsidRPr="00C20A87">
              <w:rPr>
                <w:rFonts w:ascii="HelveticaNeue" w:hAnsi="HelveticaNeue" w:cs="Helvetica"/>
                <w:color w:val="0D0D0D" w:themeColor="text1" w:themeTint="F2"/>
              </w:rPr>
              <w:t xml:space="preserve"> spreekbeurt of het maken van huiswerk.</w:t>
            </w:r>
          </w:p>
          <w:p w14:paraId="29DD3032"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 xml:space="preserve">De school werkt aan het vergroten van de ouderbetrokkenheid , elementen uit ouderbetrokkenheid 3.0 worden waar passend ingezet. </w:t>
            </w:r>
          </w:p>
        </w:tc>
      </w:tr>
      <w:tr w:rsidR="00C20A87" w:rsidRPr="00C20A87" w14:paraId="4B0C0B4D" w14:textId="77777777" w:rsidTr="006735A6">
        <w:trPr>
          <w:gridAfter w:val="1"/>
          <w:wAfter w:w="10" w:type="dxa"/>
        </w:trPr>
        <w:tc>
          <w:tcPr>
            <w:tcW w:w="9736" w:type="dxa"/>
            <w:gridSpan w:val="6"/>
            <w:tcBorders>
              <w:top w:val="nil"/>
              <w:left w:val="nil"/>
              <w:right w:val="nil"/>
            </w:tcBorders>
            <w:shd w:val="clear" w:color="auto" w:fill="auto"/>
          </w:tcPr>
          <w:p w14:paraId="1CAFC78D" w14:textId="40F78647" w:rsidR="007E2867" w:rsidRDefault="00C20A87" w:rsidP="006735A6">
            <w:pPr>
              <w:pStyle w:val="Kop1"/>
              <w:numPr>
                <w:ilvl w:val="0"/>
                <w:numId w:val="9"/>
              </w:numPr>
              <w:ind w:hanging="720"/>
              <w:outlineLvl w:val="0"/>
              <w:rPr>
                <w:rFonts w:ascii="Scarlet-Bold" w:hAnsi="Scarlet-Bold"/>
                <w:color w:val="0D0D0D" w:themeColor="text1" w:themeTint="F2"/>
                <w:sz w:val="28"/>
                <w:szCs w:val="28"/>
              </w:rPr>
            </w:pPr>
            <w:r>
              <w:rPr>
                <w:rFonts w:ascii="Scarlet-Bold" w:hAnsi="Scarlet-Bold"/>
                <w:color w:val="0D0D0D" w:themeColor="text1" w:themeTint="F2"/>
                <w:sz w:val="28"/>
                <w:szCs w:val="28"/>
              </w:rPr>
              <w:lastRenderedPageBreak/>
              <w:t>A</w:t>
            </w:r>
            <w:r w:rsidR="006735A6" w:rsidRPr="00C20A87">
              <w:rPr>
                <w:rFonts w:ascii="Scarlet-Bold" w:hAnsi="Scarlet-Bold"/>
                <w:color w:val="0D0D0D" w:themeColor="text1" w:themeTint="F2"/>
                <w:sz w:val="28"/>
                <w:szCs w:val="28"/>
              </w:rPr>
              <w:t>r</w:t>
            </w:r>
            <w:r w:rsidR="007E2867" w:rsidRPr="00C20A87">
              <w:rPr>
                <w:rFonts w:ascii="Scarlet-Bold" w:hAnsi="Scarlet-Bold"/>
                <w:color w:val="0D0D0D" w:themeColor="text1" w:themeTint="F2"/>
                <w:sz w:val="28"/>
                <w:szCs w:val="28"/>
              </w:rPr>
              <w:t>rangementen binnen de school</w:t>
            </w:r>
          </w:p>
          <w:p w14:paraId="7A593325" w14:textId="4EE0AF3E" w:rsidR="00C20A87" w:rsidRPr="00C20A87" w:rsidRDefault="00C20A87" w:rsidP="00C20A87"/>
        </w:tc>
      </w:tr>
      <w:tr w:rsidR="00C20A87" w:rsidRPr="00C20A87" w14:paraId="5989C872" w14:textId="77777777" w:rsidTr="006735A6">
        <w:trPr>
          <w:gridAfter w:val="1"/>
          <w:wAfter w:w="10" w:type="dxa"/>
        </w:trPr>
        <w:tc>
          <w:tcPr>
            <w:tcW w:w="1741" w:type="dxa"/>
            <w:shd w:val="clear" w:color="auto" w:fill="D9E2F3" w:themeFill="accent1" w:themeFillTint="33"/>
          </w:tcPr>
          <w:p w14:paraId="281A625D" w14:textId="77777777" w:rsidR="007E2867" w:rsidRPr="00C20A87" w:rsidRDefault="007E2867" w:rsidP="00230789">
            <w:pPr>
              <w:pStyle w:val="Kop3"/>
              <w:outlineLvl w:val="2"/>
              <w:rPr>
                <w:rFonts w:ascii="HelveticaNeue" w:hAnsi="HelveticaNeue"/>
                <w:color w:val="0D0D0D" w:themeColor="text1" w:themeTint="F2"/>
              </w:rPr>
            </w:pPr>
            <w:r w:rsidRPr="00C20A87">
              <w:rPr>
                <w:rFonts w:ascii="HelveticaNeue" w:hAnsi="HelveticaNeue"/>
                <w:color w:val="0D0D0D" w:themeColor="text1" w:themeTint="F2"/>
              </w:rPr>
              <w:t>Basis</w:t>
            </w:r>
          </w:p>
          <w:p w14:paraId="173C5803" w14:textId="77777777" w:rsidR="007E2867" w:rsidRPr="00C20A87" w:rsidRDefault="007E2867" w:rsidP="00230789">
            <w:pPr>
              <w:pStyle w:val="Kop3"/>
              <w:outlineLvl w:val="2"/>
              <w:rPr>
                <w:rFonts w:ascii="HelveticaNeue" w:hAnsi="HelveticaNeue"/>
                <w:color w:val="0D0D0D" w:themeColor="text1" w:themeTint="F2"/>
              </w:rPr>
            </w:pPr>
            <w:r w:rsidRPr="00C20A87">
              <w:rPr>
                <w:rFonts w:ascii="HelveticaNeue" w:hAnsi="HelveticaNeue"/>
                <w:color w:val="0D0D0D" w:themeColor="text1" w:themeTint="F2"/>
              </w:rPr>
              <w:t>ondersteuning</w:t>
            </w:r>
          </w:p>
        </w:tc>
        <w:tc>
          <w:tcPr>
            <w:tcW w:w="7995" w:type="dxa"/>
            <w:gridSpan w:val="5"/>
            <w:shd w:val="clear" w:color="auto" w:fill="D9E2F3" w:themeFill="accent1" w:themeFillTint="33"/>
          </w:tcPr>
          <w:p w14:paraId="010936D9" w14:textId="77777777" w:rsidR="007E2867" w:rsidRPr="00C20A87" w:rsidRDefault="007E2867" w:rsidP="00230789">
            <w:pPr>
              <w:rPr>
                <w:rFonts w:ascii="HelveticaNeue" w:hAnsi="HelveticaNeue"/>
                <w:i/>
                <w:color w:val="0D0D0D" w:themeColor="text1" w:themeTint="F2"/>
              </w:rPr>
            </w:pPr>
            <w:r w:rsidRPr="00C20A87">
              <w:rPr>
                <w:rFonts w:ascii="HelveticaNeue" w:hAnsi="HelveticaNeue"/>
                <w:i/>
                <w:color w:val="0D0D0D" w:themeColor="text1" w:themeTint="F2"/>
              </w:rPr>
              <w:t>Het samenwerkingsverband 2305PO heeft de volgende standaarden vastgesteld als de basisondersteuning die op alle scholen wordt geleverd:</w:t>
            </w:r>
          </w:p>
        </w:tc>
      </w:tr>
      <w:tr w:rsidR="00C20A87" w:rsidRPr="00C20A87" w14:paraId="10AB28CD" w14:textId="77777777" w:rsidTr="00C20A87">
        <w:trPr>
          <w:cantSplit/>
          <w:trHeight w:val="1496"/>
        </w:trPr>
        <w:tc>
          <w:tcPr>
            <w:tcW w:w="8367" w:type="dxa"/>
            <w:gridSpan w:val="3"/>
            <w:shd w:val="clear" w:color="auto" w:fill="D9E2F3" w:themeFill="accent1" w:themeFillTint="33"/>
          </w:tcPr>
          <w:p w14:paraId="15DB9E4D" w14:textId="77777777" w:rsidR="007E2867" w:rsidRPr="00C20A87" w:rsidRDefault="007E2867" w:rsidP="00230789">
            <w:pPr>
              <w:pStyle w:val="Kop3"/>
              <w:jc w:val="left"/>
              <w:outlineLvl w:val="2"/>
              <w:rPr>
                <w:rFonts w:ascii="HelveticaNeue" w:hAnsi="HelveticaNeue"/>
                <w:color w:val="0D0D0D" w:themeColor="text1" w:themeTint="F2"/>
              </w:rPr>
            </w:pPr>
          </w:p>
          <w:p w14:paraId="2554A998" w14:textId="77777777" w:rsidR="007E2867" w:rsidRPr="00C20A87" w:rsidRDefault="007E2867" w:rsidP="00230789">
            <w:pPr>
              <w:pStyle w:val="Kop3"/>
              <w:jc w:val="left"/>
              <w:outlineLvl w:val="2"/>
              <w:rPr>
                <w:rFonts w:ascii="HelveticaNeue" w:hAnsi="HelveticaNeue"/>
                <w:color w:val="0D0D0D" w:themeColor="text1" w:themeTint="F2"/>
              </w:rPr>
            </w:pPr>
            <w:r w:rsidRPr="00C20A87">
              <w:rPr>
                <w:rFonts w:ascii="HelveticaNeue" w:hAnsi="HelveticaNeue"/>
                <w:color w:val="0D0D0D" w:themeColor="text1" w:themeTint="F2"/>
              </w:rPr>
              <w:t>Standaard</w:t>
            </w:r>
          </w:p>
          <w:p w14:paraId="3BFAF9D8" w14:textId="77777777" w:rsidR="007E2867" w:rsidRPr="00C20A87" w:rsidRDefault="007E2867" w:rsidP="00230789">
            <w:pPr>
              <w:jc w:val="right"/>
              <w:rPr>
                <w:rFonts w:ascii="HelveticaNeue" w:hAnsi="HelveticaNeue"/>
                <w:color w:val="0D0D0D" w:themeColor="text1" w:themeTint="F2"/>
              </w:rPr>
            </w:pPr>
            <w:r w:rsidRPr="00C20A87">
              <w:rPr>
                <w:rFonts w:ascii="HelveticaNeue" w:hAnsi="HelveticaNeue"/>
                <w:color w:val="0D0D0D" w:themeColor="text1" w:themeTint="F2"/>
              </w:rPr>
              <w:t>Status:</w:t>
            </w:r>
          </w:p>
          <w:p w14:paraId="264FB434" w14:textId="77777777" w:rsidR="007E2867" w:rsidRPr="00C20A87" w:rsidRDefault="007E2867" w:rsidP="00230789">
            <w:pPr>
              <w:rPr>
                <w:rFonts w:ascii="HelveticaNeue" w:hAnsi="HelveticaNeue"/>
                <w:color w:val="0D0D0D" w:themeColor="text1" w:themeTint="F2"/>
              </w:rPr>
            </w:pPr>
          </w:p>
        </w:tc>
        <w:tc>
          <w:tcPr>
            <w:tcW w:w="814" w:type="dxa"/>
            <w:shd w:val="clear" w:color="auto" w:fill="D9E2F3" w:themeFill="accent1" w:themeFillTint="33"/>
            <w:textDirection w:val="tbRl"/>
          </w:tcPr>
          <w:p w14:paraId="5AC0F579" w14:textId="77777777" w:rsidR="007E2867" w:rsidRPr="00C20A87" w:rsidRDefault="007E2867" w:rsidP="00230789">
            <w:pPr>
              <w:ind w:left="113" w:right="113"/>
              <w:rPr>
                <w:rFonts w:ascii="HelveticaNeue" w:hAnsi="HelveticaNeue"/>
                <w:color w:val="0D0D0D" w:themeColor="text1" w:themeTint="F2"/>
              </w:rPr>
            </w:pPr>
            <w:r w:rsidRPr="00C20A87">
              <w:rPr>
                <w:rFonts w:ascii="HelveticaNeue" w:hAnsi="HelveticaNeue"/>
                <w:color w:val="0D0D0D" w:themeColor="text1" w:themeTint="F2"/>
              </w:rPr>
              <w:t>Aanwezig*</w:t>
            </w:r>
          </w:p>
        </w:tc>
        <w:tc>
          <w:tcPr>
            <w:tcW w:w="565" w:type="dxa"/>
            <w:gridSpan w:val="3"/>
            <w:shd w:val="clear" w:color="auto" w:fill="D9E2F3" w:themeFill="accent1" w:themeFillTint="33"/>
            <w:textDirection w:val="tbRl"/>
          </w:tcPr>
          <w:p w14:paraId="379600D8" w14:textId="77777777" w:rsidR="007E2867" w:rsidRPr="00C20A87" w:rsidRDefault="007E2867" w:rsidP="00230789">
            <w:pPr>
              <w:ind w:left="113" w:right="113"/>
              <w:rPr>
                <w:rFonts w:ascii="HelveticaNeue" w:hAnsi="HelveticaNeue"/>
                <w:color w:val="0D0D0D" w:themeColor="text1" w:themeTint="F2"/>
              </w:rPr>
            </w:pPr>
            <w:r w:rsidRPr="00C20A87">
              <w:rPr>
                <w:rFonts w:ascii="HelveticaNeue" w:hAnsi="HelveticaNeue"/>
                <w:color w:val="0D0D0D" w:themeColor="text1" w:themeTint="F2"/>
              </w:rPr>
              <w:t>Plan #</w:t>
            </w:r>
          </w:p>
        </w:tc>
      </w:tr>
      <w:tr w:rsidR="00C20A87" w:rsidRPr="00C20A87" w14:paraId="533B0082" w14:textId="77777777" w:rsidTr="00C20A87">
        <w:tc>
          <w:tcPr>
            <w:tcW w:w="8367" w:type="dxa"/>
            <w:gridSpan w:val="3"/>
          </w:tcPr>
          <w:p w14:paraId="1148FB25" w14:textId="77777777" w:rsidR="007E2867" w:rsidRPr="00C20A87" w:rsidRDefault="007E2867" w:rsidP="00230789">
            <w:pPr>
              <w:pStyle w:val="Kop2"/>
              <w:outlineLvl w:val="1"/>
              <w:rPr>
                <w:rFonts w:ascii="HelveticaNeue" w:hAnsi="HelveticaNeue"/>
                <w:color w:val="0D0D0D" w:themeColor="text1" w:themeTint="F2"/>
              </w:rPr>
            </w:pPr>
            <w:r w:rsidRPr="00C20A87">
              <w:rPr>
                <w:rFonts w:ascii="HelveticaNeue" w:hAnsi="HelveticaNeue"/>
                <w:color w:val="0D0D0D" w:themeColor="text1" w:themeTint="F2"/>
              </w:rPr>
              <w:t xml:space="preserve">A: </w:t>
            </w:r>
            <w:r w:rsidRPr="00C20A87">
              <w:rPr>
                <w:rFonts w:ascii="HelveticaNeue" w:hAnsi="HelveticaNeue"/>
                <w:color w:val="0D0D0D" w:themeColor="text1" w:themeTint="F2"/>
              </w:rPr>
              <w:tab/>
              <w:t>Pedagogische aanpak</w:t>
            </w:r>
          </w:p>
          <w:p w14:paraId="37D77689" w14:textId="77777777" w:rsidR="007E2867" w:rsidRPr="00C20A87" w:rsidRDefault="007E2867" w:rsidP="00230789">
            <w:pPr>
              <w:rPr>
                <w:rFonts w:ascii="HelveticaNeue" w:hAnsi="HelveticaNeue"/>
                <w:i/>
                <w:color w:val="0D0D0D" w:themeColor="text1" w:themeTint="F2"/>
              </w:rPr>
            </w:pPr>
            <w:r w:rsidRPr="00C20A87">
              <w:rPr>
                <w:rFonts w:ascii="HelveticaNeue" w:hAnsi="HelveticaNeue"/>
                <w:i/>
                <w:color w:val="0D0D0D" w:themeColor="text1" w:themeTint="F2"/>
              </w:rPr>
              <w:t>De school beschikt over een beschrijving van het pedagogisch klimaat, die door alle teamleden wordt toegepast, waarin o.a. staan beschreven de omgangsvormen, hoe gehandeld wordt bij pestgedrag, norm overschrijdend gedrag en belonen en straffen. Periodiek wordt een leerlingenenquête afgenomen, waarin veiligheid herkenbaar is opgenomen.</w:t>
            </w:r>
          </w:p>
        </w:tc>
        <w:tc>
          <w:tcPr>
            <w:tcW w:w="814" w:type="dxa"/>
            <w:vAlign w:val="center"/>
          </w:tcPr>
          <w:p w14:paraId="5FEB332B" w14:textId="05160D13" w:rsidR="007E2867" w:rsidRPr="00C20A87" w:rsidRDefault="007E2867" w:rsidP="00230789">
            <w:pPr>
              <w:jc w:val="center"/>
              <w:rPr>
                <w:rFonts w:ascii="HelveticaNeue" w:hAnsi="HelveticaNeue"/>
                <w:color w:val="0D0D0D" w:themeColor="text1" w:themeTint="F2"/>
                <w:sz w:val="28"/>
              </w:rPr>
            </w:pPr>
            <w:r w:rsidRPr="00C20A87">
              <w:rPr>
                <w:rFonts w:ascii="HelveticaNeue" w:hAnsi="HelveticaNeue"/>
                <w:color w:val="0D0D0D" w:themeColor="text1" w:themeTint="F2"/>
                <w:sz w:val="28"/>
              </w:rPr>
              <w:t>+</w:t>
            </w:r>
          </w:p>
        </w:tc>
        <w:tc>
          <w:tcPr>
            <w:tcW w:w="565" w:type="dxa"/>
            <w:gridSpan w:val="3"/>
            <w:vAlign w:val="center"/>
          </w:tcPr>
          <w:p w14:paraId="5D16EACF" w14:textId="77777777" w:rsidR="007E2867" w:rsidRPr="00C20A87" w:rsidRDefault="007E2867" w:rsidP="00230789">
            <w:pPr>
              <w:jc w:val="center"/>
              <w:rPr>
                <w:rFonts w:ascii="HelveticaNeue" w:hAnsi="HelveticaNeue"/>
                <w:color w:val="0D0D0D" w:themeColor="text1" w:themeTint="F2"/>
                <w:sz w:val="28"/>
              </w:rPr>
            </w:pPr>
          </w:p>
        </w:tc>
      </w:tr>
      <w:tr w:rsidR="00C20A87" w:rsidRPr="00C20A87" w14:paraId="6EB367F7" w14:textId="77777777" w:rsidTr="00C20A87">
        <w:tc>
          <w:tcPr>
            <w:tcW w:w="8367" w:type="dxa"/>
            <w:gridSpan w:val="3"/>
          </w:tcPr>
          <w:p w14:paraId="198F57FE" w14:textId="77777777" w:rsidR="007E2867" w:rsidRPr="00C20A87" w:rsidRDefault="007E2867" w:rsidP="00230789">
            <w:pPr>
              <w:pStyle w:val="Kop2"/>
              <w:outlineLvl w:val="1"/>
              <w:rPr>
                <w:rFonts w:ascii="HelveticaNeue" w:hAnsi="HelveticaNeue"/>
                <w:color w:val="0D0D0D" w:themeColor="text1" w:themeTint="F2"/>
              </w:rPr>
            </w:pPr>
            <w:r w:rsidRPr="00C20A87">
              <w:rPr>
                <w:rFonts w:ascii="HelveticaNeue" w:hAnsi="HelveticaNeue"/>
                <w:color w:val="0D0D0D" w:themeColor="text1" w:themeTint="F2"/>
              </w:rPr>
              <w:t xml:space="preserve">B: </w:t>
            </w:r>
            <w:r w:rsidRPr="00C20A87">
              <w:rPr>
                <w:rFonts w:ascii="HelveticaNeue" w:hAnsi="HelveticaNeue"/>
                <w:color w:val="0D0D0D" w:themeColor="text1" w:themeTint="F2"/>
              </w:rPr>
              <w:tab/>
              <w:t>Didactische omgeving</w:t>
            </w:r>
          </w:p>
          <w:p w14:paraId="2B2F59CE" w14:textId="77777777" w:rsidR="007E2867" w:rsidRPr="00C20A87" w:rsidRDefault="007E2867" w:rsidP="00230789">
            <w:pPr>
              <w:rPr>
                <w:rFonts w:ascii="HelveticaNeue" w:hAnsi="HelveticaNeue"/>
                <w:i/>
                <w:color w:val="0D0D0D" w:themeColor="text1" w:themeTint="F2"/>
              </w:rPr>
            </w:pPr>
            <w:r w:rsidRPr="00C20A87">
              <w:rPr>
                <w:rFonts w:ascii="HelveticaNeue" w:hAnsi="HelveticaNeue"/>
                <w:i/>
                <w:color w:val="0D0D0D" w:themeColor="text1" w:themeTint="F2"/>
              </w:rPr>
              <w:t>Er wordt afgestemd op verschillen tussen de leerlingen qua leerstof, onderwijstijd, werkvormen, verwerking en instructie. Leerlingen die dat nodig hebben, krijgen extra leerstof en/of extra (</w:t>
            </w:r>
            <w:proofErr w:type="spellStart"/>
            <w:r w:rsidRPr="00C20A87">
              <w:rPr>
                <w:rFonts w:ascii="HelveticaNeue" w:hAnsi="HelveticaNeue"/>
                <w:i/>
                <w:color w:val="0D0D0D" w:themeColor="text1" w:themeTint="F2"/>
              </w:rPr>
              <w:t>ortho</w:t>
            </w:r>
            <w:proofErr w:type="spellEnd"/>
            <w:r w:rsidRPr="00C20A87">
              <w:rPr>
                <w:rFonts w:ascii="HelveticaNeue" w:hAnsi="HelveticaNeue"/>
                <w:i/>
                <w:color w:val="0D0D0D" w:themeColor="text1" w:themeTint="F2"/>
              </w:rPr>
              <w:t>-didactische) materialen. Leerlingen krijgen feedback over hun resultaten.</w:t>
            </w:r>
          </w:p>
        </w:tc>
        <w:tc>
          <w:tcPr>
            <w:tcW w:w="814" w:type="dxa"/>
            <w:vAlign w:val="center"/>
          </w:tcPr>
          <w:p w14:paraId="529505F5" w14:textId="77777777" w:rsidR="007E2867" w:rsidRPr="00C20A87" w:rsidRDefault="007E2867" w:rsidP="00230789">
            <w:pPr>
              <w:jc w:val="center"/>
              <w:rPr>
                <w:rFonts w:ascii="HelveticaNeue" w:hAnsi="HelveticaNeue"/>
                <w:color w:val="0D0D0D" w:themeColor="text1" w:themeTint="F2"/>
                <w:sz w:val="28"/>
              </w:rPr>
            </w:pPr>
            <w:r w:rsidRPr="00C20A87">
              <w:rPr>
                <w:rFonts w:ascii="HelveticaNeue" w:hAnsi="HelveticaNeue"/>
                <w:color w:val="0D0D0D" w:themeColor="text1" w:themeTint="F2"/>
                <w:sz w:val="28"/>
              </w:rPr>
              <w:t>++</w:t>
            </w:r>
          </w:p>
        </w:tc>
        <w:tc>
          <w:tcPr>
            <w:tcW w:w="565" w:type="dxa"/>
            <w:gridSpan w:val="3"/>
            <w:vAlign w:val="center"/>
          </w:tcPr>
          <w:p w14:paraId="3A1264D7" w14:textId="77777777" w:rsidR="007E2867" w:rsidRPr="00C20A87" w:rsidRDefault="007E2867" w:rsidP="00230789">
            <w:pPr>
              <w:jc w:val="center"/>
              <w:rPr>
                <w:rFonts w:ascii="HelveticaNeue" w:hAnsi="HelveticaNeue"/>
                <w:color w:val="0D0D0D" w:themeColor="text1" w:themeTint="F2"/>
                <w:sz w:val="28"/>
              </w:rPr>
            </w:pPr>
          </w:p>
        </w:tc>
      </w:tr>
      <w:tr w:rsidR="00C20A87" w:rsidRPr="00C20A87" w14:paraId="3FCB8F75" w14:textId="77777777" w:rsidTr="00C20A87">
        <w:tc>
          <w:tcPr>
            <w:tcW w:w="8367" w:type="dxa"/>
            <w:gridSpan w:val="3"/>
          </w:tcPr>
          <w:p w14:paraId="73A86317" w14:textId="77777777" w:rsidR="007E2867" w:rsidRPr="00C20A87" w:rsidRDefault="007E2867" w:rsidP="00230789">
            <w:pPr>
              <w:pStyle w:val="Kop2"/>
              <w:outlineLvl w:val="1"/>
              <w:rPr>
                <w:rFonts w:ascii="HelveticaNeue" w:hAnsi="HelveticaNeue"/>
                <w:color w:val="0D0D0D" w:themeColor="text1" w:themeTint="F2"/>
              </w:rPr>
            </w:pPr>
            <w:r w:rsidRPr="00C20A87">
              <w:rPr>
                <w:rFonts w:ascii="HelveticaNeue" w:hAnsi="HelveticaNeue"/>
                <w:color w:val="0D0D0D" w:themeColor="text1" w:themeTint="F2"/>
              </w:rPr>
              <w:t xml:space="preserve">C: </w:t>
            </w:r>
            <w:r w:rsidRPr="00C20A87">
              <w:rPr>
                <w:rFonts w:ascii="HelveticaNeue" w:hAnsi="HelveticaNeue"/>
                <w:color w:val="0D0D0D" w:themeColor="text1" w:themeTint="F2"/>
              </w:rPr>
              <w:tab/>
              <w:t>Handelingsgericht werken</w:t>
            </w:r>
          </w:p>
          <w:p w14:paraId="1DEE6D02" w14:textId="77777777" w:rsidR="007E2867" w:rsidRPr="00C20A87" w:rsidRDefault="007E2867" w:rsidP="00230789">
            <w:pPr>
              <w:rPr>
                <w:rFonts w:ascii="HelveticaNeue" w:hAnsi="HelveticaNeue"/>
                <w:i/>
                <w:color w:val="0D0D0D" w:themeColor="text1" w:themeTint="F2"/>
              </w:rPr>
            </w:pPr>
            <w:r w:rsidRPr="00C20A87">
              <w:rPr>
                <w:rFonts w:ascii="HelveticaNeue" w:hAnsi="HelveticaNeue"/>
                <w:i/>
                <w:color w:val="0D0D0D" w:themeColor="text1" w:themeTint="F2"/>
              </w:rPr>
              <w:t xml:space="preserve">De school gebruikt een leerlingvolgsysteem voor de cognitieve, sociaal-emotionele en fysieke ontwikkeling. De resultaten worden minimaal twee maal per jaar geanalyseerd op school-, groeps- en individueel niveau, waarna zo nodig snel extra ondersteuning wordt gegeven. </w:t>
            </w:r>
          </w:p>
          <w:p w14:paraId="5ED89EBF" w14:textId="77777777" w:rsidR="007E2867" w:rsidRPr="00C20A87" w:rsidRDefault="007E2867" w:rsidP="00230789">
            <w:pPr>
              <w:rPr>
                <w:rFonts w:ascii="HelveticaNeue" w:hAnsi="HelveticaNeue"/>
                <w:i/>
                <w:color w:val="0D0D0D" w:themeColor="text1" w:themeTint="F2"/>
              </w:rPr>
            </w:pPr>
            <w:r w:rsidRPr="00C20A87">
              <w:rPr>
                <w:rFonts w:ascii="HelveticaNeue" w:hAnsi="HelveticaNeue"/>
                <w:i/>
                <w:color w:val="0D0D0D" w:themeColor="text1" w:themeTint="F2"/>
              </w:rPr>
              <w:t>Er wordt planmatig gewerkt met aandacht voor de cognitieve, sociaal-emotionele en fysieke ontwikkeling, de handelingsplannen worden minimaal twee maal per jaar aangepast.</w:t>
            </w:r>
          </w:p>
          <w:p w14:paraId="374EE7FE" w14:textId="77777777" w:rsidR="007E2867" w:rsidRPr="00C20A87" w:rsidRDefault="007E2867" w:rsidP="00230789">
            <w:pPr>
              <w:rPr>
                <w:rFonts w:ascii="HelveticaNeue" w:hAnsi="HelveticaNeue"/>
                <w:i/>
                <w:color w:val="0D0D0D" w:themeColor="text1" w:themeTint="F2"/>
              </w:rPr>
            </w:pPr>
            <w:r w:rsidRPr="00C20A87">
              <w:rPr>
                <w:rFonts w:ascii="HelveticaNeue" w:hAnsi="HelveticaNeue"/>
                <w:i/>
                <w:color w:val="0D0D0D" w:themeColor="text1" w:themeTint="F2"/>
              </w:rPr>
              <w:t xml:space="preserve">De school heeft beschreven wanneer een ontwikkelingsperspectief (OP) moet worden opgesteld en zo nodig bijgesteld. Er is een groepsoverzicht uitgaande van stimulerende en belemmerende factoren. Onderwijsbehoeften worden beschreven vanuit de hele context van de leerling. </w:t>
            </w:r>
          </w:p>
        </w:tc>
        <w:tc>
          <w:tcPr>
            <w:tcW w:w="814" w:type="dxa"/>
            <w:vAlign w:val="center"/>
          </w:tcPr>
          <w:p w14:paraId="6926D69C" w14:textId="77777777" w:rsidR="007E2867" w:rsidRPr="00C20A87" w:rsidRDefault="007E2867" w:rsidP="00230789">
            <w:pPr>
              <w:jc w:val="center"/>
              <w:rPr>
                <w:rFonts w:ascii="HelveticaNeue" w:hAnsi="HelveticaNeue"/>
                <w:color w:val="0D0D0D" w:themeColor="text1" w:themeTint="F2"/>
                <w:sz w:val="28"/>
              </w:rPr>
            </w:pPr>
            <w:r w:rsidRPr="00C20A87">
              <w:rPr>
                <w:rFonts w:ascii="HelveticaNeue" w:hAnsi="HelveticaNeue"/>
                <w:color w:val="0D0D0D" w:themeColor="text1" w:themeTint="F2"/>
                <w:sz w:val="28"/>
              </w:rPr>
              <w:t>++</w:t>
            </w:r>
          </w:p>
        </w:tc>
        <w:tc>
          <w:tcPr>
            <w:tcW w:w="565" w:type="dxa"/>
            <w:gridSpan w:val="3"/>
            <w:vAlign w:val="center"/>
          </w:tcPr>
          <w:p w14:paraId="120408A0" w14:textId="77777777" w:rsidR="007E2867" w:rsidRPr="00C20A87" w:rsidRDefault="007E2867" w:rsidP="00230789">
            <w:pPr>
              <w:jc w:val="center"/>
              <w:rPr>
                <w:rFonts w:ascii="HelveticaNeue" w:hAnsi="HelveticaNeue"/>
                <w:color w:val="0D0D0D" w:themeColor="text1" w:themeTint="F2"/>
                <w:sz w:val="28"/>
              </w:rPr>
            </w:pPr>
          </w:p>
        </w:tc>
      </w:tr>
      <w:tr w:rsidR="00C20A87" w:rsidRPr="00C20A87" w14:paraId="74E38822" w14:textId="77777777" w:rsidTr="00C20A87">
        <w:tc>
          <w:tcPr>
            <w:tcW w:w="8367" w:type="dxa"/>
            <w:gridSpan w:val="3"/>
          </w:tcPr>
          <w:p w14:paraId="7F4B5138" w14:textId="77777777" w:rsidR="007E2867" w:rsidRPr="00C20A87" w:rsidRDefault="007E2867" w:rsidP="00230789">
            <w:pPr>
              <w:pStyle w:val="Kop2"/>
              <w:outlineLvl w:val="1"/>
              <w:rPr>
                <w:rFonts w:ascii="HelveticaNeue" w:hAnsi="HelveticaNeue"/>
                <w:color w:val="0D0D0D" w:themeColor="text1" w:themeTint="F2"/>
              </w:rPr>
            </w:pPr>
            <w:r w:rsidRPr="00C20A87">
              <w:rPr>
                <w:rFonts w:ascii="HelveticaNeue" w:hAnsi="HelveticaNeue"/>
                <w:color w:val="0D0D0D" w:themeColor="text1" w:themeTint="F2"/>
              </w:rPr>
              <w:t xml:space="preserve">D: </w:t>
            </w:r>
            <w:r w:rsidRPr="00C20A87">
              <w:rPr>
                <w:rFonts w:ascii="HelveticaNeue" w:hAnsi="HelveticaNeue"/>
                <w:color w:val="0D0D0D" w:themeColor="text1" w:themeTint="F2"/>
              </w:rPr>
              <w:tab/>
              <w:t>Beleid en organisatie</w:t>
            </w:r>
          </w:p>
          <w:p w14:paraId="0777C9C2" w14:textId="77777777" w:rsidR="007E2867" w:rsidRPr="00C20A87" w:rsidRDefault="007E2867" w:rsidP="00230789">
            <w:pPr>
              <w:rPr>
                <w:rFonts w:ascii="HelveticaNeue" w:hAnsi="HelveticaNeue"/>
                <w:i/>
                <w:color w:val="0D0D0D" w:themeColor="text1" w:themeTint="F2"/>
              </w:rPr>
            </w:pPr>
            <w:r w:rsidRPr="00C20A87">
              <w:rPr>
                <w:rFonts w:ascii="HelveticaNeue" w:hAnsi="HelveticaNeue"/>
                <w:i/>
                <w:color w:val="0D0D0D" w:themeColor="text1" w:themeTint="F2"/>
              </w:rPr>
              <w:t xml:space="preserve">Hoe de school de onderwijsondersteuning vorm geeft is uitgewerkt in procedures die werken in de praktijk. Taken en verantwoordelijkheden van leraren en directie zijn daarbij duidelijk beschreven. Het systeem wordt jaarlijks geëvalueerd (volgens de PDCA cyclus), zo nodig bijgesteld en vervolgens geborgd. De resultaten van de evaluatie worden gedeeld met ouders. De school kan deskundigheid inschakelen van Dienstencentrum en Jeugdzorg. De Intern Begeleider participeert in een </w:t>
            </w:r>
            <w:proofErr w:type="spellStart"/>
            <w:r w:rsidRPr="00C20A87">
              <w:rPr>
                <w:rFonts w:ascii="HelveticaNeue" w:hAnsi="HelveticaNeue"/>
                <w:i/>
                <w:color w:val="0D0D0D" w:themeColor="text1" w:themeTint="F2"/>
              </w:rPr>
              <w:t>bovenschools</w:t>
            </w:r>
            <w:proofErr w:type="spellEnd"/>
            <w:r w:rsidRPr="00C20A87">
              <w:rPr>
                <w:rFonts w:ascii="HelveticaNeue" w:hAnsi="HelveticaNeue"/>
                <w:i/>
                <w:color w:val="0D0D0D" w:themeColor="text1" w:themeTint="F2"/>
              </w:rPr>
              <w:t xml:space="preserve"> netwerk. </w:t>
            </w:r>
          </w:p>
        </w:tc>
        <w:tc>
          <w:tcPr>
            <w:tcW w:w="814" w:type="dxa"/>
            <w:vAlign w:val="center"/>
          </w:tcPr>
          <w:p w14:paraId="1983C70F" w14:textId="77777777" w:rsidR="007E2867" w:rsidRPr="00C20A87" w:rsidRDefault="007E2867" w:rsidP="00230789">
            <w:pPr>
              <w:jc w:val="center"/>
              <w:rPr>
                <w:rFonts w:ascii="HelveticaNeue" w:hAnsi="HelveticaNeue"/>
                <w:color w:val="0D0D0D" w:themeColor="text1" w:themeTint="F2"/>
                <w:sz w:val="28"/>
              </w:rPr>
            </w:pPr>
            <w:r w:rsidRPr="00C20A87">
              <w:rPr>
                <w:rFonts w:ascii="HelveticaNeue" w:hAnsi="HelveticaNeue"/>
                <w:color w:val="0D0D0D" w:themeColor="text1" w:themeTint="F2"/>
                <w:sz w:val="28"/>
              </w:rPr>
              <w:t>++</w:t>
            </w:r>
          </w:p>
        </w:tc>
        <w:tc>
          <w:tcPr>
            <w:tcW w:w="565" w:type="dxa"/>
            <w:gridSpan w:val="3"/>
            <w:vAlign w:val="center"/>
          </w:tcPr>
          <w:p w14:paraId="6F784B09" w14:textId="77777777" w:rsidR="007E2867" w:rsidRPr="00C20A87" w:rsidRDefault="007E2867" w:rsidP="00230789">
            <w:pPr>
              <w:jc w:val="center"/>
              <w:rPr>
                <w:rFonts w:ascii="HelveticaNeue" w:hAnsi="HelveticaNeue"/>
                <w:color w:val="0D0D0D" w:themeColor="text1" w:themeTint="F2"/>
                <w:sz w:val="28"/>
              </w:rPr>
            </w:pPr>
          </w:p>
        </w:tc>
      </w:tr>
      <w:tr w:rsidR="00C20A87" w:rsidRPr="00C20A87" w14:paraId="761F26FD" w14:textId="77777777" w:rsidTr="00C20A87">
        <w:tc>
          <w:tcPr>
            <w:tcW w:w="8367" w:type="dxa"/>
            <w:gridSpan w:val="3"/>
          </w:tcPr>
          <w:p w14:paraId="57EA87E5" w14:textId="77777777" w:rsidR="007E2867" w:rsidRPr="00C20A87" w:rsidRDefault="007E2867" w:rsidP="00230789">
            <w:pPr>
              <w:pStyle w:val="Kop2"/>
              <w:outlineLvl w:val="1"/>
              <w:rPr>
                <w:rFonts w:ascii="HelveticaNeue" w:hAnsi="HelveticaNeue"/>
                <w:color w:val="0D0D0D" w:themeColor="text1" w:themeTint="F2"/>
              </w:rPr>
            </w:pPr>
            <w:r w:rsidRPr="00C20A87">
              <w:rPr>
                <w:rFonts w:ascii="HelveticaNeue" w:hAnsi="HelveticaNeue"/>
                <w:color w:val="0D0D0D" w:themeColor="text1" w:themeTint="F2"/>
              </w:rPr>
              <w:t xml:space="preserve">E: </w:t>
            </w:r>
            <w:r w:rsidRPr="00C20A87">
              <w:rPr>
                <w:rFonts w:ascii="HelveticaNeue" w:hAnsi="HelveticaNeue"/>
                <w:color w:val="0D0D0D" w:themeColor="text1" w:themeTint="F2"/>
              </w:rPr>
              <w:tab/>
              <w:t>Professionaliteit</w:t>
            </w:r>
          </w:p>
          <w:p w14:paraId="5B6C4CA8" w14:textId="77777777" w:rsidR="007E2867" w:rsidRPr="00C20A87" w:rsidRDefault="007E2867" w:rsidP="00230789">
            <w:pPr>
              <w:rPr>
                <w:rFonts w:ascii="HelveticaNeue" w:hAnsi="HelveticaNeue"/>
                <w:i/>
                <w:color w:val="0D0D0D" w:themeColor="text1" w:themeTint="F2"/>
              </w:rPr>
            </w:pPr>
            <w:r w:rsidRPr="00C20A87">
              <w:rPr>
                <w:rFonts w:ascii="HelveticaNeue" w:hAnsi="HelveticaNeue"/>
                <w:i/>
                <w:color w:val="0D0D0D" w:themeColor="text1" w:themeTint="F2"/>
              </w:rPr>
              <w:t>De school is deskundig in het begeleiden van leerlingen met extra onderwijsbehoeften. Het personeel beschikt over didactische, pedagogische en organisatorische competenties. Er is een deskundig Intern Begeleider op school.</w:t>
            </w:r>
          </w:p>
        </w:tc>
        <w:tc>
          <w:tcPr>
            <w:tcW w:w="814" w:type="dxa"/>
            <w:vAlign w:val="center"/>
          </w:tcPr>
          <w:p w14:paraId="64C5BB85" w14:textId="77777777" w:rsidR="007E2867" w:rsidRPr="00C20A87" w:rsidRDefault="007E2867" w:rsidP="00230789">
            <w:pPr>
              <w:jc w:val="center"/>
              <w:rPr>
                <w:rFonts w:ascii="HelveticaNeue" w:hAnsi="HelveticaNeue"/>
                <w:color w:val="0D0D0D" w:themeColor="text1" w:themeTint="F2"/>
                <w:sz w:val="28"/>
              </w:rPr>
            </w:pPr>
            <w:r w:rsidRPr="00C20A87">
              <w:rPr>
                <w:rFonts w:ascii="HelveticaNeue" w:hAnsi="HelveticaNeue"/>
                <w:color w:val="0D0D0D" w:themeColor="text1" w:themeTint="F2"/>
                <w:sz w:val="28"/>
              </w:rPr>
              <w:t>+/++</w:t>
            </w:r>
          </w:p>
        </w:tc>
        <w:tc>
          <w:tcPr>
            <w:tcW w:w="565" w:type="dxa"/>
            <w:gridSpan w:val="3"/>
            <w:vAlign w:val="center"/>
          </w:tcPr>
          <w:p w14:paraId="10B7CC23" w14:textId="77777777" w:rsidR="007E2867" w:rsidRPr="00C20A87" w:rsidRDefault="007E2867" w:rsidP="00230789">
            <w:pPr>
              <w:jc w:val="center"/>
              <w:rPr>
                <w:rFonts w:ascii="HelveticaNeue" w:hAnsi="HelveticaNeue"/>
                <w:color w:val="0D0D0D" w:themeColor="text1" w:themeTint="F2"/>
                <w:sz w:val="28"/>
              </w:rPr>
            </w:pPr>
          </w:p>
        </w:tc>
      </w:tr>
      <w:tr w:rsidR="00C20A87" w:rsidRPr="00C20A87" w14:paraId="3C5AE69A" w14:textId="77777777" w:rsidTr="00C20A87">
        <w:tc>
          <w:tcPr>
            <w:tcW w:w="8367" w:type="dxa"/>
            <w:gridSpan w:val="3"/>
          </w:tcPr>
          <w:p w14:paraId="2427B4AB" w14:textId="77777777" w:rsidR="007E2867" w:rsidRPr="00C20A87" w:rsidRDefault="007E2867" w:rsidP="00230789">
            <w:pPr>
              <w:pStyle w:val="Kop2"/>
              <w:outlineLvl w:val="1"/>
              <w:rPr>
                <w:rFonts w:ascii="HelveticaNeue" w:hAnsi="HelveticaNeue"/>
                <w:color w:val="0D0D0D" w:themeColor="text1" w:themeTint="F2"/>
              </w:rPr>
            </w:pPr>
            <w:r w:rsidRPr="00C20A87">
              <w:rPr>
                <w:rFonts w:ascii="HelveticaNeue" w:hAnsi="HelveticaNeue"/>
                <w:color w:val="0D0D0D" w:themeColor="text1" w:themeTint="F2"/>
              </w:rPr>
              <w:lastRenderedPageBreak/>
              <w:t xml:space="preserve">F: </w:t>
            </w:r>
            <w:r w:rsidRPr="00C20A87">
              <w:rPr>
                <w:rFonts w:ascii="HelveticaNeue" w:hAnsi="HelveticaNeue"/>
                <w:color w:val="0D0D0D" w:themeColor="text1" w:themeTint="F2"/>
              </w:rPr>
              <w:tab/>
              <w:t>Communicatie</w:t>
            </w:r>
          </w:p>
          <w:p w14:paraId="224AC83C" w14:textId="77777777" w:rsidR="007E2867" w:rsidRPr="00C20A87" w:rsidRDefault="007E2867" w:rsidP="00230789">
            <w:pPr>
              <w:tabs>
                <w:tab w:val="left" w:pos="737"/>
                <w:tab w:val="left" w:pos="1134"/>
                <w:tab w:val="left" w:pos="1531"/>
                <w:tab w:val="left" w:pos="1928"/>
                <w:tab w:val="left" w:pos="2325"/>
                <w:tab w:val="left" w:pos="2722"/>
                <w:tab w:val="left" w:pos="3119"/>
                <w:tab w:val="left" w:pos="3515"/>
                <w:tab w:val="left" w:pos="3912"/>
              </w:tabs>
              <w:rPr>
                <w:rFonts w:ascii="HelveticaNeue" w:eastAsia="Times New Roman" w:hAnsi="HelveticaNeue" w:cs="Calibri"/>
                <w:i/>
                <w:color w:val="0D0D0D" w:themeColor="text1" w:themeTint="F2"/>
                <w:sz w:val="24"/>
              </w:rPr>
            </w:pPr>
            <w:r w:rsidRPr="00C20A87">
              <w:rPr>
                <w:rFonts w:ascii="HelveticaNeue" w:eastAsia="Times New Roman" w:hAnsi="HelveticaNeue" w:cs="Calibri"/>
                <w:i/>
                <w:color w:val="0D0D0D" w:themeColor="text1" w:themeTint="F2"/>
                <w:sz w:val="24"/>
              </w:rPr>
              <w:t xml:space="preserve">De school maakt gebruik van de ervaringsdeskundigheid van ouders en hun ervaringen in de thuissituatie en in het derde milieu. Wensen en verwachtingen van ouders worden in kaart gebracht en ouders </w:t>
            </w:r>
            <w:proofErr w:type="spellStart"/>
            <w:r w:rsidRPr="00C20A87">
              <w:rPr>
                <w:rFonts w:ascii="HelveticaNeue" w:eastAsia="Times New Roman" w:hAnsi="HelveticaNeue" w:cs="Calibri"/>
                <w:i/>
                <w:color w:val="0D0D0D" w:themeColor="text1" w:themeTint="F2"/>
                <w:sz w:val="24"/>
              </w:rPr>
              <w:t>èn</w:t>
            </w:r>
            <w:proofErr w:type="spellEnd"/>
            <w:r w:rsidRPr="00C20A87">
              <w:rPr>
                <w:rFonts w:ascii="HelveticaNeue" w:eastAsia="Times New Roman" w:hAnsi="HelveticaNeue" w:cs="Calibri"/>
                <w:i/>
                <w:color w:val="0D0D0D" w:themeColor="text1" w:themeTint="F2"/>
                <w:sz w:val="24"/>
              </w:rPr>
              <w:t xml:space="preserve"> leerling worden betrokken bij het opstellen en evalueren van het ontwikkelingsperspectief (OP). Over de extra ondersteuning worden afspraken gemaakt, waarbij duidelijk is wie waarvoor verantwoordelijk is. Bij de overgang naar een andere school worden ouders en leerling ondersteund. Er vindt een overdracht plaats.</w:t>
            </w:r>
          </w:p>
        </w:tc>
        <w:tc>
          <w:tcPr>
            <w:tcW w:w="814" w:type="dxa"/>
            <w:vAlign w:val="center"/>
          </w:tcPr>
          <w:p w14:paraId="29F05D8C" w14:textId="77777777" w:rsidR="007E2867" w:rsidRPr="00C20A87" w:rsidRDefault="007E2867" w:rsidP="00230789">
            <w:pPr>
              <w:jc w:val="center"/>
              <w:rPr>
                <w:rFonts w:ascii="HelveticaNeue" w:hAnsi="HelveticaNeue"/>
                <w:color w:val="0D0D0D" w:themeColor="text1" w:themeTint="F2"/>
                <w:sz w:val="28"/>
              </w:rPr>
            </w:pPr>
            <w:r w:rsidRPr="00C20A87">
              <w:rPr>
                <w:rFonts w:ascii="HelveticaNeue" w:hAnsi="HelveticaNeue"/>
                <w:color w:val="0D0D0D" w:themeColor="text1" w:themeTint="F2"/>
                <w:sz w:val="28"/>
              </w:rPr>
              <w:t>+</w:t>
            </w:r>
          </w:p>
        </w:tc>
        <w:tc>
          <w:tcPr>
            <w:tcW w:w="565" w:type="dxa"/>
            <w:gridSpan w:val="3"/>
            <w:vAlign w:val="center"/>
          </w:tcPr>
          <w:p w14:paraId="05417CBC" w14:textId="77777777" w:rsidR="007E2867" w:rsidRPr="00C20A87" w:rsidRDefault="007E2867" w:rsidP="00230789">
            <w:pPr>
              <w:jc w:val="center"/>
              <w:rPr>
                <w:rFonts w:ascii="HelveticaNeue" w:hAnsi="HelveticaNeue"/>
                <w:color w:val="0D0D0D" w:themeColor="text1" w:themeTint="F2"/>
                <w:sz w:val="28"/>
              </w:rPr>
            </w:pPr>
          </w:p>
        </w:tc>
      </w:tr>
      <w:tr w:rsidR="00C20A87" w:rsidRPr="00C20A87" w14:paraId="05B19AC5" w14:textId="77777777" w:rsidTr="00C20A87">
        <w:tc>
          <w:tcPr>
            <w:tcW w:w="8367" w:type="dxa"/>
            <w:gridSpan w:val="3"/>
          </w:tcPr>
          <w:p w14:paraId="064D8587" w14:textId="77777777" w:rsidR="007E2867" w:rsidRPr="00C20A87" w:rsidRDefault="007E2867" w:rsidP="00230789">
            <w:pPr>
              <w:pStyle w:val="Kop2"/>
              <w:outlineLvl w:val="1"/>
              <w:rPr>
                <w:rFonts w:ascii="HelveticaNeue" w:hAnsi="HelveticaNeue"/>
                <w:color w:val="0D0D0D" w:themeColor="text1" w:themeTint="F2"/>
              </w:rPr>
            </w:pPr>
            <w:r w:rsidRPr="00C20A87">
              <w:rPr>
                <w:rFonts w:ascii="HelveticaNeue" w:hAnsi="HelveticaNeue"/>
                <w:color w:val="0D0D0D" w:themeColor="text1" w:themeTint="F2"/>
              </w:rPr>
              <w:t xml:space="preserve">G: </w:t>
            </w:r>
            <w:r w:rsidRPr="00C20A87">
              <w:rPr>
                <w:rFonts w:ascii="HelveticaNeue" w:hAnsi="HelveticaNeue"/>
                <w:color w:val="0D0D0D" w:themeColor="text1" w:themeTint="F2"/>
              </w:rPr>
              <w:tab/>
              <w:t xml:space="preserve">Doorgaande lijn </w:t>
            </w:r>
          </w:p>
          <w:p w14:paraId="67084EE0" w14:textId="77777777" w:rsidR="007E2867" w:rsidRPr="00C20A87" w:rsidRDefault="007E2867" w:rsidP="00230789">
            <w:pPr>
              <w:tabs>
                <w:tab w:val="left" w:pos="360"/>
                <w:tab w:val="left" w:pos="737"/>
                <w:tab w:val="left" w:pos="1134"/>
                <w:tab w:val="left" w:pos="1531"/>
                <w:tab w:val="left" w:pos="1928"/>
                <w:tab w:val="left" w:pos="2325"/>
                <w:tab w:val="left" w:pos="2722"/>
                <w:tab w:val="left" w:pos="3119"/>
                <w:tab w:val="left" w:pos="3515"/>
                <w:tab w:val="left" w:pos="3912"/>
              </w:tabs>
              <w:rPr>
                <w:rFonts w:ascii="HelveticaNeue" w:eastAsia="Times New Roman" w:hAnsi="HelveticaNeue" w:cs="Calibri"/>
                <w:i/>
                <w:color w:val="0D0D0D" w:themeColor="text1" w:themeTint="F2"/>
                <w:sz w:val="24"/>
              </w:rPr>
            </w:pPr>
            <w:r w:rsidRPr="00C20A87">
              <w:rPr>
                <w:rFonts w:ascii="HelveticaNeue" w:eastAsia="Times New Roman" w:hAnsi="HelveticaNeue" w:cs="Calibri"/>
                <w:i/>
                <w:color w:val="0D0D0D" w:themeColor="text1" w:themeTint="F2"/>
                <w:sz w:val="24"/>
              </w:rPr>
              <w:t>De school heeft het aannamebeleid vastgelegd. Er is sprake van een warme overdracht (gesprek) bij de instroom vanuit voorschoolse instellingen of het speciaal (basis) onderwijs, alsmede tussen de leerkrachten van verschillende leerjaren binnen de school. De overdracht naar het voortgezet onderwijs is zorgvuldig.</w:t>
            </w:r>
          </w:p>
        </w:tc>
        <w:tc>
          <w:tcPr>
            <w:tcW w:w="814" w:type="dxa"/>
            <w:vAlign w:val="center"/>
          </w:tcPr>
          <w:p w14:paraId="44C6E87A" w14:textId="77777777" w:rsidR="007E2867" w:rsidRPr="00C20A87" w:rsidRDefault="007E2867" w:rsidP="00230789">
            <w:pPr>
              <w:jc w:val="center"/>
              <w:rPr>
                <w:rFonts w:ascii="HelveticaNeue" w:hAnsi="HelveticaNeue"/>
                <w:color w:val="0D0D0D" w:themeColor="text1" w:themeTint="F2"/>
                <w:sz w:val="28"/>
              </w:rPr>
            </w:pPr>
            <w:r w:rsidRPr="00C20A87">
              <w:rPr>
                <w:rFonts w:ascii="HelveticaNeue" w:hAnsi="HelveticaNeue"/>
                <w:color w:val="0D0D0D" w:themeColor="text1" w:themeTint="F2"/>
                <w:sz w:val="28"/>
              </w:rPr>
              <w:t>+/++</w:t>
            </w:r>
          </w:p>
        </w:tc>
        <w:tc>
          <w:tcPr>
            <w:tcW w:w="565" w:type="dxa"/>
            <w:gridSpan w:val="3"/>
            <w:vAlign w:val="center"/>
          </w:tcPr>
          <w:p w14:paraId="1DD168E3" w14:textId="77777777" w:rsidR="007E2867" w:rsidRPr="00C20A87" w:rsidRDefault="007E2867" w:rsidP="00230789">
            <w:pPr>
              <w:jc w:val="center"/>
              <w:rPr>
                <w:rFonts w:ascii="HelveticaNeue" w:hAnsi="HelveticaNeue"/>
                <w:color w:val="0D0D0D" w:themeColor="text1" w:themeTint="F2"/>
                <w:sz w:val="28"/>
              </w:rPr>
            </w:pPr>
          </w:p>
        </w:tc>
      </w:tr>
    </w:tbl>
    <w:p w14:paraId="098B23ED" w14:textId="77777777" w:rsidR="007E2867" w:rsidRPr="00C20A87" w:rsidRDefault="007E2867" w:rsidP="00230789">
      <w:pPr>
        <w:ind w:left="705" w:hanging="705"/>
        <w:rPr>
          <w:rFonts w:ascii="HelveticaNeue" w:hAnsi="HelveticaNeue"/>
          <w:i/>
          <w:color w:val="0D0D0D" w:themeColor="text1" w:themeTint="F2"/>
          <w:sz w:val="20"/>
        </w:rPr>
      </w:pPr>
    </w:p>
    <w:p w14:paraId="39EE02F4" w14:textId="77777777" w:rsidR="007E2867" w:rsidRPr="00C20A87" w:rsidRDefault="007E2867" w:rsidP="00230789">
      <w:pPr>
        <w:ind w:left="705" w:hanging="705"/>
        <w:rPr>
          <w:rFonts w:ascii="HelveticaNeue" w:hAnsi="HelveticaNeue"/>
          <w:i/>
          <w:color w:val="0D0D0D" w:themeColor="text1" w:themeTint="F2"/>
          <w:sz w:val="20"/>
        </w:rPr>
      </w:pPr>
      <w:r w:rsidRPr="00C20A87">
        <w:rPr>
          <w:rFonts w:ascii="HelveticaNeue" w:hAnsi="HelveticaNeue"/>
          <w:i/>
          <w:color w:val="0D0D0D" w:themeColor="text1" w:themeTint="F2"/>
          <w:sz w:val="20"/>
        </w:rPr>
        <w:t>*</w:t>
      </w:r>
      <w:r w:rsidRPr="00C20A87">
        <w:rPr>
          <w:rFonts w:ascii="HelveticaNeue" w:hAnsi="HelveticaNeue"/>
          <w:i/>
          <w:color w:val="0D0D0D" w:themeColor="text1" w:themeTint="F2"/>
          <w:sz w:val="20"/>
        </w:rPr>
        <w:tab/>
        <w:t>In de kolom ‘aanwezig’ geeft de school op basis van zelfevaluatie aan in welke mate aan de vanuit het samenwerkingsverband voorgeschreven basisondersteuning wordt voldaan:</w:t>
      </w:r>
    </w:p>
    <w:p w14:paraId="1558EDF3" w14:textId="70476415" w:rsidR="007E2867" w:rsidRPr="00C20A87" w:rsidRDefault="007E2867" w:rsidP="00230789">
      <w:pPr>
        <w:rPr>
          <w:rFonts w:ascii="HelveticaNeue" w:hAnsi="HelveticaNeue"/>
          <w:i/>
          <w:color w:val="0D0D0D" w:themeColor="text1" w:themeTint="F2"/>
          <w:sz w:val="20"/>
        </w:rPr>
      </w:pPr>
      <w:r w:rsidRPr="00C20A87">
        <w:rPr>
          <w:rFonts w:ascii="HelveticaNeue" w:hAnsi="HelveticaNeue"/>
          <w:i/>
          <w:color w:val="0D0D0D" w:themeColor="text1" w:themeTint="F2"/>
          <w:sz w:val="20"/>
        </w:rPr>
        <w:tab/>
        <w:t xml:space="preserve">++ </w:t>
      </w:r>
      <w:r w:rsidRPr="00C20A87">
        <w:rPr>
          <w:rFonts w:ascii="HelveticaNeue" w:hAnsi="HelveticaNeue"/>
          <w:i/>
          <w:color w:val="0D0D0D" w:themeColor="text1" w:themeTint="F2"/>
          <w:sz w:val="20"/>
        </w:rPr>
        <w:tab/>
        <w:t>volledig</w:t>
      </w:r>
      <w:r w:rsidR="00230789" w:rsidRPr="00C20A87">
        <w:rPr>
          <w:rFonts w:ascii="HelveticaNeue" w:hAnsi="HelveticaNeue"/>
          <w:i/>
          <w:color w:val="0D0D0D" w:themeColor="text1" w:themeTint="F2"/>
          <w:sz w:val="20"/>
        </w:rPr>
        <w:t xml:space="preserve"> / </w:t>
      </w:r>
      <w:r w:rsidRPr="00C20A87">
        <w:rPr>
          <w:rFonts w:ascii="HelveticaNeue" w:hAnsi="HelveticaNeue"/>
          <w:i/>
          <w:color w:val="0D0D0D" w:themeColor="text1" w:themeTint="F2"/>
          <w:sz w:val="20"/>
        </w:rPr>
        <w:t>+</w:t>
      </w:r>
      <w:r w:rsidRPr="00C20A87">
        <w:rPr>
          <w:rFonts w:ascii="HelveticaNeue" w:hAnsi="HelveticaNeue"/>
          <w:i/>
          <w:color w:val="0D0D0D" w:themeColor="text1" w:themeTint="F2"/>
          <w:sz w:val="20"/>
        </w:rPr>
        <w:tab/>
        <w:t>grotendeels</w:t>
      </w:r>
      <w:r w:rsidR="00230789" w:rsidRPr="00C20A87">
        <w:rPr>
          <w:rFonts w:ascii="HelveticaNeue" w:hAnsi="HelveticaNeue"/>
          <w:i/>
          <w:color w:val="0D0D0D" w:themeColor="text1" w:themeTint="F2"/>
          <w:sz w:val="20"/>
        </w:rPr>
        <w:t xml:space="preserve"> / </w:t>
      </w:r>
      <w:r w:rsidRPr="00C20A87">
        <w:rPr>
          <w:rFonts w:ascii="HelveticaNeue" w:hAnsi="HelveticaNeue"/>
          <w:i/>
          <w:color w:val="0D0D0D" w:themeColor="text1" w:themeTint="F2"/>
          <w:sz w:val="20"/>
        </w:rPr>
        <w:t>-</w:t>
      </w:r>
      <w:r w:rsidRPr="00C20A87">
        <w:rPr>
          <w:rFonts w:ascii="HelveticaNeue" w:hAnsi="HelveticaNeue"/>
          <w:i/>
          <w:color w:val="0D0D0D" w:themeColor="text1" w:themeTint="F2"/>
          <w:sz w:val="20"/>
        </w:rPr>
        <w:tab/>
        <w:t>enigszins</w:t>
      </w:r>
      <w:r w:rsidR="00230789" w:rsidRPr="00C20A87">
        <w:rPr>
          <w:rFonts w:ascii="HelveticaNeue" w:hAnsi="HelveticaNeue"/>
          <w:i/>
          <w:color w:val="0D0D0D" w:themeColor="text1" w:themeTint="F2"/>
          <w:sz w:val="20"/>
        </w:rPr>
        <w:t xml:space="preserve"> / </w:t>
      </w:r>
      <w:r w:rsidRPr="00C20A87">
        <w:rPr>
          <w:rFonts w:ascii="HelveticaNeue" w:hAnsi="HelveticaNeue"/>
          <w:i/>
          <w:color w:val="0D0D0D" w:themeColor="text1" w:themeTint="F2"/>
          <w:sz w:val="20"/>
        </w:rPr>
        <w:t>- -</w:t>
      </w:r>
      <w:r w:rsidRPr="00C20A87">
        <w:rPr>
          <w:rFonts w:ascii="HelveticaNeue" w:hAnsi="HelveticaNeue"/>
          <w:i/>
          <w:color w:val="0D0D0D" w:themeColor="text1" w:themeTint="F2"/>
          <w:sz w:val="20"/>
        </w:rPr>
        <w:tab/>
        <w:t>niet</w:t>
      </w:r>
    </w:p>
    <w:p w14:paraId="059E3ED2" w14:textId="77777777" w:rsidR="007E2867" w:rsidRPr="00C20A87" w:rsidRDefault="007E2867" w:rsidP="00230789">
      <w:pPr>
        <w:rPr>
          <w:rFonts w:ascii="HelveticaNeue" w:hAnsi="HelveticaNeue"/>
          <w:color w:val="0D0D0D" w:themeColor="text1" w:themeTint="F2"/>
        </w:rPr>
      </w:pPr>
    </w:p>
    <w:tbl>
      <w:tblPr>
        <w:tblStyle w:val="Tabelraster"/>
        <w:tblW w:w="0" w:type="auto"/>
        <w:tblLook w:val="04A0" w:firstRow="1" w:lastRow="0" w:firstColumn="1" w:lastColumn="0" w:noHBand="0" w:noVBand="1"/>
      </w:tblPr>
      <w:tblGrid>
        <w:gridCol w:w="1741"/>
        <w:gridCol w:w="7888"/>
      </w:tblGrid>
      <w:tr w:rsidR="007E2867" w:rsidRPr="00C20A87" w14:paraId="4A6BBAA8" w14:textId="77777777" w:rsidTr="00614664">
        <w:tc>
          <w:tcPr>
            <w:tcW w:w="1741" w:type="dxa"/>
          </w:tcPr>
          <w:p w14:paraId="22DCAEEB" w14:textId="77777777" w:rsidR="007E2867" w:rsidRPr="00C20A87" w:rsidRDefault="007E2867" w:rsidP="00230789">
            <w:pPr>
              <w:pStyle w:val="Kop3"/>
              <w:outlineLvl w:val="2"/>
              <w:rPr>
                <w:rFonts w:ascii="HelveticaNeue" w:hAnsi="HelveticaNeue"/>
                <w:color w:val="0D0D0D" w:themeColor="text1" w:themeTint="F2"/>
              </w:rPr>
            </w:pPr>
            <w:r w:rsidRPr="00C20A87">
              <w:rPr>
                <w:rFonts w:ascii="HelveticaNeue" w:hAnsi="HelveticaNeue"/>
                <w:color w:val="0D0D0D" w:themeColor="text1" w:themeTint="F2"/>
              </w:rPr>
              <w:t>Extra ondersteuning</w:t>
            </w:r>
          </w:p>
          <w:p w14:paraId="072F42CB" w14:textId="77777777" w:rsidR="007E2867" w:rsidRPr="00C20A87" w:rsidRDefault="007E2867" w:rsidP="00230789">
            <w:pPr>
              <w:pStyle w:val="Kop3"/>
              <w:outlineLvl w:val="2"/>
              <w:rPr>
                <w:rFonts w:ascii="HelveticaNeue" w:hAnsi="HelveticaNeue"/>
                <w:color w:val="0D0D0D" w:themeColor="text1" w:themeTint="F2"/>
              </w:rPr>
            </w:pPr>
            <w:r w:rsidRPr="00C20A87">
              <w:rPr>
                <w:rFonts w:ascii="HelveticaNeue" w:hAnsi="HelveticaNeue"/>
                <w:color w:val="0D0D0D" w:themeColor="text1" w:themeTint="F2"/>
              </w:rPr>
              <w:t xml:space="preserve">binnen </w:t>
            </w:r>
          </w:p>
          <w:p w14:paraId="3B221BEB" w14:textId="77777777" w:rsidR="007E2867" w:rsidRPr="00C20A87" w:rsidRDefault="007E2867" w:rsidP="00230789">
            <w:pPr>
              <w:pStyle w:val="Kop3"/>
              <w:outlineLvl w:val="2"/>
              <w:rPr>
                <w:rFonts w:ascii="HelveticaNeue" w:hAnsi="HelveticaNeue"/>
                <w:color w:val="0D0D0D" w:themeColor="text1" w:themeTint="F2"/>
              </w:rPr>
            </w:pPr>
            <w:r w:rsidRPr="00C20A87">
              <w:rPr>
                <w:rFonts w:ascii="HelveticaNeue" w:hAnsi="HelveticaNeue"/>
                <w:color w:val="0D0D0D" w:themeColor="text1" w:themeTint="F2"/>
              </w:rPr>
              <w:t>de school</w:t>
            </w:r>
          </w:p>
        </w:tc>
        <w:tc>
          <w:tcPr>
            <w:tcW w:w="7888" w:type="dxa"/>
          </w:tcPr>
          <w:p w14:paraId="2695ECBA" w14:textId="77777777" w:rsidR="007E2867" w:rsidRPr="00C20A87" w:rsidRDefault="007E2867" w:rsidP="00230789">
            <w:pPr>
              <w:pStyle w:val="Geenafstand"/>
              <w:rPr>
                <w:rFonts w:ascii="HelveticaNeue" w:hAnsi="HelveticaNeue"/>
                <w:color w:val="0D0D0D" w:themeColor="text1" w:themeTint="F2"/>
              </w:rPr>
            </w:pPr>
            <w:r w:rsidRPr="00C20A87">
              <w:rPr>
                <w:rFonts w:ascii="HelveticaNeue" w:hAnsi="HelveticaNeue"/>
                <w:color w:val="0D0D0D" w:themeColor="text1" w:themeTint="F2"/>
              </w:rPr>
              <w:t>Er wordt gewerkt vanuit het EDI -(instructie)model.  Alle leerlingen werken tegelijk aan hetzelfde vak. Na een klassikale instructie gaan kinderen op hun niveau aan de slag. Kinderen die meer instructie of meer uitdaging nodig hebben, krijgen die.</w:t>
            </w:r>
          </w:p>
          <w:p w14:paraId="60A753B1" w14:textId="77777777" w:rsidR="007E2867" w:rsidRPr="00C20A87" w:rsidRDefault="007E2867" w:rsidP="00230789">
            <w:pPr>
              <w:rPr>
                <w:rFonts w:ascii="HelveticaNeue" w:hAnsi="HelveticaNeue"/>
                <w:color w:val="0D0D0D" w:themeColor="text1" w:themeTint="F2"/>
              </w:rPr>
            </w:pPr>
          </w:p>
          <w:p w14:paraId="0E428904" w14:textId="12075406"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Kinderen worden individueel uitgedaagd zodat ieder gemotiveerd blijft om te leren. De kinderen worden zoveel mogelijk aangesproken op hun eigen niveau. We hebben op veel verschillende gebieden ondersteunende expertise in huis.</w:t>
            </w:r>
          </w:p>
          <w:p w14:paraId="298F1E85" w14:textId="77777777" w:rsidR="007E2867" w:rsidRPr="00C20A87" w:rsidRDefault="007E2867" w:rsidP="00230789">
            <w:pPr>
              <w:rPr>
                <w:rFonts w:ascii="HelveticaNeue" w:hAnsi="HelveticaNeue"/>
                <w:color w:val="0D0D0D" w:themeColor="text1" w:themeTint="F2"/>
              </w:rPr>
            </w:pPr>
          </w:p>
          <w:p w14:paraId="72929367" w14:textId="09D8F2C4" w:rsidR="007E2867" w:rsidRPr="00C20A87" w:rsidRDefault="007E2867" w:rsidP="00230789">
            <w:pPr>
              <w:pStyle w:val="Geenafstand"/>
              <w:rPr>
                <w:rFonts w:ascii="HelveticaNeue" w:hAnsi="HelveticaNeue"/>
                <w:color w:val="0D0D0D" w:themeColor="text1" w:themeTint="F2"/>
              </w:rPr>
            </w:pPr>
            <w:r w:rsidRPr="00C20A87">
              <w:rPr>
                <w:rFonts w:ascii="HelveticaNeue" w:hAnsi="HelveticaNeue"/>
                <w:color w:val="0D0D0D" w:themeColor="text1" w:themeTint="F2"/>
              </w:rPr>
              <w:t>Verschillende leerkrachten binnen het schoolteam bekleden een specialistenfunctie. Zo zijn er een gedragsspecialist, taalspecialist, jonge kind specialist, leerkracht passend onderwijs (voor leerlingen met een OPP) en een didactisch coach. Daarnaast ondersteunt de intern begeleider de leerkrachten en ouders in het geval van leer- ontwikkelings- en/of gedragsproblemen. De intern begeleider (IB-er) neemt de coördinatie, organisatie en ontwikkeling van de onderwijszorg voor zijn rekening.</w:t>
            </w:r>
          </w:p>
          <w:p w14:paraId="7C2DD45E" w14:textId="77777777" w:rsidR="007E2867" w:rsidRPr="00C20A87" w:rsidRDefault="007E2867" w:rsidP="00230789">
            <w:pPr>
              <w:jc w:val="left"/>
              <w:rPr>
                <w:rFonts w:ascii="HelveticaNeue" w:hAnsi="HelveticaNeue"/>
                <w:color w:val="0D0D0D" w:themeColor="text1" w:themeTint="F2"/>
              </w:rPr>
            </w:pPr>
          </w:p>
          <w:p w14:paraId="05392764" w14:textId="77777777" w:rsidR="007E2867" w:rsidRPr="00C20A87" w:rsidRDefault="007E2867" w:rsidP="00230789">
            <w:pPr>
              <w:pStyle w:val="Default"/>
              <w:jc w:val="both"/>
              <w:rPr>
                <w:rFonts w:ascii="HelveticaNeue" w:hAnsi="HelveticaNeue"/>
                <w:color w:val="0D0D0D" w:themeColor="text1" w:themeTint="F2"/>
                <w:sz w:val="22"/>
                <w:szCs w:val="22"/>
              </w:rPr>
            </w:pPr>
            <w:r w:rsidRPr="00C20A87">
              <w:rPr>
                <w:rFonts w:ascii="HelveticaNeue" w:hAnsi="HelveticaNeue"/>
                <w:color w:val="0D0D0D" w:themeColor="text1" w:themeTint="F2"/>
                <w:sz w:val="22"/>
                <w:szCs w:val="22"/>
              </w:rPr>
              <w:t xml:space="preserve">Binnen de school wordt fysiotherapie, logopedie, kinderoefentherapie, PMT  en dyslexiebehandeling aangeboden. </w:t>
            </w:r>
          </w:p>
          <w:p w14:paraId="7CA8E9F0" w14:textId="77777777" w:rsidR="007E2867" w:rsidRPr="00C20A87" w:rsidRDefault="007E2867" w:rsidP="00230789">
            <w:pPr>
              <w:pStyle w:val="Default"/>
              <w:jc w:val="both"/>
              <w:rPr>
                <w:rFonts w:ascii="HelveticaNeue" w:hAnsi="HelveticaNeue"/>
                <w:color w:val="0D0D0D" w:themeColor="text1" w:themeTint="F2"/>
                <w:sz w:val="22"/>
                <w:szCs w:val="22"/>
              </w:rPr>
            </w:pPr>
          </w:p>
          <w:p w14:paraId="77238862" w14:textId="11D7B9B9" w:rsidR="007E2867" w:rsidRPr="00C20A87" w:rsidRDefault="007E2867" w:rsidP="00230789">
            <w:pPr>
              <w:pStyle w:val="Default"/>
              <w:jc w:val="both"/>
              <w:rPr>
                <w:rFonts w:ascii="HelveticaNeue" w:hAnsi="HelveticaNeue"/>
                <w:color w:val="0D0D0D" w:themeColor="text1" w:themeTint="F2"/>
                <w:sz w:val="22"/>
                <w:szCs w:val="22"/>
              </w:rPr>
            </w:pPr>
            <w:r w:rsidRPr="00C20A87">
              <w:rPr>
                <w:rFonts w:ascii="HelveticaNeue" w:hAnsi="HelveticaNeue"/>
                <w:color w:val="0D0D0D" w:themeColor="text1" w:themeTint="F2"/>
                <w:sz w:val="22"/>
                <w:szCs w:val="22"/>
              </w:rPr>
              <w:t xml:space="preserve">Daarnaast wordt er vanuit de NPO-middelen gewerkt met een onderwijsassistent in de onderbouw. Op deze wijze kan er, onder supervisie van de leerkracht, extra hulp geboden worden aan de leerlingen. </w:t>
            </w:r>
          </w:p>
          <w:p w14:paraId="2933FC88" w14:textId="77777777" w:rsidR="007E2867" w:rsidRPr="00C20A87" w:rsidRDefault="007E2867" w:rsidP="00230789">
            <w:pPr>
              <w:rPr>
                <w:rFonts w:ascii="HelveticaNeue" w:hAnsi="HelveticaNeue"/>
                <w:color w:val="0D0D0D" w:themeColor="text1" w:themeTint="F2"/>
              </w:rPr>
            </w:pPr>
          </w:p>
        </w:tc>
      </w:tr>
    </w:tbl>
    <w:p w14:paraId="21E4A34A" w14:textId="77777777" w:rsidR="007E2867" w:rsidRPr="00C20A87" w:rsidRDefault="007E2867" w:rsidP="00230789">
      <w:pPr>
        <w:rPr>
          <w:rFonts w:ascii="HelveticaNeue" w:hAnsi="HelveticaNeue"/>
          <w:color w:val="0D0D0D" w:themeColor="text1" w:themeTint="F2"/>
        </w:rPr>
      </w:pPr>
    </w:p>
    <w:tbl>
      <w:tblPr>
        <w:tblStyle w:val="Tabelraster"/>
        <w:tblW w:w="0" w:type="auto"/>
        <w:tblLook w:val="04A0" w:firstRow="1" w:lastRow="0" w:firstColumn="1" w:lastColumn="0" w:noHBand="0" w:noVBand="1"/>
      </w:tblPr>
      <w:tblGrid>
        <w:gridCol w:w="2243"/>
        <w:gridCol w:w="7499"/>
      </w:tblGrid>
      <w:tr w:rsidR="00C20A87" w:rsidRPr="00C20A87" w14:paraId="7CF5B65A" w14:textId="77777777" w:rsidTr="00614664">
        <w:tc>
          <w:tcPr>
            <w:tcW w:w="2247" w:type="dxa"/>
            <w:shd w:val="clear" w:color="auto" w:fill="D9E2F3" w:themeFill="accent1" w:themeFillTint="33"/>
          </w:tcPr>
          <w:p w14:paraId="5B5902B5" w14:textId="77777777" w:rsidR="007E2867" w:rsidRPr="00C20A87" w:rsidRDefault="007E2867" w:rsidP="00230789">
            <w:pPr>
              <w:pStyle w:val="Kop3"/>
              <w:outlineLvl w:val="2"/>
              <w:rPr>
                <w:rFonts w:ascii="HelveticaNeue" w:hAnsi="HelveticaNeue"/>
                <w:color w:val="0D0D0D" w:themeColor="text1" w:themeTint="F2"/>
                <w:sz w:val="22"/>
                <w:szCs w:val="22"/>
              </w:rPr>
            </w:pPr>
            <w:r w:rsidRPr="00C20A87">
              <w:rPr>
                <w:rFonts w:ascii="HelveticaNeue" w:hAnsi="HelveticaNeue"/>
                <w:color w:val="0D0D0D" w:themeColor="text1" w:themeTint="F2"/>
                <w:sz w:val="22"/>
                <w:szCs w:val="22"/>
              </w:rPr>
              <w:lastRenderedPageBreak/>
              <w:t>Arrangementen</w:t>
            </w:r>
          </w:p>
          <w:p w14:paraId="00C9B5C5" w14:textId="77777777" w:rsidR="007E2867" w:rsidRPr="00C20A87" w:rsidRDefault="007E2867" w:rsidP="00230789">
            <w:pPr>
              <w:pStyle w:val="Kop3"/>
              <w:outlineLvl w:val="2"/>
              <w:rPr>
                <w:rFonts w:ascii="HelveticaNeue" w:hAnsi="HelveticaNeue"/>
                <w:color w:val="0D0D0D" w:themeColor="text1" w:themeTint="F2"/>
                <w:sz w:val="22"/>
                <w:szCs w:val="22"/>
              </w:rPr>
            </w:pPr>
            <w:r w:rsidRPr="00C20A87">
              <w:rPr>
                <w:rFonts w:ascii="HelveticaNeue" w:hAnsi="HelveticaNeue"/>
                <w:color w:val="0D0D0D" w:themeColor="text1" w:themeTint="F2"/>
                <w:sz w:val="22"/>
                <w:szCs w:val="22"/>
              </w:rPr>
              <w:t xml:space="preserve">met externe </w:t>
            </w:r>
          </w:p>
          <w:p w14:paraId="554EFC24" w14:textId="77777777" w:rsidR="007E2867" w:rsidRPr="00C20A87" w:rsidRDefault="007E2867" w:rsidP="00230789">
            <w:pPr>
              <w:pStyle w:val="Kop3"/>
              <w:outlineLvl w:val="2"/>
              <w:rPr>
                <w:rFonts w:ascii="HelveticaNeue" w:hAnsi="HelveticaNeue"/>
                <w:color w:val="0D0D0D" w:themeColor="text1" w:themeTint="F2"/>
                <w:sz w:val="22"/>
                <w:szCs w:val="22"/>
              </w:rPr>
            </w:pPr>
            <w:r w:rsidRPr="00C20A87">
              <w:rPr>
                <w:rFonts w:ascii="HelveticaNeue" w:hAnsi="HelveticaNeue"/>
                <w:color w:val="0D0D0D" w:themeColor="text1" w:themeTint="F2"/>
                <w:sz w:val="22"/>
                <w:szCs w:val="22"/>
              </w:rPr>
              <w:t>partijen</w:t>
            </w:r>
          </w:p>
        </w:tc>
        <w:tc>
          <w:tcPr>
            <w:tcW w:w="7608" w:type="dxa"/>
            <w:shd w:val="clear" w:color="auto" w:fill="D9E2F3" w:themeFill="accent1" w:themeFillTint="33"/>
          </w:tcPr>
          <w:p w14:paraId="522BC60C"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De school werkt samen met externe partners om leerlingen extra ondersteuning te bieden en geeft met de volgende externe partijen arrangementen vorm:</w:t>
            </w:r>
          </w:p>
          <w:p w14:paraId="74599EE9" w14:textId="77777777" w:rsidR="007E2867" w:rsidRPr="00C20A87" w:rsidRDefault="007E2867" w:rsidP="00230789">
            <w:pPr>
              <w:spacing w:after="160"/>
              <w:jc w:val="left"/>
              <w:rPr>
                <w:rFonts w:ascii="HelveticaNeue" w:eastAsiaTheme="majorEastAsia" w:hAnsi="HelveticaNeue" w:cstheme="majorBidi"/>
                <w:color w:val="0D0D0D" w:themeColor="text1" w:themeTint="F2"/>
              </w:rPr>
            </w:pPr>
            <w:r w:rsidRPr="00C20A87">
              <w:rPr>
                <w:rFonts w:ascii="HelveticaNeue" w:hAnsi="HelveticaNeue"/>
                <w:color w:val="0D0D0D" w:themeColor="text1" w:themeTint="F2"/>
              </w:rPr>
              <w:br w:type="page"/>
            </w:r>
          </w:p>
          <w:p w14:paraId="2D3247B5" w14:textId="77777777" w:rsidR="007E2867" w:rsidRPr="00C20A87" w:rsidRDefault="007E2867" w:rsidP="00230789">
            <w:pPr>
              <w:rPr>
                <w:rFonts w:ascii="HelveticaNeue" w:hAnsi="HelveticaNeue"/>
                <w:color w:val="0D0D0D" w:themeColor="text1" w:themeTint="F2"/>
              </w:rPr>
            </w:pPr>
          </w:p>
        </w:tc>
      </w:tr>
      <w:tr w:rsidR="00C20A87" w:rsidRPr="00C20A87" w14:paraId="2325F31D" w14:textId="77777777" w:rsidTr="00614664">
        <w:tc>
          <w:tcPr>
            <w:tcW w:w="2247" w:type="dxa"/>
          </w:tcPr>
          <w:p w14:paraId="7961A576" w14:textId="77777777" w:rsidR="007E2867" w:rsidRPr="00C20A87" w:rsidRDefault="007E2867" w:rsidP="00230789">
            <w:pPr>
              <w:pStyle w:val="Kop3"/>
              <w:outlineLvl w:val="2"/>
              <w:rPr>
                <w:rStyle w:val="Intensievebenadrukking"/>
                <w:rFonts w:ascii="HelveticaNeue" w:hAnsi="HelveticaNeue"/>
                <w:i w:val="0"/>
                <w:iCs w:val="0"/>
                <w:color w:val="0D0D0D" w:themeColor="text1" w:themeTint="F2"/>
                <w:sz w:val="22"/>
                <w:szCs w:val="22"/>
              </w:rPr>
            </w:pPr>
            <w:r w:rsidRPr="00C20A87">
              <w:rPr>
                <w:rStyle w:val="Intensievebenadrukking"/>
                <w:rFonts w:ascii="HelveticaNeue" w:hAnsi="HelveticaNeue"/>
                <w:i w:val="0"/>
                <w:iCs w:val="0"/>
                <w:color w:val="0D0D0D" w:themeColor="text1" w:themeTint="F2"/>
                <w:sz w:val="22"/>
                <w:szCs w:val="22"/>
              </w:rPr>
              <w:t>Dienstencentrum de Stroming</w:t>
            </w:r>
          </w:p>
          <w:p w14:paraId="321588FE" w14:textId="77777777" w:rsidR="007E2867" w:rsidRPr="00C20A87" w:rsidRDefault="007E2867" w:rsidP="00230789">
            <w:pPr>
              <w:rPr>
                <w:rFonts w:ascii="HelveticaNeue" w:hAnsi="HelveticaNeue"/>
                <w:color w:val="0D0D0D" w:themeColor="text1" w:themeTint="F2"/>
              </w:rPr>
            </w:pPr>
          </w:p>
        </w:tc>
        <w:tc>
          <w:tcPr>
            <w:tcW w:w="7608" w:type="dxa"/>
          </w:tcPr>
          <w:p w14:paraId="7F354C1D" w14:textId="77777777" w:rsidR="007E2867" w:rsidRPr="00C20A87" w:rsidRDefault="007E2867" w:rsidP="00230789">
            <w:pPr>
              <w:pStyle w:val="Lijstalinea"/>
              <w:numPr>
                <w:ilvl w:val="0"/>
                <w:numId w:val="2"/>
              </w:numPr>
              <w:rPr>
                <w:rFonts w:ascii="HelveticaNeue" w:hAnsi="HelveticaNeue"/>
                <w:color w:val="0D0D0D" w:themeColor="text1" w:themeTint="F2"/>
              </w:rPr>
            </w:pPr>
            <w:r w:rsidRPr="00C20A87">
              <w:rPr>
                <w:rFonts w:ascii="HelveticaNeue" w:hAnsi="HelveticaNeue"/>
                <w:color w:val="0D0D0D" w:themeColor="text1" w:themeTint="F2"/>
              </w:rPr>
              <w:t xml:space="preserve">Om onderwijs- en ondersteuningsbehoeften in kaart te brengen kan een Preventief Begeleider worden ingeschakeld. </w:t>
            </w:r>
          </w:p>
          <w:p w14:paraId="3AB5FE8E" w14:textId="77777777" w:rsidR="007E2867" w:rsidRPr="00C20A87" w:rsidRDefault="007E2867" w:rsidP="00230789">
            <w:pPr>
              <w:pStyle w:val="Lijstalinea"/>
              <w:numPr>
                <w:ilvl w:val="0"/>
                <w:numId w:val="2"/>
              </w:numPr>
              <w:rPr>
                <w:rFonts w:ascii="HelveticaNeue" w:hAnsi="HelveticaNeue"/>
                <w:color w:val="0D0D0D" w:themeColor="text1" w:themeTint="F2"/>
              </w:rPr>
            </w:pPr>
            <w:r w:rsidRPr="00C20A87">
              <w:rPr>
                <w:rFonts w:ascii="HelveticaNeue" w:hAnsi="HelveticaNeue"/>
                <w:color w:val="0D0D0D" w:themeColor="text1" w:themeTint="F2"/>
              </w:rPr>
              <w:t xml:space="preserve">De Preventief Begeleider kan waar dat passend en nodig is kortdurende begeleidingstrajecten met een leerling uitvoeren en zorgen voor een transfer van de ondersteuning naar een teamlid. </w:t>
            </w:r>
          </w:p>
          <w:p w14:paraId="72F3578A" w14:textId="77777777" w:rsidR="007E2867" w:rsidRPr="00C20A87" w:rsidRDefault="007E2867" w:rsidP="00230789">
            <w:pPr>
              <w:pStyle w:val="Lijstalinea"/>
              <w:numPr>
                <w:ilvl w:val="0"/>
                <w:numId w:val="2"/>
              </w:numPr>
              <w:rPr>
                <w:rFonts w:ascii="HelveticaNeue" w:hAnsi="HelveticaNeue"/>
                <w:color w:val="0D0D0D" w:themeColor="text1" w:themeTint="F2"/>
              </w:rPr>
            </w:pPr>
            <w:r w:rsidRPr="00C20A87">
              <w:rPr>
                <w:rFonts w:ascii="HelveticaNeue" w:hAnsi="HelveticaNeue"/>
                <w:color w:val="0D0D0D" w:themeColor="text1" w:themeTint="F2"/>
              </w:rPr>
              <w:t>De school kan een beroep doen op de expertise van een orthopedagoog voor consultatie over leerlingen waarbij de ontwikkeling stagneert.</w:t>
            </w:r>
          </w:p>
          <w:p w14:paraId="7C722DAF" w14:textId="77777777" w:rsidR="007E2867" w:rsidRPr="00C20A87" w:rsidRDefault="007E2867" w:rsidP="00230789">
            <w:pPr>
              <w:pStyle w:val="Lijstalinea"/>
              <w:numPr>
                <w:ilvl w:val="0"/>
                <w:numId w:val="2"/>
              </w:numPr>
              <w:rPr>
                <w:rFonts w:ascii="HelveticaNeue" w:hAnsi="HelveticaNeue"/>
                <w:color w:val="0D0D0D" w:themeColor="text1" w:themeTint="F2"/>
              </w:rPr>
            </w:pPr>
            <w:r w:rsidRPr="00C20A87">
              <w:rPr>
                <w:rFonts w:ascii="HelveticaNeue" w:hAnsi="HelveticaNeue"/>
                <w:color w:val="0D0D0D" w:themeColor="text1" w:themeTint="F2"/>
              </w:rPr>
              <w:t>Blijvende betrokkenheid van de orthopedagoog bij een leerling is mogelijk in de vorm van een HGPD-traject met school en ouders.</w:t>
            </w:r>
          </w:p>
          <w:p w14:paraId="434F89C9" w14:textId="77777777" w:rsidR="007E2867" w:rsidRPr="00C20A87" w:rsidRDefault="007E2867" w:rsidP="00230789">
            <w:pPr>
              <w:pStyle w:val="Lijstalinea"/>
              <w:numPr>
                <w:ilvl w:val="0"/>
                <w:numId w:val="2"/>
              </w:numPr>
              <w:rPr>
                <w:rFonts w:ascii="HelveticaNeue" w:hAnsi="HelveticaNeue"/>
                <w:color w:val="0D0D0D" w:themeColor="text1" w:themeTint="F2"/>
              </w:rPr>
            </w:pPr>
            <w:r w:rsidRPr="00C20A87">
              <w:rPr>
                <w:rFonts w:ascii="HelveticaNeue" w:hAnsi="HelveticaNeue"/>
                <w:color w:val="0D0D0D" w:themeColor="text1" w:themeTint="F2"/>
              </w:rPr>
              <w:t>Indien voor de adequate handelingsgerichte benadering van een leerling informatie ontbreekt, dan kan de orthopedagoog nader onderzoek verrichten op basis van een onderzoeksvraag.</w:t>
            </w:r>
          </w:p>
          <w:p w14:paraId="5D65BD8F" w14:textId="77777777" w:rsidR="007E2867" w:rsidRPr="00C20A87" w:rsidRDefault="007E2867" w:rsidP="00230789">
            <w:pPr>
              <w:pStyle w:val="Lijstalinea"/>
              <w:numPr>
                <w:ilvl w:val="0"/>
                <w:numId w:val="2"/>
              </w:numPr>
              <w:rPr>
                <w:rFonts w:ascii="HelveticaNeue" w:hAnsi="HelveticaNeue"/>
                <w:color w:val="0D0D0D" w:themeColor="text1" w:themeTint="F2"/>
              </w:rPr>
            </w:pPr>
            <w:r w:rsidRPr="00C20A87">
              <w:rPr>
                <w:rFonts w:ascii="HelveticaNeue" w:hAnsi="HelveticaNeue"/>
                <w:color w:val="0D0D0D" w:themeColor="text1" w:themeTint="F2"/>
              </w:rPr>
              <w:t>Mochten er vragen op het gebied van hoogbegaafdheid dan kan een orthopedagoog van het Kenniscentrum geconsulteerd worden.</w:t>
            </w:r>
          </w:p>
        </w:tc>
      </w:tr>
      <w:tr w:rsidR="00C20A87" w:rsidRPr="00C20A87" w14:paraId="51E9550E" w14:textId="77777777" w:rsidTr="00614664">
        <w:tc>
          <w:tcPr>
            <w:tcW w:w="2247" w:type="dxa"/>
          </w:tcPr>
          <w:p w14:paraId="01EC630D" w14:textId="77777777" w:rsidR="007E2867" w:rsidRPr="00C20A87" w:rsidRDefault="007E2867" w:rsidP="00230789">
            <w:pPr>
              <w:pStyle w:val="Kop3"/>
              <w:outlineLvl w:val="2"/>
              <w:rPr>
                <w:rFonts w:ascii="HelveticaNeue" w:hAnsi="HelveticaNeue"/>
                <w:color w:val="0D0D0D" w:themeColor="text1" w:themeTint="F2"/>
                <w:sz w:val="22"/>
                <w:szCs w:val="22"/>
              </w:rPr>
            </w:pPr>
            <w:r w:rsidRPr="00C20A87">
              <w:rPr>
                <w:rStyle w:val="Intensievebenadrukking"/>
                <w:rFonts w:ascii="HelveticaNeue" w:hAnsi="HelveticaNeue"/>
                <w:i w:val="0"/>
                <w:iCs w:val="0"/>
                <w:color w:val="0D0D0D" w:themeColor="text1" w:themeTint="F2"/>
                <w:sz w:val="22"/>
                <w:szCs w:val="22"/>
              </w:rPr>
              <w:t>Ondersteuningsteam (met orthopedagoog van DC de Stroming en Jeugd- en gezinswerker uit het Sociaal Wijkteam)</w:t>
            </w:r>
          </w:p>
        </w:tc>
        <w:tc>
          <w:tcPr>
            <w:tcW w:w="7608" w:type="dxa"/>
          </w:tcPr>
          <w:p w14:paraId="64A09016" w14:textId="77777777" w:rsidR="007E2867" w:rsidRPr="00C20A87" w:rsidRDefault="007E2867" w:rsidP="00230789">
            <w:pPr>
              <w:pStyle w:val="Lijstalinea"/>
              <w:numPr>
                <w:ilvl w:val="0"/>
                <w:numId w:val="2"/>
              </w:numPr>
              <w:rPr>
                <w:rFonts w:ascii="HelveticaNeue" w:hAnsi="HelveticaNeue"/>
                <w:color w:val="0D0D0D" w:themeColor="text1" w:themeTint="F2"/>
              </w:rPr>
            </w:pPr>
            <w:r w:rsidRPr="00C20A87">
              <w:rPr>
                <w:rFonts w:ascii="HelveticaNeue" w:hAnsi="HelveticaNeue"/>
                <w:color w:val="0D0D0D" w:themeColor="text1" w:themeTint="F2"/>
              </w:rPr>
              <w:t>Leerlingen met ondersteuningsbehoeften die ook buiten het onderwijs een rol spelen, worden in het Ondersteuningsteam (OT) besproken, om te komen tot een integrale aanpak.</w:t>
            </w:r>
          </w:p>
          <w:p w14:paraId="7EC475D4" w14:textId="77777777" w:rsidR="007E2867" w:rsidRPr="00C20A87" w:rsidRDefault="007E2867" w:rsidP="00230789">
            <w:pPr>
              <w:pStyle w:val="Lijstalinea"/>
              <w:numPr>
                <w:ilvl w:val="0"/>
                <w:numId w:val="2"/>
              </w:numPr>
              <w:rPr>
                <w:rFonts w:ascii="HelveticaNeue" w:hAnsi="HelveticaNeue"/>
                <w:color w:val="0D0D0D" w:themeColor="text1" w:themeTint="F2"/>
              </w:rPr>
            </w:pPr>
            <w:r w:rsidRPr="00C20A87">
              <w:rPr>
                <w:rFonts w:ascii="HelveticaNeue" w:hAnsi="HelveticaNeue"/>
                <w:color w:val="0D0D0D" w:themeColor="text1" w:themeTint="F2"/>
              </w:rPr>
              <w:t>Naast de mogelijkheden van ondersteuning vanuit de school kunnen  trajecten vanuit het sociale domein worden ingezet.</w:t>
            </w:r>
          </w:p>
        </w:tc>
      </w:tr>
      <w:tr w:rsidR="00C20A87" w:rsidRPr="00C20A87" w14:paraId="4A334534" w14:textId="77777777" w:rsidTr="00614664">
        <w:tc>
          <w:tcPr>
            <w:tcW w:w="2247" w:type="dxa"/>
          </w:tcPr>
          <w:p w14:paraId="7F70CA7B" w14:textId="77777777" w:rsidR="007E2867" w:rsidRPr="00C20A87" w:rsidRDefault="007E2867" w:rsidP="00230789">
            <w:pPr>
              <w:pStyle w:val="Kop3"/>
              <w:outlineLvl w:val="2"/>
              <w:rPr>
                <w:rStyle w:val="Intensievebenadrukking"/>
                <w:rFonts w:ascii="HelveticaNeue" w:hAnsi="HelveticaNeue"/>
                <w:i w:val="0"/>
                <w:iCs w:val="0"/>
                <w:color w:val="0D0D0D" w:themeColor="text1" w:themeTint="F2"/>
                <w:sz w:val="22"/>
                <w:szCs w:val="22"/>
              </w:rPr>
            </w:pPr>
            <w:r w:rsidRPr="00C20A87">
              <w:rPr>
                <w:rStyle w:val="Intensievebenadrukking"/>
                <w:rFonts w:ascii="HelveticaNeue" w:hAnsi="HelveticaNeue"/>
                <w:i w:val="0"/>
                <w:iCs w:val="0"/>
                <w:color w:val="0D0D0D" w:themeColor="text1" w:themeTint="F2"/>
                <w:sz w:val="22"/>
                <w:szCs w:val="22"/>
              </w:rPr>
              <w:t>Kenniscentrum Hoogbegaafdheid</w:t>
            </w:r>
          </w:p>
          <w:p w14:paraId="2514CD11" w14:textId="77777777" w:rsidR="007E2867" w:rsidRPr="00C20A87" w:rsidRDefault="007E2867" w:rsidP="00230789">
            <w:pPr>
              <w:rPr>
                <w:rFonts w:ascii="HelveticaNeue" w:hAnsi="HelveticaNeue"/>
                <w:color w:val="0D0D0D" w:themeColor="text1" w:themeTint="F2"/>
              </w:rPr>
            </w:pPr>
          </w:p>
        </w:tc>
        <w:tc>
          <w:tcPr>
            <w:tcW w:w="7608" w:type="dxa"/>
          </w:tcPr>
          <w:p w14:paraId="2A0BCCBC" w14:textId="77777777" w:rsidR="007E2867" w:rsidRPr="00C20A87" w:rsidRDefault="007E2867" w:rsidP="00230789">
            <w:pPr>
              <w:pStyle w:val="Lijstalinea"/>
              <w:numPr>
                <w:ilvl w:val="0"/>
                <w:numId w:val="2"/>
              </w:numPr>
              <w:rPr>
                <w:rFonts w:ascii="HelveticaNeue" w:hAnsi="HelveticaNeue"/>
                <w:color w:val="0D0D0D" w:themeColor="text1" w:themeTint="F2"/>
              </w:rPr>
            </w:pPr>
            <w:r w:rsidRPr="00C20A87">
              <w:rPr>
                <w:rFonts w:ascii="HelveticaNeue" w:hAnsi="HelveticaNeue"/>
                <w:color w:val="0D0D0D" w:themeColor="text1" w:themeTint="F2"/>
              </w:rPr>
              <w:t>Betrekken van een adviseur bij leerlingen met een ontwikkelingsvoorsprong voor afstemming over een adequaat onderwijsaanbod.</w:t>
            </w:r>
          </w:p>
          <w:p w14:paraId="21BA0DAF" w14:textId="77777777" w:rsidR="007E2867" w:rsidRPr="00C20A87" w:rsidRDefault="007E2867" w:rsidP="00230789">
            <w:pPr>
              <w:pStyle w:val="Lijstalinea"/>
              <w:numPr>
                <w:ilvl w:val="0"/>
                <w:numId w:val="2"/>
              </w:numPr>
              <w:rPr>
                <w:rFonts w:ascii="HelveticaNeue" w:hAnsi="HelveticaNeue"/>
                <w:color w:val="0D0D0D" w:themeColor="text1" w:themeTint="F2"/>
              </w:rPr>
            </w:pPr>
            <w:r w:rsidRPr="00C20A87">
              <w:rPr>
                <w:rFonts w:ascii="HelveticaNeue" w:hAnsi="HelveticaNeue"/>
                <w:color w:val="0D0D0D" w:themeColor="text1" w:themeTint="F2"/>
              </w:rPr>
              <w:t xml:space="preserve">Deelname van leerlingen aan de Kangoeroe Klas, voor leerlingen uit groep 3 en 4 die grote sprongen in hun ontwikkeling maken. </w:t>
            </w:r>
          </w:p>
          <w:p w14:paraId="79ABADB0" w14:textId="77777777" w:rsidR="007E2867" w:rsidRPr="00C20A87" w:rsidRDefault="007E2867" w:rsidP="00230789">
            <w:pPr>
              <w:pStyle w:val="Lijstalinea"/>
              <w:numPr>
                <w:ilvl w:val="0"/>
                <w:numId w:val="2"/>
              </w:numPr>
              <w:rPr>
                <w:rFonts w:ascii="HelveticaNeue" w:hAnsi="HelveticaNeue"/>
                <w:color w:val="0D0D0D" w:themeColor="text1" w:themeTint="F2"/>
              </w:rPr>
            </w:pPr>
            <w:r w:rsidRPr="00C20A87">
              <w:rPr>
                <w:rFonts w:ascii="HelveticaNeue" w:hAnsi="HelveticaNeue"/>
                <w:color w:val="0D0D0D" w:themeColor="text1" w:themeTint="F2"/>
              </w:rPr>
              <w:t xml:space="preserve">Deelname van leerlingen aan de </w:t>
            </w:r>
            <w:proofErr w:type="spellStart"/>
            <w:r w:rsidRPr="00C20A87">
              <w:rPr>
                <w:rFonts w:ascii="HelveticaNeue" w:hAnsi="HelveticaNeue"/>
                <w:color w:val="0D0D0D" w:themeColor="text1" w:themeTint="F2"/>
              </w:rPr>
              <w:t>Cnopius</w:t>
            </w:r>
            <w:proofErr w:type="spellEnd"/>
            <w:r w:rsidRPr="00C20A87">
              <w:rPr>
                <w:rFonts w:ascii="HelveticaNeue" w:hAnsi="HelveticaNeue"/>
                <w:color w:val="0D0D0D" w:themeColor="text1" w:themeTint="F2"/>
              </w:rPr>
              <w:t xml:space="preserve"> Klas, voor leerlingen uit groep 5 en hoger waarbij hoogbegaafdheid is vastgesteld. </w:t>
            </w:r>
          </w:p>
        </w:tc>
      </w:tr>
      <w:tr w:rsidR="00C20A87" w:rsidRPr="00C20A87" w14:paraId="297BE9F3" w14:textId="77777777" w:rsidTr="00614664">
        <w:tc>
          <w:tcPr>
            <w:tcW w:w="2247" w:type="dxa"/>
          </w:tcPr>
          <w:p w14:paraId="2BF2B6EE" w14:textId="77777777" w:rsidR="007E2867" w:rsidRPr="00C20A87" w:rsidRDefault="007E2867" w:rsidP="00230789">
            <w:pPr>
              <w:pStyle w:val="Kop3"/>
              <w:outlineLvl w:val="2"/>
              <w:rPr>
                <w:rStyle w:val="Intensievebenadrukking"/>
                <w:rFonts w:ascii="HelveticaNeue" w:hAnsi="HelveticaNeue"/>
                <w:i w:val="0"/>
                <w:iCs w:val="0"/>
                <w:color w:val="0D0D0D" w:themeColor="text1" w:themeTint="F2"/>
                <w:sz w:val="22"/>
                <w:szCs w:val="22"/>
              </w:rPr>
            </w:pPr>
            <w:proofErr w:type="spellStart"/>
            <w:r w:rsidRPr="00C20A87">
              <w:rPr>
                <w:rStyle w:val="Intensievebenadrukking"/>
                <w:rFonts w:ascii="HelveticaNeue" w:hAnsi="HelveticaNeue"/>
                <w:i w:val="0"/>
                <w:iCs w:val="0"/>
                <w:color w:val="0D0D0D" w:themeColor="text1" w:themeTint="F2"/>
                <w:sz w:val="22"/>
                <w:szCs w:val="22"/>
              </w:rPr>
              <w:t>Kentalis</w:t>
            </w:r>
            <w:proofErr w:type="spellEnd"/>
          </w:p>
        </w:tc>
        <w:tc>
          <w:tcPr>
            <w:tcW w:w="7608" w:type="dxa"/>
          </w:tcPr>
          <w:p w14:paraId="1960968A" w14:textId="77777777" w:rsidR="007E2867" w:rsidRPr="00C20A87" w:rsidRDefault="007E2867" w:rsidP="00230789">
            <w:pPr>
              <w:pStyle w:val="Lijstalinea"/>
              <w:numPr>
                <w:ilvl w:val="0"/>
                <w:numId w:val="2"/>
              </w:numPr>
              <w:rPr>
                <w:rFonts w:ascii="HelveticaNeue" w:hAnsi="HelveticaNeue"/>
                <w:color w:val="0D0D0D" w:themeColor="text1" w:themeTint="F2"/>
              </w:rPr>
            </w:pPr>
            <w:r w:rsidRPr="00C20A87">
              <w:rPr>
                <w:rFonts w:ascii="HelveticaNeue" w:hAnsi="HelveticaNeue"/>
                <w:color w:val="0D0D0D" w:themeColor="text1" w:themeTint="F2"/>
              </w:rPr>
              <w:t xml:space="preserve">Leerlingen met een taal ontwikkelingsstoornis (TOS) krijgen ondersteuning van een ambulant begeleider van </w:t>
            </w:r>
            <w:proofErr w:type="spellStart"/>
            <w:r w:rsidRPr="00C20A87">
              <w:rPr>
                <w:rFonts w:ascii="HelveticaNeue" w:hAnsi="HelveticaNeue"/>
                <w:color w:val="0D0D0D" w:themeColor="text1" w:themeTint="F2"/>
              </w:rPr>
              <w:t>Kentalis</w:t>
            </w:r>
            <w:proofErr w:type="spellEnd"/>
            <w:r w:rsidRPr="00C20A87">
              <w:rPr>
                <w:rFonts w:ascii="HelveticaNeue" w:hAnsi="HelveticaNeue"/>
                <w:color w:val="0D0D0D" w:themeColor="text1" w:themeTint="F2"/>
              </w:rPr>
              <w:t>. Ook vindt er een transfer van de kennis naar teamleden plaats.</w:t>
            </w:r>
          </w:p>
        </w:tc>
      </w:tr>
      <w:tr w:rsidR="00C20A87" w:rsidRPr="00C20A87" w14:paraId="5101B5A1" w14:textId="77777777" w:rsidTr="00614664">
        <w:tc>
          <w:tcPr>
            <w:tcW w:w="2247" w:type="dxa"/>
          </w:tcPr>
          <w:p w14:paraId="11CAE380" w14:textId="77777777" w:rsidR="007E2867" w:rsidRPr="00C20A87" w:rsidRDefault="007E2867" w:rsidP="00230789">
            <w:pPr>
              <w:pStyle w:val="Kop3"/>
              <w:jc w:val="left"/>
              <w:outlineLvl w:val="2"/>
              <w:rPr>
                <w:rFonts w:ascii="HelveticaNeue" w:hAnsi="HelveticaNeue"/>
                <w:color w:val="0D0D0D" w:themeColor="text1" w:themeTint="F2"/>
                <w:sz w:val="22"/>
                <w:szCs w:val="22"/>
              </w:rPr>
            </w:pPr>
            <w:r w:rsidRPr="00C20A87">
              <w:rPr>
                <w:rStyle w:val="Intensievebenadrukking"/>
                <w:rFonts w:ascii="HelveticaNeue" w:hAnsi="HelveticaNeue"/>
                <w:i w:val="0"/>
                <w:iCs w:val="0"/>
                <w:color w:val="0D0D0D" w:themeColor="text1" w:themeTint="F2"/>
                <w:sz w:val="22"/>
                <w:szCs w:val="22"/>
              </w:rPr>
              <w:t>Deelverband de Stroming</w:t>
            </w:r>
          </w:p>
        </w:tc>
        <w:tc>
          <w:tcPr>
            <w:tcW w:w="7608" w:type="dxa"/>
          </w:tcPr>
          <w:p w14:paraId="2F865F45" w14:textId="77777777" w:rsidR="007E2867" w:rsidRPr="00C20A87" w:rsidRDefault="007E2867" w:rsidP="00230789">
            <w:pPr>
              <w:pStyle w:val="Lijstalinea"/>
              <w:numPr>
                <w:ilvl w:val="0"/>
                <w:numId w:val="2"/>
              </w:numPr>
              <w:rPr>
                <w:rFonts w:ascii="HelveticaNeue" w:hAnsi="HelveticaNeue"/>
                <w:color w:val="0D0D0D" w:themeColor="text1" w:themeTint="F2"/>
              </w:rPr>
            </w:pPr>
            <w:r w:rsidRPr="00C20A87">
              <w:rPr>
                <w:rFonts w:ascii="HelveticaNeue" w:hAnsi="HelveticaNeue"/>
                <w:color w:val="0D0D0D" w:themeColor="text1" w:themeTint="F2"/>
              </w:rPr>
              <w:t>Betrekken van een trajectbegeleider om de route naar het speciaal (basis) onderwijs te verkennen en/of te begeleiden.</w:t>
            </w:r>
          </w:p>
        </w:tc>
      </w:tr>
      <w:tr w:rsidR="00C20A87" w:rsidRPr="00C20A87" w14:paraId="33D633CC" w14:textId="77777777" w:rsidTr="00614664">
        <w:tc>
          <w:tcPr>
            <w:tcW w:w="2247" w:type="dxa"/>
          </w:tcPr>
          <w:p w14:paraId="49A1B9FA" w14:textId="77777777" w:rsidR="007E2867" w:rsidRPr="00C20A87" w:rsidRDefault="007E2867" w:rsidP="00230789">
            <w:pPr>
              <w:pStyle w:val="Kop3"/>
              <w:jc w:val="left"/>
              <w:outlineLvl w:val="2"/>
              <w:rPr>
                <w:rFonts w:ascii="HelveticaNeue" w:hAnsi="HelveticaNeue"/>
                <w:color w:val="0D0D0D" w:themeColor="text1" w:themeTint="F2"/>
                <w:sz w:val="22"/>
                <w:szCs w:val="22"/>
              </w:rPr>
            </w:pPr>
            <w:r w:rsidRPr="00C20A87">
              <w:rPr>
                <w:rStyle w:val="Intensievebenadrukking"/>
                <w:rFonts w:ascii="HelveticaNeue" w:hAnsi="HelveticaNeue"/>
                <w:i w:val="0"/>
                <w:iCs w:val="0"/>
                <w:color w:val="0D0D0D" w:themeColor="text1" w:themeTint="F2"/>
                <w:sz w:val="22"/>
                <w:szCs w:val="22"/>
              </w:rPr>
              <w:t>Andere vaste ketenpartners in en om de school (logopedie, dyslexiebegeleiding etc.)</w:t>
            </w:r>
          </w:p>
        </w:tc>
        <w:tc>
          <w:tcPr>
            <w:tcW w:w="7608" w:type="dxa"/>
          </w:tcPr>
          <w:p w14:paraId="5C689984" w14:textId="77777777" w:rsidR="007E2867" w:rsidRPr="00C20A87" w:rsidRDefault="007E2867" w:rsidP="00230789">
            <w:pPr>
              <w:pStyle w:val="Lijstalinea"/>
              <w:numPr>
                <w:ilvl w:val="0"/>
                <w:numId w:val="2"/>
              </w:numPr>
              <w:rPr>
                <w:rFonts w:ascii="HelveticaNeue" w:hAnsi="HelveticaNeue"/>
                <w:color w:val="0D0D0D" w:themeColor="text1" w:themeTint="F2"/>
              </w:rPr>
            </w:pPr>
            <w:r w:rsidRPr="00C20A87">
              <w:rPr>
                <w:rFonts w:ascii="HelveticaNeue" w:hAnsi="HelveticaNeue"/>
                <w:color w:val="0D0D0D" w:themeColor="text1" w:themeTint="F2"/>
              </w:rPr>
              <w:t xml:space="preserve">Logopedie praktijk Zwolle biedt logopedie aan, </w:t>
            </w:r>
            <w:proofErr w:type="spellStart"/>
            <w:r w:rsidRPr="00C20A87">
              <w:rPr>
                <w:rFonts w:ascii="HelveticaNeue" w:hAnsi="HelveticaNeue"/>
                <w:color w:val="0D0D0D" w:themeColor="text1" w:themeTint="F2"/>
              </w:rPr>
              <w:t>Moorkids</w:t>
            </w:r>
            <w:proofErr w:type="spellEnd"/>
            <w:r w:rsidRPr="00C20A87">
              <w:rPr>
                <w:rFonts w:ascii="HelveticaNeue" w:hAnsi="HelveticaNeue"/>
                <w:color w:val="0D0D0D" w:themeColor="text1" w:themeTint="F2"/>
              </w:rPr>
              <w:t xml:space="preserve"> biedt fysiotherapie aan in het gebouw, Intraverte biedt kinderoefentherapie en PMT, KBC-dyslexiecentrum biedt onderzoek en behandeling van dyslexie. En bureau Pimpelmees biedt mogelijkheid tot kindercoaching. </w:t>
            </w:r>
          </w:p>
        </w:tc>
      </w:tr>
    </w:tbl>
    <w:p w14:paraId="3B8DE097" w14:textId="77777777" w:rsidR="007E2867" w:rsidRPr="00C20A87" w:rsidRDefault="007E2867" w:rsidP="00230789">
      <w:pPr>
        <w:rPr>
          <w:rFonts w:ascii="HelveticaNeue" w:hAnsi="HelveticaNeue"/>
          <w:color w:val="0D0D0D" w:themeColor="text1" w:themeTint="F2"/>
        </w:rPr>
      </w:pPr>
    </w:p>
    <w:p w14:paraId="4CEDE5A2" w14:textId="77777777" w:rsidR="007E2867" w:rsidRPr="00C20A87" w:rsidRDefault="007E2867" w:rsidP="00230789">
      <w:pPr>
        <w:spacing w:after="160"/>
        <w:jc w:val="left"/>
        <w:rPr>
          <w:rFonts w:ascii="HelveticaNeue" w:eastAsiaTheme="majorEastAsia" w:hAnsi="HelveticaNeue" w:cstheme="majorBidi"/>
          <w:color w:val="0D0D0D" w:themeColor="text1" w:themeTint="F2"/>
          <w:sz w:val="32"/>
          <w:szCs w:val="32"/>
        </w:rPr>
      </w:pPr>
      <w:r w:rsidRPr="00C20A87">
        <w:rPr>
          <w:rFonts w:ascii="HelveticaNeue" w:hAnsi="HelveticaNeue"/>
          <w:color w:val="0D0D0D" w:themeColor="text1" w:themeTint="F2"/>
        </w:rPr>
        <w:br w:type="page"/>
      </w:r>
    </w:p>
    <w:tbl>
      <w:tblPr>
        <w:tblStyle w:val="Tabelraster"/>
        <w:tblW w:w="0" w:type="auto"/>
        <w:tblLook w:val="04A0" w:firstRow="1" w:lastRow="0" w:firstColumn="1" w:lastColumn="0" w:noHBand="0" w:noVBand="1"/>
      </w:tblPr>
      <w:tblGrid>
        <w:gridCol w:w="1980"/>
        <w:gridCol w:w="3827"/>
        <w:gridCol w:w="3822"/>
      </w:tblGrid>
      <w:tr w:rsidR="00C20A87" w:rsidRPr="00C20A87" w14:paraId="23E94EAF" w14:textId="77777777" w:rsidTr="00614664">
        <w:tc>
          <w:tcPr>
            <w:tcW w:w="9629" w:type="dxa"/>
            <w:gridSpan w:val="3"/>
            <w:tcBorders>
              <w:top w:val="nil"/>
              <w:left w:val="nil"/>
              <w:right w:val="nil"/>
            </w:tcBorders>
          </w:tcPr>
          <w:p w14:paraId="5D8F5D74" w14:textId="3CC4F0AE" w:rsidR="007E2867" w:rsidRPr="00C20A87" w:rsidRDefault="007E2867" w:rsidP="00230789">
            <w:pPr>
              <w:pStyle w:val="Kop1"/>
              <w:numPr>
                <w:ilvl w:val="0"/>
                <w:numId w:val="0"/>
              </w:numPr>
              <w:spacing w:before="0"/>
              <w:ind w:left="709" w:hanging="709"/>
              <w:outlineLvl w:val="0"/>
              <w:rPr>
                <w:rFonts w:ascii="Scarlet-Bold" w:hAnsi="Scarlet-Bold"/>
                <w:color w:val="0D0D0D" w:themeColor="text1" w:themeTint="F2"/>
                <w:sz w:val="28"/>
                <w:szCs w:val="28"/>
              </w:rPr>
            </w:pPr>
            <w:r w:rsidRPr="00C20A87">
              <w:rPr>
                <w:rFonts w:ascii="Scarlet-Bold" w:hAnsi="Scarlet-Bold"/>
                <w:color w:val="0D0D0D" w:themeColor="text1" w:themeTint="F2"/>
                <w:sz w:val="28"/>
                <w:szCs w:val="28"/>
              </w:rPr>
              <w:lastRenderedPageBreak/>
              <w:t>5</w:t>
            </w:r>
            <w:r w:rsidR="006735A6" w:rsidRPr="00C20A87">
              <w:rPr>
                <w:rFonts w:ascii="Scarlet-Bold" w:hAnsi="Scarlet-Bold"/>
                <w:color w:val="0D0D0D" w:themeColor="text1" w:themeTint="F2"/>
                <w:sz w:val="28"/>
                <w:szCs w:val="28"/>
              </w:rPr>
              <w:t>.</w:t>
            </w:r>
            <w:r w:rsidRPr="00C20A87">
              <w:rPr>
                <w:rFonts w:ascii="Scarlet-Bold" w:hAnsi="Scarlet-Bold"/>
                <w:color w:val="0D0D0D" w:themeColor="text1" w:themeTint="F2"/>
                <w:sz w:val="28"/>
                <w:szCs w:val="28"/>
              </w:rPr>
              <w:tab/>
              <w:t>Grenzen van de ondersteuning</w:t>
            </w:r>
          </w:p>
          <w:p w14:paraId="600110AB" w14:textId="77777777" w:rsidR="007E2867" w:rsidRPr="00C20A87" w:rsidRDefault="007E2867" w:rsidP="00230789">
            <w:pPr>
              <w:rPr>
                <w:rFonts w:ascii="HelveticaNeue" w:hAnsi="HelveticaNeue"/>
                <w:color w:val="0D0D0D" w:themeColor="text1" w:themeTint="F2"/>
              </w:rPr>
            </w:pPr>
          </w:p>
        </w:tc>
      </w:tr>
      <w:tr w:rsidR="00C20A87" w:rsidRPr="00C20A87" w14:paraId="3408D68E" w14:textId="77777777" w:rsidTr="00614664">
        <w:tc>
          <w:tcPr>
            <w:tcW w:w="1980" w:type="dxa"/>
          </w:tcPr>
          <w:p w14:paraId="487C4BE4" w14:textId="77777777" w:rsidR="007E2867" w:rsidRPr="00C20A87" w:rsidRDefault="007E2867" w:rsidP="00230789">
            <w:pPr>
              <w:pStyle w:val="Kop3"/>
              <w:outlineLvl w:val="2"/>
              <w:rPr>
                <w:rFonts w:ascii="HelveticaNeue" w:hAnsi="HelveticaNeue"/>
                <w:color w:val="0D0D0D" w:themeColor="text1" w:themeTint="F2"/>
                <w:sz w:val="22"/>
                <w:szCs w:val="22"/>
              </w:rPr>
            </w:pPr>
            <w:r w:rsidRPr="00C20A87">
              <w:rPr>
                <w:rFonts w:ascii="HelveticaNeue" w:hAnsi="HelveticaNeue"/>
                <w:color w:val="0D0D0D" w:themeColor="text1" w:themeTint="F2"/>
                <w:sz w:val="22"/>
                <w:szCs w:val="22"/>
              </w:rPr>
              <w:t>Criteria die de</w:t>
            </w:r>
          </w:p>
          <w:p w14:paraId="63784C22" w14:textId="77777777" w:rsidR="007E2867" w:rsidRPr="00C20A87" w:rsidRDefault="007E2867" w:rsidP="00230789">
            <w:pPr>
              <w:pStyle w:val="Kop3"/>
              <w:outlineLvl w:val="2"/>
              <w:rPr>
                <w:rFonts w:ascii="HelveticaNeue" w:hAnsi="HelveticaNeue"/>
                <w:color w:val="0D0D0D" w:themeColor="text1" w:themeTint="F2"/>
                <w:sz w:val="22"/>
                <w:szCs w:val="22"/>
              </w:rPr>
            </w:pPr>
            <w:r w:rsidRPr="00C20A87">
              <w:rPr>
                <w:rFonts w:ascii="HelveticaNeue" w:hAnsi="HelveticaNeue"/>
                <w:color w:val="0D0D0D" w:themeColor="text1" w:themeTint="F2"/>
                <w:sz w:val="22"/>
                <w:szCs w:val="22"/>
              </w:rPr>
              <w:t>grenzen van de</w:t>
            </w:r>
          </w:p>
          <w:p w14:paraId="190D9A2F" w14:textId="77777777" w:rsidR="007E2867" w:rsidRPr="00C20A87" w:rsidRDefault="007E2867" w:rsidP="00230789">
            <w:pPr>
              <w:pStyle w:val="Kop3"/>
              <w:outlineLvl w:val="2"/>
              <w:rPr>
                <w:rFonts w:ascii="HelveticaNeue" w:hAnsi="HelveticaNeue"/>
                <w:color w:val="0D0D0D" w:themeColor="text1" w:themeTint="F2"/>
                <w:sz w:val="22"/>
                <w:szCs w:val="22"/>
              </w:rPr>
            </w:pPr>
            <w:r w:rsidRPr="00C20A87">
              <w:rPr>
                <w:rFonts w:ascii="HelveticaNeue" w:hAnsi="HelveticaNeue"/>
                <w:color w:val="0D0D0D" w:themeColor="text1" w:themeTint="F2"/>
                <w:sz w:val="22"/>
                <w:szCs w:val="22"/>
              </w:rPr>
              <w:t>school bepalen</w:t>
            </w:r>
          </w:p>
        </w:tc>
        <w:tc>
          <w:tcPr>
            <w:tcW w:w="7649" w:type="dxa"/>
            <w:gridSpan w:val="2"/>
          </w:tcPr>
          <w:p w14:paraId="39E0AAC8"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Passend Onderwijs is niet per definitie inclusief onderwijs. Niet iedere school binnen het SWV is in staat om alle leerlingen met diverse ondersteuningsbehoeften op te vangen. Het SWV ondersteunt de school indien nodig bij het vinden van een juiste setting buiten de school.</w:t>
            </w:r>
          </w:p>
          <w:p w14:paraId="7B048CD9"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 xml:space="preserve">De ondersteuningsmogelijkheden van de school kunnen begrensd worden door interne of externe oorzaken.  Daarbij spelen de volgende criteria een rol: </w:t>
            </w:r>
          </w:p>
          <w:p w14:paraId="789C6AFF" w14:textId="77777777" w:rsidR="007E2867" w:rsidRPr="00C20A87" w:rsidRDefault="007E2867" w:rsidP="00230789">
            <w:pPr>
              <w:pStyle w:val="Lijstalinea"/>
              <w:numPr>
                <w:ilvl w:val="0"/>
                <w:numId w:val="2"/>
              </w:numPr>
              <w:rPr>
                <w:rFonts w:ascii="HelveticaNeue" w:hAnsi="HelveticaNeue"/>
                <w:color w:val="0D0D0D" w:themeColor="text1" w:themeTint="F2"/>
              </w:rPr>
            </w:pPr>
            <w:r w:rsidRPr="00C20A87">
              <w:rPr>
                <w:rFonts w:ascii="HelveticaNeue" w:hAnsi="HelveticaNeue"/>
                <w:color w:val="0D0D0D" w:themeColor="text1" w:themeTint="F2"/>
              </w:rPr>
              <w:t>De complexiteit of meervoudigheid van de problematiek bij de individuele leerling</w:t>
            </w:r>
          </w:p>
          <w:p w14:paraId="23C1B6BE" w14:textId="77777777" w:rsidR="007E2867" w:rsidRPr="00C20A87" w:rsidRDefault="007E2867" w:rsidP="00230789">
            <w:pPr>
              <w:pStyle w:val="Lijstalinea"/>
              <w:numPr>
                <w:ilvl w:val="0"/>
                <w:numId w:val="3"/>
              </w:numPr>
              <w:rPr>
                <w:rFonts w:ascii="HelveticaNeue" w:hAnsi="HelveticaNeue"/>
                <w:color w:val="0D0D0D" w:themeColor="text1" w:themeTint="F2"/>
              </w:rPr>
            </w:pPr>
            <w:r w:rsidRPr="00C20A87">
              <w:rPr>
                <w:rFonts w:ascii="HelveticaNeue" w:hAnsi="HelveticaNeue"/>
                <w:color w:val="0D0D0D" w:themeColor="text1" w:themeTint="F2"/>
              </w:rPr>
              <w:t>Veiligheid van medeleerlingen en leerkracht</w:t>
            </w:r>
          </w:p>
          <w:p w14:paraId="598C6579" w14:textId="77777777" w:rsidR="007E2867" w:rsidRPr="00C20A87" w:rsidRDefault="007E2867" w:rsidP="00230789">
            <w:pPr>
              <w:pStyle w:val="Lijstalinea"/>
              <w:numPr>
                <w:ilvl w:val="0"/>
                <w:numId w:val="3"/>
              </w:numPr>
              <w:rPr>
                <w:rFonts w:ascii="HelveticaNeue" w:hAnsi="HelveticaNeue"/>
                <w:color w:val="0D0D0D" w:themeColor="text1" w:themeTint="F2"/>
              </w:rPr>
            </w:pPr>
            <w:r w:rsidRPr="00C20A87">
              <w:rPr>
                <w:rFonts w:ascii="HelveticaNeue" w:hAnsi="HelveticaNeue"/>
                <w:color w:val="0D0D0D" w:themeColor="text1" w:themeTint="F2"/>
              </w:rPr>
              <w:t>Mate van zelfredzaamheid</w:t>
            </w:r>
          </w:p>
          <w:p w14:paraId="7A1DB39C" w14:textId="77777777" w:rsidR="007E2867" w:rsidRPr="00C20A87" w:rsidRDefault="007E2867" w:rsidP="00230789">
            <w:pPr>
              <w:pStyle w:val="Lijstalinea"/>
              <w:numPr>
                <w:ilvl w:val="0"/>
                <w:numId w:val="3"/>
              </w:numPr>
              <w:rPr>
                <w:rFonts w:ascii="HelveticaNeue" w:hAnsi="HelveticaNeue"/>
                <w:color w:val="0D0D0D" w:themeColor="text1" w:themeTint="F2"/>
              </w:rPr>
            </w:pPr>
            <w:r w:rsidRPr="00C20A87">
              <w:rPr>
                <w:rFonts w:ascii="HelveticaNeue" w:hAnsi="HelveticaNeue"/>
                <w:color w:val="0D0D0D" w:themeColor="text1" w:themeTint="F2"/>
              </w:rPr>
              <w:t>Mate van fysieke en/of medische verzorging</w:t>
            </w:r>
          </w:p>
          <w:p w14:paraId="60807403" w14:textId="77777777" w:rsidR="007E2867" w:rsidRPr="00C20A87" w:rsidRDefault="007E2867" w:rsidP="00230789">
            <w:pPr>
              <w:pStyle w:val="Lijstalinea"/>
              <w:numPr>
                <w:ilvl w:val="0"/>
                <w:numId w:val="3"/>
              </w:numPr>
              <w:rPr>
                <w:rFonts w:ascii="HelveticaNeue" w:hAnsi="HelveticaNeue"/>
                <w:color w:val="0D0D0D" w:themeColor="text1" w:themeTint="F2"/>
              </w:rPr>
            </w:pPr>
            <w:r w:rsidRPr="00C20A87">
              <w:rPr>
                <w:rFonts w:ascii="HelveticaNeue" w:hAnsi="HelveticaNeue"/>
                <w:color w:val="0D0D0D" w:themeColor="text1" w:themeTint="F2"/>
              </w:rPr>
              <w:t>Kwaliteit en kwantiteit van het onderwijs dat mogelijk en nodig is</w:t>
            </w:r>
          </w:p>
          <w:p w14:paraId="3AEF792C" w14:textId="77777777" w:rsidR="007E2867" w:rsidRPr="00C20A87" w:rsidRDefault="007E2867" w:rsidP="00230789">
            <w:pPr>
              <w:pStyle w:val="Lijstalinea"/>
              <w:numPr>
                <w:ilvl w:val="0"/>
                <w:numId w:val="3"/>
              </w:numPr>
              <w:rPr>
                <w:rFonts w:ascii="HelveticaNeue" w:hAnsi="HelveticaNeue"/>
                <w:color w:val="0D0D0D" w:themeColor="text1" w:themeTint="F2"/>
              </w:rPr>
            </w:pPr>
            <w:r w:rsidRPr="00C20A87">
              <w:rPr>
                <w:rFonts w:ascii="HelveticaNeue" w:hAnsi="HelveticaNeue"/>
                <w:color w:val="0D0D0D" w:themeColor="text1" w:themeTint="F2"/>
              </w:rPr>
              <w:t>Benodigde materiële ondersteuning van hulpmiddelen</w:t>
            </w:r>
          </w:p>
          <w:p w14:paraId="2C076DB7" w14:textId="3E2F2094" w:rsidR="007E2867" w:rsidRPr="00C20A87" w:rsidRDefault="007E2867" w:rsidP="00230789">
            <w:pPr>
              <w:pStyle w:val="Lijstalinea"/>
              <w:numPr>
                <w:ilvl w:val="0"/>
                <w:numId w:val="3"/>
              </w:numPr>
              <w:rPr>
                <w:rFonts w:ascii="HelveticaNeue" w:hAnsi="HelveticaNeue"/>
                <w:color w:val="0D0D0D" w:themeColor="text1" w:themeTint="F2"/>
              </w:rPr>
            </w:pPr>
            <w:r w:rsidRPr="00C20A87">
              <w:rPr>
                <w:rFonts w:ascii="HelveticaNeue" w:hAnsi="HelveticaNeue"/>
                <w:color w:val="0D0D0D" w:themeColor="text1" w:themeTint="F2"/>
              </w:rPr>
              <w:t>Groepsgrootte</w:t>
            </w:r>
          </w:p>
        </w:tc>
      </w:tr>
      <w:tr w:rsidR="00C20A87" w:rsidRPr="00C20A87" w14:paraId="692A3078" w14:textId="77777777" w:rsidTr="00614664">
        <w:tc>
          <w:tcPr>
            <w:tcW w:w="1980" w:type="dxa"/>
            <w:shd w:val="clear" w:color="auto" w:fill="D9E2F3" w:themeFill="accent1" w:themeFillTint="33"/>
          </w:tcPr>
          <w:p w14:paraId="521BCD97" w14:textId="77777777" w:rsidR="007E2867" w:rsidRPr="00C20A87" w:rsidRDefault="007E2867" w:rsidP="00230789">
            <w:pPr>
              <w:pStyle w:val="Kop3"/>
              <w:outlineLvl w:val="2"/>
              <w:rPr>
                <w:rFonts w:ascii="HelveticaNeue" w:hAnsi="HelveticaNeue"/>
                <w:color w:val="0D0D0D" w:themeColor="text1" w:themeTint="F2"/>
                <w:sz w:val="22"/>
                <w:szCs w:val="22"/>
              </w:rPr>
            </w:pPr>
            <w:r w:rsidRPr="00C20A87">
              <w:rPr>
                <w:rFonts w:ascii="HelveticaNeue" w:hAnsi="HelveticaNeue"/>
                <w:color w:val="0D0D0D" w:themeColor="text1" w:themeTint="F2"/>
                <w:sz w:val="22"/>
                <w:szCs w:val="22"/>
              </w:rPr>
              <w:t xml:space="preserve">Actuele grenzen </w:t>
            </w:r>
          </w:p>
          <w:p w14:paraId="0FAB090D" w14:textId="77777777" w:rsidR="007E2867" w:rsidRPr="00C20A87" w:rsidRDefault="007E2867" w:rsidP="00230789">
            <w:pPr>
              <w:pStyle w:val="Kop3"/>
              <w:outlineLvl w:val="2"/>
              <w:rPr>
                <w:rFonts w:ascii="HelveticaNeue" w:hAnsi="HelveticaNeue"/>
                <w:color w:val="0D0D0D" w:themeColor="text1" w:themeTint="F2"/>
                <w:sz w:val="22"/>
                <w:szCs w:val="22"/>
              </w:rPr>
            </w:pPr>
            <w:r w:rsidRPr="00C20A87">
              <w:rPr>
                <w:rFonts w:ascii="HelveticaNeue" w:hAnsi="HelveticaNeue"/>
                <w:color w:val="0D0D0D" w:themeColor="text1" w:themeTint="F2"/>
                <w:sz w:val="22"/>
                <w:szCs w:val="22"/>
              </w:rPr>
              <w:t>van de school</w:t>
            </w:r>
          </w:p>
        </w:tc>
        <w:tc>
          <w:tcPr>
            <w:tcW w:w="7649" w:type="dxa"/>
            <w:gridSpan w:val="2"/>
            <w:shd w:val="clear" w:color="auto" w:fill="D9E2F3" w:themeFill="accent1" w:themeFillTint="33"/>
          </w:tcPr>
          <w:p w14:paraId="2F87007B"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Ieder schooljaar kan de situatie in de school verschillen op verschillende factoren, waardoor grenzen aan de te bieden ondersteuning verschuiven. Hieronder een overzicht van de actuele situatie:</w:t>
            </w:r>
          </w:p>
        </w:tc>
      </w:tr>
      <w:tr w:rsidR="00C20A87" w:rsidRPr="00C20A87" w14:paraId="131960A7" w14:textId="77777777" w:rsidTr="00614664">
        <w:tc>
          <w:tcPr>
            <w:tcW w:w="1980" w:type="dxa"/>
            <w:shd w:val="clear" w:color="auto" w:fill="D9E2F3" w:themeFill="accent1" w:themeFillTint="33"/>
          </w:tcPr>
          <w:p w14:paraId="129257DE" w14:textId="77777777" w:rsidR="007E2867" w:rsidRPr="00C20A87" w:rsidRDefault="007E2867" w:rsidP="00230789">
            <w:pPr>
              <w:spacing w:after="160"/>
              <w:jc w:val="left"/>
              <w:rPr>
                <w:rFonts w:ascii="HelveticaNeue" w:hAnsi="HelveticaNeue"/>
                <w:color w:val="0D0D0D" w:themeColor="text1" w:themeTint="F2"/>
              </w:rPr>
            </w:pPr>
          </w:p>
        </w:tc>
        <w:tc>
          <w:tcPr>
            <w:tcW w:w="3827" w:type="dxa"/>
            <w:shd w:val="clear" w:color="auto" w:fill="D9E2F3" w:themeFill="accent1" w:themeFillTint="33"/>
            <w:vAlign w:val="center"/>
          </w:tcPr>
          <w:p w14:paraId="1341A52F" w14:textId="77777777" w:rsidR="007E2867" w:rsidRPr="00C20A87" w:rsidRDefault="007E2867" w:rsidP="00230789">
            <w:pPr>
              <w:spacing w:after="160"/>
              <w:jc w:val="center"/>
              <w:rPr>
                <w:rFonts w:ascii="HelveticaNeue" w:hAnsi="HelveticaNeue"/>
                <w:color w:val="0D0D0D" w:themeColor="text1" w:themeTint="F2"/>
              </w:rPr>
            </w:pPr>
            <w:r w:rsidRPr="00C20A87">
              <w:rPr>
                <w:rFonts w:ascii="HelveticaNeue" w:hAnsi="HelveticaNeue"/>
                <w:color w:val="0D0D0D" w:themeColor="text1" w:themeTint="F2"/>
              </w:rPr>
              <w:t>Stimulerende factoren</w:t>
            </w:r>
          </w:p>
        </w:tc>
        <w:tc>
          <w:tcPr>
            <w:tcW w:w="3822" w:type="dxa"/>
            <w:shd w:val="clear" w:color="auto" w:fill="D9E2F3" w:themeFill="accent1" w:themeFillTint="33"/>
            <w:vAlign w:val="center"/>
          </w:tcPr>
          <w:p w14:paraId="586AC521" w14:textId="77777777" w:rsidR="007E2867" w:rsidRPr="00C20A87" w:rsidRDefault="007E2867" w:rsidP="00230789">
            <w:pPr>
              <w:spacing w:after="160"/>
              <w:jc w:val="center"/>
              <w:rPr>
                <w:rFonts w:ascii="HelveticaNeue" w:hAnsi="HelveticaNeue"/>
                <w:color w:val="0D0D0D" w:themeColor="text1" w:themeTint="F2"/>
              </w:rPr>
            </w:pPr>
            <w:r w:rsidRPr="00C20A87">
              <w:rPr>
                <w:rFonts w:ascii="HelveticaNeue" w:hAnsi="HelveticaNeue"/>
                <w:color w:val="0D0D0D" w:themeColor="text1" w:themeTint="F2"/>
              </w:rPr>
              <w:t>Belemmerende factoren</w:t>
            </w:r>
          </w:p>
        </w:tc>
      </w:tr>
      <w:tr w:rsidR="00C20A87" w:rsidRPr="00C20A87" w14:paraId="4841E0BA" w14:textId="77777777" w:rsidTr="00614664">
        <w:trPr>
          <w:trHeight w:val="3458"/>
        </w:trPr>
        <w:tc>
          <w:tcPr>
            <w:tcW w:w="1980" w:type="dxa"/>
            <w:shd w:val="clear" w:color="auto" w:fill="auto"/>
          </w:tcPr>
          <w:p w14:paraId="1636F413" w14:textId="77777777" w:rsidR="00C20A87" w:rsidRPr="00C20A87" w:rsidRDefault="00C20A87" w:rsidP="00614664">
            <w:pPr>
              <w:pStyle w:val="Kop3"/>
              <w:jc w:val="left"/>
              <w:outlineLvl w:val="2"/>
              <w:rPr>
                <w:rFonts w:ascii="HelveticaNeue" w:hAnsi="HelveticaNeue"/>
                <w:color w:val="0D0D0D" w:themeColor="text1" w:themeTint="F2"/>
              </w:rPr>
            </w:pPr>
            <w:r>
              <w:rPr>
                <w:rFonts w:ascii="HelveticaNeue" w:hAnsi="HelveticaNeue"/>
                <w:color w:val="0D0D0D" w:themeColor="text1" w:themeTint="F2"/>
              </w:rPr>
              <w:t>L</w:t>
            </w:r>
            <w:r w:rsidRPr="00C20A87">
              <w:rPr>
                <w:rFonts w:ascii="HelveticaNeue" w:hAnsi="HelveticaNeue"/>
                <w:color w:val="0D0D0D" w:themeColor="text1" w:themeTint="F2"/>
              </w:rPr>
              <w:t>eerkrachten</w:t>
            </w:r>
          </w:p>
          <w:p w14:paraId="553E4D26" w14:textId="77777777" w:rsidR="00C20A87" w:rsidRPr="00C20A87" w:rsidRDefault="00C20A87" w:rsidP="00614664">
            <w:pPr>
              <w:pStyle w:val="Kop3"/>
              <w:jc w:val="left"/>
              <w:outlineLvl w:val="2"/>
              <w:rPr>
                <w:rFonts w:ascii="HelveticaNeue" w:hAnsi="HelveticaNeue"/>
                <w:color w:val="0D0D0D" w:themeColor="text1" w:themeTint="F2"/>
              </w:rPr>
            </w:pPr>
          </w:p>
          <w:p w14:paraId="52229940" w14:textId="77777777" w:rsidR="00C20A87" w:rsidRPr="00C20A87" w:rsidRDefault="00C20A87" w:rsidP="00614664">
            <w:pPr>
              <w:spacing w:after="160"/>
              <w:jc w:val="left"/>
              <w:rPr>
                <w:rFonts w:ascii="HelveticaNeue" w:hAnsi="HelveticaNeue"/>
                <w:color w:val="0D0D0D" w:themeColor="text1" w:themeTint="F2"/>
              </w:rPr>
            </w:pPr>
          </w:p>
        </w:tc>
        <w:tc>
          <w:tcPr>
            <w:tcW w:w="3827" w:type="dxa"/>
            <w:shd w:val="clear" w:color="auto" w:fill="auto"/>
          </w:tcPr>
          <w:p w14:paraId="145DFC0D" w14:textId="77777777" w:rsidR="00C20A87" w:rsidRPr="00C20A87" w:rsidRDefault="00C20A87" w:rsidP="00614664">
            <w:pPr>
              <w:spacing w:after="160"/>
              <w:jc w:val="left"/>
              <w:rPr>
                <w:rFonts w:ascii="HelveticaNeue" w:hAnsi="HelveticaNeue"/>
                <w:color w:val="0D0D0D" w:themeColor="text1" w:themeTint="F2"/>
              </w:rPr>
            </w:pPr>
            <w:r w:rsidRPr="00C20A87">
              <w:rPr>
                <w:rFonts w:ascii="HelveticaNeue" w:hAnsi="HelveticaNeue"/>
                <w:color w:val="0D0D0D" w:themeColor="text1" w:themeTint="F2"/>
              </w:rPr>
              <w:t>Een ervaren en betrokken team dat zich kwetsbaar durft op te stellen en elkaar ondersteuning geeft.</w:t>
            </w:r>
          </w:p>
          <w:p w14:paraId="749B435B" w14:textId="77777777" w:rsidR="00C20A87" w:rsidRPr="00C20A87" w:rsidRDefault="00C20A87" w:rsidP="00614664">
            <w:pPr>
              <w:spacing w:after="160"/>
              <w:jc w:val="left"/>
              <w:rPr>
                <w:rFonts w:ascii="HelveticaNeue" w:hAnsi="HelveticaNeue"/>
                <w:color w:val="0D0D0D" w:themeColor="text1" w:themeTint="F2"/>
              </w:rPr>
            </w:pPr>
            <w:r w:rsidRPr="00C20A87">
              <w:rPr>
                <w:rFonts w:ascii="HelveticaNeue" w:hAnsi="HelveticaNeue"/>
                <w:color w:val="0D0D0D" w:themeColor="text1" w:themeTint="F2"/>
              </w:rPr>
              <w:t xml:space="preserve">Een team dat op elkaar is ingespeeld en open staat voor ontwikkelen. </w:t>
            </w:r>
          </w:p>
          <w:p w14:paraId="0373E296" w14:textId="77777777" w:rsidR="00C20A87" w:rsidRPr="00C20A87" w:rsidRDefault="00C20A87" w:rsidP="00614664">
            <w:pPr>
              <w:spacing w:after="160"/>
              <w:jc w:val="left"/>
              <w:rPr>
                <w:rFonts w:ascii="HelveticaNeue" w:hAnsi="HelveticaNeue"/>
                <w:color w:val="0D0D0D" w:themeColor="text1" w:themeTint="F2"/>
              </w:rPr>
            </w:pPr>
            <w:r w:rsidRPr="00C20A87">
              <w:rPr>
                <w:rFonts w:ascii="HelveticaNeue" w:hAnsi="HelveticaNeue"/>
                <w:color w:val="0D0D0D" w:themeColor="text1" w:themeTint="F2"/>
              </w:rPr>
              <w:t xml:space="preserve">Een leerkracht en een onderwijsassistent die de ondersteuning vanuit passend onderwijs bieden. </w:t>
            </w:r>
          </w:p>
          <w:p w14:paraId="0FC856F5" w14:textId="77777777" w:rsidR="00C20A87" w:rsidRPr="00C20A87" w:rsidRDefault="00C20A87" w:rsidP="00614664">
            <w:pPr>
              <w:pStyle w:val="Geenafstand"/>
              <w:jc w:val="left"/>
              <w:rPr>
                <w:rFonts w:ascii="HelveticaNeue" w:hAnsi="HelveticaNeue"/>
                <w:color w:val="0D0D0D" w:themeColor="text1" w:themeTint="F2"/>
              </w:rPr>
            </w:pPr>
            <w:r w:rsidRPr="00C20A87">
              <w:rPr>
                <w:rStyle w:val="Verwijzingopmerking"/>
                <w:rFonts w:ascii="HelveticaNeue" w:hAnsi="HelveticaNeue"/>
                <w:color w:val="0D0D0D" w:themeColor="text1" w:themeTint="F2"/>
              </w:rPr>
              <w:t>leerkrachten met aanvullende specialisaties: taal-/lezen, rekenen, TOS, HB en het jonge kind.</w:t>
            </w:r>
          </w:p>
        </w:tc>
        <w:tc>
          <w:tcPr>
            <w:tcW w:w="3822" w:type="dxa"/>
            <w:shd w:val="clear" w:color="auto" w:fill="auto"/>
          </w:tcPr>
          <w:p w14:paraId="13BCACE7" w14:textId="77777777" w:rsidR="00C20A87" w:rsidRPr="00C20A87" w:rsidRDefault="00C20A87" w:rsidP="00614664">
            <w:pPr>
              <w:spacing w:after="160"/>
              <w:jc w:val="left"/>
              <w:rPr>
                <w:rFonts w:ascii="HelveticaNeue" w:hAnsi="HelveticaNeue"/>
                <w:color w:val="0D0D0D" w:themeColor="text1" w:themeTint="F2"/>
              </w:rPr>
            </w:pPr>
            <w:r w:rsidRPr="00C20A87">
              <w:rPr>
                <w:rFonts w:ascii="HelveticaNeue" w:hAnsi="HelveticaNeue"/>
                <w:color w:val="0D0D0D" w:themeColor="text1" w:themeTint="F2"/>
              </w:rPr>
              <w:t xml:space="preserve">Een ervaren team dat zich verder kan ontwikkelen in het herkennen en omgaan met verschillen tussen leerlingen, afwijken van het standaard en met ondersteuning kan denken in kansen en mogelijkheden. </w:t>
            </w:r>
            <w:r w:rsidRPr="00C20A87">
              <w:rPr>
                <w:rFonts w:ascii="HelveticaNeue" w:hAnsi="HelveticaNeue"/>
                <w:color w:val="0D0D0D" w:themeColor="text1" w:themeTint="F2"/>
              </w:rPr>
              <w:br/>
            </w:r>
            <w:r w:rsidRPr="00C20A87">
              <w:rPr>
                <w:rFonts w:ascii="HelveticaNeue" w:hAnsi="HelveticaNeue"/>
                <w:color w:val="0D0D0D" w:themeColor="text1" w:themeTint="F2"/>
              </w:rPr>
              <w:br/>
              <w:t>Wisseling leerkracht passend onderwijs, wegvallen taal-leesspecialist.</w:t>
            </w:r>
          </w:p>
        </w:tc>
      </w:tr>
      <w:tr w:rsidR="00C20A87" w:rsidRPr="00C20A87" w14:paraId="4BD2C0DE" w14:textId="77777777" w:rsidTr="00614664">
        <w:trPr>
          <w:trHeight w:val="688"/>
        </w:trPr>
        <w:tc>
          <w:tcPr>
            <w:tcW w:w="1980" w:type="dxa"/>
            <w:shd w:val="clear" w:color="auto" w:fill="auto"/>
          </w:tcPr>
          <w:p w14:paraId="22570C00" w14:textId="77777777" w:rsidR="00C20A87" w:rsidRPr="00C20A87" w:rsidRDefault="00C20A87" w:rsidP="00614664">
            <w:pPr>
              <w:pStyle w:val="Kop3"/>
              <w:jc w:val="left"/>
              <w:outlineLvl w:val="2"/>
              <w:rPr>
                <w:rFonts w:ascii="HelveticaNeue" w:hAnsi="HelveticaNeue"/>
                <w:color w:val="0D0D0D" w:themeColor="text1" w:themeTint="F2"/>
              </w:rPr>
            </w:pPr>
            <w:r w:rsidRPr="00C20A87">
              <w:rPr>
                <w:rFonts w:ascii="HelveticaNeue" w:hAnsi="HelveticaNeue"/>
                <w:color w:val="0D0D0D" w:themeColor="text1" w:themeTint="F2"/>
              </w:rPr>
              <w:t>Interne begeleiding</w:t>
            </w:r>
          </w:p>
          <w:p w14:paraId="007419F8" w14:textId="77777777" w:rsidR="00C20A87" w:rsidRPr="00C20A87" w:rsidRDefault="00C20A87" w:rsidP="00614664">
            <w:pPr>
              <w:spacing w:after="160"/>
              <w:jc w:val="left"/>
              <w:rPr>
                <w:rFonts w:ascii="HelveticaNeue" w:hAnsi="HelveticaNeue"/>
                <w:color w:val="0D0D0D" w:themeColor="text1" w:themeTint="F2"/>
              </w:rPr>
            </w:pPr>
          </w:p>
        </w:tc>
        <w:tc>
          <w:tcPr>
            <w:tcW w:w="3827" w:type="dxa"/>
            <w:shd w:val="clear" w:color="auto" w:fill="auto"/>
          </w:tcPr>
          <w:p w14:paraId="0114FAE4" w14:textId="77777777" w:rsidR="00C20A87" w:rsidRPr="00C20A87" w:rsidRDefault="00C20A87" w:rsidP="00614664">
            <w:pPr>
              <w:spacing w:after="160"/>
              <w:jc w:val="left"/>
              <w:rPr>
                <w:rFonts w:ascii="HelveticaNeue" w:hAnsi="HelveticaNeue"/>
                <w:color w:val="0D0D0D" w:themeColor="text1" w:themeTint="F2"/>
              </w:rPr>
            </w:pPr>
            <w:r w:rsidRPr="00C20A87">
              <w:rPr>
                <w:rFonts w:ascii="HelveticaNeue" w:hAnsi="HelveticaNeue"/>
                <w:color w:val="0D0D0D" w:themeColor="text1" w:themeTint="F2"/>
              </w:rPr>
              <w:t xml:space="preserve">Een intern begeleider met SBO -expertise </w:t>
            </w:r>
          </w:p>
        </w:tc>
        <w:tc>
          <w:tcPr>
            <w:tcW w:w="3822" w:type="dxa"/>
            <w:shd w:val="clear" w:color="auto" w:fill="auto"/>
          </w:tcPr>
          <w:p w14:paraId="1CE9AE5C" w14:textId="77777777" w:rsidR="00C20A87" w:rsidRPr="00C20A87" w:rsidRDefault="00C20A87" w:rsidP="00614664">
            <w:pPr>
              <w:spacing w:after="160"/>
              <w:jc w:val="left"/>
              <w:rPr>
                <w:rFonts w:ascii="HelveticaNeue" w:hAnsi="HelveticaNeue"/>
                <w:color w:val="0D0D0D" w:themeColor="text1" w:themeTint="F2"/>
              </w:rPr>
            </w:pPr>
            <w:r w:rsidRPr="00C20A87">
              <w:rPr>
                <w:rFonts w:ascii="HelveticaNeue" w:hAnsi="HelveticaNeue"/>
                <w:color w:val="0D0D0D" w:themeColor="text1" w:themeTint="F2"/>
              </w:rPr>
              <w:t>Door werkzaamheden op diverse scholen minder flexibel en in tijd beperkt</w:t>
            </w:r>
          </w:p>
        </w:tc>
      </w:tr>
      <w:tr w:rsidR="00C20A87" w:rsidRPr="00C20A87" w14:paraId="5317CB9A" w14:textId="77777777" w:rsidTr="00614664">
        <w:trPr>
          <w:trHeight w:val="706"/>
        </w:trPr>
        <w:tc>
          <w:tcPr>
            <w:tcW w:w="1980" w:type="dxa"/>
            <w:shd w:val="clear" w:color="auto" w:fill="auto"/>
          </w:tcPr>
          <w:p w14:paraId="6F3DF41A" w14:textId="77777777" w:rsidR="00C20A87" w:rsidRPr="00C20A87" w:rsidRDefault="00C20A87" w:rsidP="00614664">
            <w:pPr>
              <w:pStyle w:val="Kop3"/>
              <w:jc w:val="left"/>
              <w:outlineLvl w:val="2"/>
              <w:rPr>
                <w:rFonts w:ascii="HelveticaNeue" w:hAnsi="HelveticaNeue"/>
                <w:color w:val="0D0D0D" w:themeColor="text1" w:themeTint="F2"/>
              </w:rPr>
            </w:pPr>
            <w:r w:rsidRPr="00C20A87">
              <w:rPr>
                <w:rFonts w:ascii="HelveticaNeue" w:hAnsi="HelveticaNeue"/>
                <w:color w:val="0D0D0D" w:themeColor="text1" w:themeTint="F2"/>
              </w:rPr>
              <w:t>Directie</w:t>
            </w:r>
          </w:p>
          <w:p w14:paraId="36CA7DBC" w14:textId="77777777" w:rsidR="00C20A87" w:rsidRPr="00C20A87" w:rsidRDefault="00C20A87" w:rsidP="00614664">
            <w:pPr>
              <w:spacing w:after="160"/>
              <w:jc w:val="left"/>
              <w:rPr>
                <w:rFonts w:ascii="HelveticaNeue" w:hAnsi="HelveticaNeue"/>
                <w:color w:val="0D0D0D" w:themeColor="text1" w:themeTint="F2"/>
              </w:rPr>
            </w:pPr>
          </w:p>
        </w:tc>
        <w:tc>
          <w:tcPr>
            <w:tcW w:w="3827" w:type="dxa"/>
            <w:shd w:val="clear" w:color="auto" w:fill="auto"/>
          </w:tcPr>
          <w:p w14:paraId="11466B8B" w14:textId="77777777" w:rsidR="00C20A87" w:rsidRPr="00C20A87" w:rsidRDefault="00C20A87" w:rsidP="00614664">
            <w:pPr>
              <w:spacing w:after="160"/>
              <w:jc w:val="left"/>
              <w:rPr>
                <w:rFonts w:ascii="HelveticaNeue" w:hAnsi="HelveticaNeue"/>
                <w:color w:val="0D0D0D" w:themeColor="text1" w:themeTint="F2"/>
              </w:rPr>
            </w:pPr>
            <w:r w:rsidRPr="00C20A87">
              <w:rPr>
                <w:rFonts w:ascii="HelveticaNeue" w:hAnsi="HelveticaNeue"/>
                <w:color w:val="0D0D0D" w:themeColor="text1" w:themeTint="F2"/>
              </w:rPr>
              <w:t>Fulltime directeur per 1-01-2019</w:t>
            </w:r>
          </w:p>
        </w:tc>
        <w:tc>
          <w:tcPr>
            <w:tcW w:w="3822" w:type="dxa"/>
            <w:shd w:val="clear" w:color="auto" w:fill="auto"/>
          </w:tcPr>
          <w:p w14:paraId="55986998" w14:textId="77777777" w:rsidR="00C20A87" w:rsidRPr="00C20A87" w:rsidRDefault="00C20A87" w:rsidP="00614664">
            <w:pPr>
              <w:spacing w:after="160"/>
              <w:jc w:val="left"/>
              <w:rPr>
                <w:rFonts w:ascii="HelveticaNeue" w:hAnsi="HelveticaNeue"/>
                <w:color w:val="0D0D0D" w:themeColor="text1" w:themeTint="F2"/>
              </w:rPr>
            </w:pPr>
          </w:p>
        </w:tc>
      </w:tr>
      <w:tr w:rsidR="00C20A87" w:rsidRPr="00C20A87" w14:paraId="234B4B40" w14:textId="77777777" w:rsidTr="00614664">
        <w:trPr>
          <w:trHeight w:val="504"/>
        </w:trPr>
        <w:tc>
          <w:tcPr>
            <w:tcW w:w="1980" w:type="dxa"/>
            <w:shd w:val="clear" w:color="auto" w:fill="auto"/>
          </w:tcPr>
          <w:p w14:paraId="52EAB58D" w14:textId="77777777" w:rsidR="00C20A87" w:rsidRPr="00C20A87" w:rsidRDefault="00C20A87" w:rsidP="00614664">
            <w:pPr>
              <w:pStyle w:val="Kop3"/>
              <w:jc w:val="left"/>
              <w:outlineLvl w:val="2"/>
              <w:rPr>
                <w:rFonts w:ascii="HelveticaNeue" w:hAnsi="HelveticaNeue"/>
                <w:color w:val="0D0D0D" w:themeColor="text1" w:themeTint="F2"/>
              </w:rPr>
            </w:pPr>
            <w:r w:rsidRPr="00C20A87">
              <w:rPr>
                <w:rFonts w:ascii="HelveticaNeue" w:hAnsi="HelveticaNeue"/>
                <w:color w:val="0D0D0D" w:themeColor="text1" w:themeTint="F2"/>
              </w:rPr>
              <w:t>Team(cultuur)</w:t>
            </w:r>
          </w:p>
        </w:tc>
        <w:tc>
          <w:tcPr>
            <w:tcW w:w="3827" w:type="dxa"/>
            <w:shd w:val="clear" w:color="auto" w:fill="auto"/>
          </w:tcPr>
          <w:p w14:paraId="1143BD90" w14:textId="77777777" w:rsidR="00C20A87" w:rsidRPr="00C20A87" w:rsidRDefault="00C20A87" w:rsidP="00614664">
            <w:pPr>
              <w:spacing w:after="160"/>
              <w:jc w:val="left"/>
              <w:rPr>
                <w:rFonts w:ascii="HelveticaNeue" w:hAnsi="HelveticaNeue"/>
                <w:color w:val="0D0D0D" w:themeColor="text1" w:themeTint="F2"/>
              </w:rPr>
            </w:pPr>
            <w:r w:rsidRPr="00C20A87">
              <w:rPr>
                <w:rFonts w:ascii="HelveticaNeue" w:hAnsi="HelveticaNeue"/>
                <w:color w:val="0D0D0D" w:themeColor="text1" w:themeTint="F2"/>
              </w:rPr>
              <w:t xml:space="preserve">Betrokken en veilig team. </w:t>
            </w:r>
          </w:p>
        </w:tc>
        <w:tc>
          <w:tcPr>
            <w:tcW w:w="3822" w:type="dxa"/>
            <w:shd w:val="clear" w:color="auto" w:fill="auto"/>
          </w:tcPr>
          <w:p w14:paraId="6ECC00E5" w14:textId="77777777" w:rsidR="00C20A87" w:rsidRPr="00C20A87" w:rsidRDefault="00C20A87" w:rsidP="00614664">
            <w:pPr>
              <w:spacing w:after="160"/>
              <w:jc w:val="left"/>
              <w:rPr>
                <w:rFonts w:ascii="HelveticaNeue" w:hAnsi="HelveticaNeue"/>
                <w:color w:val="0D0D0D" w:themeColor="text1" w:themeTint="F2"/>
              </w:rPr>
            </w:pPr>
            <w:r w:rsidRPr="00C20A87">
              <w:rPr>
                <w:rFonts w:ascii="HelveticaNeue" w:hAnsi="HelveticaNeue"/>
                <w:color w:val="0D0D0D" w:themeColor="text1" w:themeTint="F2"/>
              </w:rPr>
              <w:t>Een aantal nieuwe leerkrachten per schooljaar 2021-2022</w:t>
            </w:r>
          </w:p>
        </w:tc>
      </w:tr>
      <w:tr w:rsidR="00C20A87" w:rsidRPr="00C20A87" w14:paraId="2761E48D" w14:textId="77777777" w:rsidTr="00C20A87">
        <w:trPr>
          <w:trHeight w:val="751"/>
        </w:trPr>
        <w:tc>
          <w:tcPr>
            <w:tcW w:w="1980" w:type="dxa"/>
            <w:shd w:val="clear" w:color="auto" w:fill="auto"/>
          </w:tcPr>
          <w:p w14:paraId="1A92AC0C" w14:textId="77777777" w:rsidR="00C20A87" w:rsidRPr="00C20A87" w:rsidRDefault="00C20A87" w:rsidP="00614664">
            <w:pPr>
              <w:pStyle w:val="Kop3"/>
              <w:jc w:val="left"/>
              <w:outlineLvl w:val="2"/>
              <w:rPr>
                <w:rFonts w:ascii="HelveticaNeue" w:hAnsi="HelveticaNeue"/>
                <w:color w:val="0D0D0D" w:themeColor="text1" w:themeTint="F2"/>
              </w:rPr>
            </w:pPr>
            <w:r w:rsidRPr="00C20A87">
              <w:rPr>
                <w:rFonts w:ascii="HelveticaNeue" w:hAnsi="HelveticaNeue"/>
                <w:color w:val="0D0D0D" w:themeColor="text1" w:themeTint="F2"/>
              </w:rPr>
              <w:t>Leerlingen</w:t>
            </w:r>
          </w:p>
          <w:p w14:paraId="07DEFB04" w14:textId="77777777" w:rsidR="00C20A87" w:rsidRPr="00C20A87" w:rsidRDefault="00C20A87" w:rsidP="00614664">
            <w:pPr>
              <w:spacing w:after="160"/>
              <w:jc w:val="left"/>
              <w:rPr>
                <w:rFonts w:ascii="HelveticaNeue" w:hAnsi="HelveticaNeue"/>
                <w:color w:val="0D0D0D" w:themeColor="text1" w:themeTint="F2"/>
              </w:rPr>
            </w:pPr>
          </w:p>
        </w:tc>
        <w:tc>
          <w:tcPr>
            <w:tcW w:w="3827" w:type="dxa"/>
            <w:shd w:val="clear" w:color="auto" w:fill="auto"/>
          </w:tcPr>
          <w:p w14:paraId="105073D7" w14:textId="77777777" w:rsidR="00C20A87" w:rsidRPr="00C20A87" w:rsidRDefault="00C20A87" w:rsidP="00614664">
            <w:pPr>
              <w:spacing w:after="160"/>
              <w:jc w:val="left"/>
              <w:rPr>
                <w:rFonts w:ascii="HelveticaNeue" w:hAnsi="HelveticaNeue"/>
                <w:color w:val="0D0D0D" w:themeColor="text1" w:themeTint="F2"/>
              </w:rPr>
            </w:pPr>
            <w:r w:rsidRPr="00C20A87">
              <w:rPr>
                <w:rFonts w:ascii="HelveticaNeue" w:hAnsi="HelveticaNeue"/>
                <w:color w:val="0D0D0D" w:themeColor="text1" w:themeTint="F2"/>
              </w:rPr>
              <w:t xml:space="preserve">Sociale en betrokken leerlingen met relatief goede thuissituaties. Acceptatie en omgaan met diversiteit is groot. </w:t>
            </w:r>
          </w:p>
        </w:tc>
        <w:tc>
          <w:tcPr>
            <w:tcW w:w="3822" w:type="dxa"/>
            <w:shd w:val="clear" w:color="auto" w:fill="auto"/>
          </w:tcPr>
          <w:p w14:paraId="7978B919" w14:textId="77777777" w:rsidR="00C20A87" w:rsidRPr="00C20A87" w:rsidRDefault="00C20A87" w:rsidP="00614664">
            <w:pPr>
              <w:spacing w:after="160"/>
              <w:jc w:val="left"/>
              <w:rPr>
                <w:rFonts w:ascii="HelveticaNeue" w:hAnsi="HelveticaNeue"/>
                <w:color w:val="0D0D0D" w:themeColor="text1" w:themeTint="F2"/>
              </w:rPr>
            </w:pPr>
            <w:r w:rsidRPr="00C20A87">
              <w:rPr>
                <w:rFonts w:ascii="HelveticaNeue" w:hAnsi="HelveticaNeue"/>
                <w:color w:val="0D0D0D" w:themeColor="text1" w:themeTint="F2"/>
              </w:rPr>
              <w:t>De diversiteit neemt toe, deze leerlingen vragen om een andere passende aanpak.</w:t>
            </w:r>
          </w:p>
        </w:tc>
      </w:tr>
    </w:tbl>
    <w:p w14:paraId="19A32345" w14:textId="77777777" w:rsidR="007E2867" w:rsidRPr="00C20A87" w:rsidRDefault="007E2867" w:rsidP="00230789">
      <w:pPr>
        <w:rPr>
          <w:rFonts w:ascii="HelveticaNeue" w:hAnsi="HelveticaNeue"/>
          <w:color w:val="0D0D0D" w:themeColor="text1" w:themeTint="F2"/>
        </w:rPr>
      </w:pPr>
    </w:p>
    <w:tbl>
      <w:tblPr>
        <w:tblStyle w:val="Tabelraster"/>
        <w:tblW w:w="0" w:type="auto"/>
        <w:tblInd w:w="-5" w:type="dxa"/>
        <w:tblLook w:val="04A0" w:firstRow="1" w:lastRow="0" w:firstColumn="1" w:lastColumn="0" w:noHBand="0" w:noVBand="1"/>
      </w:tblPr>
      <w:tblGrid>
        <w:gridCol w:w="1980"/>
        <w:gridCol w:w="403"/>
        <w:gridCol w:w="3424"/>
        <w:gridCol w:w="717"/>
        <w:gridCol w:w="1699"/>
        <w:gridCol w:w="1411"/>
      </w:tblGrid>
      <w:tr w:rsidR="00C20A87" w:rsidRPr="00C20A87" w14:paraId="47E498C4" w14:textId="77777777" w:rsidTr="00230789">
        <w:tc>
          <w:tcPr>
            <w:tcW w:w="1980" w:type="dxa"/>
            <w:shd w:val="clear" w:color="auto" w:fill="auto"/>
          </w:tcPr>
          <w:p w14:paraId="228CDB2B" w14:textId="77777777" w:rsidR="007E2867" w:rsidRPr="00C20A87" w:rsidRDefault="007E2867" w:rsidP="00230789">
            <w:pPr>
              <w:pStyle w:val="Kop3"/>
              <w:jc w:val="left"/>
              <w:outlineLvl w:val="2"/>
              <w:rPr>
                <w:rFonts w:ascii="HelveticaNeue" w:hAnsi="HelveticaNeue"/>
                <w:color w:val="0D0D0D" w:themeColor="text1" w:themeTint="F2"/>
              </w:rPr>
            </w:pPr>
            <w:r w:rsidRPr="00C20A87">
              <w:rPr>
                <w:rFonts w:ascii="HelveticaNeue" w:hAnsi="HelveticaNeue"/>
                <w:color w:val="0D0D0D" w:themeColor="text1" w:themeTint="F2"/>
              </w:rPr>
              <w:lastRenderedPageBreak/>
              <w:t>Ouders</w:t>
            </w:r>
          </w:p>
          <w:p w14:paraId="10C0D6F1" w14:textId="77777777" w:rsidR="007E2867" w:rsidRPr="00C20A87" w:rsidRDefault="007E2867" w:rsidP="00230789">
            <w:pPr>
              <w:pStyle w:val="Kop3"/>
              <w:jc w:val="left"/>
              <w:outlineLvl w:val="2"/>
              <w:rPr>
                <w:rFonts w:ascii="HelveticaNeue" w:hAnsi="HelveticaNeue"/>
                <w:color w:val="0D0D0D" w:themeColor="text1" w:themeTint="F2"/>
              </w:rPr>
            </w:pPr>
          </w:p>
          <w:p w14:paraId="5102989E" w14:textId="77777777" w:rsidR="007E2867" w:rsidRPr="00C20A87" w:rsidRDefault="007E2867" w:rsidP="00230789">
            <w:pPr>
              <w:spacing w:after="160"/>
              <w:jc w:val="left"/>
              <w:rPr>
                <w:rFonts w:ascii="HelveticaNeue" w:hAnsi="HelveticaNeue"/>
                <w:color w:val="0D0D0D" w:themeColor="text1" w:themeTint="F2"/>
              </w:rPr>
            </w:pPr>
          </w:p>
        </w:tc>
        <w:tc>
          <w:tcPr>
            <w:tcW w:w="3827" w:type="dxa"/>
            <w:gridSpan w:val="2"/>
            <w:shd w:val="clear" w:color="auto" w:fill="auto"/>
          </w:tcPr>
          <w:p w14:paraId="6BA5C0A9" w14:textId="77777777" w:rsidR="007E2867" w:rsidRPr="00C20A87" w:rsidRDefault="007E2867" w:rsidP="00230789">
            <w:pPr>
              <w:spacing w:after="160"/>
              <w:jc w:val="left"/>
              <w:rPr>
                <w:rFonts w:ascii="HelveticaNeue" w:hAnsi="HelveticaNeue"/>
                <w:color w:val="0D0D0D" w:themeColor="text1" w:themeTint="F2"/>
              </w:rPr>
            </w:pPr>
            <w:r w:rsidRPr="00C20A87">
              <w:rPr>
                <w:rFonts w:ascii="HelveticaNeue" w:hAnsi="HelveticaNeue"/>
                <w:color w:val="0D0D0D" w:themeColor="text1" w:themeTint="F2"/>
              </w:rPr>
              <w:t>Betrokken en midden tot hoog opgeleide positief kritische ouders</w:t>
            </w:r>
          </w:p>
        </w:tc>
        <w:tc>
          <w:tcPr>
            <w:tcW w:w="3822" w:type="dxa"/>
            <w:gridSpan w:val="3"/>
            <w:shd w:val="clear" w:color="auto" w:fill="auto"/>
          </w:tcPr>
          <w:p w14:paraId="50DCF660" w14:textId="77777777" w:rsidR="007E2867" w:rsidRPr="00C20A87" w:rsidRDefault="007E2867" w:rsidP="00230789">
            <w:pPr>
              <w:spacing w:after="160"/>
              <w:jc w:val="left"/>
              <w:rPr>
                <w:rFonts w:ascii="HelveticaNeue" w:hAnsi="HelveticaNeue"/>
                <w:color w:val="0D0D0D" w:themeColor="text1" w:themeTint="F2"/>
              </w:rPr>
            </w:pPr>
            <w:r w:rsidRPr="00C20A87">
              <w:rPr>
                <w:rFonts w:ascii="HelveticaNeue" w:hAnsi="HelveticaNeue"/>
                <w:color w:val="0D0D0D" w:themeColor="text1" w:themeTint="F2"/>
              </w:rPr>
              <w:t xml:space="preserve">Diversiteit onder ouders neemt toe, dit vraagt een andere benadering. </w:t>
            </w:r>
          </w:p>
        </w:tc>
      </w:tr>
      <w:tr w:rsidR="00C20A87" w:rsidRPr="00C20A87" w14:paraId="129CC8DC" w14:textId="77777777" w:rsidTr="00230789">
        <w:tc>
          <w:tcPr>
            <w:tcW w:w="1980" w:type="dxa"/>
            <w:shd w:val="clear" w:color="auto" w:fill="auto"/>
          </w:tcPr>
          <w:p w14:paraId="27C57384" w14:textId="77777777" w:rsidR="007E2867" w:rsidRPr="00C20A87" w:rsidRDefault="007E2867" w:rsidP="00230789">
            <w:pPr>
              <w:pStyle w:val="Kop3"/>
              <w:jc w:val="left"/>
              <w:outlineLvl w:val="2"/>
              <w:rPr>
                <w:rFonts w:ascii="HelveticaNeue" w:hAnsi="HelveticaNeue"/>
                <w:color w:val="0D0D0D" w:themeColor="text1" w:themeTint="F2"/>
              </w:rPr>
            </w:pPr>
            <w:r w:rsidRPr="00C20A87">
              <w:rPr>
                <w:rFonts w:ascii="HelveticaNeue" w:hAnsi="HelveticaNeue"/>
                <w:color w:val="0D0D0D" w:themeColor="text1" w:themeTint="F2"/>
              </w:rPr>
              <w:t>Gebouw en inrichting</w:t>
            </w:r>
          </w:p>
          <w:p w14:paraId="5CED6066" w14:textId="77777777" w:rsidR="007E2867" w:rsidRPr="00C20A87" w:rsidRDefault="007E2867" w:rsidP="00230789">
            <w:pPr>
              <w:spacing w:after="160"/>
              <w:jc w:val="left"/>
              <w:rPr>
                <w:rFonts w:ascii="HelveticaNeue" w:hAnsi="HelveticaNeue"/>
                <w:color w:val="0D0D0D" w:themeColor="text1" w:themeTint="F2"/>
              </w:rPr>
            </w:pPr>
          </w:p>
        </w:tc>
        <w:tc>
          <w:tcPr>
            <w:tcW w:w="3827" w:type="dxa"/>
            <w:gridSpan w:val="2"/>
            <w:shd w:val="clear" w:color="auto" w:fill="auto"/>
          </w:tcPr>
          <w:p w14:paraId="199813E8" w14:textId="4DBE69F3" w:rsidR="007E2867" w:rsidRPr="00C20A87" w:rsidRDefault="007E2867" w:rsidP="00230789">
            <w:pPr>
              <w:spacing w:after="160"/>
              <w:jc w:val="left"/>
              <w:rPr>
                <w:rFonts w:ascii="HelveticaNeue" w:hAnsi="HelveticaNeue"/>
                <w:color w:val="0D0D0D" w:themeColor="text1" w:themeTint="F2"/>
              </w:rPr>
            </w:pPr>
            <w:r w:rsidRPr="00C20A87">
              <w:rPr>
                <w:rFonts w:ascii="HelveticaNeue" w:hAnsi="HelveticaNeue"/>
                <w:color w:val="0D0D0D" w:themeColor="text1" w:themeTint="F2"/>
              </w:rPr>
              <w:t>Een overzichtelij</w:t>
            </w:r>
            <w:r w:rsidR="00C20A87" w:rsidRPr="00C20A87">
              <w:rPr>
                <w:rFonts w:ascii="HelveticaNeue" w:hAnsi="HelveticaNeue"/>
                <w:color w:val="0D0D0D" w:themeColor="text1" w:themeTint="F2"/>
              </w:rPr>
              <w:t xml:space="preserve">k en ruim </w:t>
            </w:r>
            <w:r w:rsidRPr="00C20A87">
              <w:rPr>
                <w:rFonts w:ascii="HelveticaNeue" w:hAnsi="HelveticaNeue"/>
                <w:color w:val="0D0D0D" w:themeColor="text1" w:themeTint="F2"/>
              </w:rPr>
              <w:t xml:space="preserve">gebouw.  </w:t>
            </w:r>
          </w:p>
        </w:tc>
        <w:tc>
          <w:tcPr>
            <w:tcW w:w="3822" w:type="dxa"/>
            <w:gridSpan w:val="3"/>
            <w:shd w:val="clear" w:color="auto" w:fill="auto"/>
          </w:tcPr>
          <w:p w14:paraId="7A405F81" w14:textId="77777777" w:rsidR="007E2867" w:rsidRPr="00C20A87" w:rsidRDefault="007E2867" w:rsidP="00230789">
            <w:pPr>
              <w:spacing w:after="160"/>
              <w:jc w:val="left"/>
              <w:rPr>
                <w:rFonts w:ascii="HelveticaNeue" w:hAnsi="HelveticaNeue"/>
                <w:color w:val="0D0D0D" w:themeColor="text1" w:themeTint="F2"/>
              </w:rPr>
            </w:pPr>
            <w:r w:rsidRPr="00C20A87">
              <w:rPr>
                <w:rFonts w:ascii="HelveticaNeue" w:hAnsi="HelveticaNeue"/>
                <w:color w:val="0D0D0D" w:themeColor="text1" w:themeTint="F2"/>
              </w:rPr>
              <w:t>Fysiek zijn de onder- en midden-/bovenbouw groepen van elkaar gescheiden</w:t>
            </w:r>
          </w:p>
        </w:tc>
      </w:tr>
      <w:tr w:rsidR="00C20A87" w:rsidRPr="00C20A87" w14:paraId="0AB36ABD" w14:textId="77777777" w:rsidTr="00230789">
        <w:tc>
          <w:tcPr>
            <w:tcW w:w="1980" w:type="dxa"/>
            <w:shd w:val="clear" w:color="auto" w:fill="auto"/>
          </w:tcPr>
          <w:p w14:paraId="23D2501A" w14:textId="77777777" w:rsidR="007E2867" w:rsidRPr="00C20A87" w:rsidRDefault="007E2867" w:rsidP="00230789">
            <w:pPr>
              <w:pStyle w:val="Kop3"/>
              <w:jc w:val="left"/>
              <w:outlineLvl w:val="2"/>
              <w:rPr>
                <w:rFonts w:ascii="HelveticaNeue" w:hAnsi="HelveticaNeue"/>
                <w:color w:val="0D0D0D" w:themeColor="text1" w:themeTint="F2"/>
              </w:rPr>
            </w:pPr>
            <w:r w:rsidRPr="00C20A87">
              <w:rPr>
                <w:rFonts w:ascii="HelveticaNeue" w:hAnsi="HelveticaNeue"/>
                <w:color w:val="0D0D0D" w:themeColor="text1" w:themeTint="F2"/>
              </w:rPr>
              <w:t>Activiteiten en materialen</w:t>
            </w:r>
          </w:p>
          <w:p w14:paraId="5657C76A" w14:textId="77777777" w:rsidR="007E2867" w:rsidRPr="00C20A87" w:rsidRDefault="007E2867" w:rsidP="00230789">
            <w:pPr>
              <w:spacing w:after="160"/>
              <w:jc w:val="left"/>
              <w:rPr>
                <w:rFonts w:ascii="HelveticaNeue" w:hAnsi="HelveticaNeue"/>
                <w:color w:val="0D0D0D" w:themeColor="text1" w:themeTint="F2"/>
              </w:rPr>
            </w:pPr>
          </w:p>
        </w:tc>
        <w:tc>
          <w:tcPr>
            <w:tcW w:w="3827" w:type="dxa"/>
            <w:gridSpan w:val="2"/>
            <w:shd w:val="clear" w:color="auto" w:fill="auto"/>
          </w:tcPr>
          <w:p w14:paraId="008A22C6" w14:textId="77777777" w:rsidR="007E2867" w:rsidRPr="00C20A87" w:rsidRDefault="007E2867" w:rsidP="00230789">
            <w:pPr>
              <w:spacing w:after="160"/>
              <w:jc w:val="left"/>
              <w:rPr>
                <w:rFonts w:ascii="HelveticaNeue" w:hAnsi="HelveticaNeue"/>
                <w:color w:val="0D0D0D" w:themeColor="text1" w:themeTint="F2"/>
              </w:rPr>
            </w:pPr>
            <w:r w:rsidRPr="00C20A87">
              <w:rPr>
                <w:rFonts w:ascii="HelveticaNeue" w:hAnsi="HelveticaNeue"/>
                <w:color w:val="0D0D0D" w:themeColor="text1" w:themeTint="F2"/>
              </w:rPr>
              <w:t>We beschikken over een goed geoutilleerde bibliotheek, er is een nieuwe methode voor sociaal emotioneel.</w:t>
            </w:r>
          </w:p>
        </w:tc>
        <w:tc>
          <w:tcPr>
            <w:tcW w:w="3822" w:type="dxa"/>
            <w:gridSpan w:val="3"/>
            <w:shd w:val="clear" w:color="auto" w:fill="auto"/>
          </w:tcPr>
          <w:p w14:paraId="4E64C3AC" w14:textId="1CF35D35" w:rsidR="007E2867" w:rsidRPr="00C20A87" w:rsidRDefault="007E2867" w:rsidP="00230789">
            <w:pPr>
              <w:spacing w:after="160"/>
              <w:jc w:val="left"/>
              <w:rPr>
                <w:rFonts w:ascii="HelveticaNeue" w:hAnsi="HelveticaNeue"/>
                <w:color w:val="0D0D0D" w:themeColor="text1" w:themeTint="F2"/>
              </w:rPr>
            </w:pPr>
            <w:r w:rsidRPr="00C20A87">
              <w:rPr>
                <w:rFonts w:ascii="HelveticaNeue" w:hAnsi="HelveticaNeue"/>
                <w:color w:val="0D0D0D" w:themeColor="text1" w:themeTint="F2"/>
              </w:rPr>
              <w:t xml:space="preserve">Implementatie Leer-&amp; Veerkracht, EDI 2.0 en oriëntatie op nieuwe methodes voor rekenen en taal blijven aandacht vragen. </w:t>
            </w:r>
          </w:p>
        </w:tc>
      </w:tr>
      <w:tr w:rsidR="00C20A87" w:rsidRPr="00C20A87" w14:paraId="29EC0217" w14:textId="77777777" w:rsidTr="00230789">
        <w:tc>
          <w:tcPr>
            <w:tcW w:w="1980" w:type="dxa"/>
            <w:shd w:val="clear" w:color="auto" w:fill="auto"/>
          </w:tcPr>
          <w:p w14:paraId="20129E04" w14:textId="77777777" w:rsidR="007E2867" w:rsidRPr="00C20A87" w:rsidRDefault="007E2867" w:rsidP="00230789">
            <w:pPr>
              <w:pStyle w:val="Kop3"/>
              <w:jc w:val="left"/>
              <w:outlineLvl w:val="2"/>
              <w:rPr>
                <w:rFonts w:ascii="HelveticaNeue" w:hAnsi="HelveticaNeue"/>
                <w:color w:val="0D0D0D" w:themeColor="text1" w:themeTint="F2"/>
              </w:rPr>
            </w:pPr>
            <w:r w:rsidRPr="00C20A87">
              <w:rPr>
                <w:rFonts w:ascii="HelveticaNeue" w:hAnsi="HelveticaNeue"/>
                <w:color w:val="0D0D0D" w:themeColor="text1" w:themeTint="F2"/>
              </w:rPr>
              <w:t>Schoolomgeving</w:t>
            </w:r>
          </w:p>
          <w:p w14:paraId="0544D2A1" w14:textId="77777777" w:rsidR="007E2867" w:rsidRPr="00C20A87" w:rsidRDefault="007E2867" w:rsidP="00230789">
            <w:pPr>
              <w:pStyle w:val="Kop3"/>
              <w:jc w:val="left"/>
              <w:outlineLvl w:val="2"/>
              <w:rPr>
                <w:rFonts w:ascii="HelveticaNeue" w:hAnsi="HelveticaNeue"/>
                <w:color w:val="0D0D0D" w:themeColor="text1" w:themeTint="F2"/>
              </w:rPr>
            </w:pPr>
          </w:p>
          <w:p w14:paraId="3C510F6E" w14:textId="77777777" w:rsidR="007E2867" w:rsidRPr="00C20A87" w:rsidRDefault="007E2867" w:rsidP="00230789">
            <w:pPr>
              <w:spacing w:after="160"/>
              <w:jc w:val="left"/>
              <w:rPr>
                <w:rFonts w:ascii="HelveticaNeue" w:hAnsi="HelveticaNeue"/>
                <w:color w:val="0D0D0D" w:themeColor="text1" w:themeTint="F2"/>
              </w:rPr>
            </w:pPr>
          </w:p>
        </w:tc>
        <w:tc>
          <w:tcPr>
            <w:tcW w:w="3827" w:type="dxa"/>
            <w:gridSpan w:val="2"/>
            <w:shd w:val="clear" w:color="auto" w:fill="auto"/>
          </w:tcPr>
          <w:p w14:paraId="0CC9B77F" w14:textId="77777777" w:rsidR="007E2867" w:rsidRPr="00C20A87" w:rsidRDefault="007E2867" w:rsidP="00230789">
            <w:pPr>
              <w:spacing w:after="160"/>
              <w:jc w:val="left"/>
              <w:rPr>
                <w:rFonts w:ascii="HelveticaNeue" w:hAnsi="HelveticaNeue"/>
                <w:color w:val="0D0D0D" w:themeColor="text1" w:themeTint="F2"/>
              </w:rPr>
            </w:pPr>
            <w:r w:rsidRPr="00C20A87">
              <w:rPr>
                <w:rFonts w:ascii="HelveticaNeue" w:hAnsi="HelveticaNeue"/>
                <w:color w:val="0D0D0D" w:themeColor="text1" w:themeTint="F2"/>
              </w:rPr>
              <w:t xml:space="preserve">Ruime schoolomgeving, veel speelruimte om de school. Schoolplein overzichtelijk ingericht </w:t>
            </w:r>
          </w:p>
        </w:tc>
        <w:tc>
          <w:tcPr>
            <w:tcW w:w="3822" w:type="dxa"/>
            <w:gridSpan w:val="3"/>
            <w:shd w:val="clear" w:color="auto" w:fill="auto"/>
          </w:tcPr>
          <w:p w14:paraId="31913005" w14:textId="77777777" w:rsidR="007E2867" w:rsidRPr="00C20A87" w:rsidRDefault="007E2867" w:rsidP="00230789">
            <w:pPr>
              <w:spacing w:after="160"/>
              <w:jc w:val="left"/>
              <w:rPr>
                <w:rFonts w:ascii="HelveticaNeue" w:hAnsi="HelveticaNeue"/>
                <w:color w:val="0D0D0D" w:themeColor="text1" w:themeTint="F2"/>
              </w:rPr>
            </w:pPr>
            <w:r w:rsidRPr="00C20A87">
              <w:rPr>
                <w:rFonts w:ascii="HelveticaNeue" w:hAnsi="HelveticaNeue"/>
                <w:color w:val="0D0D0D" w:themeColor="text1" w:themeTint="F2"/>
              </w:rPr>
              <w:t xml:space="preserve">Het schoolplein voor jongere leerlingen beperkte speelruimte en weinig groen. </w:t>
            </w:r>
          </w:p>
        </w:tc>
      </w:tr>
      <w:tr w:rsidR="00C20A87" w:rsidRPr="00C20A87" w14:paraId="436AA6E6" w14:textId="77777777" w:rsidTr="00230789">
        <w:tc>
          <w:tcPr>
            <w:tcW w:w="1980" w:type="dxa"/>
            <w:shd w:val="clear" w:color="auto" w:fill="auto"/>
          </w:tcPr>
          <w:p w14:paraId="5E18F0C3" w14:textId="77777777" w:rsidR="007E2867" w:rsidRPr="00C20A87" w:rsidRDefault="007E2867" w:rsidP="00230789">
            <w:pPr>
              <w:pStyle w:val="Kop3"/>
              <w:jc w:val="left"/>
              <w:outlineLvl w:val="2"/>
              <w:rPr>
                <w:rFonts w:ascii="HelveticaNeue" w:hAnsi="HelveticaNeue"/>
                <w:color w:val="0D0D0D" w:themeColor="text1" w:themeTint="F2"/>
              </w:rPr>
            </w:pPr>
            <w:r w:rsidRPr="00C20A87">
              <w:rPr>
                <w:rFonts w:ascii="HelveticaNeue" w:hAnsi="HelveticaNeue"/>
                <w:color w:val="0D0D0D" w:themeColor="text1" w:themeTint="F2"/>
              </w:rPr>
              <w:t>Aandacht en tijd</w:t>
            </w:r>
          </w:p>
          <w:p w14:paraId="7DD962D2" w14:textId="77777777" w:rsidR="007E2867" w:rsidRPr="00C20A87" w:rsidRDefault="007E2867" w:rsidP="00230789">
            <w:pPr>
              <w:pStyle w:val="Kop3"/>
              <w:jc w:val="left"/>
              <w:outlineLvl w:val="2"/>
              <w:rPr>
                <w:rFonts w:ascii="HelveticaNeue" w:hAnsi="HelveticaNeue"/>
                <w:color w:val="0D0D0D" w:themeColor="text1" w:themeTint="F2"/>
              </w:rPr>
            </w:pPr>
          </w:p>
          <w:p w14:paraId="17B10768" w14:textId="77777777" w:rsidR="007E2867" w:rsidRPr="00C20A87" w:rsidRDefault="007E2867" w:rsidP="00230789">
            <w:pPr>
              <w:spacing w:after="160"/>
              <w:jc w:val="left"/>
              <w:rPr>
                <w:rFonts w:ascii="HelveticaNeue" w:hAnsi="HelveticaNeue"/>
                <w:color w:val="0D0D0D" w:themeColor="text1" w:themeTint="F2"/>
              </w:rPr>
            </w:pPr>
          </w:p>
        </w:tc>
        <w:tc>
          <w:tcPr>
            <w:tcW w:w="3827" w:type="dxa"/>
            <w:gridSpan w:val="2"/>
            <w:shd w:val="clear" w:color="auto" w:fill="auto"/>
          </w:tcPr>
          <w:p w14:paraId="7D75D0A8" w14:textId="20B6D82C" w:rsidR="007E2867" w:rsidRPr="00C20A87" w:rsidRDefault="007E2867" w:rsidP="00230789">
            <w:pPr>
              <w:spacing w:after="160"/>
              <w:jc w:val="left"/>
              <w:rPr>
                <w:rFonts w:ascii="HelveticaNeue" w:hAnsi="HelveticaNeue"/>
                <w:color w:val="0D0D0D" w:themeColor="text1" w:themeTint="F2"/>
              </w:rPr>
            </w:pPr>
            <w:r w:rsidRPr="00C20A87">
              <w:rPr>
                <w:rFonts w:ascii="HelveticaNeue" w:hAnsi="HelveticaNeue"/>
                <w:color w:val="0D0D0D" w:themeColor="text1" w:themeTint="F2"/>
              </w:rPr>
              <w:t>De werkdrukgelden worden ingezet om de leerkracht</w:t>
            </w:r>
            <w:r w:rsidR="00230789" w:rsidRPr="00C20A87">
              <w:rPr>
                <w:rFonts w:ascii="HelveticaNeue" w:hAnsi="HelveticaNeue"/>
                <w:color w:val="0D0D0D" w:themeColor="text1" w:themeTint="F2"/>
              </w:rPr>
              <w:t xml:space="preserve">en hun </w:t>
            </w:r>
            <w:proofErr w:type="spellStart"/>
            <w:r w:rsidR="00230789" w:rsidRPr="00C20A87">
              <w:rPr>
                <w:rFonts w:ascii="HelveticaNeue" w:hAnsi="HelveticaNeue"/>
                <w:color w:val="0D0D0D" w:themeColor="text1" w:themeTint="F2"/>
              </w:rPr>
              <w:t>leerlingzorg</w:t>
            </w:r>
            <w:proofErr w:type="spellEnd"/>
            <w:r w:rsidR="00230789" w:rsidRPr="00C20A87">
              <w:rPr>
                <w:rFonts w:ascii="HelveticaNeue" w:hAnsi="HelveticaNeue"/>
                <w:color w:val="0D0D0D" w:themeColor="text1" w:themeTint="F2"/>
              </w:rPr>
              <w:t xml:space="preserve"> en </w:t>
            </w:r>
            <w:r w:rsidRPr="00C20A87">
              <w:rPr>
                <w:rFonts w:ascii="HelveticaNeue" w:hAnsi="HelveticaNeue"/>
                <w:color w:val="0D0D0D" w:themeColor="text1" w:themeTint="F2"/>
              </w:rPr>
              <w:t>administratie bij te laten werke</w:t>
            </w:r>
            <w:r w:rsidR="00230789" w:rsidRPr="00C20A87">
              <w:rPr>
                <w:rFonts w:ascii="HelveticaNeue" w:hAnsi="HelveticaNeue"/>
                <w:color w:val="0D0D0D" w:themeColor="text1" w:themeTint="F2"/>
              </w:rPr>
              <w:t>n.</w:t>
            </w:r>
          </w:p>
        </w:tc>
        <w:tc>
          <w:tcPr>
            <w:tcW w:w="3822" w:type="dxa"/>
            <w:gridSpan w:val="3"/>
            <w:shd w:val="clear" w:color="auto" w:fill="auto"/>
          </w:tcPr>
          <w:p w14:paraId="2BD2BFDC" w14:textId="77777777" w:rsidR="007E2867" w:rsidRPr="00C20A87" w:rsidRDefault="007E2867" w:rsidP="00230789">
            <w:pPr>
              <w:spacing w:after="160"/>
              <w:jc w:val="left"/>
              <w:rPr>
                <w:rFonts w:ascii="HelveticaNeue" w:hAnsi="HelveticaNeue"/>
                <w:color w:val="0D0D0D" w:themeColor="text1" w:themeTint="F2"/>
              </w:rPr>
            </w:pPr>
            <w:r w:rsidRPr="00C20A87">
              <w:rPr>
                <w:rFonts w:ascii="HelveticaNeue" w:hAnsi="HelveticaNeue"/>
                <w:color w:val="0D0D0D" w:themeColor="text1" w:themeTint="F2"/>
              </w:rPr>
              <w:t xml:space="preserve">De werkdruk is hoog, een ieder wil het graag goed doen en legt de lat hoog. </w:t>
            </w:r>
            <w:r w:rsidRPr="00C20A87">
              <w:rPr>
                <w:rFonts w:ascii="HelveticaNeue" w:hAnsi="HelveticaNeue"/>
                <w:color w:val="0D0D0D" w:themeColor="text1" w:themeTint="F2"/>
              </w:rPr>
              <w:br/>
            </w:r>
            <w:r w:rsidRPr="00C20A87">
              <w:rPr>
                <w:rFonts w:ascii="HelveticaNeue" w:hAnsi="HelveticaNeue"/>
                <w:color w:val="0D0D0D" w:themeColor="text1" w:themeTint="F2"/>
              </w:rPr>
              <w:br/>
              <w:t>Lockdown heeft wissel getrokken op het team.</w:t>
            </w:r>
          </w:p>
          <w:p w14:paraId="4F171417" w14:textId="77777777" w:rsidR="007E2867" w:rsidRPr="00C20A87" w:rsidRDefault="007E2867" w:rsidP="00230789">
            <w:pPr>
              <w:spacing w:after="160"/>
              <w:jc w:val="left"/>
              <w:rPr>
                <w:rFonts w:ascii="HelveticaNeue" w:hAnsi="HelveticaNeue"/>
                <w:color w:val="0D0D0D" w:themeColor="text1" w:themeTint="F2"/>
              </w:rPr>
            </w:pPr>
            <w:r w:rsidRPr="00C20A87">
              <w:rPr>
                <w:rFonts w:ascii="HelveticaNeue" w:hAnsi="HelveticaNeue"/>
                <w:color w:val="0D0D0D" w:themeColor="text1" w:themeTint="F2"/>
              </w:rPr>
              <w:t>Nieuwe ontwikkelingen en oriënteren op nieuwe methodes voor Taal en rekenen vragen tijd en energie</w:t>
            </w:r>
          </w:p>
        </w:tc>
      </w:tr>
      <w:tr w:rsidR="00C20A87" w:rsidRPr="00C20A87" w14:paraId="31F70E53" w14:textId="77777777" w:rsidTr="00230789">
        <w:tc>
          <w:tcPr>
            <w:tcW w:w="9634" w:type="dxa"/>
            <w:gridSpan w:val="6"/>
            <w:tcBorders>
              <w:top w:val="nil"/>
              <w:left w:val="nil"/>
              <w:right w:val="nil"/>
            </w:tcBorders>
          </w:tcPr>
          <w:p w14:paraId="059A0302" w14:textId="6A5208F8" w:rsidR="007E2867" w:rsidRPr="00C20A87" w:rsidRDefault="007E2867" w:rsidP="00230789">
            <w:pPr>
              <w:pStyle w:val="Kop1"/>
              <w:numPr>
                <w:ilvl w:val="0"/>
                <w:numId w:val="0"/>
              </w:numPr>
              <w:ind w:left="709" w:hanging="709"/>
              <w:outlineLvl w:val="0"/>
              <w:rPr>
                <w:rFonts w:ascii="HelveticaNeue" w:hAnsi="HelveticaNeue"/>
                <w:color w:val="0D0D0D" w:themeColor="text1" w:themeTint="F2"/>
              </w:rPr>
            </w:pPr>
            <w:r w:rsidRPr="00C20A87">
              <w:rPr>
                <w:rFonts w:ascii="HelveticaNeue" w:hAnsi="HelveticaNeue"/>
                <w:color w:val="0D0D0D" w:themeColor="text1" w:themeTint="F2"/>
              </w:rPr>
              <w:br w:type="page"/>
              <w:t>6</w:t>
            </w:r>
            <w:r w:rsidR="006735A6" w:rsidRPr="00C20A87">
              <w:rPr>
                <w:rFonts w:ascii="HelveticaNeue" w:hAnsi="HelveticaNeue"/>
                <w:color w:val="0D0D0D" w:themeColor="text1" w:themeTint="F2"/>
              </w:rPr>
              <w:t>.</w:t>
            </w:r>
            <w:r w:rsidRPr="00C20A87">
              <w:rPr>
                <w:rFonts w:ascii="HelveticaNeue" w:hAnsi="HelveticaNeue"/>
                <w:color w:val="0D0D0D" w:themeColor="text1" w:themeTint="F2"/>
              </w:rPr>
              <w:tab/>
              <w:t>Ontwikkelplannen</w:t>
            </w:r>
          </w:p>
          <w:p w14:paraId="00720A05" w14:textId="77777777" w:rsidR="007E2867" w:rsidRPr="00C20A87" w:rsidRDefault="007E2867" w:rsidP="00230789">
            <w:pPr>
              <w:rPr>
                <w:rFonts w:ascii="HelveticaNeue" w:hAnsi="HelveticaNeue"/>
                <w:color w:val="0D0D0D" w:themeColor="text1" w:themeTint="F2"/>
              </w:rPr>
            </w:pPr>
          </w:p>
        </w:tc>
      </w:tr>
      <w:tr w:rsidR="00C20A87" w:rsidRPr="00C20A87" w14:paraId="38745765" w14:textId="77777777" w:rsidTr="00230789">
        <w:tc>
          <w:tcPr>
            <w:tcW w:w="9634" w:type="dxa"/>
            <w:gridSpan w:val="6"/>
            <w:shd w:val="clear" w:color="auto" w:fill="D9E2F3" w:themeFill="accent1" w:themeFillTint="33"/>
          </w:tcPr>
          <w:p w14:paraId="6DED5BF2"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Hieronder volgt een opsomming van de ontwikkelplannen die de school uitgevoerd heeft of binnenkort gaat uitvoeren op basis van de zelfevaluatie, die van invloed zijn op de basis- en extra ondersteuning die kan worden geboden in de school:</w:t>
            </w:r>
          </w:p>
          <w:p w14:paraId="45ED376E" w14:textId="77777777" w:rsidR="007E2867" w:rsidRPr="00C20A87" w:rsidRDefault="007E2867" w:rsidP="00230789">
            <w:pPr>
              <w:rPr>
                <w:rFonts w:ascii="HelveticaNeue" w:hAnsi="HelveticaNeue"/>
                <w:color w:val="0D0D0D" w:themeColor="text1" w:themeTint="F2"/>
              </w:rPr>
            </w:pPr>
          </w:p>
        </w:tc>
      </w:tr>
      <w:tr w:rsidR="00C20A87" w:rsidRPr="00C20A87" w14:paraId="67DE4E8E" w14:textId="77777777" w:rsidTr="00230789">
        <w:tc>
          <w:tcPr>
            <w:tcW w:w="2383" w:type="dxa"/>
            <w:gridSpan w:val="2"/>
            <w:shd w:val="clear" w:color="auto" w:fill="D9E2F3" w:themeFill="accent1" w:themeFillTint="33"/>
          </w:tcPr>
          <w:p w14:paraId="62498EC3"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Omschrijving</w:t>
            </w:r>
          </w:p>
        </w:tc>
        <w:tc>
          <w:tcPr>
            <w:tcW w:w="4141" w:type="dxa"/>
            <w:gridSpan w:val="2"/>
            <w:shd w:val="clear" w:color="auto" w:fill="D9E2F3" w:themeFill="accent1" w:themeFillTint="33"/>
          </w:tcPr>
          <w:p w14:paraId="3AF6BD36"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Inhoud</w:t>
            </w:r>
          </w:p>
        </w:tc>
        <w:tc>
          <w:tcPr>
            <w:tcW w:w="1699" w:type="dxa"/>
            <w:shd w:val="clear" w:color="auto" w:fill="D9E2F3" w:themeFill="accent1" w:themeFillTint="33"/>
          </w:tcPr>
          <w:p w14:paraId="26C58973"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Uitvoering door</w:t>
            </w:r>
          </w:p>
        </w:tc>
        <w:tc>
          <w:tcPr>
            <w:tcW w:w="1411" w:type="dxa"/>
            <w:shd w:val="clear" w:color="auto" w:fill="D9E2F3" w:themeFill="accent1" w:themeFillTint="33"/>
          </w:tcPr>
          <w:p w14:paraId="0336C989"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Tijdpad</w:t>
            </w:r>
          </w:p>
        </w:tc>
      </w:tr>
      <w:tr w:rsidR="00C20A87" w:rsidRPr="00C20A87" w14:paraId="5FEDCCB5" w14:textId="77777777" w:rsidTr="00230789">
        <w:tc>
          <w:tcPr>
            <w:tcW w:w="2383" w:type="dxa"/>
            <w:gridSpan w:val="2"/>
          </w:tcPr>
          <w:p w14:paraId="567889DC"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 xml:space="preserve">Gespreksvoering </w:t>
            </w:r>
          </w:p>
        </w:tc>
        <w:tc>
          <w:tcPr>
            <w:tcW w:w="4141" w:type="dxa"/>
            <w:gridSpan w:val="2"/>
          </w:tcPr>
          <w:p w14:paraId="694D9975" w14:textId="77777777" w:rsidR="007E2867" w:rsidRPr="00C20A87" w:rsidRDefault="007E2867" w:rsidP="00230789">
            <w:pPr>
              <w:pStyle w:val="Lopendetekst"/>
              <w:tabs>
                <w:tab w:val="clear" w:pos="397"/>
                <w:tab w:val="left" w:pos="20"/>
                <w:tab w:val="left" w:pos="280"/>
              </w:tabs>
              <w:spacing w:line="240" w:lineRule="auto"/>
              <w:rPr>
                <w:rFonts w:ascii="HelveticaNeue" w:hAnsi="HelveticaNeue"/>
                <w:color w:val="0D0D0D" w:themeColor="text1" w:themeTint="F2"/>
              </w:rPr>
            </w:pPr>
            <w:r w:rsidRPr="00C20A87">
              <w:rPr>
                <w:rFonts w:ascii="HelveticaNeue" w:hAnsi="HelveticaNeue"/>
                <w:color w:val="0D0D0D" w:themeColor="text1" w:themeTint="F2"/>
                <w:sz w:val="22"/>
                <w:szCs w:val="22"/>
              </w:rPr>
              <w:t xml:space="preserve">De school maakt gebruik van de ervaringsdeskundigheid van de ouders van alle leerlingen en bespreekt met de ouders en de leerlingen de wensen, verwachtingen en de doelen zowel bij de start als tijdens de schoolloopbaan (onderdeel van ouderbetrokkenheid 3.0). </w:t>
            </w:r>
          </w:p>
        </w:tc>
        <w:tc>
          <w:tcPr>
            <w:tcW w:w="1699" w:type="dxa"/>
          </w:tcPr>
          <w:p w14:paraId="610503DB" w14:textId="77777777" w:rsidR="007E2867" w:rsidRPr="00C20A87" w:rsidRDefault="007E2867" w:rsidP="00230789">
            <w:pPr>
              <w:jc w:val="left"/>
              <w:rPr>
                <w:rFonts w:ascii="HelveticaNeue" w:hAnsi="HelveticaNeue"/>
                <w:color w:val="0D0D0D" w:themeColor="text1" w:themeTint="F2"/>
              </w:rPr>
            </w:pPr>
            <w:r w:rsidRPr="00C20A87">
              <w:rPr>
                <w:rFonts w:ascii="HelveticaNeue" w:hAnsi="HelveticaNeue"/>
                <w:color w:val="0D0D0D" w:themeColor="text1" w:themeTint="F2"/>
              </w:rPr>
              <w:t xml:space="preserve">Team aangestuurd door directeur en intern begeleider en evt. externe desk rondom gespreksvoering </w:t>
            </w:r>
          </w:p>
        </w:tc>
        <w:tc>
          <w:tcPr>
            <w:tcW w:w="1411" w:type="dxa"/>
          </w:tcPr>
          <w:p w14:paraId="1871C70C"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 xml:space="preserve">Sept – juni </w:t>
            </w:r>
          </w:p>
        </w:tc>
      </w:tr>
      <w:tr w:rsidR="00C20A87" w:rsidRPr="00C20A87" w14:paraId="22DE0E3E" w14:textId="77777777" w:rsidTr="00230789">
        <w:tc>
          <w:tcPr>
            <w:tcW w:w="2383" w:type="dxa"/>
            <w:gridSpan w:val="2"/>
          </w:tcPr>
          <w:p w14:paraId="40D3222E"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Ondersteunings-</w:t>
            </w:r>
          </w:p>
          <w:p w14:paraId="7ED32429"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behoefte</w:t>
            </w:r>
          </w:p>
        </w:tc>
        <w:tc>
          <w:tcPr>
            <w:tcW w:w="4141" w:type="dxa"/>
            <w:gridSpan w:val="2"/>
          </w:tcPr>
          <w:p w14:paraId="051F36DA" w14:textId="77777777" w:rsidR="007E2867" w:rsidRPr="00C20A87" w:rsidRDefault="007E2867" w:rsidP="00230789">
            <w:pPr>
              <w:pStyle w:val="Lopendetekst"/>
              <w:tabs>
                <w:tab w:val="clear" w:pos="397"/>
                <w:tab w:val="left" w:pos="20"/>
                <w:tab w:val="left" w:pos="280"/>
              </w:tabs>
              <w:spacing w:line="240" w:lineRule="auto"/>
              <w:rPr>
                <w:rFonts w:ascii="HelveticaNeue" w:hAnsi="HelveticaNeue"/>
                <w:color w:val="0D0D0D" w:themeColor="text1" w:themeTint="F2"/>
                <w:sz w:val="22"/>
                <w:szCs w:val="22"/>
              </w:rPr>
            </w:pPr>
            <w:r w:rsidRPr="00C20A87">
              <w:rPr>
                <w:rFonts w:ascii="HelveticaNeue" w:hAnsi="HelveticaNeue"/>
                <w:color w:val="0D0D0D" w:themeColor="text1" w:themeTint="F2"/>
                <w:sz w:val="22"/>
                <w:szCs w:val="22"/>
              </w:rPr>
              <w:t>De school wil in een zo vroeg mogelijk stadium in samenwerking met de ouders de onderwijsbehoefte van de leerlingen in beeld brengen.</w:t>
            </w:r>
          </w:p>
          <w:p w14:paraId="198809B6" w14:textId="77777777" w:rsidR="007E2867" w:rsidRPr="00C20A87" w:rsidRDefault="007E2867" w:rsidP="00230789">
            <w:pPr>
              <w:pStyle w:val="Lopendetekst"/>
              <w:tabs>
                <w:tab w:val="clear" w:pos="397"/>
                <w:tab w:val="left" w:pos="20"/>
                <w:tab w:val="left" w:pos="280"/>
              </w:tabs>
              <w:spacing w:line="240" w:lineRule="auto"/>
              <w:rPr>
                <w:rFonts w:ascii="HelveticaNeue" w:hAnsi="HelveticaNeue"/>
                <w:color w:val="0D0D0D" w:themeColor="text1" w:themeTint="F2"/>
                <w:sz w:val="22"/>
                <w:szCs w:val="22"/>
              </w:rPr>
            </w:pPr>
            <w:r w:rsidRPr="00C20A87">
              <w:rPr>
                <w:rFonts w:ascii="HelveticaNeue" w:hAnsi="HelveticaNeue"/>
                <w:color w:val="0D0D0D" w:themeColor="text1" w:themeTint="F2"/>
                <w:sz w:val="22"/>
                <w:szCs w:val="22"/>
              </w:rPr>
              <w:t xml:space="preserve">Om tegemoet te komen aan de onderwijsbehoefte van de leerling zet de </w:t>
            </w:r>
            <w:r w:rsidRPr="00C20A87">
              <w:rPr>
                <w:rFonts w:ascii="HelveticaNeue" w:hAnsi="HelveticaNeue"/>
                <w:color w:val="0D0D0D" w:themeColor="text1" w:themeTint="F2"/>
                <w:sz w:val="22"/>
                <w:szCs w:val="22"/>
              </w:rPr>
              <w:lastRenderedPageBreak/>
              <w:t xml:space="preserve">school de middelen voor Passend onderwijs in. </w:t>
            </w:r>
          </w:p>
        </w:tc>
        <w:tc>
          <w:tcPr>
            <w:tcW w:w="1699" w:type="dxa"/>
          </w:tcPr>
          <w:p w14:paraId="12E94DA8" w14:textId="77777777" w:rsidR="007E2867" w:rsidRPr="00C20A87" w:rsidRDefault="007E2867" w:rsidP="00230789">
            <w:pPr>
              <w:jc w:val="left"/>
              <w:rPr>
                <w:rFonts w:ascii="HelveticaNeue" w:hAnsi="HelveticaNeue"/>
                <w:color w:val="0D0D0D" w:themeColor="text1" w:themeTint="F2"/>
              </w:rPr>
            </w:pPr>
            <w:r w:rsidRPr="00C20A87">
              <w:rPr>
                <w:rFonts w:ascii="HelveticaNeue" w:hAnsi="HelveticaNeue"/>
                <w:color w:val="0D0D0D" w:themeColor="text1" w:themeTint="F2"/>
              </w:rPr>
              <w:lastRenderedPageBreak/>
              <w:t xml:space="preserve">Leerkrachten, intern begeleider en leerkracht passend onderwijs </w:t>
            </w:r>
          </w:p>
        </w:tc>
        <w:tc>
          <w:tcPr>
            <w:tcW w:w="1411" w:type="dxa"/>
          </w:tcPr>
          <w:p w14:paraId="1B54E4E6"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Sept - juni</w:t>
            </w:r>
          </w:p>
        </w:tc>
      </w:tr>
      <w:tr w:rsidR="00C20A87" w:rsidRPr="00C20A87" w14:paraId="74B4DD49" w14:textId="77777777" w:rsidTr="00230789">
        <w:tc>
          <w:tcPr>
            <w:tcW w:w="2383" w:type="dxa"/>
            <w:gridSpan w:val="2"/>
          </w:tcPr>
          <w:p w14:paraId="3BD52D53"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 xml:space="preserve">Analyse en preventief handelen </w:t>
            </w:r>
          </w:p>
        </w:tc>
        <w:tc>
          <w:tcPr>
            <w:tcW w:w="4141" w:type="dxa"/>
            <w:gridSpan w:val="2"/>
          </w:tcPr>
          <w:p w14:paraId="7C38A9F5" w14:textId="77777777" w:rsidR="007E2867" w:rsidRPr="00C20A87" w:rsidRDefault="007E2867" w:rsidP="00230789">
            <w:pPr>
              <w:jc w:val="left"/>
              <w:rPr>
                <w:rFonts w:ascii="HelveticaNeue" w:hAnsi="HelveticaNeue"/>
                <w:color w:val="0D0D0D" w:themeColor="text1" w:themeTint="F2"/>
              </w:rPr>
            </w:pPr>
            <w:r w:rsidRPr="00C20A87">
              <w:rPr>
                <w:rFonts w:ascii="HelveticaNeue" w:hAnsi="HelveticaNeue"/>
                <w:color w:val="0D0D0D" w:themeColor="text1" w:themeTint="F2"/>
              </w:rPr>
              <w:t xml:space="preserve">De leerkrachten analyseren voortdurend de resultaten van de leerlingen en zetten preventief ondersteuning in. </w:t>
            </w:r>
          </w:p>
        </w:tc>
        <w:tc>
          <w:tcPr>
            <w:tcW w:w="1699" w:type="dxa"/>
          </w:tcPr>
          <w:p w14:paraId="24DD0FEC"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Leerkrachten</w:t>
            </w:r>
          </w:p>
        </w:tc>
        <w:tc>
          <w:tcPr>
            <w:tcW w:w="1411" w:type="dxa"/>
          </w:tcPr>
          <w:p w14:paraId="4FB88436"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Sept-juni</w:t>
            </w:r>
          </w:p>
        </w:tc>
      </w:tr>
      <w:tr w:rsidR="00C20A87" w:rsidRPr="00C20A87" w14:paraId="1B9E21B9" w14:textId="77777777" w:rsidTr="00230789">
        <w:tc>
          <w:tcPr>
            <w:tcW w:w="2383" w:type="dxa"/>
            <w:gridSpan w:val="2"/>
          </w:tcPr>
          <w:p w14:paraId="599A3945"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 xml:space="preserve">Scholing </w:t>
            </w:r>
          </w:p>
        </w:tc>
        <w:tc>
          <w:tcPr>
            <w:tcW w:w="4141" w:type="dxa"/>
            <w:gridSpan w:val="2"/>
          </w:tcPr>
          <w:p w14:paraId="0C9400BC" w14:textId="77777777" w:rsidR="007E2867" w:rsidRPr="00C20A87" w:rsidRDefault="007E2867" w:rsidP="00230789">
            <w:pPr>
              <w:jc w:val="left"/>
              <w:rPr>
                <w:rFonts w:ascii="HelveticaNeue" w:hAnsi="HelveticaNeue"/>
                <w:color w:val="0D0D0D" w:themeColor="text1" w:themeTint="F2"/>
              </w:rPr>
            </w:pPr>
            <w:r w:rsidRPr="00C20A87">
              <w:rPr>
                <w:rFonts w:ascii="HelveticaNeue" w:hAnsi="HelveticaNeue"/>
                <w:color w:val="0D0D0D" w:themeColor="text1" w:themeTint="F2"/>
              </w:rPr>
              <w:t>De leerkrachten worden geschoold en zijn deskundig in het begeleiden van kinderen met specifieke onderwijsbehoeften (EDI, Leer-&amp; Veerkracht).</w:t>
            </w:r>
          </w:p>
        </w:tc>
        <w:tc>
          <w:tcPr>
            <w:tcW w:w="1699" w:type="dxa"/>
          </w:tcPr>
          <w:p w14:paraId="24ECD8A8" w14:textId="77777777" w:rsidR="007E2867" w:rsidRPr="00C20A87" w:rsidRDefault="007E2867" w:rsidP="00230789">
            <w:pPr>
              <w:jc w:val="left"/>
              <w:rPr>
                <w:rFonts w:ascii="HelveticaNeue" w:hAnsi="HelveticaNeue"/>
                <w:color w:val="0D0D0D" w:themeColor="text1" w:themeTint="F2"/>
              </w:rPr>
            </w:pPr>
            <w:r w:rsidRPr="00C20A87">
              <w:rPr>
                <w:rFonts w:ascii="HelveticaNeue" w:hAnsi="HelveticaNeue"/>
                <w:color w:val="0D0D0D" w:themeColor="text1" w:themeTint="F2"/>
              </w:rPr>
              <w:t xml:space="preserve">Intern begeleider en leerkrachten </w:t>
            </w:r>
          </w:p>
        </w:tc>
        <w:tc>
          <w:tcPr>
            <w:tcW w:w="1411" w:type="dxa"/>
          </w:tcPr>
          <w:p w14:paraId="2D406CE4" w14:textId="77777777" w:rsidR="007E2867" w:rsidRPr="00C20A87" w:rsidRDefault="007E2867" w:rsidP="00230789">
            <w:pPr>
              <w:jc w:val="left"/>
              <w:rPr>
                <w:rFonts w:ascii="HelveticaNeue" w:hAnsi="HelveticaNeue"/>
                <w:color w:val="0D0D0D" w:themeColor="text1" w:themeTint="F2"/>
              </w:rPr>
            </w:pPr>
            <w:r w:rsidRPr="00C20A87">
              <w:rPr>
                <w:rFonts w:ascii="HelveticaNeue" w:hAnsi="HelveticaNeue"/>
                <w:color w:val="0D0D0D" w:themeColor="text1" w:themeTint="F2"/>
              </w:rPr>
              <w:t>studiedagen</w:t>
            </w:r>
          </w:p>
        </w:tc>
      </w:tr>
      <w:tr w:rsidR="00C20A87" w:rsidRPr="00C20A87" w14:paraId="389B76F5" w14:textId="77777777" w:rsidTr="00230789">
        <w:tc>
          <w:tcPr>
            <w:tcW w:w="2383" w:type="dxa"/>
            <w:gridSpan w:val="2"/>
          </w:tcPr>
          <w:p w14:paraId="1C808735" w14:textId="6085FAE3"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 xml:space="preserve">Inzet  ondersteunende materialen </w:t>
            </w:r>
          </w:p>
        </w:tc>
        <w:tc>
          <w:tcPr>
            <w:tcW w:w="4141" w:type="dxa"/>
            <w:gridSpan w:val="2"/>
          </w:tcPr>
          <w:p w14:paraId="09CFBD4C" w14:textId="77777777" w:rsidR="007E2867" w:rsidRPr="00C20A87" w:rsidRDefault="007E2867" w:rsidP="00230789">
            <w:pPr>
              <w:jc w:val="left"/>
              <w:rPr>
                <w:rFonts w:ascii="HelveticaNeue" w:hAnsi="HelveticaNeue"/>
                <w:color w:val="0D0D0D" w:themeColor="text1" w:themeTint="F2"/>
              </w:rPr>
            </w:pPr>
            <w:r w:rsidRPr="00C20A87">
              <w:rPr>
                <w:rFonts w:ascii="HelveticaNeue" w:hAnsi="HelveticaNeue"/>
                <w:color w:val="0D0D0D" w:themeColor="text1" w:themeTint="F2"/>
              </w:rPr>
              <w:t xml:space="preserve">De school heeft zicht op de aanwezige </w:t>
            </w:r>
            <w:proofErr w:type="spellStart"/>
            <w:r w:rsidRPr="00C20A87">
              <w:rPr>
                <w:rFonts w:ascii="HelveticaNeue" w:hAnsi="HelveticaNeue"/>
                <w:color w:val="0D0D0D" w:themeColor="text1" w:themeTint="F2"/>
              </w:rPr>
              <w:t>ortho</w:t>
            </w:r>
            <w:proofErr w:type="spellEnd"/>
            <w:r w:rsidRPr="00C20A87">
              <w:rPr>
                <w:rFonts w:ascii="HelveticaNeue" w:hAnsi="HelveticaNeue"/>
                <w:color w:val="0D0D0D" w:themeColor="text1" w:themeTint="F2"/>
              </w:rPr>
              <w:t>-didactische materialen en zet deze gericht in.</w:t>
            </w:r>
          </w:p>
        </w:tc>
        <w:tc>
          <w:tcPr>
            <w:tcW w:w="1699" w:type="dxa"/>
          </w:tcPr>
          <w:p w14:paraId="019DB334"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 xml:space="preserve">Initiatief leerkracht passend onderwijs </w:t>
            </w:r>
          </w:p>
        </w:tc>
        <w:tc>
          <w:tcPr>
            <w:tcW w:w="1411" w:type="dxa"/>
          </w:tcPr>
          <w:p w14:paraId="19F073E9"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Sept-juni</w:t>
            </w:r>
          </w:p>
        </w:tc>
      </w:tr>
      <w:tr w:rsidR="00C20A87" w:rsidRPr="00C20A87" w14:paraId="046A857B" w14:textId="77777777" w:rsidTr="00230789">
        <w:tc>
          <w:tcPr>
            <w:tcW w:w="2383" w:type="dxa"/>
            <w:gridSpan w:val="2"/>
          </w:tcPr>
          <w:p w14:paraId="3F2F54A8"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 xml:space="preserve">OPP </w:t>
            </w:r>
          </w:p>
        </w:tc>
        <w:tc>
          <w:tcPr>
            <w:tcW w:w="4141" w:type="dxa"/>
            <w:gridSpan w:val="2"/>
          </w:tcPr>
          <w:p w14:paraId="15CF834E" w14:textId="77777777" w:rsidR="007E2867" w:rsidRPr="00C20A87" w:rsidRDefault="007E2867" w:rsidP="00230789">
            <w:pPr>
              <w:pStyle w:val="Lopendetekst"/>
              <w:tabs>
                <w:tab w:val="clear" w:pos="397"/>
                <w:tab w:val="left" w:pos="20"/>
                <w:tab w:val="left" w:pos="280"/>
              </w:tabs>
              <w:spacing w:line="240" w:lineRule="auto"/>
              <w:rPr>
                <w:rFonts w:ascii="HelveticaNeue" w:hAnsi="HelveticaNeue"/>
                <w:color w:val="0D0D0D" w:themeColor="text1" w:themeTint="F2"/>
              </w:rPr>
            </w:pPr>
            <w:r w:rsidRPr="00C20A87">
              <w:rPr>
                <w:rFonts w:ascii="HelveticaNeue" w:hAnsi="HelveticaNeue"/>
                <w:color w:val="0D0D0D" w:themeColor="text1" w:themeTint="F2"/>
                <w:sz w:val="22"/>
                <w:szCs w:val="22"/>
              </w:rPr>
              <w:t xml:space="preserve">De leerkrachten kunnen zelf een </w:t>
            </w:r>
            <w:proofErr w:type="spellStart"/>
            <w:r w:rsidRPr="00C20A87">
              <w:rPr>
                <w:rFonts w:ascii="HelveticaNeue" w:hAnsi="HelveticaNeue"/>
                <w:color w:val="0D0D0D" w:themeColor="text1" w:themeTint="F2"/>
                <w:sz w:val="22"/>
                <w:szCs w:val="22"/>
              </w:rPr>
              <w:t>ontwikkelingsperfectief</w:t>
            </w:r>
            <w:proofErr w:type="spellEnd"/>
            <w:r w:rsidRPr="00C20A87">
              <w:rPr>
                <w:rFonts w:ascii="HelveticaNeue" w:hAnsi="HelveticaNeue"/>
                <w:color w:val="0D0D0D" w:themeColor="text1" w:themeTint="F2"/>
                <w:sz w:val="22"/>
                <w:szCs w:val="22"/>
              </w:rPr>
              <w:t xml:space="preserve"> (OPP) opstellen, uitvoeren en bijstellen. </w:t>
            </w:r>
          </w:p>
        </w:tc>
        <w:tc>
          <w:tcPr>
            <w:tcW w:w="1699" w:type="dxa"/>
          </w:tcPr>
          <w:p w14:paraId="54ED0BBF" w14:textId="77777777" w:rsidR="007E2867" w:rsidRPr="00C20A87" w:rsidRDefault="007E2867" w:rsidP="00230789">
            <w:pPr>
              <w:jc w:val="left"/>
              <w:rPr>
                <w:rFonts w:ascii="HelveticaNeue" w:hAnsi="HelveticaNeue"/>
                <w:color w:val="0D0D0D" w:themeColor="text1" w:themeTint="F2"/>
              </w:rPr>
            </w:pPr>
            <w:r w:rsidRPr="00C20A87">
              <w:rPr>
                <w:rFonts w:ascii="HelveticaNeue" w:hAnsi="HelveticaNeue"/>
                <w:color w:val="0D0D0D" w:themeColor="text1" w:themeTint="F2"/>
              </w:rPr>
              <w:t>Leerkrachten i.s.m. intern begeleider</w:t>
            </w:r>
          </w:p>
        </w:tc>
        <w:tc>
          <w:tcPr>
            <w:tcW w:w="1411" w:type="dxa"/>
          </w:tcPr>
          <w:p w14:paraId="24E87202"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Sept-juni</w:t>
            </w:r>
          </w:p>
        </w:tc>
      </w:tr>
      <w:tr w:rsidR="00C20A87" w:rsidRPr="00C20A87" w14:paraId="6E9D9916" w14:textId="77777777" w:rsidTr="00230789">
        <w:tc>
          <w:tcPr>
            <w:tcW w:w="2383" w:type="dxa"/>
            <w:gridSpan w:val="2"/>
          </w:tcPr>
          <w:p w14:paraId="058F6F7E"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Kwaliteitskaarten</w:t>
            </w:r>
          </w:p>
        </w:tc>
        <w:tc>
          <w:tcPr>
            <w:tcW w:w="4141" w:type="dxa"/>
            <w:gridSpan w:val="2"/>
          </w:tcPr>
          <w:p w14:paraId="6AB4E3E7" w14:textId="77777777" w:rsidR="007E2867" w:rsidRPr="00C20A87" w:rsidRDefault="007E2867" w:rsidP="00230789">
            <w:pPr>
              <w:pStyle w:val="Lopendetekst"/>
              <w:tabs>
                <w:tab w:val="clear" w:pos="397"/>
                <w:tab w:val="left" w:pos="20"/>
                <w:tab w:val="left" w:pos="280"/>
              </w:tabs>
              <w:spacing w:line="240" w:lineRule="auto"/>
              <w:rPr>
                <w:rFonts w:ascii="HelveticaNeue" w:hAnsi="HelveticaNeue"/>
                <w:color w:val="0D0D0D" w:themeColor="text1" w:themeTint="F2"/>
                <w:sz w:val="22"/>
                <w:szCs w:val="22"/>
              </w:rPr>
            </w:pPr>
            <w:r w:rsidRPr="00C20A87">
              <w:rPr>
                <w:rFonts w:ascii="HelveticaNeue" w:hAnsi="HelveticaNeue"/>
                <w:color w:val="0D0D0D" w:themeColor="text1" w:themeTint="F2"/>
                <w:sz w:val="22"/>
                <w:szCs w:val="22"/>
              </w:rPr>
              <w:t>Team beschrijft procedures/ werkwijzen en stelt deze vast</w:t>
            </w:r>
          </w:p>
        </w:tc>
        <w:tc>
          <w:tcPr>
            <w:tcW w:w="1699" w:type="dxa"/>
          </w:tcPr>
          <w:p w14:paraId="3897F86C" w14:textId="77777777" w:rsidR="007E2867" w:rsidRPr="00C20A87" w:rsidRDefault="007E2867" w:rsidP="00230789">
            <w:pPr>
              <w:jc w:val="left"/>
              <w:rPr>
                <w:rFonts w:ascii="HelveticaNeue" w:hAnsi="HelveticaNeue"/>
                <w:color w:val="0D0D0D" w:themeColor="text1" w:themeTint="F2"/>
              </w:rPr>
            </w:pPr>
            <w:r w:rsidRPr="00C20A87">
              <w:rPr>
                <w:rFonts w:ascii="HelveticaNeue" w:hAnsi="HelveticaNeue"/>
                <w:color w:val="0D0D0D" w:themeColor="text1" w:themeTint="F2"/>
              </w:rPr>
              <w:t>TEAM</w:t>
            </w:r>
          </w:p>
        </w:tc>
        <w:tc>
          <w:tcPr>
            <w:tcW w:w="1411" w:type="dxa"/>
          </w:tcPr>
          <w:p w14:paraId="39222977"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Sept-juni</w:t>
            </w:r>
          </w:p>
        </w:tc>
      </w:tr>
      <w:tr w:rsidR="00C20A87" w:rsidRPr="00C20A87" w14:paraId="2A47149B" w14:textId="77777777" w:rsidTr="00230789">
        <w:tc>
          <w:tcPr>
            <w:tcW w:w="2383" w:type="dxa"/>
            <w:gridSpan w:val="2"/>
          </w:tcPr>
          <w:p w14:paraId="2F06DF8C"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Beleid en organisatie</w:t>
            </w:r>
          </w:p>
        </w:tc>
        <w:tc>
          <w:tcPr>
            <w:tcW w:w="4141" w:type="dxa"/>
            <w:gridSpan w:val="2"/>
          </w:tcPr>
          <w:p w14:paraId="35BACFC2" w14:textId="77777777" w:rsidR="007E2867" w:rsidRPr="00C20A87" w:rsidRDefault="007E2867" w:rsidP="00230789">
            <w:pPr>
              <w:pStyle w:val="Lopendetekst"/>
              <w:tabs>
                <w:tab w:val="clear" w:pos="397"/>
                <w:tab w:val="left" w:pos="20"/>
                <w:tab w:val="left" w:pos="280"/>
              </w:tabs>
              <w:spacing w:line="240" w:lineRule="auto"/>
              <w:rPr>
                <w:rFonts w:ascii="HelveticaNeue" w:hAnsi="HelveticaNeue"/>
                <w:color w:val="0D0D0D" w:themeColor="text1" w:themeTint="F2"/>
                <w:sz w:val="22"/>
                <w:szCs w:val="22"/>
              </w:rPr>
            </w:pPr>
            <w:r w:rsidRPr="00C20A87">
              <w:rPr>
                <w:rFonts w:ascii="HelveticaNeue" w:hAnsi="HelveticaNeue"/>
                <w:color w:val="0D0D0D" w:themeColor="text1" w:themeTint="F2"/>
                <w:sz w:val="22"/>
                <w:szCs w:val="22"/>
              </w:rPr>
              <w:t>Procedures hoe de school de onderwijsondersteuning vorm geeft wordt verder uitgewerkt en geactualiseerd.</w:t>
            </w:r>
          </w:p>
        </w:tc>
        <w:tc>
          <w:tcPr>
            <w:tcW w:w="1699" w:type="dxa"/>
          </w:tcPr>
          <w:p w14:paraId="5AC10D68" w14:textId="77777777" w:rsidR="007E2867" w:rsidRPr="00C20A87" w:rsidRDefault="007E2867" w:rsidP="00230789">
            <w:pPr>
              <w:jc w:val="left"/>
              <w:rPr>
                <w:rFonts w:ascii="HelveticaNeue" w:hAnsi="HelveticaNeue"/>
                <w:color w:val="0D0D0D" w:themeColor="text1" w:themeTint="F2"/>
              </w:rPr>
            </w:pPr>
            <w:r w:rsidRPr="00C20A87">
              <w:rPr>
                <w:rFonts w:ascii="HelveticaNeue" w:hAnsi="HelveticaNeue"/>
                <w:color w:val="0D0D0D" w:themeColor="text1" w:themeTint="F2"/>
              </w:rPr>
              <w:t>TEAM</w:t>
            </w:r>
          </w:p>
        </w:tc>
        <w:tc>
          <w:tcPr>
            <w:tcW w:w="1411" w:type="dxa"/>
          </w:tcPr>
          <w:p w14:paraId="3B2C3702"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Sept -juni</w:t>
            </w:r>
          </w:p>
        </w:tc>
      </w:tr>
      <w:tr w:rsidR="00C20A87" w:rsidRPr="00C20A87" w14:paraId="724F4D93" w14:textId="77777777" w:rsidTr="00230789">
        <w:tc>
          <w:tcPr>
            <w:tcW w:w="2383" w:type="dxa"/>
            <w:gridSpan w:val="2"/>
          </w:tcPr>
          <w:p w14:paraId="03EE3FBA"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 xml:space="preserve">Samenwerkingspartners </w:t>
            </w:r>
          </w:p>
        </w:tc>
        <w:tc>
          <w:tcPr>
            <w:tcW w:w="4141" w:type="dxa"/>
            <w:gridSpan w:val="2"/>
          </w:tcPr>
          <w:p w14:paraId="660F65A2" w14:textId="77777777" w:rsidR="007E2867" w:rsidRPr="00C20A87" w:rsidRDefault="007E2867" w:rsidP="00230789">
            <w:pPr>
              <w:pStyle w:val="Lopendetekst"/>
              <w:tabs>
                <w:tab w:val="clear" w:pos="397"/>
                <w:tab w:val="left" w:pos="20"/>
                <w:tab w:val="left" w:pos="280"/>
              </w:tabs>
              <w:spacing w:line="240" w:lineRule="auto"/>
              <w:rPr>
                <w:rFonts w:ascii="HelveticaNeue" w:hAnsi="HelveticaNeue"/>
                <w:color w:val="0D0D0D" w:themeColor="text1" w:themeTint="F2"/>
                <w:sz w:val="22"/>
                <w:szCs w:val="22"/>
              </w:rPr>
            </w:pPr>
            <w:r w:rsidRPr="00C20A87">
              <w:rPr>
                <w:rFonts w:ascii="HelveticaNeue" w:hAnsi="HelveticaNeue"/>
                <w:color w:val="0D0D0D" w:themeColor="text1" w:themeTint="F2"/>
                <w:sz w:val="22"/>
                <w:szCs w:val="22"/>
              </w:rPr>
              <w:t xml:space="preserve">De directeur verkent de mogelijkheden tot nieuwe samenwerking in het kader van Passend onderwijs. </w:t>
            </w:r>
          </w:p>
        </w:tc>
        <w:tc>
          <w:tcPr>
            <w:tcW w:w="1699" w:type="dxa"/>
          </w:tcPr>
          <w:p w14:paraId="77BAF85A" w14:textId="77777777" w:rsidR="007E2867" w:rsidRPr="00C20A87" w:rsidRDefault="007E2867" w:rsidP="00230789">
            <w:pPr>
              <w:jc w:val="left"/>
              <w:rPr>
                <w:rFonts w:ascii="HelveticaNeue" w:hAnsi="HelveticaNeue"/>
                <w:color w:val="0D0D0D" w:themeColor="text1" w:themeTint="F2"/>
              </w:rPr>
            </w:pPr>
            <w:r w:rsidRPr="00C20A87">
              <w:rPr>
                <w:rFonts w:ascii="HelveticaNeue" w:hAnsi="HelveticaNeue"/>
                <w:color w:val="0D0D0D" w:themeColor="text1" w:themeTint="F2"/>
              </w:rPr>
              <w:t xml:space="preserve">Directeur </w:t>
            </w:r>
          </w:p>
        </w:tc>
        <w:tc>
          <w:tcPr>
            <w:tcW w:w="1411" w:type="dxa"/>
          </w:tcPr>
          <w:p w14:paraId="5AD6823D" w14:textId="77777777" w:rsidR="007E2867" w:rsidRPr="00C20A87" w:rsidRDefault="007E2867" w:rsidP="00230789">
            <w:pPr>
              <w:rPr>
                <w:rFonts w:ascii="HelveticaNeue" w:hAnsi="HelveticaNeue"/>
                <w:color w:val="0D0D0D" w:themeColor="text1" w:themeTint="F2"/>
              </w:rPr>
            </w:pPr>
            <w:r w:rsidRPr="00C20A87">
              <w:rPr>
                <w:rFonts w:ascii="HelveticaNeue" w:hAnsi="HelveticaNeue"/>
                <w:color w:val="0D0D0D" w:themeColor="text1" w:themeTint="F2"/>
              </w:rPr>
              <w:t xml:space="preserve">Sept-juni </w:t>
            </w:r>
          </w:p>
        </w:tc>
      </w:tr>
    </w:tbl>
    <w:p w14:paraId="4179691B" w14:textId="77777777" w:rsidR="00675F23" w:rsidRPr="00C20A87" w:rsidRDefault="00675F23" w:rsidP="00C20A87">
      <w:pPr>
        <w:rPr>
          <w:rFonts w:ascii="HelveticaNeue" w:hAnsi="HelveticaNeue"/>
          <w:color w:val="0D0D0D" w:themeColor="text1" w:themeTint="F2"/>
        </w:rPr>
      </w:pPr>
    </w:p>
    <w:sectPr w:rsidR="00675F23" w:rsidRPr="00C20A87" w:rsidSect="00C20A87">
      <w:headerReference w:type="default" r:id="rId10"/>
      <w:footerReference w:type="default" r:id="rId1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FE51" w14:textId="77777777" w:rsidR="000147FD" w:rsidRDefault="000147FD" w:rsidP="007E2867">
      <w:r>
        <w:separator/>
      </w:r>
    </w:p>
  </w:endnote>
  <w:endnote w:type="continuationSeparator" w:id="0">
    <w:p w14:paraId="7FCF0134" w14:textId="77777777" w:rsidR="000147FD" w:rsidRDefault="000147FD" w:rsidP="007E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carlet-Bold">
    <w:panose1 w:val="020B0803030500020204"/>
    <w:charset w:val="00"/>
    <w:family w:val="swiss"/>
    <w:pitch w:val="variable"/>
    <w:sig w:usb0="A00000BF" w:usb1="4000204B" w:usb2="00000000" w:usb3="00000000" w:csb0="00000093" w:csb1="00000000"/>
  </w:font>
  <w:font w:name="HelveticaNeue">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15227"/>
      <w:docPartObj>
        <w:docPartGallery w:val="Page Numbers (Bottom of Page)"/>
        <w:docPartUnique/>
      </w:docPartObj>
    </w:sdtPr>
    <w:sdtEndPr/>
    <w:sdtContent>
      <w:p w14:paraId="5CDE75D9" w14:textId="297271B8" w:rsidR="00C20A87" w:rsidRDefault="00C20A87">
        <w:pPr>
          <w:pStyle w:val="Voettekst"/>
          <w:jc w:val="center"/>
        </w:pPr>
        <w:r>
          <w:fldChar w:fldCharType="begin"/>
        </w:r>
        <w:r>
          <w:instrText>PAGE   \* MERGEFORMAT</w:instrText>
        </w:r>
        <w:r>
          <w:fldChar w:fldCharType="separate"/>
        </w:r>
        <w:r>
          <w:t>2</w:t>
        </w:r>
        <w:r>
          <w:fldChar w:fldCharType="end"/>
        </w:r>
      </w:p>
    </w:sdtContent>
  </w:sdt>
  <w:p w14:paraId="2F8E552E" w14:textId="77777777" w:rsidR="00C20A87" w:rsidRDefault="00C20A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BE74" w14:textId="77777777" w:rsidR="000147FD" w:rsidRDefault="000147FD" w:rsidP="007E2867">
      <w:r>
        <w:separator/>
      </w:r>
    </w:p>
  </w:footnote>
  <w:footnote w:type="continuationSeparator" w:id="0">
    <w:p w14:paraId="05A723D3" w14:textId="77777777" w:rsidR="000147FD" w:rsidRDefault="000147FD" w:rsidP="007E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65DA" w14:textId="14C0FF32" w:rsidR="00C20A87" w:rsidRDefault="00C20A87" w:rsidP="00C20A87">
    <w:pPr>
      <w:pStyle w:val="Koptekst"/>
      <w:ind w:right="-35"/>
    </w:pPr>
    <w:r>
      <w:rPr>
        <w:noProof/>
      </w:rPr>
      <w:drawing>
        <wp:inline distT="0" distB="0" distL="0" distR="0" wp14:anchorId="6287DAC0" wp14:editId="3417DA88">
          <wp:extent cx="6388100" cy="1419860"/>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6388100" cy="1419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700"/>
    <w:multiLevelType w:val="hybridMultilevel"/>
    <w:tmpl w:val="882454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735B13"/>
    <w:multiLevelType w:val="hybridMultilevel"/>
    <w:tmpl w:val="50E6E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FC3846"/>
    <w:multiLevelType w:val="hybridMultilevel"/>
    <w:tmpl w:val="3FB4702E"/>
    <w:lvl w:ilvl="0" w:tplc="F5AEAB2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CDC2635"/>
    <w:multiLevelType w:val="hybridMultilevel"/>
    <w:tmpl w:val="2B26CEB8"/>
    <w:lvl w:ilvl="0" w:tplc="AA02BF16">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0C512A"/>
    <w:multiLevelType w:val="hybridMultilevel"/>
    <w:tmpl w:val="176AB664"/>
    <w:lvl w:ilvl="0" w:tplc="B3E8804A">
      <w:start w:val="3"/>
      <w:numFmt w:val="decimal"/>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5" w15:restartNumberingAfterBreak="0">
    <w:nsid w:val="428F1BB4"/>
    <w:multiLevelType w:val="multilevel"/>
    <w:tmpl w:val="832E1974"/>
    <w:lvl w:ilvl="0">
      <w:start w:val="2"/>
      <w:numFmt w:val="decimal"/>
      <w:pStyle w:val="Kop1"/>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97D5F79"/>
    <w:multiLevelType w:val="hybridMultilevel"/>
    <w:tmpl w:val="7B54D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511CDF"/>
    <w:multiLevelType w:val="hybridMultilevel"/>
    <w:tmpl w:val="E27C2F9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B0F6AFF"/>
    <w:multiLevelType w:val="hybridMultilevel"/>
    <w:tmpl w:val="09F8EC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4"/>
  </w:num>
  <w:num w:numId="6">
    <w:abstractNumId w:val="1"/>
  </w:num>
  <w:num w:numId="7">
    <w:abstractNumId w:val="3"/>
  </w:num>
  <w:num w:numId="8">
    <w:abstractNumId w:val="7"/>
  </w:num>
  <w:num w:numId="9">
    <w:abstractNumId w:val="6"/>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67"/>
    <w:rsid w:val="000147FD"/>
    <w:rsid w:val="00083633"/>
    <w:rsid w:val="00230789"/>
    <w:rsid w:val="002A4858"/>
    <w:rsid w:val="006735A6"/>
    <w:rsid w:val="00675F23"/>
    <w:rsid w:val="006810FD"/>
    <w:rsid w:val="007E2867"/>
    <w:rsid w:val="00B630F1"/>
    <w:rsid w:val="00C20A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A1052D"/>
  <w15:chartTrackingRefBased/>
  <w15:docId w15:val="{51019CC1-7C1C-4B9A-8CAE-D92D70E1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2867"/>
    <w:pPr>
      <w:spacing w:after="0" w:line="240" w:lineRule="auto"/>
      <w:jc w:val="both"/>
    </w:pPr>
  </w:style>
  <w:style w:type="paragraph" w:styleId="Kop1">
    <w:name w:val="heading 1"/>
    <w:basedOn w:val="Standaard"/>
    <w:next w:val="Standaard"/>
    <w:link w:val="Kop1Char"/>
    <w:uiPriority w:val="9"/>
    <w:qFormat/>
    <w:rsid w:val="007E28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E28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7E286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6735A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286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E286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7E2867"/>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7E2867"/>
    <w:pPr>
      <w:tabs>
        <w:tab w:val="center" w:pos="4536"/>
        <w:tab w:val="right" w:pos="9072"/>
      </w:tabs>
    </w:pPr>
  </w:style>
  <w:style w:type="character" w:customStyle="1" w:styleId="KoptekstChar">
    <w:name w:val="Koptekst Char"/>
    <w:basedOn w:val="Standaardalinea-lettertype"/>
    <w:link w:val="Koptekst"/>
    <w:uiPriority w:val="99"/>
    <w:rsid w:val="007E2867"/>
  </w:style>
  <w:style w:type="paragraph" w:styleId="Titel">
    <w:name w:val="Title"/>
    <w:basedOn w:val="Standaard"/>
    <w:next w:val="Standaard"/>
    <w:link w:val="TitelChar"/>
    <w:uiPriority w:val="10"/>
    <w:qFormat/>
    <w:rsid w:val="007E286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E2867"/>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E2867"/>
    <w:pPr>
      <w:ind w:left="720"/>
      <w:contextualSpacing/>
    </w:pPr>
  </w:style>
  <w:style w:type="paragraph" w:customStyle="1" w:styleId="Default">
    <w:name w:val="Default"/>
    <w:rsid w:val="007E2867"/>
    <w:pPr>
      <w:autoSpaceDE w:val="0"/>
      <w:autoSpaceDN w:val="0"/>
      <w:adjustRightInd w:val="0"/>
      <w:spacing w:after="0" w:line="240" w:lineRule="auto"/>
    </w:pPr>
    <w:rPr>
      <w:rFonts w:ascii="Arial" w:hAnsi="Arial" w:cs="Arial"/>
      <w:color w:val="000000"/>
      <w:sz w:val="24"/>
      <w:szCs w:val="24"/>
    </w:rPr>
  </w:style>
  <w:style w:type="character" w:styleId="Intensievebenadrukking">
    <w:name w:val="Intense Emphasis"/>
    <w:basedOn w:val="Standaardalinea-lettertype"/>
    <w:uiPriority w:val="21"/>
    <w:qFormat/>
    <w:rsid w:val="007E2867"/>
    <w:rPr>
      <w:i/>
      <w:iCs/>
      <w:color w:val="4472C4" w:themeColor="accent1"/>
    </w:rPr>
  </w:style>
  <w:style w:type="table" w:styleId="Tabelraster">
    <w:name w:val="Table Grid"/>
    <w:basedOn w:val="Standaardtabel"/>
    <w:uiPriority w:val="39"/>
    <w:rsid w:val="007E2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E2867"/>
    <w:pPr>
      <w:spacing w:after="0" w:line="240" w:lineRule="auto"/>
      <w:jc w:val="both"/>
    </w:pPr>
  </w:style>
  <w:style w:type="paragraph" w:customStyle="1" w:styleId="Lopendetekst">
    <w:name w:val="Lopende tekst"/>
    <w:basedOn w:val="Standaard"/>
    <w:uiPriority w:val="99"/>
    <w:rsid w:val="007E2867"/>
    <w:pPr>
      <w:widowControl w:val="0"/>
      <w:tabs>
        <w:tab w:val="left" w:pos="397"/>
      </w:tabs>
      <w:suppressAutoHyphens/>
      <w:autoSpaceDE w:val="0"/>
      <w:autoSpaceDN w:val="0"/>
      <w:adjustRightInd w:val="0"/>
      <w:spacing w:line="240" w:lineRule="atLeast"/>
      <w:jc w:val="left"/>
      <w:textAlignment w:val="center"/>
    </w:pPr>
    <w:rPr>
      <w:rFonts w:ascii="Helvetica" w:eastAsiaTheme="minorEastAsia" w:hAnsi="Helvetica" w:cs="Helvetica"/>
      <w:color w:val="000000"/>
      <w:sz w:val="16"/>
      <w:szCs w:val="16"/>
      <w:lang w:eastAsia="ja-JP"/>
    </w:rPr>
  </w:style>
  <w:style w:type="paragraph" w:styleId="Tekstopmerking">
    <w:name w:val="annotation text"/>
    <w:basedOn w:val="Standaard"/>
    <w:link w:val="TekstopmerkingChar"/>
    <w:uiPriority w:val="99"/>
    <w:unhideWhenUsed/>
    <w:rsid w:val="007E2867"/>
    <w:rPr>
      <w:sz w:val="20"/>
      <w:szCs w:val="20"/>
    </w:rPr>
  </w:style>
  <w:style w:type="character" w:customStyle="1" w:styleId="TekstopmerkingChar">
    <w:name w:val="Tekst opmerking Char"/>
    <w:basedOn w:val="Standaardalinea-lettertype"/>
    <w:link w:val="Tekstopmerking"/>
    <w:uiPriority w:val="99"/>
    <w:rsid w:val="007E2867"/>
    <w:rPr>
      <w:sz w:val="20"/>
      <w:szCs w:val="20"/>
    </w:rPr>
  </w:style>
  <w:style w:type="character" w:styleId="Verwijzingopmerking">
    <w:name w:val="annotation reference"/>
    <w:basedOn w:val="Standaardalinea-lettertype"/>
    <w:uiPriority w:val="99"/>
    <w:semiHidden/>
    <w:unhideWhenUsed/>
    <w:rsid w:val="007E2867"/>
    <w:rPr>
      <w:sz w:val="16"/>
      <w:szCs w:val="16"/>
    </w:rPr>
  </w:style>
  <w:style w:type="paragraph" w:styleId="Voettekst">
    <w:name w:val="footer"/>
    <w:basedOn w:val="Standaard"/>
    <w:link w:val="VoettekstChar"/>
    <w:uiPriority w:val="99"/>
    <w:unhideWhenUsed/>
    <w:rsid w:val="007E2867"/>
    <w:pPr>
      <w:tabs>
        <w:tab w:val="center" w:pos="4536"/>
        <w:tab w:val="right" w:pos="9072"/>
      </w:tabs>
    </w:pPr>
  </w:style>
  <w:style w:type="character" w:customStyle="1" w:styleId="VoettekstChar">
    <w:name w:val="Voettekst Char"/>
    <w:basedOn w:val="Standaardalinea-lettertype"/>
    <w:link w:val="Voettekst"/>
    <w:uiPriority w:val="99"/>
    <w:rsid w:val="007E2867"/>
  </w:style>
  <w:style w:type="character" w:customStyle="1" w:styleId="Kop4Char">
    <w:name w:val="Kop 4 Char"/>
    <w:basedOn w:val="Standaardalinea-lettertype"/>
    <w:link w:val="Kop4"/>
    <w:uiPriority w:val="9"/>
    <w:semiHidden/>
    <w:rsid w:val="006735A6"/>
    <w:rPr>
      <w:rFonts w:asciiTheme="majorHAnsi" w:eastAsiaTheme="majorEastAsia" w:hAnsiTheme="majorHAnsi" w:cstheme="majorBidi"/>
      <w:i/>
      <w:iCs/>
      <w:color w:val="2F5496" w:themeColor="accent1" w:themeShade="BF"/>
    </w:rPr>
  </w:style>
  <w:style w:type="character" w:styleId="Zwaar">
    <w:name w:val="Strong"/>
    <w:basedOn w:val="Standaardalinea-lettertype"/>
    <w:uiPriority w:val="22"/>
    <w:qFormat/>
    <w:rsid w:val="006735A6"/>
    <w:rPr>
      <w:b/>
      <w:bCs/>
    </w:rPr>
  </w:style>
  <w:style w:type="paragraph" w:styleId="Normaalweb">
    <w:name w:val="Normal (Web)"/>
    <w:basedOn w:val="Standaard"/>
    <w:uiPriority w:val="99"/>
    <w:unhideWhenUsed/>
    <w:rsid w:val="006735A6"/>
    <w:pPr>
      <w:spacing w:before="100" w:beforeAutospacing="1" w:after="100" w:afterAutospacing="1"/>
      <w:jc w:val="left"/>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24046">
      <w:bodyDiv w:val="1"/>
      <w:marLeft w:val="0"/>
      <w:marRight w:val="0"/>
      <w:marTop w:val="0"/>
      <w:marBottom w:val="0"/>
      <w:divBdr>
        <w:top w:val="none" w:sz="0" w:space="0" w:color="auto"/>
        <w:left w:val="none" w:sz="0" w:space="0" w:color="auto"/>
        <w:bottom w:val="none" w:sz="0" w:space="0" w:color="auto"/>
        <w:right w:val="none" w:sz="0" w:space="0" w:color="auto"/>
      </w:divBdr>
      <w:divsChild>
        <w:div w:id="1776554243">
          <w:marLeft w:val="-225"/>
          <w:marRight w:val="-225"/>
          <w:marTop w:val="450"/>
          <w:marBottom w:val="450"/>
          <w:divBdr>
            <w:top w:val="none" w:sz="0" w:space="0" w:color="auto"/>
            <w:left w:val="none" w:sz="0" w:space="0" w:color="auto"/>
            <w:bottom w:val="none" w:sz="0" w:space="0" w:color="auto"/>
            <w:right w:val="none" w:sz="0" w:space="0" w:color="auto"/>
          </w:divBdr>
          <w:divsChild>
            <w:div w:id="8983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6099">
      <w:bodyDiv w:val="1"/>
      <w:marLeft w:val="0"/>
      <w:marRight w:val="0"/>
      <w:marTop w:val="0"/>
      <w:marBottom w:val="0"/>
      <w:divBdr>
        <w:top w:val="none" w:sz="0" w:space="0" w:color="auto"/>
        <w:left w:val="none" w:sz="0" w:space="0" w:color="auto"/>
        <w:bottom w:val="none" w:sz="0" w:space="0" w:color="auto"/>
        <w:right w:val="none" w:sz="0" w:space="0" w:color="auto"/>
      </w:divBdr>
      <w:divsChild>
        <w:div w:id="2076660283">
          <w:marLeft w:val="-225"/>
          <w:marRight w:val="-225"/>
          <w:marTop w:val="450"/>
          <w:marBottom w:val="450"/>
          <w:divBdr>
            <w:top w:val="none" w:sz="0" w:space="0" w:color="auto"/>
            <w:left w:val="none" w:sz="0" w:space="0" w:color="auto"/>
            <w:bottom w:val="none" w:sz="0" w:space="0" w:color="auto"/>
            <w:right w:val="none" w:sz="0" w:space="0" w:color="auto"/>
          </w:divBdr>
          <w:divsChild>
            <w:div w:id="67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iepraktijkzwoll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deker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or-kid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3436</Words>
  <Characters>18903</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de Ruiter</dc:creator>
  <cp:keywords/>
  <dc:description/>
  <cp:lastModifiedBy>Ingeborg de Ruiter</cp:lastModifiedBy>
  <cp:revision>2</cp:revision>
  <dcterms:created xsi:type="dcterms:W3CDTF">2023-01-20T15:06:00Z</dcterms:created>
  <dcterms:modified xsi:type="dcterms:W3CDTF">2023-01-20T15:06:00Z</dcterms:modified>
</cp:coreProperties>
</file>