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4403" w14:textId="77777777" w:rsidR="00D11929" w:rsidRDefault="00D11929">
      <w:pPr>
        <w:rPr>
          <w:b/>
        </w:rPr>
      </w:pPr>
      <w:bookmarkStart w:id="0" w:name="_GoBack"/>
      <w:bookmarkEnd w:id="0"/>
    </w:p>
    <w:p w14:paraId="258626B2" w14:textId="264F38E4" w:rsidR="00D11929" w:rsidRPr="00341B80" w:rsidRDefault="00D11929" w:rsidP="002A1DA5">
      <w:pPr>
        <w:jc w:val="center"/>
        <w:rPr>
          <w:b/>
          <w:bCs/>
          <w:color w:val="00B050"/>
          <w:sz w:val="40"/>
          <w:szCs w:val="40"/>
        </w:rPr>
      </w:pPr>
      <w:proofErr w:type="spellStart"/>
      <w:r w:rsidRPr="1EF01906">
        <w:rPr>
          <w:b/>
          <w:bCs/>
          <w:color w:val="00B050"/>
          <w:sz w:val="40"/>
          <w:szCs w:val="40"/>
        </w:rPr>
        <w:t>Schoolondersteuningsprofiel</w:t>
      </w:r>
      <w:proofErr w:type="spellEnd"/>
      <w:r w:rsidRPr="1EF01906">
        <w:rPr>
          <w:b/>
          <w:bCs/>
          <w:color w:val="00B050"/>
          <w:sz w:val="40"/>
          <w:szCs w:val="40"/>
        </w:rPr>
        <w:t xml:space="preserve"> De Kameleon 202</w:t>
      </w:r>
      <w:r w:rsidR="6124357A" w:rsidRPr="1EF01906">
        <w:rPr>
          <w:b/>
          <w:bCs/>
          <w:color w:val="00B050"/>
          <w:sz w:val="40"/>
          <w:szCs w:val="40"/>
        </w:rPr>
        <w:t>3</w:t>
      </w:r>
      <w:r w:rsidRPr="1EF01906">
        <w:rPr>
          <w:b/>
          <w:bCs/>
          <w:color w:val="00B050"/>
          <w:sz w:val="40"/>
          <w:szCs w:val="40"/>
        </w:rPr>
        <w:t>-202</w:t>
      </w:r>
      <w:r w:rsidR="33BB77BC" w:rsidRPr="1EF01906">
        <w:rPr>
          <w:b/>
          <w:bCs/>
          <w:color w:val="00B050"/>
          <w:sz w:val="40"/>
          <w:szCs w:val="40"/>
        </w:rPr>
        <w:t>4</w:t>
      </w:r>
    </w:p>
    <w:p w14:paraId="26873B08" w14:textId="77777777" w:rsidR="00D11929" w:rsidRDefault="00D11929" w:rsidP="002A1DA5">
      <w:pPr>
        <w:jc w:val="center"/>
        <w:rPr>
          <w:b/>
        </w:rPr>
      </w:pPr>
    </w:p>
    <w:p w14:paraId="2CF05682" w14:textId="77777777" w:rsidR="00D11929" w:rsidRDefault="00D11929">
      <w:pPr>
        <w:rPr>
          <w:b/>
        </w:rPr>
      </w:pPr>
    </w:p>
    <w:p w14:paraId="1B338056" w14:textId="77777777" w:rsidR="00D11929" w:rsidRDefault="00D11929">
      <w:pPr>
        <w:rPr>
          <w:b/>
        </w:rPr>
      </w:pPr>
      <w:r w:rsidRPr="000A38BE">
        <w:rPr>
          <w:noProof/>
        </w:rPr>
        <w:drawing>
          <wp:anchor distT="0" distB="0" distL="114300" distR="114300" simplePos="0" relativeHeight="251658240" behindDoc="0" locked="0" layoutInCell="1" allowOverlap="1" wp14:anchorId="5B394B90" wp14:editId="4014B16C">
            <wp:simplePos x="0" y="0"/>
            <wp:positionH relativeFrom="margin">
              <wp:align>right</wp:align>
            </wp:positionH>
            <wp:positionV relativeFrom="paragraph">
              <wp:posOffset>262890</wp:posOffset>
            </wp:positionV>
            <wp:extent cx="5760720" cy="4626166"/>
            <wp:effectExtent l="0" t="0" r="0" b="3175"/>
            <wp:wrapThrough wrapText="bothSides">
              <wp:wrapPolygon edited="0">
                <wp:start x="0" y="0"/>
                <wp:lineTo x="0" y="21526"/>
                <wp:lineTo x="21500" y="21526"/>
                <wp:lineTo x="21500" y="0"/>
                <wp:lineTo x="0" y="0"/>
              </wp:wrapPolygon>
            </wp:wrapThrough>
            <wp:docPr id="1" name="Afbeelding 1" descr="Lievenspold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venspolder-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626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F252E" w14:textId="77777777" w:rsidR="00D11929" w:rsidRDefault="00D11929">
      <w:pPr>
        <w:rPr>
          <w:b/>
        </w:rPr>
      </w:pPr>
    </w:p>
    <w:p w14:paraId="22D2298F" w14:textId="77777777" w:rsidR="00D11929" w:rsidRDefault="00D11929">
      <w:pPr>
        <w:rPr>
          <w:b/>
        </w:rPr>
      </w:pPr>
    </w:p>
    <w:p w14:paraId="1F28E455" w14:textId="77777777" w:rsidR="00D11929" w:rsidRDefault="00D11929">
      <w:pPr>
        <w:rPr>
          <w:b/>
        </w:rPr>
      </w:pPr>
    </w:p>
    <w:p w14:paraId="7CCB9F4C" w14:textId="69481AE2" w:rsidR="1CD0C2AE" w:rsidRDefault="1CD0C2AE" w:rsidP="1CD0C2AE">
      <w:pPr>
        <w:rPr>
          <w:b/>
          <w:bCs/>
        </w:rPr>
      </w:pPr>
    </w:p>
    <w:p w14:paraId="7ECC4134" w14:textId="77777777" w:rsidR="00D11929" w:rsidRDefault="00D11929">
      <w:pPr>
        <w:rPr>
          <w:b/>
        </w:rPr>
      </w:pPr>
    </w:p>
    <w:p w14:paraId="7CEE6E29" w14:textId="77777777" w:rsidR="00682E51" w:rsidRDefault="00682E51">
      <w:pPr>
        <w:rPr>
          <w:b/>
        </w:rPr>
      </w:pPr>
    </w:p>
    <w:p w14:paraId="620507EA" w14:textId="77777777" w:rsidR="00682E51" w:rsidRDefault="00682E51">
      <w:pPr>
        <w:rPr>
          <w:b/>
        </w:rPr>
      </w:pPr>
    </w:p>
    <w:p w14:paraId="760D80EF" w14:textId="77777777" w:rsidR="009B4AE7" w:rsidRPr="008F4F69" w:rsidRDefault="008C4B43" w:rsidP="00CF6DAF">
      <w:pPr>
        <w:pStyle w:val="Kop1"/>
        <w:rPr>
          <w:b/>
          <w:color w:val="00B050"/>
        </w:rPr>
      </w:pPr>
      <w:bookmarkStart w:id="1" w:name="_Toc138844348"/>
      <w:r w:rsidRPr="1CD0C2AE">
        <w:rPr>
          <w:b/>
          <w:color w:val="00B050"/>
        </w:rPr>
        <w:lastRenderedPageBreak/>
        <w:t>Inleiding</w:t>
      </w:r>
      <w:bookmarkEnd w:id="1"/>
    </w:p>
    <w:p w14:paraId="7F18445C" w14:textId="5B8F480A" w:rsidR="008C4B43" w:rsidRDefault="008C4B43">
      <w:r>
        <w:t xml:space="preserve">In kader van Passend Onderwijs dienen alle basisscholen een </w:t>
      </w:r>
      <w:proofErr w:type="spellStart"/>
      <w:r>
        <w:t>schoolondersteuningsprofiel</w:t>
      </w:r>
      <w:proofErr w:type="spellEnd"/>
      <w:r>
        <w:t xml:space="preserve"> op te stellen. In het profiel wordt een beeld gegeven van de mogelijkheden en ambities die de school </w:t>
      </w:r>
      <w:r w:rsidR="004230E6">
        <w:t>(</w:t>
      </w:r>
      <w:proofErr w:type="spellStart"/>
      <w:r w:rsidR="004230E6">
        <w:t>kindcentrum</w:t>
      </w:r>
      <w:proofErr w:type="spellEnd"/>
      <w:r w:rsidR="004230E6">
        <w:t xml:space="preserve">) </w:t>
      </w:r>
      <w:r>
        <w:t xml:space="preserve">heeft als het gaat om het bieden van onderwijsondersteuning aan leerlingen. De Kameleonraad heeft adviesrecht op het </w:t>
      </w:r>
      <w:proofErr w:type="spellStart"/>
      <w:r>
        <w:t>schoolondersteuningsprofiel</w:t>
      </w:r>
      <w:proofErr w:type="spellEnd"/>
      <w:r>
        <w:t xml:space="preserve">. De </w:t>
      </w:r>
      <w:proofErr w:type="spellStart"/>
      <w:r>
        <w:t>schoolondersteuningsprofielen</w:t>
      </w:r>
      <w:proofErr w:type="spellEnd"/>
      <w:r>
        <w:t xml:space="preserve"> van alle scholen </w:t>
      </w:r>
      <w:r w:rsidR="008F4F69">
        <w:t xml:space="preserve">(en </w:t>
      </w:r>
      <w:proofErr w:type="spellStart"/>
      <w:r w:rsidR="008F4F69">
        <w:t>kind</w:t>
      </w:r>
      <w:r w:rsidR="004230E6">
        <w:t>centra’s</w:t>
      </w:r>
      <w:proofErr w:type="spellEnd"/>
      <w:r w:rsidR="004230E6">
        <w:t xml:space="preserve">) </w:t>
      </w:r>
      <w:r>
        <w:t>samen geven een beeld van het aanbod van onderwijsondersteuning in de regio. De profielen maken deel uit van het ondersteuningsplan Passend Primair Onderwijs Zeeuws-Vlaanderen</w:t>
      </w:r>
      <w:r w:rsidR="004230E6">
        <w:t xml:space="preserve"> (PPOZ)</w:t>
      </w:r>
      <w:r>
        <w:t>.</w:t>
      </w:r>
    </w:p>
    <w:p w14:paraId="61038138" w14:textId="77777777" w:rsidR="008C4B43" w:rsidRDefault="008C4B43">
      <w:r>
        <w:t xml:space="preserve">Het </w:t>
      </w:r>
      <w:proofErr w:type="spellStart"/>
      <w:r>
        <w:t>schoolondersteuningsprofiel</w:t>
      </w:r>
      <w:proofErr w:type="spellEnd"/>
      <w:r>
        <w:t xml:space="preserve"> (SOP) ondersteunt in de eerste plaats het antwoor</w:t>
      </w:r>
      <w:r w:rsidR="004230E6">
        <w:t xml:space="preserve">d op de vraag of een </w:t>
      </w:r>
      <w:proofErr w:type="spellStart"/>
      <w:r w:rsidR="004230E6">
        <w:t>kindcentrum</w:t>
      </w:r>
      <w:proofErr w:type="spellEnd"/>
      <w:r w:rsidR="004230E6">
        <w:t xml:space="preserve"> </w:t>
      </w:r>
      <w:r>
        <w:t>kan voldoen aan de onderwijsbehoefte van een leerling. Op basis van het profiel wordt in algemeenheid duidelijk wat</w:t>
      </w:r>
      <w:r w:rsidR="004230E6">
        <w:t xml:space="preserve"> het </w:t>
      </w:r>
      <w:proofErr w:type="spellStart"/>
      <w:r w:rsidR="004230E6">
        <w:t>kindcentrum</w:t>
      </w:r>
      <w:proofErr w:type="spellEnd"/>
      <w:r w:rsidR="004230E6">
        <w:t xml:space="preserve"> </w:t>
      </w:r>
      <w:r>
        <w:t xml:space="preserve"> wel of niet voor een kind kan betekenen. Het SOP is daarmee een middel in communicatie met ouders. </w:t>
      </w:r>
    </w:p>
    <w:p w14:paraId="5E812EAA" w14:textId="72A2FDA7" w:rsidR="008C4B43" w:rsidRDefault="008C4B43">
      <w:r>
        <w:t>Ten tweede ondersteunt het SOP het p</w:t>
      </w:r>
      <w:r w:rsidR="004230E6">
        <w:t xml:space="preserve">rofessionaliseringsbeleid van het </w:t>
      </w:r>
      <w:proofErr w:type="spellStart"/>
      <w:r w:rsidR="004230E6">
        <w:t>kindcentrum</w:t>
      </w:r>
      <w:proofErr w:type="spellEnd"/>
      <w:r w:rsidR="004230E6">
        <w:t>.</w:t>
      </w:r>
      <w:r>
        <w:t xml:space="preserve"> In dit document staat nam</w:t>
      </w:r>
      <w:r w:rsidR="004230E6">
        <w:t xml:space="preserve">elijk beschreven waar het </w:t>
      </w:r>
      <w:proofErr w:type="spellStart"/>
      <w:r w:rsidR="004230E6">
        <w:t>kindcentrum</w:t>
      </w:r>
      <w:proofErr w:type="spellEnd"/>
      <w:r w:rsidR="004230E6">
        <w:t xml:space="preserve"> </w:t>
      </w:r>
      <w:r>
        <w:t>staat en wat</w:t>
      </w:r>
      <w:r w:rsidR="004230E6">
        <w:t xml:space="preserve"> de ontwikkelpunten zijn. Tevens geeft het ook de ambities van het </w:t>
      </w:r>
      <w:proofErr w:type="spellStart"/>
      <w:r w:rsidR="004230E6">
        <w:t>kindcentrum</w:t>
      </w:r>
      <w:proofErr w:type="spellEnd"/>
      <w:r w:rsidR="004230E6">
        <w:t xml:space="preserve"> weer als het gaat om extra ondersteuningsmogelijkheden.</w:t>
      </w:r>
    </w:p>
    <w:p w14:paraId="1CE80A20" w14:textId="11641122" w:rsidR="004230E6" w:rsidRDefault="004230E6">
      <w:r>
        <w:t>Ten slot is het voor het samenwerkingsverband (PPOZ) relevant om te weten in hoeverre scholen voldoen aan het afgesproken niveau van basisondersteuning.</w:t>
      </w:r>
    </w:p>
    <w:p w14:paraId="0CD9235A" w14:textId="77777777" w:rsidR="004230E6" w:rsidRDefault="004230E6">
      <w:r>
        <w:t>Het SOP bestaat uit drie delen:</w:t>
      </w:r>
    </w:p>
    <w:p w14:paraId="012DF03E" w14:textId="77777777" w:rsidR="004230E6" w:rsidRDefault="004230E6" w:rsidP="004230E6">
      <w:pPr>
        <w:pStyle w:val="Lijstalinea"/>
        <w:numPr>
          <w:ilvl w:val="0"/>
          <w:numId w:val="1"/>
        </w:numPr>
      </w:pPr>
      <w:r>
        <w:t>Algemeen</w:t>
      </w:r>
    </w:p>
    <w:p w14:paraId="5A662502" w14:textId="77777777" w:rsidR="004230E6" w:rsidRDefault="004230E6" w:rsidP="009C60DA">
      <w:pPr>
        <w:pStyle w:val="Lijstalinea"/>
      </w:pPr>
      <w:r>
        <w:t>In dit deel staan de contactgegevens en kengetallen van de leerlingenpopulatie. De kengetallen geven een beeld van de omvang van de school en de ervaring die het team heeft met het begeleiden van kinderen met extra ondersteuningsbehoeften.</w:t>
      </w:r>
    </w:p>
    <w:p w14:paraId="1BA69732" w14:textId="77777777" w:rsidR="009C60DA" w:rsidRDefault="009C60DA" w:rsidP="009C60DA">
      <w:pPr>
        <w:pStyle w:val="Lijstalinea"/>
      </w:pPr>
    </w:p>
    <w:p w14:paraId="61031375" w14:textId="77777777" w:rsidR="004230E6" w:rsidRDefault="004230E6" w:rsidP="004230E6">
      <w:pPr>
        <w:pStyle w:val="Lijstalinea"/>
        <w:numPr>
          <w:ilvl w:val="0"/>
          <w:numId w:val="1"/>
        </w:numPr>
      </w:pPr>
      <w:r>
        <w:t>Basisondersteuning</w:t>
      </w:r>
    </w:p>
    <w:p w14:paraId="4E0E557B" w14:textId="77777777" w:rsidR="004230E6" w:rsidRDefault="004230E6" w:rsidP="004230E6">
      <w:pPr>
        <w:pStyle w:val="Lijstalinea"/>
      </w:pPr>
      <w:r>
        <w:t>De basisondersteuning beschrijft het niveau van ondersteuning dat binnen het samenwerkingsverband PPOZ mag worden verwacht. In dit deel wordt duidelijk waar de school staat en waar ontwikkelpunten liggen met betrekking tot basisondersteuning.</w:t>
      </w:r>
    </w:p>
    <w:p w14:paraId="16F231B1" w14:textId="77777777" w:rsidR="00223F48" w:rsidRDefault="00223F48" w:rsidP="004230E6">
      <w:pPr>
        <w:pStyle w:val="Lijstalinea"/>
      </w:pPr>
    </w:p>
    <w:p w14:paraId="64691D41" w14:textId="77777777" w:rsidR="004230E6" w:rsidRDefault="004230E6" w:rsidP="004230E6">
      <w:pPr>
        <w:pStyle w:val="Lijstalinea"/>
        <w:numPr>
          <w:ilvl w:val="0"/>
          <w:numId w:val="1"/>
        </w:numPr>
      </w:pPr>
      <w:r>
        <w:t>Extra ondersteuning</w:t>
      </w:r>
    </w:p>
    <w:p w14:paraId="2F942B2B" w14:textId="77777777" w:rsidR="004230E6" w:rsidRDefault="004230E6" w:rsidP="004230E6">
      <w:pPr>
        <w:pStyle w:val="Lijstalinea"/>
      </w:pPr>
      <w:r>
        <w:t>De extra ondersteuning beschrijft de ondersteuningsmogelijkheden die verder gaan dan de basisondersteuning. De extra ondersteuning wordt wel of niet aangeboden met externe partners.</w:t>
      </w:r>
    </w:p>
    <w:p w14:paraId="6248E151" w14:textId="77777777" w:rsidR="004230E6" w:rsidRDefault="004230E6" w:rsidP="004230E6"/>
    <w:p w14:paraId="20F8D252" w14:textId="14302A53" w:rsidR="004230E6" w:rsidRDefault="004230E6" w:rsidP="004230E6">
      <w:r>
        <w:t xml:space="preserve">Het SOP </w:t>
      </w:r>
      <w:r w:rsidR="00CC2FA3">
        <w:t>schooljaar 202</w:t>
      </w:r>
      <w:r w:rsidR="1C2BC1CA">
        <w:t>3</w:t>
      </w:r>
      <w:r w:rsidR="00CC2FA3">
        <w:t>-202</w:t>
      </w:r>
      <w:r w:rsidR="786B351A">
        <w:t>4</w:t>
      </w:r>
      <w:r w:rsidR="6A6E4D26">
        <w:t xml:space="preserve"> </w:t>
      </w:r>
      <w:r>
        <w:t xml:space="preserve">is </w:t>
      </w:r>
      <w:r w:rsidR="00CC2FA3">
        <w:t xml:space="preserve">in </w:t>
      </w:r>
      <w:r w:rsidR="0050162F">
        <w:t>juli 2</w:t>
      </w:r>
      <w:r w:rsidR="323D534D">
        <w:t xml:space="preserve">023 </w:t>
      </w:r>
      <w:r>
        <w:t>op De Kameleon besproken met het team en ter advisering voorgelegd aan de Kameleonraad</w:t>
      </w:r>
      <w:r w:rsidR="0050162F">
        <w:t xml:space="preserve"> (MR)</w:t>
      </w:r>
      <w:r w:rsidR="00CC2FA3">
        <w:t xml:space="preserve">. </w:t>
      </w:r>
    </w:p>
    <w:p w14:paraId="04A94ADE" w14:textId="77777777" w:rsidR="00D220C0" w:rsidRDefault="00D220C0" w:rsidP="004230E6"/>
    <w:p w14:paraId="6DA9C72A" w14:textId="77777777" w:rsidR="000A71A1" w:rsidRDefault="000A71A1" w:rsidP="004230E6"/>
    <w:sdt>
      <w:sdtPr>
        <w:rPr>
          <w:rFonts w:asciiTheme="minorHAnsi" w:eastAsiaTheme="minorHAnsi" w:hAnsiTheme="minorHAnsi" w:cstheme="minorBidi"/>
          <w:color w:val="auto"/>
          <w:sz w:val="22"/>
          <w:szCs w:val="22"/>
          <w:lang w:eastAsia="en-US"/>
        </w:rPr>
        <w:id w:val="-1404755098"/>
        <w:docPartObj>
          <w:docPartGallery w:val="Table of Contents"/>
          <w:docPartUnique/>
        </w:docPartObj>
      </w:sdtPr>
      <w:sdtEndPr>
        <w:rPr>
          <w:b/>
          <w:bCs/>
        </w:rPr>
      </w:sdtEndPr>
      <w:sdtContent>
        <w:p w14:paraId="254A9005" w14:textId="2CC2979E" w:rsidR="000A71A1" w:rsidRDefault="000A71A1">
          <w:pPr>
            <w:pStyle w:val="Kopvaninhoudsopgave"/>
            <w:rPr>
              <w:b/>
              <w:color w:val="00B050"/>
            </w:rPr>
          </w:pPr>
          <w:r w:rsidRPr="1CD0C2AE">
            <w:rPr>
              <w:b/>
              <w:color w:val="00B050"/>
            </w:rPr>
            <w:t>Inhoud</w:t>
          </w:r>
        </w:p>
        <w:p w14:paraId="7830015C" w14:textId="7FAB179F" w:rsidR="008D6EA4" w:rsidRDefault="000A71A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8844348" w:history="1">
            <w:r w:rsidR="008D6EA4" w:rsidRPr="000E1DD4">
              <w:rPr>
                <w:rStyle w:val="Hyperlink"/>
                <w:b/>
                <w:noProof/>
              </w:rPr>
              <w:t>Inleiding</w:t>
            </w:r>
            <w:r w:rsidR="008D6EA4">
              <w:rPr>
                <w:noProof/>
                <w:webHidden/>
              </w:rPr>
              <w:tab/>
            </w:r>
            <w:r w:rsidR="008D6EA4">
              <w:rPr>
                <w:noProof/>
                <w:webHidden/>
              </w:rPr>
              <w:fldChar w:fldCharType="begin"/>
            </w:r>
            <w:r w:rsidR="008D6EA4">
              <w:rPr>
                <w:noProof/>
                <w:webHidden/>
              </w:rPr>
              <w:instrText xml:space="preserve"> PAGEREF _Toc138844348 \h </w:instrText>
            </w:r>
            <w:r w:rsidR="008D6EA4">
              <w:rPr>
                <w:noProof/>
                <w:webHidden/>
              </w:rPr>
            </w:r>
            <w:r w:rsidR="008D6EA4">
              <w:rPr>
                <w:noProof/>
                <w:webHidden/>
              </w:rPr>
              <w:fldChar w:fldCharType="separate"/>
            </w:r>
            <w:r w:rsidR="008D6EA4">
              <w:rPr>
                <w:noProof/>
                <w:webHidden/>
              </w:rPr>
              <w:t>2</w:t>
            </w:r>
            <w:r w:rsidR="008D6EA4">
              <w:rPr>
                <w:noProof/>
                <w:webHidden/>
              </w:rPr>
              <w:fldChar w:fldCharType="end"/>
            </w:r>
          </w:hyperlink>
        </w:p>
        <w:p w14:paraId="64B128A5" w14:textId="46615A29" w:rsidR="008D6EA4" w:rsidRDefault="00A7762A">
          <w:pPr>
            <w:pStyle w:val="Inhopg1"/>
            <w:tabs>
              <w:tab w:val="right" w:leader="dot" w:pos="9062"/>
            </w:tabs>
            <w:rPr>
              <w:rFonts w:eastAsiaTheme="minorEastAsia"/>
              <w:noProof/>
              <w:lang w:eastAsia="nl-NL"/>
            </w:rPr>
          </w:pPr>
          <w:hyperlink w:anchor="_Toc138844349" w:history="1">
            <w:r w:rsidR="008D6EA4" w:rsidRPr="000E1DD4">
              <w:rPr>
                <w:rStyle w:val="Hyperlink"/>
                <w:b/>
                <w:bCs/>
                <w:noProof/>
              </w:rPr>
              <w:t>1.1 Visie kindcentrum De Kameleon</w:t>
            </w:r>
            <w:r w:rsidR="008D6EA4">
              <w:rPr>
                <w:noProof/>
                <w:webHidden/>
              </w:rPr>
              <w:tab/>
            </w:r>
            <w:r w:rsidR="008D6EA4">
              <w:rPr>
                <w:noProof/>
                <w:webHidden/>
              </w:rPr>
              <w:fldChar w:fldCharType="begin"/>
            </w:r>
            <w:r w:rsidR="008D6EA4">
              <w:rPr>
                <w:noProof/>
                <w:webHidden/>
              </w:rPr>
              <w:instrText xml:space="preserve"> PAGEREF _Toc138844349 \h </w:instrText>
            </w:r>
            <w:r w:rsidR="008D6EA4">
              <w:rPr>
                <w:noProof/>
                <w:webHidden/>
              </w:rPr>
            </w:r>
            <w:r w:rsidR="008D6EA4">
              <w:rPr>
                <w:noProof/>
                <w:webHidden/>
              </w:rPr>
              <w:fldChar w:fldCharType="separate"/>
            </w:r>
            <w:r w:rsidR="008D6EA4">
              <w:rPr>
                <w:noProof/>
                <w:webHidden/>
              </w:rPr>
              <w:t>4</w:t>
            </w:r>
            <w:r w:rsidR="008D6EA4">
              <w:rPr>
                <w:noProof/>
                <w:webHidden/>
              </w:rPr>
              <w:fldChar w:fldCharType="end"/>
            </w:r>
          </w:hyperlink>
        </w:p>
        <w:p w14:paraId="7B713674" w14:textId="12089C83" w:rsidR="008D6EA4" w:rsidRDefault="00A7762A">
          <w:pPr>
            <w:pStyle w:val="Inhopg1"/>
            <w:tabs>
              <w:tab w:val="right" w:leader="dot" w:pos="9062"/>
            </w:tabs>
            <w:rPr>
              <w:rFonts w:eastAsiaTheme="minorEastAsia"/>
              <w:noProof/>
              <w:lang w:eastAsia="nl-NL"/>
            </w:rPr>
          </w:pPr>
          <w:hyperlink w:anchor="_Toc138844350" w:history="1">
            <w:r w:rsidR="008D6EA4" w:rsidRPr="000E1DD4">
              <w:rPr>
                <w:rStyle w:val="Hyperlink"/>
                <w:b/>
                <w:bCs/>
                <w:noProof/>
              </w:rPr>
              <w:t>1.2 Gegevens kindcentrum</w:t>
            </w:r>
            <w:r w:rsidR="008D6EA4">
              <w:rPr>
                <w:noProof/>
                <w:webHidden/>
              </w:rPr>
              <w:tab/>
            </w:r>
            <w:r w:rsidR="008D6EA4">
              <w:rPr>
                <w:noProof/>
                <w:webHidden/>
              </w:rPr>
              <w:fldChar w:fldCharType="begin"/>
            </w:r>
            <w:r w:rsidR="008D6EA4">
              <w:rPr>
                <w:noProof/>
                <w:webHidden/>
              </w:rPr>
              <w:instrText xml:space="preserve"> PAGEREF _Toc138844350 \h </w:instrText>
            </w:r>
            <w:r w:rsidR="008D6EA4">
              <w:rPr>
                <w:noProof/>
                <w:webHidden/>
              </w:rPr>
            </w:r>
            <w:r w:rsidR="008D6EA4">
              <w:rPr>
                <w:noProof/>
                <w:webHidden/>
              </w:rPr>
              <w:fldChar w:fldCharType="separate"/>
            </w:r>
            <w:r w:rsidR="008D6EA4">
              <w:rPr>
                <w:noProof/>
                <w:webHidden/>
              </w:rPr>
              <w:t>6</w:t>
            </w:r>
            <w:r w:rsidR="008D6EA4">
              <w:rPr>
                <w:noProof/>
                <w:webHidden/>
              </w:rPr>
              <w:fldChar w:fldCharType="end"/>
            </w:r>
          </w:hyperlink>
        </w:p>
        <w:p w14:paraId="4142EB4A" w14:textId="5F7CE36B" w:rsidR="008D6EA4" w:rsidRDefault="00A7762A">
          <w:pPr>
            <w:pStyle w:val="Inhopg1"/>
            <w:tabs>
              <w:tab w:val="right" w:leader="dot" w:pos="9062"/>
            </w:tabs>
            <w:rPr>
              <w:rFonts w:eastAsiaTheme="minorEastAsia"/>
              <w:noProof/>
              <w:lang w:eastAsia="nl-NL"/>
            </w:rPr>
          </w:pPr>
          <w:hyperlink w:anchor="_Toc138844351" w:history="1">
            <w:r w:rsidR="008D6EA4" w:rsidRPr="000E1DD4">
              <w:rPr>
                <w:rStyle w:val="Hyperlink"/>
                <w:b/>
                <w:noProof/>
              </w:rPr>
              <w:t>1.3 Kengetallen leerling populatie school</w:t>
            </w:r>
            <w:r w:rsidR="008D6EA4">
              <w:rPr>
                <w:noProof/>
                <w:webHidden/>
              </w:rPr>
              <w:tab/>
            </w:r>
            <w:r w:rsidR="008D6EA4">
              <w:rPr>
                <w:noProof/>
                <w:webHidden/>
              </w:rPr>
              <w:fldChar w:fldCharType="begin"/>
            </w:r>
            <w:r w:rsidR="008D6EA4">
              <w:rPr>
                <w:noProof/>
                <w:webHidden/>
              </w:rPr>
              <w:instrText xml:space="preserve"> PAGEREF _Toc138844351 \h </w:instrText>
            </w:r>
            <w:r w:rsidR="008D6EA4">
              <w:rPr>
                <w:noProof/>
                <w:webHidden/>
              </w:rPr>
            </w:r>
            <w:r w:rsidR="008D6EA4">
              <w:rPr>
                <w:noProof/>
                <w:webHidden/>
              </w:rPr>
              <w:fldChar w:fldCharType="separate"/>
            </w:r>
            <w:r w:rsidR="008D6EA4">
              <w:rPr>
                <w:noProof/>
                <w:webHidden/>
              </w:rPr>
              <w:t>6</w:t>
            </w:r>
            <w:r w:rsidR="008D6EA4">
              <w:rPr>
                <w:noProof/>
                <w:webHidden/>
              </w:rPr>
              <w:fldChar w:fldCharType="end"/>
            </w:r>
          </w:hyperlink>
        </w:p>
        <w:p w14:paraId="3F494622" w14:textId="63A21D19" w:rsidR="008D6EA4" w:rsidRDefault="00A7762A">
          <w:pPr>
            <w:pStyle w:val="Inhopg1"/>
            <w:tabs>
              <w:tab w:val="right" w:leader="dot" w:pos="9062"/>
            </w:tabs>
            <w:rPr>
              <w:rFonts w:eastAsiaTheme="minorEastAsia"/>
              <w:noProof/>
              <w:lang w:eastAsia="nl-NL"/>
            </w:rPr>
          </w:pPr>
          <w:hyperlink w:anchor="_Toc138844352" w:history="1">
            <w:r w:rsidR="008D6EA4" w:rsidRPr="000E1DD4">
              <w:rPr>
                <w:rStyle w:val="Hyperlink"/>
                <w:b/>
                <w:noProof/>
              </w:rPr>
              <w:t>2. Basisondersteuning</w:t>
            </w:r>
            <w:r w:rsidR="008D6EA4">
              <w:rPr>
                <w:noProof/>
                <w:webHidden/>
              </w:rPr>
              <w:tab/>
            </w:r>
            <w:r w:rsidR="008D6EA4">
              <w:rPr>
                <w:noProof/>
                <w:webHidden/>
              </w:rPr>
              <w:fldChar w:fldCharType="begin"/>
            </w:r>
            <w:r w:rsidR="008D6EA4">
              <w:rPr>
                <w:noProof/>
                <w:webHidden/>
              </w:rPr>
              <w:instrText xml:space="preserve"> PAGEREF _Toc138844352 \h </w:instrText>
            </w:r>
            <w:r w:rsidR="008D6EA4">
              <w:rPr>
                <w:noProof/>
                <w:webHidden/>
              </w:rPr>
            </w:r>
            <w:r w:rsidR="008D6EA4">
              <w:rPr>
                <w:noProof/>
                <w:webHidden/>
              </w:rPr>
              <w:fldChar w:fldCharType="separate"/>
            </w:r>
            <w:r w:rsidR="008D6EA4">
              <w:rPr>
                <w:noProof/>
                <w:webHidden/>
              </w:rPr>
              <w:t>8</w:t>
            </w:r>
            <w:r w:rsidR="008D6EA4">
              <w:rPr>
                <w:noProof/>
                <w:webHidden/>
              </w:rPr>
              <w:fldChar w:fldCharType="end"/>
            </w:r>
          </w:hyperlink>
        </w:p>
        <w:p w14:paraId="79144E6E" w14:textId="5CBAE1C7" w:rsidR="008D6EA4" w:rsidRDefault="00A7762A">
          <w:pPr>
            <w:pStyle w:val="Inhopg2"/>
            <w:tabs>
              <w:tab w:val="right" w:leader="dot" w:pos="9062"/>
            </w:tabs>
            <w:rPr>
              <w:rFonts w:eastAsiaTheme="minorEastAsia"/>
              <w:noProof/>
              <w:lang w:eastAsia="nl-NL"/>
            </w:rPr>
          </w:pPr>
          <w:hyperlink w:anchor="_Toc138844353" w:history="1">
            <w:r w:rsidR="008D6EA4" w:rsidRPr="000E1DD4">
              <w:rPr>
                <w:rStyle w:val="Hyperlink"/>
                <w:b/>
                <w:noProof/>
              </w:rPr>
              <w:t>2.1 Handelings- en opbrengstgericht werken:</w:t>
            </w:r>
            <w:r w:rsidR="008D6EA4">
              <w:rPr>
                <w:noProof/>
                <w:webHidden/>
              </w:rPr>
              <w:tab/>
            </w:r>
            <w:r w:rsidR="008D6EA4">
              <w:rPr>
                <w:noProof/>
                <w:webHidden/>
              </w:rPr>
              <w:fldChar w:fldCharType="begin"/>
            </w:r>
            <w:r w:rsidR="008D6EA4">
              <w:rPr>
                <w:noProof/>
                <w:webHidden/>
              </w:rPr>
              <w:instrText xml:space="preserve"> PAGEREF _Toc138844353 \h </w:instrText>
            </w:r>
            <w:r w:rsidR="008D6EA4">
              <w:rPr>
                <w:noProof/>
                <w:webHidden/>
              </w:rPr>
            </w:r>
            <w:r w:rsidR="008D6EA4">
              <w:rPr>
                <w:noProof/>
                <w:webHidden/>
              </w:rPr>
              <w:fldChar w:fldCharType="separate"/>
            </w:r>
            <w:r w:rsidR="008D6EA4">
              <w:rPr>
                <w:noProof/>
                <w:webHidden/>
              </w:rPr>
              <w:t>8</w:t>
            </w:r>
            <w:r w:rsidR="008D6EA4">
              <w:rPr>
                <w:noProof/>
                <w:webHidden/>
              </w:rPr>
              <w:fldChar w:fldCharType="end"/>
            </w:r>
          </w:hyperlink>
        </w:p>
        <w:p w14:paraId="1B11C820" w14:textId="22B77862" w:rsidR="008D6EA4" w:rsidRDefault="00A7762A">
          <w:pPr>
            <w:pStyle w:val="Inhopg2"/>
            <w:tabs>
              <w:tab w:val="right" w:leader="dot" w:pos="9062"/>
            </w:tabs>
            <w:rPr>
              <w:rFonts w:eastAsiaTheme="minorEastAsia"/>
              <w:noProof/>
              <w:lang w:eastAsia="nl-NL"/>
            </w:rPr>
          </w:pPr>
          <w:hyperlink w:anchor="_Toc138844354" w:history="1">
            <w:r w:rsidR="008D6EA4" w:rsidRPr="000E1DD4">
              <w:rPr>
                <w:rStyle w:val="Hyperlink"/>
                <w:b/>
                <w:noProof/>
              </w:rPr>
              <w:t>2.2 Preventieve ondersteuning</w:t>
            </w:r>
            <w:r w:rsidR="008D6EA4">
              <w:rPr>
                <w:noProof/>
                <w:webHidden/>
              </w:rPr>
              <w:tab/>
            </w:r>
            <w:r w:rsidR="008D6EA4">
              <w:rPr>
                <w:noProof/>
                <w:webHidden/>
              </w:rPr>
              <w:fldChar w:fldCharType="begin"/>
            </w:r>
            <w:r w:rsidR="008D6EA4">
              <w:rPr>
                <w:noProof/>
                <w:webHidden/>
              </w:rPr>
              <w:instrText xml:space="preserve"> PAGEREF _Toc138844354 \h </w:instrText>
            </w:r>
            <w:r w:rsidR="008D6EA4">
              <w:rPr>
                <w:noProof/>
                <w:webHidden/>
              </w:rPr>
            </w:r>
            <w:r w:rsidR="008D6EA4">
              <w:rPr>
                <w:noProof/>
                <w:webHidden/>
              </w:rPr>
              <w:fldChar w:fldCharType="separate"/>
            </w:r>
            <w:r w:rsidR="008D6EA4">
              <w:rPr>
                <w:noProof/>
                <w:webHidden/>
              </w:rPr>
              <w:t>8</w:t>
            </w:r>
            <w:r w:rsidR="008D6EA4">
              <w:rPr>
                <w:noProof/>
                <w:webHidden/>
              </w:rPr>
              <w:fldChar w:fldCharType="end"/>
            </w:r>
          </w:hyperlink>
        </w:p>
        <w:p w14:paraId="14373856" w14:textId="5BB5E580" w:rsidR="008D6EA4" w:rsidRDefault="00A7762A">
          <w:pPr>
            <w:pStyle w:val="Inhopg2"/>
            <w:tabs>
              <w:tab w:val="right" w:leader="dot" w:pos="9062"/>
            </w:tabs>
            <w:rPr>
              <w:rFonts w:eastAsiaTheme="minorEastAsia"/>
              <w:noProof/>
              <w:lang w:eastAsia="nl-NL"/>
            </w:rPr>
          </w:pPr>
          <w:hyperlink w:anchor="_Toc138844355" w:history="1">
            <w:r w:rsidR="008D6EA4" w:rsidRPr="000E1DD4">
              <w:rPr>
                <w:rStyle w:val="Hyperlink"/>
                <w:b/>
                <w:noProof/>
              </w:rPr>
              <w:t>2.3 Lichte ondersteuning</w:t>
            </w:r>
            <w:r w:rsidR="008D6EA4">
              <w:rPr>
                <w:noProof/>
                <w:webHidden/>
              </w:rPr>
              <w:tab/>
            </w:r>
            <w:r w:rsidR="008D6EA4">
              <w:rPr>
                <w:noProof/>
                <w:webHidden/>
              </w:rPr>
              <w:fldChar w:fldCharType="begin"/>
            </w:r>
            <w:r w:rsidR="008D6EA4">
              <w:rPr>
                <w:noProof/>
                <w:webHidden/>
              </w:rPr>
              <w:instrText xml:space="preserve"> PAGEREF _Toc138844355 \h </w:instrText>
            </w:r>
            <w:r w:rsidR="008D6EA4">
              <w:rPr>
                <w:noProof/>
                <w:webHidden/>
              </w:rPr>
            </w:r>
            <w:r w:rsidR="008D6EA4">
              <w:rPr>
                <w:noProof/>
                <w:webHidden/>
              </w:rPr>
              <w:fldChar w:fldCharType="separate"/>
            </w:r>
            <w:r w:rsidR="008D6EA4">
              <w:rPr>
                <w:noProof/>
                <w:webHidden/>
              </w:rPr>
              <w:t>8</w:t>
            </w:r>
            <w:r w:rsidR="008D6EA4">
              <w:rPr>
                <w:noProof/>
                <w:webHidden/>
              </w:rPr>
              <w:fldChar w:fldCharType="end"/>
            </w:r>
          </w:hyperlink>
        </w:p>
        <w:p w14:paraId="25790460" w14:textId="526FC9BF" w:rsidR="008D6EA4" w:rsidRDefault="00A7762A">
          <w:pPr>
            <w:pStyle w:val="Inhopg1"/>
            <w:tabs>
              <w:tab w:val="right" w:leader="dot" w:pos="9062"/>
            </w:tabs>
            <w:rPr>
              <w:rFonts w:eastAsiaTheme="minorEastAsia"/>
              <w:noProof/>
              <w:lang w:eastAsia="nl-NL"/>
            </w:rPr>
          </w:pPr>
          <w:hyperlink w:anchor="_Toc138844356" w:history="1">
            <w:r w:rsidR="008D6EA4" w:rsidRPr="000E1DD4">
              <w:rPr>
                <w:rStyle w:val="Hyperlink"/>
                <w:b/>
                <w:noProof/>
              </w:rPr>
              <w:t>3</w:t>
            </w:r>
            <w:r w:rsidR="008D6EA4" w:rsidRPr="000E1DD4">
              <w:rPr>
                <w:rStyle w:val="Hyperlink"/>
                <w:b/>
                <w:bCs/>
                <w:noProof/>
              </w:rPr>
              <w:t>.</w:t>
            </w:r>
            <w:r w:rsidR="008D6EA4" w:rsidRPr="000E1DD4">
              <w:rPr>
                <w:rStyle w:val="Hyperlink"/>
                <w:b/>
                <w:noProof/>
              </w:rPr>
              <w:t xml:space="preserve"> Speciale ondersteuning in samenwerking met externe partners</w:t>
            </w:r>
            <w:r w:rsidR="008D6EA4">
              <w:rPr>
                <w:noProof/>
                <w:webHidden/>
              </w:rPr>
              <w:tab/>
            </w:r>
            <w:r w:rsidR="008D6EA4">
              <w:rPr>
                <w:noProof/>
                <w:webHidden/>
              </w:rPr>
              <w:fldChar w:fldCharType="begin"/>
            </w:r>
            <w:r w:rsidR="008D6EA4">
              <w:rPr>
                <w:noProof/>
                <w:webHidden/>
              </w:rPr>
              <w:instrText xml:space="preserve"> PAGEREF _Toc138844356 \h </w:instrText>
            </w:r>
            <w:r w:rsidR="008D6EA4">
              <w:rPr>
                <w:noProof/>
                <w:webHidden/>
              </w:rPr>
            </w:r>
            <w:r w:rsidR="008D6EA4">
              <w:rPr>
                <w:noProof/>
                <w:webHidden/>
              </w:rPr>
              <w:fldChar w:fldCharType="separate"/>
            </w:r>
            <w:r w:rsidR="008D6EA4">
              <w:rPr>
                <w:noProof/>
                <w:webHidden/>
              </w:rPr>
              <w:t>9</w:t>
            </w:r>
            <w:r w:rsidR="008D6EA4">
              <w:rPr>
                <w:noProof/>
                <w:webHidden/>
              </w:rPr>
              <w:fldChar w:fldCharType="end"/>
            </w:r>
          </w:hyperlink>
        </w:p>
        <w:p w14:paraId="2459C0B4" w14:textId="2EA99524" w:rsidR="000A71A1" w:rsidRDefault="000A71A1">
          <w:r>
            <w:rPr>
              <w:b/>
              <w:bCs/>
            </w:rPr>
            <w:fldChar w:fldCharType="end"/>
          </w:r>
        </w:p>
      </w:sdtContent>
    </w:sdt>
    <w:p w14:paraId="22427EC7" w14:textId="77777777" w:rsidR="000A71A1" w:rsidRDefault="000A71A1" w:rsidP="004230E6"/>
    <w:p w14:paraId="6C065369" w14:textId="77777777" w:rsidR="000A71A1" w:rsidRDefault="000A71A1" w:rsidP="004230E6"/>
    <w:p w14:paraId="49BAC90C" w14:textId="77777777" w:rsidR="000A71A1" w:rsidRDefault="000A71A1" w:rsidP="004230E6"/>
    <w:p w14:paraId="1DBFAC66" w14:textId="77777777" w:rsidR="000A71A1" w:rsidRDefault="000A71A1" w:rsidP="004230E6"/>
    <w:p w14:paraId="5D459321" w14:textId="77777777" w:rsidR="000A71A1" w:rsidRDefault="000A71A1" w:rsidP="004230E6"/>
    <w:p w14:paraId="512A3D2B" w14:textId="77777777" w:rsidR="000A71A1" w:rsidRDefault="000A71A1" w:rsidP="004230E6"/>
    <w:p w14:paraId="5C796ED7" w14:textId="77777777" w:rsidR="000A71A1" w:rsidRDefault="000A71A1" w:rsidP="004230E6"/>
    <w:p w14:paraId="399E0E3D" w14:textId="77777777" w:rsidR="000A71A1" w:rsidRDefault="000A71A1" w:rsidP="004230E6"/>
    <w:p w14:paraId="7F9515B8" w14:textId="77777777" w:rsidR="000A71A1" w:rsidRDefault="000A71A1" w:rsidP="004230E6"/>
    <w:p w14:paraId="156F32B3" w14:textId="77777777" w:rsidR="000A71A1" w:rsidRDefault="000A71A1" w:rsidP="004230E6"/>
    <w:p w14:paraId="65F8C46F" w14:textId="77777777" w:rsidR="000A71A1" w:rsidRDefault="000A71A1" w:rsidP="004230E6"/>
    <w:p w14:paraId="1394B423" w14:textId="77777777" w:rsidR="000A71A1" w:rsidRDefault="000A71A1" w:rsidP="004230E6"/>
    <w:p w14:paraId="4ACF6613" w14:textId="77777777" w:rsidR="000A71A1" w:rsidRDefault="000A71A1" w:rsidP="004230E6"/>
    <w:p w14:paraId="118BCC0F" w14:textId="77777777" w:rsidR="000A71A1" w:rsidRDefault="000A71A1" w:rsidP="004230E6"/>
    <w:p w14:paraId="3B20172B" w14:textId="77777777" w:rsidR="000A71A1" w:rsidRDefault="000A71A1" w:rsidP="004230E6"/>
    <w:p w14:paraId="59259D8B" w14:textId="77777777" w:rsidR="000A71A1" w:rsidRDefault="000A71A1" w:rsidP="004230E6"/>
    <w:p w14:paraId="1319BDEF" w14:textId="77777777" w:rsidR="000A71A1" w:rsidRDefault="000A71A1" w:rsidP="004230E6"/>
    <w:p w14:paraId="5D982488" w14:textId="77777777" w:rsidR="00223F48" w:rsidRDefault="00223F48" w:rsidP="004230E6">
      <w:pPr>
        <w:rPr>
          <w:b/>
        </w:rPr>
      </w:pPr>
    </w:p>
    <w:p w14:paraId="30BE63C7" w14:textId="5EB0164A" w:rsidR="00D220C0" w:rsidRPr="008F4F69" w:rsidRDefault="00682E51" w:rsidP="6EC6BDF4">
      <w:pPr>
        <w:pStyle w:val="Kop1"/>
        <w:rPr>
          <w:b/>
          <w:bCs/>
          <w:color w:val="00B050"/>
        </w:rPr>
      </w:pPr>
      <w:bookmarkStart w:id="2" w:name="_Toc138844349"/>
      <w:r w:rsidRPr="6EC6BDF4">
        <w:rPr>
          <w:b/>
          <w:bCs/>
          <w:color w:val="00B050"/>
        </w:rPr>
        <w:lastRenderedPageBreak/>
        <w:t xml:space="preserve">1.1 </w:t>
      </w:r>
      <w:r w:rsidR="00D220C0" w:rsidRPr="6EC6BDF4">
        <w:rPr>
          <w:b/>
          <w:bCs/>
          <w:color w:val="00B050"/>
        </w:rPr>
        <w:t xml:space="preserve">Visie </w:t>
      </w:r>
      <w:proofErr w:type="spellStart"/>
      <w:r w:rsidR="00D220C0" w:rsidRPr="6EC6BDF4">
        <w:rPr>
          <w:b/>
          <w:bCs/>
          <w:color w:val="00B050"/>
        </w:rPr>
        <w:t>kin</w:t>
      </w:r>
      <w:r w:rsidR="00223F48" w:rsidRPr="6EC6BDF4">
        <w:rPr>
          <w:b/>
          <w:bCs/>
          <w:color w:val="00B050"/>
        </w:rPr>
        <w:t>d</w:t>
      </w:r>
      <w:r w:rsidR="00D220C0" w:rsidRPr="6EC6BDF4">
        <w:rPr>
          <w:b/>
          <w:bCs/>
          <w:color w:val="00B050"/>
        </w:rPr>
        <w:t>centrum</w:t>
      </w:r>
      <w:proofErr w:type="spellEnd"/>
      <w:r w:rsidR="00D220C0" w:rsidRPr="6EC6BDF4">
        <w:rPr>
          <w:b/>
          <w:bCs/>
          <w:color w:val="00B050"/>
        </w:rPr>
        <w:t xml:space="preserve"> De Kameleon</w:t>
      </w:r>
      <w:bookmarkEnd w:id="2"/>
    </w:p>
    <w:p w14:paraId="13069220" w14:textId="7A767441" w:rsidR="00D220C0" w:rsidRDefault="00D220C0" w:rsidP="00D220C0">
      <w:pPr>
        <w:pStyle w:val="Geenafstand"/>
      </w:pPr>
      <w:r>
        <w:t xml:space="preserve">Het </w:t>
      </w:r>
      <w:proofErr w:type="spellStart"/>
      <w:r>
        <w:t>kindcentrum</w:t>
      </w:r>
      <w:proofErr w:type="spellEnd"/>
      <w:r>
        <w:t xml:space="preserve"> De Kameleon is onderdeel van het Kind &amp; Buurtcentrum De Kameleon.</w:t>
      </w:r>
    </w:p>
    <w:p w14:paraId="7E209E60" w14:textId="608BF2BE" w:rsidR="00D220C0" w:rsidRDefault="00D220C0" w:rsidP="00D220C0">
      <w:pPr>
        <w:pStyle w:val="Geenafstand"/>
      </w:pPr>
      <w:r>
        <w:t>De Kameleon is een centraal punt in de wijk, een veilige haven, een plaats waar kansen geboden worden zodat ieder kind zich kan zich ontwikkelen tot wie hij/zij is en een plek kan vinden in de wereld. Samen ondersteunen we de kinderen in hun ontwikkeling bij het vinden van hun plek in de wereld.</w:t>
      </w:r>
      <w:r w:rsidR="003E139B">
        <w:br/>
      </w:r>
    </w:p>
    <w:p w14:paraId="4468D764" w14:textId="71F4503B" w:rsidR="00D220C0" w:rsidRDefault="00D220C0" w:rsidP="00D220C0">
      <w:pPr>
        <w:pStyle w:val="Geenafstand"/>
      </w:pPr>
      <w:r>
        <w:t>In De Kameleon zijn er geen grenzen tussen onderwijs en opvang, tussen spelen en leren, tussen product en proces gericht werken, tussen de leraar en pedagogisch medewerk(st)er, tussen formeel en informeel leren.</w:t>
      </w:r>
    </w:p>
    <w:p w14:paraId="051BDD64" w14:textId="5B5F61CC" w:rsidR="00D220C0" w:rsidRDefault="00D220C0" w:rsidP="00D220C0">
      <w:pPr>
        <w:pStyle w:val="Geenafstand"/>
      </w:pPr>
      <w:r>
        <w:t>Kinderen en ouders krijgen te maken met één pedagogische werkwijze, één organisatie, één team.</w:t>
      </w:r>
    </w:p>
    <w:p w14:paraId="79E87375" w14:textId="5B5F61CC" w:rsidR="003B0D35" w:rsidRDefault="003B0D35" w:rsidP="00D220C0">
      <w:pPr>
        <w:pStyle w:val="Geenafstand"/>
      </w:pPr>
    </w:p>
    <w:p w14:paraId="02088EA2" w14:textId="5B5F61CC" w:rsidR="003B0D35" w:rsidRDefault="003B0D35" w:rsidP="003B0D35">
      <w:pPr>
        <w:pStyle w:val="Geenafstand"/>
      </w:pPr>
      <w:r>
        <w:t xml:space="preserve">In ons werk op de Kameleon staan onderstaande </w:t>
      </w:r>
      <w:r w:rsidRPr="003B0D35">
        <w:rPr>
          <w:u w:val="single"/>
        </w:rPr>
        <w:t>kernwaarden</w:t>
      </w:r>
      <w:r>
        <w:t xml:space="preserve"> centraal:</w:t>
      </w:r>
    </w:p>
    <w:p w14:paraId="1D547F19" w14:textId="5B5F61CC" w:rsidR="003B0D35" w:rsidRDefault="003B0D35" w:rsidP="003B0D35">
      <w:pPr>
        <w:pStyle w:val="Geenafstand"/>
      </w:pPr>
      <w:r>
        <w:t xml:space="preserve">1. </w:t>
      </w:r>
      <w:r w:rsidRPr="0DB4A4E0">
        <w:rPr>
          <w:b/>
          <w:bCs/>
        </w:rPr>
        <w:t>Welkom</w:t>
      </w:r>
      <w:r>
        <w:t>: Wij staan open voor alle kinderen ongeacht mogelijkheden, godsdienst of cultuur. Het zijn juist de verschillen die kleur geven aan De Kameleon.</w:t>
      </w:r>
    </w:p>
    <w:p w14:paraId="4D9C95EF" w14:textId="5B5F61CC" w:rsidR="003B0D35" w:rsidRDefault="003B0D35" w:rsidP="003B0D35">
      <w:pPr>
        <w:pStyle w:val="Geenafstand"/>
      </w:pPr>
      <w:r>
        <w:t xml:space="preserve">2. </w:t>
      </w:r>
      <w:r w:rsidRPr="0DB4A4E0">
        <w:rPr>
          <w:b/>
          <w:bCs/>
        </w:rPr>
        <w:t>Veilig</w:t>
      </w:r>
      <w:r>
        <w:t xml:space="preserve">: Ontwikkelen en leren begint bij een veilige omgeving waar iedereen zich vertrouwt en thuis voelt. </w:t>
      </w:r>
    </w:p>
    <w:p w14:paraId="0B30D6FB" w14:textId="5B5F61CC" w:rsidR="003B0D35" w:rsidRDefault="003B0D35" w:rsidP="003B0D35">
      <w:pPr>
        <w:pStyle w:val="Geenafstand"/>
      </w:pPr>
      <w:r>
        <w:t xml:space="preserve">3. </w:t>
      </w:r>
      <w:r w:rsidRPr="0DB4A4E0">
        <w:rPr>
          <w:b/>
          <w:bCs/>
        </w:rPr>
        <w:t>Samen</w:t>
      </w:r>
      <w:r>
        <w:t>: Samen je toekomst ontwikkelen, dat is wat wij op De Kameleon willen. Samen met ouders, kinderen, medewerkers maken we het verschil en kun je groeien en ontwikkelen. Wij willen dat onze kinderen zich gezien en gehoord worden. Vanuit betrokkenheid gaan we met elkaar om. De Kameleon is een leefgemeenschap, waarin we het belangrijk vinden dat kinderen, ouders/verzorgers en medewerkers betrokken zijn bij elkaar.</w:t>
      </w:r>
    </w:p>
    <w:p w14:paraId="6BB416E6" w14:textId="5B5F61CC" w:rsidR="003B0D35" w:rsidRDefault="003B0D35" w:rsidP="003B0D35">
      <w:pPr>
        <w:pStyle w:val="Geenafstand"/>
      </w:pPr>
      <w:r>
        <w:t xml:space="preserve">4. </w:t>
      </w:r>
      <w:r w:rsidRPr="0DB4A4E0">
        <w:rPr>
          <w:b/>
          <w:bCs/>
        </w:rPr>
        <w:t>Respect</w:t>
      </w:r>
      <w:r>
        <w:t>: Op de Kameleon respecteren we elkaar, jezelf en de wereld om ons heen.</w:t>
      </w:r>
    </w:p>
    <w:p w14:paraId="1908F270" w14:textId="77777777" w:rsidR="00D220C0" w:rsidRDefault="00D220C0" w:rsidP="00D220C0">
      <w:pPr>
        <w:pStyle w:val="Geenafstand"/>
      </w:pPr>
    </w:p>
    <w:p w14:paraId="07497381" w14:textId="49C32670" w:rsidR="00D220C0" w:rsidRDefault="28832ABD" w:rsidP="00D220C0">
      <w:pPr>
        <w:pStyle w:val="Geenafstand"/>
      </w:pPr>
      <w:r w:rsidRPr="4B9049D5">
        <w:rPr>
          <w:b/>
          <w:bCs/>
        </w:rPr>
        <w:t>Ieder</w:t>
      </w:r>
      <w:r w:rsidR="00D220C0" w:rsidRPr="7A50E115">
        <w:rPr>
          <w:b/>
        </w:rPr>
        <w:t xml:space="preserve"> kind is uniek!</w:t>
      </w:r>
      <w:r w:rsidR="00D220C0" w:rsidRPr="31F0DF54">
        <w:rPr>
          <w:b/>
        </w:rPr>
        <w:t xml:space="preserve"> </w:t>
      </w:r>
      <w:r w:rsidR="00CC2FA3">
        <w:t xml:space="preserve">Dit verklaart ook ons motto: </w:t>
      </w:r>
      <w:r w:rsidR="00CC2FA3" w:rsidRPr="00F83601">
        <w:t>‘Het mooiste wat je kunt worden is jezelf’.</w:t>
      </w:r>
      <w:r w:rsidR="00CC2FA3">
        <w:t xml:space="preserve"> </w:t>
      </w:r>
      <w:r w:rsidR="00D220C0">
        <w:t xml:space="preserve">We bieden alle kinderen, in de leeftijd van 0 tot 12 jaar, de kans om de eigen mogelijkheden en eigen talenten te ontwikkelen zodanig dat men goed en stevig de toekomst tegemoet kan gaan. Een toekomst waarbij naast kennis ook specifieke vaardigheden gevraagd worden. </w:t>
      </w:r>
    </w:p>
    <w:p w14:paraId="27E0D3E9" w14:textId="77777777" w:rsidR="00D220C0" w:rsidRDefault="00D220C0" w:rsidP="00D220C0">
      <w:pPr>
        <w:pStyle w:val="Geenafstand"/>
      </w:pPr>
    </w:p>
    <w:p w14:paraId="772E6663" w14:textId="59AA690E" w:rsidR="00D220C0" w:rsidRDefault="00D220C0" w:rsidP="00D220C0">
      <w:pPr>
        <w:pStyle w:val="Geenafstand"/>
      </w:pPr>
      <w:r>
        <w:t xml:space="preserve">De kinderen krijgen de kans om zich te ontwikkelen in een veilige omgeving waarin kinderen, ouders en medewerkers zichzelf kunnen en mogen zijn. Een omgeving waarin de sfeer ontspannen, open en eerlijk is. Een plek waarin vertrouwen in elkaar is en we respectvol met elkaar omgaan. </w:t>
      </w:r>
    </w:p>
    <w:p w14:paraId="53958CD3" w14:textId="77777777" w:rsidR="00C23233" w:rsidRDefault="00C23233" w:rsidP="00C23233">
      <w:pPr>
        <w:pStyle w:val="Geenafstand"/>
      </w:pPr>
    </w:p>
    <w:p w14:paraId="1D0D44F7" w14:textId="5B5F61CC" w:rsidR="00C23233" w:rsidRDefault="00C23233" w:rsidP="00C23233">
      <w:pPr>
        <w:pStyle w:val="Geenafstand"/>
      </w:pPr>
      <w:r w:rsidRPr="009E1045">
        <w:rPr>
          <w:b/>
          <w:bCs/>
        </w:rPr>
        <w:t>Het kind centraal!</w:t>
      </w:r>
      <w:r>
        <w:t xml:space="preserve"> Wat heeft een kind nodig om zich goed te ontwikkelen? </w:t>
      </w:r>
      <w:r w:rsidR="003D5329">
        <w:t xml:space="preserve">Op </w:t>
      </w:r>
      <w:r w:rsidR="00534DBD">
        <w:t>D</w:t>
      </w:r>
      <w:r>
        <w:t xml:space="preserve">e Kameleon </w:t>
      </w:r>
      <w:r w:rsidR="003D5329">
        <w:t xml:space="preserve">zijn </w:t>
      </w:r>
      <w:r>
        <w:t>er geen grenzen tussen opvang, onderwijs en vrije tijd. Dat geeft kinderen rust, regelmaat en structuur. Het aanbod rijgt zich als een ketting aan een waardoor de doorgaande ontwikkellijn vanzelf tot stand komt. Het aanbod kenmerkt zich door ‘formeel’ en ‘informeel’ leren. Het formeel leren is gericht op kennis. Het informeel leren is gericht op het aanleren van vaardigheden die kinderen nodig zullen hebben om in de 21</w:t>
      </w:r>
      <w:r w:rsidRPr="6EC6BDF4">
        <w:rPr>
          <w:vertAlign w:val="superscript"/>
        </w:rPr>
        <w:t>ste</w:t>
      </w:r>
      <w:r>
        <w:t xml:space="preserve"> eeuw goed te kunnen functioneren. De Kameleon richt zich niet alleen op kennis en leerresultaten maar biedt kinderen de kans zich te ontplooien tot wie ze zelf zijn.</w:t>
      </w:r>
    </w:p>
    <w:p w14:paraId="0FB344E6" w14:textId="5B5F61CC" w:rsidR="00C23233" w:rsidRDefault="00C23233" w:rsidP="00C23233">
      <w:pPr>
        <w:pStyle w:val="Geenafstand"/>
      </w:pPr>
      <w:r>
        <w:br/>
        <w:t>Het activiteitenaanbod kenmerkt zich door:</w:t>
      </w:r>
    </w:p>
    <w:p w14:paraId="6B66E52C" w14:textId="77777777" w:rsidR="00C23233" w:rsidRDefault="00C23233" w:rsidP="00C23233">
      <w:pPr>
        <w:pStyle w:val="Geenafstand"/>
        <w:numPr>
          <w:ilvl w:val="0"/>
          <w:numId w:val="3"/>
        </w:numPr>
      </w:pPr>
      <w:r>
        <w:t>Voor alle kinderen: 0 – 12 jaar</w:t>
      </w:r>
    </w:p>
    <w:p w14:paraId="6572BCF9" w14:textId="77777777" w:rsidR="00C23233" w:rsidRDefault="00C23233" w:rsidP="00C23233">
      <w:pPr>
        <w:pStyle w:val="Geenafstand"/>
        <w:numPr>
          <w:ilvl w:val="0"/>
          <w:numId w:val="3"/>
        </w:numPr>
      </w:pPr>
      <w:r>
        <w:t>Van 7 tot 7 uur</w:t>
      </w:r>
    </w:p>
    <w:p w14:paraId="7DC87D30" w14:textId="77777777" w:rsidR="00C23233" w:rsidRDefault="00C23233" w:rsidP="00C23233">
      <w:pPr>
        <w:pStyle w:val="Geenafstand"/>
        <w:numPr>
          <w:ilvl w:val="0"/>
          <w:numId w:val="3"/>
        </w:numPr>
      </w:pPr>
      <w:r>
        <w:t>Doorgaande ontwikkellijn</w:t>
      </w:r>
    </w:p>
    <w:p w14:paraId="0F778763" w14:textId="77777777" w:rsidR="00C23233" w:rsidRDefault="00C23233" w:rsidP="00C23233">
      <w:pPr>
        <w:pStyle w:val="Geenafstand"/>
        <w:numPr>
          <w:ilvl w:val="0"/>
          <w:numId w:val="3"/>
        </w:numPr>
      </w:pPr>
      <w:r>
        <w:t>Formeel leren: rekenen, taal en wereldoriëntatie</w:t>
      </w:r>
    </w:p>
    <w:p w14:paraId="779198A2" w14:textId="38FCF1DD" w:rsidR="00C23233" w:rsidRDefault="00C23233" w:rsidP="00C23233">
      <w:pPr>
        <w:pStyle w:val="Geenafstand"/>
        <w:numPr>
          <w:ilvl w:val="0"/>
          <w:numId w:val="3"/>
        </w:numPr>
      </w:pPr>
      <w:r>
        <w:t>Informeel leren: kunstzinnige vorming, sport, techniek, sociale vorming</w:t>
      </w:r>
    </w:p>
    <w:p w14:paraId="27997D7B" w14:textId="77777777" w:rsidR="00C23233" w:rsidRDefault="00C23233" w:rsidP="00C23233">
      <w:pPr>
        <w:pStyle w:val="Geenafstand"/>
        <w:numPr>
          <w:ilvl w:val="0"/>
          <w:numId w:val="3"/>
        </w:numPr>
      </w:pPr>
      <w:r>
        <w:t>Betekenisvol en talig: thematisch</w:t>
      </w:r>
    </w:p>
    <w:p w14:paraId="466FB0A0" w14:textId="77777777" w:rsidR="00C23233" w:rsidRDefault="00C23233" w:rsidP="00C23233">
      <w:pPr>
        <w:pStyle w:val="Geenafstand"/>
        <w:numPr>
          <w:ilvl w:val="0"/>
          <w:numId w:val="3"/>
        </w:numPr>
      </w:pPr>
      <w:r>
        <w:t>Continurooster: alle 4 tot 12 jarigen blijven op school eten</w:t>
      </w:r>
    </w:p>
    <w:p w14:paraId="45D7B4E7" w14:textId="77777777" w:rsidR="00C23233" w:rsidRPr="002449D3" w:rsidRDefault="00C23233" w:rsidP="00C23233">
      <w:pPr>
        <w:pStyle w:val="Geenafstand"/>
        <w:numPr>
          <w:ilvl w:val="0"/>
          <w:numId w:val="3"/>
        </w:numPr>
      </w:pPr>
      <w:r w:rsidRPr="002449D3">
        <w:t>Alle 4 tot 12 jarigen zijn tussen 8.45 en 14.45 uur op De Kameleon. (op woensdag tot 11.45u)</w:t>
      </w:r>
    </w:p>
    <w:p w14:paraId="7F43E665" w14:textId="77777777" w:rsidR="00C23233" w:rsidRDefault="00C23233" w:rsidP="00C23233">
      <w:pPr>
        <w:pStyle w:val="Geenafstand"/>
      </w:pPr>
    </w:p>
    <w:p w14:paraId="6AEAA0C8" w14:textId="77777777" w:rsidR="00C23233" w:rsidRDefault="00C23233" w:rsidP="00C23233">
      <w:pPr>
        <w:pStyle w:val="Geenafstand"/>
      </w:pPr>
      <w:r w:rsidRPr="009E1045">
        <w:rPr>
          <w:b/>
          <w:bCs/>
        </w:rPr>
        <w:lastRenderedPageBreak/>
        <w:t>Opvoeden doen we samen!</w:t>
      </w:r>
      <w:r>
        <w:t xml:space="preserve"> De samenwerking en het contact met ouders is op De Kameleon erg belangrijk. We hebben een goed contact met ouders dat zich kenmerkt door een open en positieve houding naar elkaar toe. We zorgen ervoor dat we te allen tijde in gesprek blijven met elkaar.</w:t>
      </w:r>
    </w:p>
    <w:p w14:paraId="636A9341" w14:textId="45437B70" w:rsidR="00C23233" w:rsidRDefault="00C23233" w:rsidP="00C23233">
      <w:pPr>
        <w:pStyle w:val="Geenafstand"/>
      </w:pPr>
      <w:r>
        <w:t>Ouders kunnen ook zitting hebben in De Kameleonraad: een adviesorgaan waarbij de ouders mee denken op beleidsmatig niveau.  Ouders zijn ook in de gelegenheid om een rol te vervullen in het primaire proces zoals: het verzorgen van workshops of het helpen tijdens de dagelijkse gang van zaken.</w:t>
      </w:r>
      <w:r w:rsidR="00660C20">
        <w:t xml:space="preserve"> </w:t>
      </w:r>
      <w:r>
        <w:t xml:space="preserve">De Kameleon </w:t>
      </w:r>
      <w:r w:rsidR="00417401">
        <w:t xml:space="preserve">biedt </w:t>
      </w:r>
      <w:r w:rsidR="00997F96">
        <w:t xml:space="preserve">in samenwerking met partners ook </w:t>
      </w:r>
      <w:r>
        <w:t xml:space="preserve">een aanbod </w:t>
      </w:r>
      <w:r w:rsidR="00417401">
        <w:t>specifiek</w:t>
      </w:r>
      <w:r>
        <w:t xml:space="preserve"> gericht op ouders: o.a. Nederlandse les voor volwassenen en </w:t>
      </w:r>
      <w:r w:rsidRPr="00287391">
        <w:t xml:space="preserve">koffieochtenden waar verschillende </w:t>
      </w:r>
      <w:r w:rsidR="000E4C7A">
        <w:t xml:space="preserve">(opvoedkundige) </w:t>
      </w:r>
      <w:r w:rsidRPr="00287391">
        <w:t>onderwerpen aanbod kunnen komen.</w:t>
      </w:r>
      <w:r>
        <w:t xml:space="preserve"> </w:t>
      </w:r>
    </w:p>
    <w:p w14:paraId="57A4D4C5" w14:textId="52858A91" w:rsidR="00C23233" w:rsidRDefault="2A8ED9B0" w:rsidP="00C23233">
      <w:pPr>
        <w:pStyle w:val="Geenafstand"/>
      </w:pPr>
      <w:r>
        <w:t xml:space="preserve"> </w:t>
      </w:r>
    </w:p>
    <w:p w14:paraId="7390DABA" w14:textId="77777777" w:rsidR="00710812" w:rsidRDefault="00403519" w:rsidP="00D220C0">
      <w:pPr>
        <w:pStyle w:val="Geenafstand"/>
      </w:pPr>
      <w:r w:rsidRPr="00403519">
        <w:rPr>
          <w:b/>
          <w:bCs/>
        </w:rPr>
        <w:t>Ieder kind, onze zorg!</w:t>
      </w:r>
      <w:r>
        <w:t xml:space="preserve"> </w:t>
      </w:r>
      <w:r w:rsidR="00072113" w:rsidRPr="0033313E">
        <w:t xml:space="preserve">Samen zorgen we dat de kinderen in beeld zijn, we bewaken de ontwikkeling van de kinderen en zetten waar nodig de juiste acties uit. </w:t>
      </w:r>
      <w:r w:rsidR="000B34BE">
        <w:t>Op De Kameleon streven we naar een hoge mate van inclusie</w:t>
      </w:r>
      <w:r w:rsidR="000A194F">
        <w:t xml:space="preserve">; </w:t>
      </w:r>
      <w:r w:rsidR="002E22A2">
        <w:t xml:space="preserve">in samenwerking met </w:t>
      </w:r>
      <w:r w:rsidR="00CE1A71">
        <w:t xml:space="preserve">ouders, </w:t>
      </w:r>
      <w:r w:rsidR="007C7E91">
        <w:t>medewerkers</w:t>
      </w:r>
      <w:r w:rsidR="006043F4">
        <w:t xml:space="preserve"> en </w:t>
      </w:r>
      <w:r w:rsidR="00050DA0">
        <w:t>ons</w:t>
      </w:r>
      <w:r w:rsidR="006043F4">
        <w:t xml:space="preserve"> </w:t>
      </w:r>
      <w:r w:rsidR="00A02CE5">
        <w:t>zorgteam</w:t>
      </w:r>
      <w:r w:rsidR="00C17D92">
        <w:t xml:space="preserve"> </w:t>
      </w:r>
      <w:r w:rsidR="00FE061E">
        <w:t xml:space="preserve">proberen we kinderen </w:t>
      </w:r>
      <w:r w:rsidR="00A85206">
        <w:t xml:space="preserve">met </w:t>
      </w:r>
      <w:r w:rsidR="00F872B1">
        <w:t>spe</w:t>
      </w:r>
      <w:r w:rsidR="00953393">
        <w:t>cifieke (onderwijs)</w:t>
      </w:r>
      <w:r w:rsidR="00516D84">
        <w:t>behoeften</w:t>
      </w:r>
      <w:r w:rsidR="00C27AC6">
        <w:t xml:space="preserve"> </w:t>
      </w:r>
      <w:r w:rsidR="00463102">
        <w:t>passend te begeleiden.</w:t>
      </w:r>
      <w:r w:rsidR="00FE061E">
        <w:t xml:space="preserve"> </w:t>
      </w:r>
      <w:r w:rsidR="00072113" w:rsidRPr="0033313E">
        <w:t xml:space="preserve">Medewerkers, kinderen, ouders en het buurtnetwerk kunnen een beroep doen op het zorgteam. </w:t>
      </w:r>
      <w:r w:rsidR="00072113">
        <w:t xml:space="preserve">Ook kan het zorgteam er zelf voor kiezen om ouders en medewerkers uit te nodigen. </w:t>
      </w:r>
    </w:p>
    <w:p w14:paraId="5C327D0A" w14:textId="77777777" w:rsidR="00710812" w:rsidRDefault="00710812" w:rsidP="00D220C0">
      <w:pPr>
        <w:pStyle w:val="Geenafstand"/>
      </w:pPr>
    </w:p>
    <w:p w14:paraId="01715CD2" w14:textId="77D4307D" w:rsidR="00CC2FA3" w:rsidRDefault="00370DCB" w:rsidP="00D220C0">
      <w:pPr>
        <w:pStyle w:val="Geenafstand"/>
      </w:pPr>
      <w:r>
        <w:t>O</w:t>
      </w:r>
      <w:r w:rsidR="00D220C0">
        <w:t xml:space="preserve">p De Kameleon </w:t>
      </w:r>
      <w:r>
        <w:t>zijn</w:t>
      </w:r>
      <w:r w:rsidR="00CC2FA3">
        <w:t xml:space="preserve"> de volgende mensen betrokken </w:t>
      </w:r>
      <w:r>
        <w:t>bij de zorg</w:t>
      </w:r>
      <w:r w:rsidR="00CC2FA3">
        <w:t>:</w:t>
      </w:r>
    </w:p>
    <w:p w14:paraId="7502A6F9" w14:textId="6150A676" w:rsidR="00CC2FA3" w:rsidRPr="0007104F" w:rsidRDefault="00CC2FA3" w:rsidP="00CD73E0">
      <w:pPr>
        <w:pStyle w:val="Geenafstand"/>
        <w:numPr>
          <w:ilvl w:val="0"/>
          <w:numId w:val="16"/>
        </w:numPr>
      </w:pPr>
      <w:r w:rsidRPr="0007104F">
        <w:t>De medewerkers van De Kameleon</w:t>
      </w:r>
    </w:p>
    <w:p w14:paraId="01CC91A1" w14:textId="66E555A5" w:rsidR="00CC2FA3" w:rsidRPr="0007104F" w:rsidRDefault="00CC2FA3" w:rsidP="00CD73E0">
      <w:pPr>
        <w:pStyle w:val="Geenafstand"/>
        <w:numPr>
          <w:ilvl w:val="0"/>
          <w:numId w:val="16"/>
        </w:numPr>
      </w:pPr>
      <w:r>
        <w:t>D</w:t>
      </w:r>
      <w:r w:rsidR="00D220C0">
        <w:t xml:space="preserve">e </w:t>
      </w:r>
      <w:r w:rsidR="5A3F8792">
        <w:t>i</w:t>
      </w:r>
      <w:r w:rsidR="59870A69">
        <w:t>b</w:t>
      </w:r>
      <w:r w:rsidR="1C384D08">
        <w:t>’ers</w:t>
      </w:r>
      <w:r w:rsidR="00CD73E0">
        <w:t xml:space="preserve"> van de Kameleon</w:t>
      </w:r>
      <w:r>
        <w:t xml:space="preserve">, </w:t>
      </w:r>
      <w:proofErr w:type="spellStart"/>
      <w:r>
        <w:t>Jackelien</w:t>
      </w:r>
      <w:proofErr w:type="spellEnd"/>
      <w:r>
        <w:t xml:space="preserve"> van den Boom</w:t>
      </w:r>
      <w:r w:rsidR="007706CD">
        <w:t xml:space="preserve"> en </w:t>
      </w:r>
      <w:r w:rsidR="0677D060">
        <w:t>Tessa van Hove</w:t>
      </w:r>
    </w:p>
    <w:p w14:paraId="0ACCA072" w14:textId="12349554" w:rsidR="0007104F" w:rsidRPr="0007104F" w:rsidRDefault="0007104F" w:rsidP="0007104F">
      <w:pPr>
        <w:pStyle w:val="Geenafstand"/>
        <w:numPr>
          <w:ilvl w:val="0"/>
          <w:numId w:val="16"/>
        </w:numPr>
      </w:pPr>
      <w:r w:rsidRPr="0007104F">
        <w:t>Directeur de Kameleon, Koen Capello</w:t>
      </w:r>
    </w:p>
    <w:p w14:paraId="0A2AC3A5" w14:textId="3CF47AFC" w:rsidR="00B00D44" w:rsidRDefault="1C384D08" w:rsidP="00CD73E0">
      <w:pPr>
        <w:pStyle w:val="Geenafstand"/>
        <w:numPr>
          <w:ilvl w:val="0"/>
          <w:numId w:val="16"/>
        </w:numPr>
      </w:pPr>
      <w:r>
        <w:t>J</w:t>
      </w:r>
      <w:r w:rsidR="147F3987">
        <w:t xml:space="preserve">eugdverpleegkundige, Sandra de Wandel </w:t>
      </w:r>
      <w:r w:rsidR="00B00D44">
        <w:t>(GGD)</w:t>
      </w:r>
    </w:p>
    <w:p w14:paraId="6B00A35C" w14:textId="5ACD8505" w:rsidR="00CD73E0" w:rsidRPr="0007104F" w:rsidRDefault="00B00D44" w:rsidP="00CD73E0">
      <w:pPr>
        <w:pStyle w:val="Geenafstand"/>
        <w:numPr>
          <w:ilvl w:val="0"/>
          <w:numId w:val="16"/>
        </w:numPr>
      </w:pPr>
      <w:r>
        <w:t>J</w:t>
      </w:r>
      <w:r w:rsidR="147F3987">
        <w:t xml:space="preserve">eugdarts, Vanessa </w:t>
      </w:r>
      <w:proofErr w:type="spellStart"/>
      <w:r w:rsidR="147F3987">
        <w:t>Verschuere</w:t>
      </w:r>
      <w:proofErr w:type="spellEnd"/>
      <w:r w:rsidR="147F3987">
        <w:t xml:space="preserve"> (GGD) </w:t>
      </w:r>
    </w:p>
    <w:p w14:paraId="0B98778D" w14:textId="53AE488D" w:rsidR="00CD73E0" w:rsidRPr="0007104F" w:rsidRDefault="00CD73E0" w:rsidP="00CD73E0">
      <w:pPr>
        <w:pStyle w:val="Geenafstand"/>
        <w:numPr>
          <w:ilvl w:val="0"/>
          <w:numId w:val="16"/>
        </w:numPr>
      </w:pPr>
      <w:proofErr w:type="spellStart"/>
      <w:r w:rsidRPr="0007104F">
        <w:t>Social</w:t>
      </w:r>
      <w:proofErr w:type="spellEnd"/>
      <w:r w:rsidRPr="0007104F">
        <w:t xml:space="preserve"> </w:t>
      </w:r>
      <w:proofErr w:type="spellStart"/>
      <w:r w:rsidRPr="0007104F">
        <w:t>Worker</w:t>
      </w:r>
      <w:proofErr w:type="spellEnd"/>
      <w:r w:rsidRPr="0007104F">
        <w:t>, Cindy Berghuis (Aan-Z)</w:t>
      </w:r>
    </w:p>
    <w:p w14:paraId="732F0DAC" w14:textId="5ABD7B48" w:rsidR="00CD73E0" w:rsidRPr="0007104F" w:rsidRDefault="00CD73E0" w:rsidP="00CD73E0">
      <w:pPr>
        <w:pStyle w:val="Geenafstand"/>
        <w:numPr>
          <w:ilvl w:val="0"/>
          <w:numId w:val="16"/>
        </w:numPr>
      </w:pPr>
      <w:r>
        <w:t xml:space="preserve">Begeleider Passend Onderwijs, Rosemarie </w:t>
      </w:r>
      <w:proofErr w:type="spellStart"/>
      <w:r>
        <w:t>Albronda</w:t>
      </w:r>
      <w:proofErr w:type="spellEnd"/>
      <w:r>
        <w:t xml:space="preserve"> (Samenwerkingsverband)</w:t>
      </w:r>
      <w:r w:rsidR="3C4D070E">
        <w:t xml:space="preserve">  </w:t>
      </w:r>
    </w:p>
    <w:p w14:paraId="6F2C7B30" w14:textId="3D3D5F88" w:rsidR="0033313E" w:rsidRDefault="0033313E" w:rsidP="00CD73E0">
      <w:pPr>
        <w:pStyle w:val="Geenafstand"/>
        <w:numPr>
          <w:ilvl w:val="0"/>
          <w:numId w:val="16"/>
        </w:numPr>
      </w:pPr>
      <w:r>
        <w:t>Het RBL, Saskia Hamelink</w:t>
      </w:r>
      <w:r w:rsidR="6B1299DE">
        <w:t xml:space="preserve"> (Gemeente Terneuzen) </w:t>
      </w:r>
    </w:p>
    <w:p w14:paraId="6C6467E4" w14:textId="77777777" w:rsidR="009664AE" w:rsidRDefault="009664AE" w:rsidP="009664AE">
      <w:pPr>
        <w:pStyle w:val="Geenafstand"/>
      </w:pPr>
    </w:p>
    <w:p w14:paraId="0FA64054" w14:textId="55E4608E" w:rsidR="009664AE" w:rsidRDefault="00B76702" w:rsidP="009664AE">
      <w:pPr>
        <w:pStyle w:val="Geenafstand"/>
      </w:pPr>
      <w:r>
        <w:t xml:space="preserve">De wijk waarin </w:t>
      </w:r>
      <w:r w:rsidR="00F411A8">
        <w:t>De Kameleon is gesitueerd kent ook een wij</w:t>
      </w:r>
      <w:r w:rsidR="00B1428E">
        <w:t>k</w:t>
      </w:r>
      <w:r w:rsidR="00F411A8">
        <w:t xml:space="preserve">preventieteam. In dit team nemen naast </w:t>
      </w:r>
      <w:r w:rsidR="00B62E58">
        <w:t xml:space="preserve">enkele medewerkers van de Kameleon ook </w:t>
      </w:r>
      <w:proofErr w:type="spellStart"/>
      <w:r w:rsidR="00B1428E">
        <w:t>kindcentrum</w:t>
      </w:r>
      <w:proofErr w:type="spellEnd"/>
      <w:r w:rsidR="00B1428E">
        <w:t xml:space="preserve"> De Oude Vaart, de </w:t>
      </w:r>
      <w:r w:rsidR="00B62E58">
        <w:t>gemeente</w:t>
      </w:r>
      <w:r w:rsidR="001847F1">
        <w:t xml:space="preserve"> Terneuzen</w:t>
      </w:r>
      <w:r w:rsidR="00B62E58">
        <w:t xml:space="preserve">, </w:t>
      </w:r>
      <w:r w:rsidR="00B1428E">
        <w:t xml:space="preserve">de </w:t>
      </w:r>
      <w:r w:rsidR="007640AA">
        <w:t>GGD</w:t>
      </w:r>
      <w:r w:rsidR="006B4243">
        <w:t>, woningbouw</w:t>
      </w:r>
      <w:r w:rsidR="00D95D84">
        <w:t xml:space="preserve"> en politie deel. Doel is om </w:t>
      </w:r>
      <w:r w:rsidR="00254CC1">
        <w:t>zorgen in de wijk vroegtijdig te signaleren</w:t>
      </w:r>
      <w:r w:rsidR="009D4EA5">
        <w:t xml:space="preserve">, zodat de juiste </w:t>
      </w:r>
      <w:r w:rsidR="0005594B">
        <w:t>partij</w:t>
      </w:r>
      <w:r w:rsidR="0011138D">
        <w:t xml:space="preserve">en en middelen ingezet kunnen worden om de zorgen weg te nemen. </w:t>
      </w:r>
    </w:p>
    <w:p w14:paraId="6AABC551" w14:textId="77777777" w:rsidR="00710812" w:rsidRDefault="00710812" w:rsidP="009664AE">
      <w:pPr>
        <w:pStyle w:val="Geenafstand"/>
      </w:pPr>
    </w:p>
    <w:p w14:paraId="36E4C2E8" w14:textId="3D7FC9A3" w:rsidR="00710812" w:rsidRPr="00710812" w:rsidRDefault="00710812" w:rsidP="009664AE">
      <w:pPr>
        <w:pStyle w:val="Geenafstand"/>
        <w:rPr>
          <w:b/>
          <w:bCs/>
        </w:rPr>
      </w:pPr>
      <w:r w:rsidRPr="00710812">
        <w:rPr>
          <w:b/>
          <w:bCs/>
        </w:rPr>
        <w:t>Contra-indicatie</w:t>
      </w:r>
    </w:p>
    <w:p w14:paraId="7BDE3FDA" w14:textId="00A7254C" w:rsidR="00710812" w:rsidRDefault="006143A8" w:rsidP="00710812">
      <w:pPr>
        <w:pStyle w:val="Geenafstand"/>
      </w:pPr>
      <w:r>
        <w:t xml:space="preserve">De hierboven beschreven </w:t>
      </w:r>
      <w:r w:rsidR="008C118C">
        <w:t>zaken nemen niet weg</w:t>
      </w:r>
      <w:r w:rsidR="00710812">
        <w:t xml:space="preserve"> dat er ook op de Kameleon grenzen zijn aan de ondersteuning</w:t>
      </w:r>
      <w:r w:rsidR="00021324">
        <w:t xml:space="preserve"> en zorg</w:t>
      </w:r>
      <w:r w:rsidR="00710812">
        <w:t xml:space="preserve"> die geboden kan worden. </w:t>
      </w:r>
      <w:r w:rsidR="002E2B00">
        <w:t xml:space="preserve">Het komt voor dat </w:t>
      </w:r>
      <w:r w:rsidR="006B474D">
        <w:t xml:space="preserve">er sprake is van </w:t>
      </w:r>
      <w:r w:rsidR="00AD7588">
        <w:t>handelingsverlegenheid</w:t>
      </w:r>
      <w:r w:rsidR="00EC19EB">
        <w:t xml:space="preserve">. Met andere woorden: </w:t>
      </w:r>
      <w:r w:rsidR="00A73B6A">
        <w:t>de vraag van een kind overstijgt de aanwezige kennis en kunde</w:t>
      </w:r>
      <w:r w:rsidR="00AF3FB1">
        <w:t xml:space="preserve"> van medewerkers</w:t>
      </w:r>
      <w:r w:rsidR="000E2320">
        <w:t xml:space="preserve">. </w:t>
      </w:r>
      <w:r w:rsidR="00710812">
        <w:t xml:space="preserve">We hanteren hierbij </w:t>
      </w:r>
      <w:r w:rsidR="0054103D">
        <w:t>de volgende</w:t>
      </w:r>
      <w:r w:rsidR="00710812">
        <w:t xml:space="preserve"> stelregels:</w:t>
      </w:r>
    </w:p>
    <w:p w14:paraId="184494C5" w14:textId="10CD509E" w:rsidR="00710812" w:rsidRDefault="007C36B8" w:rsidP="00710812">
      <w:pPr>
        <w:pStyle w:val="Geenafstand"/>
        <w:numPr>
          <w:ilvl w:val="0"/>
          <w:numId w:val="19"/>
        </w:numPr>
      </w:pPr>
      <w:r w:rsidRPr="007C36B8">
        <w:rPr>
          <w:u w:val="single"/>
        </w:rPr>
        <w:t>Stagnatie in de ontwikkeling</w:t>
      </w:r>
      <w:r w:rsidR="00931E3B">
        <w:t xml:space="preserve">: </w:t>
      </w:r>
      <w:r>
        <w:t>Als we zien dat een kind niet meer ontwikkelt, gaan we op zoek naar een passende plek waar dit wel kan.</w:t>
      </w:r>
    </w:p>
    <w:p w14:paraId="1A0C05BD" w14:textId="76815A4F" w:rsidR="00710812" w:rsidRDefault="007C36B8" w:rsidP="00710812">
      <w:pPr>
        <w:pStyle w:val="Geenafstand"/>
        <w:numPr>
          <w:ilvl w:val="0"/>
          <w:numId w:val="19"/>
        </w:numPr>
      </w:pPr>
      <w:r w:rsidRPr="007C36B8">
        <w:rPr>
          <w:u w:val="single"/>
        </w:rPr>
        <w:t>Veiligheid van de groep</w:t>
      </w:r>
      <w:r>
        <w:t xml:space="preserve">: </w:t>
      </w:r>
      <w:r w:rsidR="00710812">
        <w:t xml:space="preserve">De klas mag ‘last’ hebben van een kind met specifieke onderwijsbehoeften, maar de veiligheid </w:t>
      </w:r>
      <w:r>
        <w:t xml:space="preserve">en het welzijn </w:t>
      </w:r>
      <w:r w:rsidR="00710812">
        <w:t xml:space="preserve">van klasgenoten mag hier </w:t>
      </w:r>
      <w:r>
        <w:t>niet structureel</w:t>
      </w:r>
      <w:r w:rsidR="00710812">
        <w:t xml:space="preserve"> onder lijden. </w:t>
      </w:r>
    </w:p>
    <w:p w14:paraId="5A44D1AA" w14:textId="79592B38" w:rsidR="00710812" w:rsidRDefault="007C36B8" w:rsidP="00710812">
      <w:pPr>
        <w:pStyle w:val="Geenafstand"/>
        <w:numPr>
          <w:ilvl w:val="0"/>
          <w:numId w:val="19"/>
        </w:numPr>
      </w:pPr>
      <w:r w:rsidRPr="007C36B8">
        <w:rPr>
          <w:u w:val="single"/>
        </w:rPr>
        <w:t>Veiligheid medewerkers</w:t>
      </w:r>
      <w:r>
        <w:t xml:space="preserve">: </w:t>
      </w:r>
      <w:r w:rsidR="00710812">
        <w:t xml:space="preserve">De belastbaarheid van het team en medewerkers. Ook hier geldt dat het welzijn en de veiligheid van medewerkers niet onder druk mogen komen staan door het </w:t>
      </w:r>
      <w:r w:rsidR="00BB1301">
        <w:t xml:space="preserve">gedrag van kinderen. </w:t>
      </w:r>
    </w:p>
    <w:p w14:paraId="7473023B" w14:textId="161C695C" w:rsidR="00602E5F" w:rsidRDefault="00AC699B" w:rsidP="00710812">
      <w:pPr>
        <w:pStyle w:val="Geenafstand"/>
        <w:numPr>
          <w:ilvl w:val="0"/>
          <w:numId w:val="19"/>
        </w:numPr>
      </w:pPr>
      <w:r w:rsidRPr="00931E3B">
        <w:rPr>
          <w:u w:val="single"/>
        </w:rPr>
        <w:t>Intell</w:t>
      </w:r>
      <w:r w:rsidR="00931E3B" w:rsidRPr="00931E3B">
        <w:rPr>
          <w:u w:val="single"/>
        </w:rPr>
        <w:t>igentieonderzoek</w:t>
      </w:r>
      <w:r w:rsidR="00931E3B">
        <w:t xml:space="preserve">: </w:t>
      </w:r>
      <w:r w:rsidR="00602E5F">
        <w:t xml:space="preserve">Kinderen met een IQ lager dan 70 </w:t>
      </w:r>
      <w:r w:rsidR="00C14D2F">
        <w:t xml:space="preserve">kunnen wij geen passend aanbod </w:t>
      </w:r>
      <w:r w:rsidR="007C36B8">
        <w:t xml:space="preserve">bieden. </w:t>
      </w:r>
    </w:p>
    <w:p w14:paraId="08C4AAEF" w14:textId="77777777" w:rsidR="00710812" w:rsidRPr="0007104F" w:rsidRDefault="00710812" w:rsidP="009664AE">
      <w:pPr>
        <w:pStyle w:val="Geenafstand"/>
      </w:pPr>
    </w:p>
    <w:p w14:paraId="13C9EA36" w14:textId="5921606E" w:rsidR="00A14CA5" w:rsidRDefault="00CB63D4" w:rsidP="00FA10C6">
      <w:pPr>
        <w:pStyle w:val="Geenafstand"/>
      </w:pPr>
      <w:r>
        <w:t xml:space="preserve">Het niet toelaten of doorverwijzen van een kind gaat altijd in overleg met ouders, </w:t>
      </w:r>
      <w:r w:rsidR="005408FA">
        <w:t xml:space="preserve">zorgteam, </w:t>
      </w:r>
      <w:proofErr w:type="spellStart"/>
      <w:r w:rsidR="005408FA">
        <w:t>bovenschoolse</w:t>
      </w:r>
      <w:proofErr w:type="spellEnd"/>
      <w:r w:rsidR="005408FA">
        <w:t xml:space="preserve"> ondersteuning</w:t>
      </w:r>
      <w:r w:rsidR="00B72761">
        <w:t>, collega scholen</w:t>
      </w:r>
      <w:r w:rsidR="00AF3FB1">
        <w:t>, zorgaanbieders</w:t>
      </w:r>
      <w:r w:rsidR="005408FA">
        <w:t xml:space="preserve"> en het samenwerkingsverband. </w:t>
      </w:r>
      <w:r w:rsidR="005147E0">
        <w:lastRenderedPageBreak/>
        <w:t xml:space="preserve">Adviezen worden hierbij gestaafd door de aanwezige </w:t>
      </w:r>
      <w:r w:rsidR="002E2B00">
        <w:t>resultaten (KIJK</w:t>
      </w:r>
      <w:r w:rsidR="00AF3FB1">
        <w:t xml:space="preserve">, ZIEN </w:t>
      </w:r>
      <w:r w:rsidR="002E2B00">
        <w:t>en IEP) van school en opvang en beschikbare onderzoeksgegevens.</w:t>
      </w:r>
    </w:p>
    <w:p w14:paraId="1F9F6062" w14:textId="77777777" w:rsidR="001A3172" w:rsidRDefault="001A3172" w:rsidP="00FA10C6">
      <w:pPr>
        <w:pStyle w:val="Geenafstand"/>
      </w:pPr>
    </w:p>
    <w:p w14:paraId="46BE8A96" w14:textId="175611A7" w:rsidR="001A3172" w:rsidRDefault="00F47ADE" w:rsidP="00FA10C6">
      <w:pPr>
        <w:pStyle w:val="Geenafstand"/>
      </w:pPr>
      <w:r>
        <w:t>Tevens zijn de voorwaarden voor schorsing en verwijdering beschreven in onze schoolgids</w:t>
      </w:r>
      <w:r w:rsidR="00613EAA">
        <w:t xml:space="preserve">. </w:t>
      </w:r>
    </w:p>
    <w:p w14:paraId="7C1A5172" w14:textId="41497EDD" w:rsidR="008F4F69" w:rsidRPr="008F4F69" w:rsidRDefault="008F4F69" w:rsidP="6EC6BDF4">
      <w:pPr>
        <w:pStyle w:val="Kop1"/>
        <w:rPr>
          <w:b/>
          <w:bCs/>
          <w:color w:val="00B050"/>
        </w:rPr>
      </w:pPr>
      <w:bookmarkStart w:id="3" w:name="_Toc138844350"/>
      <w:r w:rsidRPr="6EC6BDF4">
        <w:rPr>
          <w:b/>
          <w:bCs/>
          <w:color w:val="00B050"/>
        </w:rPr>
        <w:t xml:space="preserve">1.2 Gegevens </w:t>
      </w:r>
      <w:proofErr w:type="spellStart"/>
      <w:r w:rsidRPr="6EC6BDF4">
        <w:rPr>
          <w:b/>
          <w:bCs/>
          <w:color w:val="00B050"/>
        </w:rPr>
        <w:t>kindcentrum</w:t>
      </w:r>
      <w:bookmarkEnd w:id="3"/>
      <w:proofErr w:type="spellEnd"/>
    </w:p>
    <w:p w14:paraId="18B38F35" w14:textId="77777777" w:rsidR="008F4F69" w:rsidRDefault="008F4F69" w:rsidP="00D220C0">
      <w:pPr>
        <w:pStyle w:val="Geenafstand"/>
      </w:pPr>
    </w:p>
    <w:tbl>
      <w:tblPr>
        <w:tblStyle w:val="Tabelraster"/>
        <w:tblW w:w="0" w:type="auto"/>
        <w:tblLook w:val="04A0" w:firstRow="1" w:lastRow="0" w:firstColumn="1" w:lastColumn="0" w:noHBand="0" w:noVBand="1"/>
      </w:tblPr>
      <w:tblGrid>
        <w:gridCol w:w="4519"/>
        <w:gridCol w:w="4543"/>
      </w:tblGrid>
      <w:tr w:rsidR="008F4F69" w14:paraId="384F44A4" w14:textId="77777777" w:rsidTr="6EC6BDF4">
        <w:tc>
          <w:tcPr>
            <w:tcW w:w="4606" w:type="dxa"/>
          </w:tcPr>
          <w:p w14:paraId="3B89A36B" w14:textId="77777777" w:rsidR="008F4F69" w:rsidRDefault="008F4F69" w:rsidP="00D220C0">
            <w:pPr>
              <w:pStyle w:val="Geenafstand"/>
            </w:pPr>
            <w:r>
              <w:t xml:space="preserve">Naam </w:t>
            </w:r>
          </w:p>
        </w:tc>
        <w:tc>
          <w:tcPr>
            <w:tcW w:w="4606" w:type="dxa"/>
          </w:tcPr>
          <w:p w14:paraId="2A4F1E6F" w14:textId="16D61610" w:rsidR="008F4F69" w:rsidRDefault="008F4F69" w:rsidP="00D220C0">
            <w:pPr>
              <w:pStyle w:val="Geenafstand"/>
            </w:pPr>
            <w:proofErr w:type="spellStart"/>
            <w:r>
              <w:t>kindcentrum</w:t>
            </w:r>
            <w:proofErr w:type="spellEnd"/>
            <w:r>
              <w:t xml:space="preserve"> De Kameleon</w:t>
            </w:r>
          </w:p>
        </w:tc>
      </w:tr>
      <w:tr w:rsidR="008F4F69" w14:paraId="41958688" w14:textId="77777777" w:rsidTr="6EC6BDF4">
        <w:tc>
          <w:tcPr>
            <w:tcW w:w="4606" w:type="dxa"/>
          </w:tcPr>
          <w:p w14:paraId="540929E2" w14:textId="77777777" w:rsidR="008F4F69" w:rsidRDefault="008F4F69" w:rsidP="00D220C0">
            <w:pPr>
              <w:pStyle w:val="Geenafstand"/>
            </w:pPr>
            <w:proofErr w:type="spellStart"/>
            <w:r>
              <w:t>Brinnummer</w:t>
            </w:r>
            <w:proofErr w:type="spellEnd"/>
          </w:p>
        </w:tc>
        <w:tc>
          <w:tcPr>
            <w:tcW w:w="4606" w:type="dxa"/>
          </w:tcPr>
          <w:p w14:paraId="7E98A8ED" w14:textId="77777777" w:rsidR="008F4F69" w:rsidRDefault="008F4F69" w:rsidP="00D220C0">
            <w:pPr>
              <w:pStyle w:val="Geenafstand"/>
            </w:pPr>
            <w:r>
              <w:t>08JW</w:t>
            </w:r>
          </w:p>
        </w:tc>
      </w:tr>
      <w:tr w:rsidR="008F4F69" w14:paraId="11C4D547" w14:textId="77777777" w:rsidTr="6EC6BDF4">
        <w:tc>
          <w:tcPr>
            <w:tcW w:w="4606" w:type="dxa"/>
          </w:tcPr>
          <w:p w14:paraId="2056E1C1" w14:textId="77777777" w:rsidR="008F4F69" w:rsidRDefault="008F4F69" w:rsidP="00D220C0">
            <w:pPr>
              <w:pStyle w:val="Geenafstand"/>
            </w:pPr>
            <w:r>
              <w:t>Adres</w:t>
            </w:r>
          </w:p>
        </w:tc>
        <w:tc>
          <w:tcPr>
            <w:tcW w:w="4606" w:type="dxa"/>
          </w:tcPr>
          <w:p w14:paraId="401F747E" w14:textId="77777777" w:rsidR="008F4F69" w:rsidRDefault="008F4F69" w:rsidP="00D220C0">
            <w:pPr>
              <w:pStyle w:val="Geenafstand"/>
            </w:pPr>
            <w:r>
              <w:t>Leliestraat 26</w:t>
            </w:r>
          </w:p>
        </w:tc>
      </w:tr>
      <w:tr w:rsidR="008F4F69" w14:paraId="60FC05AF" w14:textId="77777777" w:rsidTr="6EC6BDF4">
        <w:tc>
          <w:tcPr>
            <w:tcW w:w="4606" w:type="dxa"/>
          </w:tcPr>
          <w:p w14:paraId="4736AD8E" w14:textId="77777777" w:rsidR="008F4F69" w:rsidRDefault="008F4F69" w:rsidP="00D220C0">
            <w:pPr>
              <w:pStyle w:val="Geenafstand"/>
            </w:pPr>
            <w:r>
              <w:t>Postcode</w:t>
            </w:r>
          </w:p>
        </w:tc>
        <w:tc>
          <w:tcPr>
            <w:tcW w:w="4606" w:type="dxa"/>
          </w:tcPr>
          <w:p w14:paraId="17ACF33C" w14:textId="77777777" w:rsidR="008F4F69" w:rsidRDefault="008F4F69" w:rsidP="00D220C0">
            <w:pPr>
              <w:pStyle w:val="Geenafstand"/>
            </w:pPr>
            <w:r>
              <w:t>4537 RJ</w:t>
            </w:r>
          </w:p>
        </w:tc>
      </w:tr>
      <w:tr w:rsidR="008F4F69" w14:paraId="4D1DD943" w14:textId="77777777" w:rsidTr="6EC6BDF4">
        <w:tc>
          <w:tcPr>
            <w:tcW w:w="4606" w:type="dxa"/>
          </w:tcPr>
          <w:p w14:paraId="3F72EFF4" w14:textId="77777777" w:rsidR="008F4F69" w:rsidRDefault="008F4F69" w:rsidP="00D220C0">
            <w:pPr>
              <w:pStyle w:val="Geenafstand"/>
            </w:pPr>
            <w:r>
              <w:t>Plaats</w:t>
            </w:r>
          </w:p>
        </w:tc>
        <w:tc>
          <w:tcPr>
            <w:tcW w:w="4606" w:type="dxa"/>
          </w:tcPr>
          <w:p w14:paraId="376C3444" w14:textId="77777777" w:rsidR="008F4F69" w:rsidRDefault="008F4F69" w:rsidP="00D220C0">
            <w:pPr>
              <w:pStyle w:val="Geenafstand"/>
            </w:pPr>
            <w:r>
              <w:t>Terneuzen</w:t>
            </w:r>
          </w:p>
        </w:tc>
      </w:tr>
      <w:tr w:rsidR="008F4F69" w14:paraId="320782BB" w14:textId="77777777" w:rsidTr="6EC6BDF4">
        <w:tc>
          <w:tcPr>
            <w:tcW w:w="4606" w:type="dxa"/>
          </w:tcPr>
          <w:p w14:paraId="0D24C0E6" w14:textId="77777777" w:rsidR="008F4F69" w:rsidRDefault="008F4F69" w:rsidP="00D220C0">
            <w:pPr>
              <w:pStyle w:val="Geenafstand"/>
            </w:pPr>
            <w:r>
              <w:t>Telefoon</w:t>
            </w:r>
          </w:p>
        </w:tc>
        <w:tc>
          <w:tcPr>
            <w:tcW w:w="4606" w:type="dxa"/>
          </w:tcPr>
          <w:p w14:paraId="5608FE10" w14:textId="77777777" w:rsidR="008F4F69" w:rsidRDefault="008F4F69" w:rsidP="00D220C0">
            <w:pPr>
              <w:pStyle w:val="Geenafstand"/>
            </w:pPr>
            <w:r>
              <w:t>0115-613010</w:t>
            </w:r>
          </w:p>
        </w:tc>
      </w:tr>
      <w:tr w:rsidR="008F4F69" w14:paraId="2CC217F5" w14:textId="77777777" w:rsidTr="6EC6BDF4">
        <w:tc>
          <w:tcPr>
            <w:tcW w:w="4606" w:type="dxa"/>
          </w:tcPr>
          <w:p w14:paraId="652F0E62" w14:textId="05158215" w:rsidR="008F4F69" w:rsidRDefault="008F4F69" w:rsidP="00D220C0">
            <w:pPr>
              <w:pStyle w:val="Geenafstand"/>
            </w:pPr>
            <w:r>
              <w:t>Website</w:t>
            </w:r>
          </w:p>
        </w:tc>
        <w:tc>
          <w:tcPr>
            <w:tcW w:w="4606" w:type="dxa"/>
          </w:tcPr>
          <w:p w14:paraId="5947A642" w14:textId="4F07F8B8" w:rsidR="008F4F69" w:rsidRDefault="00A7762A" w:rsidP="00D220C0">
            <w:pPr>
              <w:pStyle w:val="Geenafstand"/>
              <w:rPr>
                <w:highlight w:val="yellow"/>
              </w:rPr>
            </w:pPr>
            <w:hyperlink r:id="rId12">
              <w:r w:rsidR="5548C954" w:rsidRPr="4F2C9AA2">
                <w:rPr>
                  <w:rStyle w:val="Hyperlink"/>
                  <w:highlight w:val="yellow"/>
                </w:rPr>
                <w:t>www.d</w:t>
              </w:r>
              <w:r w:rsidR="008F4F69" w:rsidRPr="4F2C9AA2">
                <w:rPr>
                  <w:rStyle w:val="Hyperlink"/>
                  <w:highlight w:val="yellow"/>
                </w:rPr>
                <w:t>ekameleon.</w:t>
              </w:r>
              <w:r w:rsidR="006002FC" w:rsidRPr="4F2C9AA2">
                <w:rPr>
                  <w:rStyle w:val="Hyperlink"/>
                  <w:highlight w:val="yellow"/>
                </w:rPr>
                <w:t>elevantio</w:t>
              </w:r>
              <w:r w:rsidR="008F4F69" w:rsidRPr="4F2C9AA2">
                <w:rPr>
                  <w:rStyle w:val="Hyperlink"/>
                  <w:highlight w:val="yellow"/>
                </w:rPr>
                <w:t>.nl</w:t>
              </w:r>
            </w:hyperlink>
            <w:r w:rsidR="5CB4EBCC">
              <w:t xml:space="preserve"> </w:t>
            </w:r>
          </w:p>
        </w:tc>
      </w:tr>
      <w:tr w:rsidR="008F4F69" w14:paraId="6EC07F87" w14:textId="77777777" w:rsidTr="6EC6BDF4">
        <w:tc>
          <w:tcPr>
            <w:tcW w:w="4606" w:type="dxa"/>
          </w:tcPr>
          <w:p w14:paraId="2D1DCDA6" w14:textId="680ABADF" w:rsidR="008F4F69" w:rsidRDefault="008F4F69" w:rsidP="00D220C0">
            <w:pPr>
              <w:pStyle w:val="Geenafstand"/>
            </w:pPr>
            <w:r>
              <w:t>Email</w:t>
            </w:r>
          </w:p>
        </w:tc>
        <w:tc>
          <w:tcPr>
            <w:tcW w:w="4606" w:type="dxa"/>
          </w:tcPr>
          <w:p w14:paraId="6B672342" w14:textId="3B1DA4D2" w:rsidR="008F4F69" w:rsidRDefault="00A7762A" w:rsidP="00D220C0">
            <w:pPr>
              <w:pStyle w:val="Geenafstand"/>
            </w:pPr>
            <w:hyperlink r:id="rId13">
              <w:r w:rsidR="008F4F69" w:rsidRPr="0DB4A4E0">
                <w:rPr>
                  <w:rStyle w:val="Hyperlink"/>
                </w:rPr>
                <w:t>dekameleon@elevantio.nl</w:t>
              </w:r>
            </w:hyperlink>
          </w:p>
        </w:tc>
      </w:tr>
      <w:tr w:rsidR="008F4F69" w14:paraId="23A64C55" w14:textId="77777777" w:rsidTr="6EC6BDF4">
        <w:tc>
          <w:tcPr>
            <w:tcW w:w="4606" w:type="dxa"/>
          </w:tcPr>
          <w:p w14:paraId="69E95540" w14:textId="77777777" w:rsidR="008F4F69" w:rsidRDefault="008F4F69" w:rsidP="00D220C0">
            <w:pPr>
              <w:pStyle w:val="Geenafstand"/>
            </w:pPr>
            <w:r>
              <w:t>Naam schoolbestuur</w:t>
            </w:r>
          </w:p>
        </w:tc>
        <w:tc>
          <w:tcPr>
            <w:tcW w:w="4606" w:type="dxa"/>
          </w:tcPr>
          <w:p w14:paraId="37787827" w14:textId="3605DE89" w:rsidR="008F4F69" w:rsidRDefault="0DB4A4E0" w:rsidP="00D220C0">
            <w:pPr>
              <w:pStyle w:val="Geenafstand"/>
            </w:pPr>
            <w:proofErr w:type="spellStart"/>
            <w:r>
              <w:t>Onderwijsorganistatie</w:t>
            </w:r>
            <w:proofErr w:type="spellEnd"/>
            <w:r>
              <w:t xml:space="preserve"> </w:t>
            </w:r>
            <w:proofErr w:type="spellStart"/>
            <w:r>
              <w:t>Elevantio</w:t>
            </w:r>
            <w:proofErr w:type="spellEnd"/>
          </w:p>
        </w:tc>
      </w:tr>
      <w:tr w:rsidR="008F4F69" w14:paraId="7021F3EC" w14:textId="77777777" w:rsidTr="6EC6BDF4">
        <w:tc>
          <w:tcPr>
            <w:tcW w:w="4606" w:type="dxa"/>
          </w:tcPr>
          <w:p w14:paraId="3DCB1C64" w14:textId="77777777" w:rsidR="008F4F69" w:rsidRDefault="008F4F69" w:rsidP="00D220C0">
            <w:pPr>
              <w:pStyle w:val="Geenafstand"/>
            </w:pPr>
            <w:r>
              <w:t>Naam samenwerkingsverband</w:t>
            </w:r>
          </w:p>
        </w:tc>
        <w:tc>
          <w:tcPr>
            <w:tcW w:w="4606" w:type="dxa"/>
          </w:tcPr>
          <w:p w14:paraId="340CF50E" w14:textId="77777777" w:rsidR="008F4F69" w:rsidRDefault="008F4F69" w:rsidP="00D220C0">
            <w:pPr>
              <w:pStyle w:val="Geenafstand"/>
            </w:pPr>
            <w:r>
              <w:t>Passend Onderwijs Zeeuws Vlaanderen</w:t>
            </w:r>
          </w:p>
        </w:tc>
      </w:tr>
      <w:tr w:rsidR="008F4F69" w14:paraId="35C4E6F9" w14:textId="77777777" w:rsidTr="6EC6BDF4">
        <w:tc>
          <w:tcPr>
            <w:tcW w:w="4606" w:type="dxa"/>
          </w:tcPr>
          <w:p w14:paraId="61979CC5" w14:textId="77777777" w:rsidR="008F4F69" w:rsidRDefault="008F4F69" w:rsidP="00D220C0">
            <w:pPr>
              <w:pStyle w:val="Geenafstand"/>
            </w:pPr>
            <w:r>
              <w:t>Website samenwerkingsverband</w:t>
            </w:r>
          </w:p>
        </w:tc>
        <w:tc>
          <w:tcPr>
            <w:tcW w:w="4606" w:type="dxa"/>
          </w:tcPr>
          <w:p w14:paraId="10660B1C" w14:textId="77777777" w:rsidR="008F4F69" w:rsidRDefault="008F4F69" w:rsidP="00D220C0">
            <w:pPr>
              <w:pStyle w:val="Geenafstand"/>
            </w:pPr>
            <w:r>
              <w:t>www.pozv.nl</w:t>
            </w:r>
          </w:p>
        </w:tc>
      </w:tr>
    </w:tbl>
    <w:p w14:paraId="1D447E6C" w14:textId="77777777" w:rsidR="00B81C19" w:rsidRDefault="00B81C19" w:rsidP="00D220C0">
      <w:pPr>
        <w:pStyle w:val="Geenafstand"/>
      </w:pPr>
    </w:p>
    <w:p w14:paraId="1A9B73D3" w14:textId="77777777" w:rsidR="008F4F69" w:rsidRPr="00606A51" w:rsidRDefault="008F4F69" w:rsidP="00682E51">
      <w:pPr>
        <w:pStyle w:val="Kop1"/>
        <w:rPr>
          <w:b/>
          <w:color w:val="00B050"/>
        </w:rPr>
      </w:pPr>
      <w:bookmarkStart w:id="4" w:name="_Toc138844351"/>
      <w:r w:rsidRPr="1CD0C2AE">
        <w:rPr>
          <w:b/>
          <w:color w:val="00B050"/>
        </w:rPr>
        <w:t xml:space="preserve">1.3 Kengetallen </w:t>
      </w:r>
      <w:r w:rsidR="00A12383" w:rsidRPr="1CD0C2AE">
        <w:rPr>
          <w:b/>
          <w:color w:val="00B050"/>
        </w:rPr>
        <w:t>leerling populatie</w:t>
      </w:r>
      <w:r w:rsidR="00606A51" w:rsidRPr="1CD0C2AE">
        <w:rPr>
          <w:b/>
          <w:color w:val="00B050"/>
        </w:rPr>
        <w:t xml:space="preserve"> school</w:t>
      </w:r>
      <w:bookmarkEnd w:id="4"/>
    </w:p>
    <w:p w14:paraId="58B71920" w14:textId="77777777" w:rsidR="00606A51" w:rsidRDefault="00606A51" w:rsidP="00D220C0">
      <w:pPr>
        <w:pStyle w:val="Geenafstand"/>
      </w:pPr>
    </w:p>
    <w:p w14:paraId="034BD8AA" w14:textId="77777777" w:rsidR="00606A51" w:rsidRDefault="00606A51" w:rsidP="00606A51">
      <w:pPr>
        <w:pStyle w:val="Geenafstand"/>
        <w:numPr>
          <w:ilvl w:val="0"/>
          <w:numId w:val="5"/>
        </w:numPr>
      </w:pPr>
      <w:r>
        <w:t>Aantal leerlingen</w:t>
      </w:r>
    </w:p>
    <w:p w14:paraId="2FD7D726" w14:textId="77777777" w:rsidR="008F4F69" w:rsidRDefault="008F4F69" w:rsidP="00D220C0">
      <w:pPr>
        <w:pStyle w:val="Geenafstand"/>
      </w:pPr>
    </w:p>
    <w:tbl>
      <w:tblPr>
        <w:tblStyle w:val="Tabelraster"/>
        <w:tblW w:w="9060" w:type="dxa"/>
        <w:tblLook w:val="04A0" w:firstRow="1" w:lastRow="0" w:firstColumn="1" w:lastColumn="0" w:noHBand="0" w:noVBand="1"/>
      </w:tblPr>
      <w:tblGrid>
        <w:gridCol w:w="4182"/>
        <w:gridCol w:w="883"/>
        <w:gridCol w:w="938"/>
        <w:gridCol w:w="1019"/>
        <w:gridCol w:w="1019"/>
        <w:gridCol w:w="1019"/>
      </w:tblGrid>
      <w:tr w:rsidR="006B2F2B" w14:paraId="0B69E963" w14:textId="77777777" w:rsidTr="53909B66">
        <w:trPr>
          <w:trHeight w:val="1038"/>
        </w:trPr>
        <w:tc>
          <w:tcPr>
            <w:tcW w:w="4182" w:type="dxa"/>
          </w:tcPr>
          <w:p w14:paraId="066592DE" w14:textId="77777777" w:rsidR="006B2F2B" w:rsidRDefault="006B2F2B" w:rsidP="00A12383"/>
          <w:p w14:paraId="01BFFBC2" w14:textId="77777777" w:rsidR="006B2F2B" w:rsidRDefault="006B2F2B" w:rsidP="00A12383"/>
        </w:tc>
        <w:tc>
          <w:tcPr>
            <w:tcW w:w="883" w:type="dxa"/>
          </w:tcPr>
          <w:p w14:paraId="72FBE0C1" w14:textId="469F145C" w:rsidR="006B2F2B" w:rsidRDefault="38868DE4" w:rsidP="00A12383">
            <w:pPr>
              <w:jc w:val="center"/>
            </w:pPr>
            <w:r>
              <w:t>1 okt.</w:t>
            </w:r>
            <w:r w:rsidR="5C11F24D">
              <w:br/>
            </w:r>
            <w:r>
              <w:t>201</w:t>
            </w:r>
            <w:r w:rsidR="4747BE49">
              <w:t>8</w:t>
            </w:r>
          </w:p>
        </w:tc>
        <w:tc>
          <w:tcPr>
            <w:tcW w:w="938" w:type="dxa"/>
          </w:tcPr>
          <w:p w14:paraId="0A8D9E7F" w14:textId="60BA21F6" w:rsidR="006B2F2B" w:rsidRDefault="5C11F24D" w:rsidP="00A12383">
            <w:pPr>
              <w:jc w:val="center"/>
            </w:pPr>
            <w:r>
              <w:t>1 okt.</w:t>
            </w:r>
            <w:r w:rsidR="006B2F2B">
              <w:br/>
            </w:r>
            <w:r>
              <w:t>2019</w:t>
            </w:r>
          </w:p>
        </w:tc>
        <w:tc>
          <w:tcPr>
            <w:tcW w:w="1019" w:type="dxa"/>
          </w:tcPr>
          <w:p w14:paraId="62810A02" w14:textId="018FB6C8" w:rsidR="006B2F2B" w:rsidRDefault="5C11F24D" w:rsidP="00A12383">
            <w:pPr>
              <w:jc w:val="center"/>
            </w:pPr>
            <w:r>
              <w:t>1 okt.</w:t>
            </w:r>
            <w:r w:rsidR="006B2F2B">
              <w:br/>
            </w:r>
            <w:r>
              <w:t>2020</w:t>
            </w:r>
          </w:p>
        </w:tc>
        <w:tc>
          <w:tcPr>
            <w:tcW w:w="1019" w:type="dxa"/>
          </w:tcPr>
          <w:p w14:paraId="79A95E8B" w14:textId="26F76D97" w:rsidR="0DB4A4E0" w:rsidRDefault="0DB4A4E0" w:rsidP="0DB4A4E0">
            <w:pPr>
              <w:jc w:val="center"/>
            </w:pPr>
            <w:r>
              <w:t>1 okt.</w:t>
            </w:r>
            <w:r>
              <w:br/>
              <w:t>2021</w:t>
            </w:r>
          </w:p>
        </w:tc>
        <w:tc>
          <w:tcPr>
            <w:tcW w:w="1019" w:type="dxa"/>
          </w:tcPr>
          <w:p w14:paraId="37ABE8B8" w14:textId="6D5853BF" w:rsidR="78D9FDC4" w:rsidRDefault="78D9FDC4" w:rsidP="53909B66">
            <w:pPr>
              <w:jc w:val="center"/>
            </w:pPr>
            <w:r>
              <w:t>1 okt.</w:t>
            </w:r>
            <w:r>
              <w:br/>
              <w:t>2022</w:t>
            </w:r>
          </w:p>
        </w:tc>
      </w:tr>
      <w:tr w:rsidR="006B2F2B" w14:paraId="14454201" w14:textId="77777777" w:rsidTr="53909B66">
        <w:trPr>
          <w:trHeight w:val="300"/>
        </w:trPr>
        <w:tc>
          <w:tcPr>
            <w:tcW w:w="4182" w:type="dxa"/>
          </w:tcPr>
          <w:p w14:paraId="792B3BB3" w14:textId="77777777" w:rsidR="006B2F2B" w:rsidRDefault="006B2F2B" w:rsidP="00A12383">
            <w:r>
              <w:t>Aantal leerlingen</w:t>
            </w:r>
          </w:p>
        </w:tc>
        <w:tc>
          <w:tcPr>
            <w:tcW w:w="883" w:type="dxa"/>
          </w:tcPr>
          <w:p w14:paraId="7403A751" w14:textId="77777777" w:rsidR="006B2F2B" w:rsidRDefault="006B2F2B" w:rsidP="00A12383">
            <w:pPr>
              <w:jc w:val="center"/>
            </w:pPr>
            <w:r>
              <w:t>182</w:t>
            </w:r>
          </w:p>
        </w:tc>
        <w:tc>
          <w:tcPr>
            <w:tcW w:w="938" w:type="dxa"/>
          </w:tcPr>
          <w:p w14:paraId="4B36BF91" w14:textId="77777777" w:rsidR="006B2F2B" w:rsidRDefault="006B2F2B" w:rsidP="00A12383">
            <w:pPr>
              <w:jc w:val="center"/>
            </w:pPr>
            <w:r>
              <w:t>169</w:t>
            </w:r>
          </w:p>
        </w:tc>
        <w:tc>
          <w:tcPr>
            <w:tcW w:w="1019" w:type="dxa"/>
          </w:tcPr>
          <w:p w14:paraId="0E60024F" w14:textId="7362862F" w:rsidR="006B2F2B" w:rsidRDefault="00DC5318" w:rsidP="00A12383">
            <w:r>
              <w:t xml:space="preserve">     170</w:t>
            </w:r>
          </w:p>
        </w:tc>
        <w:tc>
          <w:tcPr>
            <w:tcW w:w="1019" w:type="dxa"/>
          </w:tcPr>
          <w:p w14:paraId="207422FB" w14:textId="3759A406" w:rsidR="0DB4A4E0" w:rsidRDefault="0002423C" w:rsidP="0002423C">
            <w:pPr>
              <w:jc w:val="center"/>
            </w:pPr>
            <w:r>
              <w:t>1</w:t>
            </w:r>
            <w:r w:rsidR="006002FC">
              <w:t>51</w:t>
            </w:r>
          </w:p>
        </w:tc>
        <w:tc>
          <w:tcPr>
            <w:tcW w:w="1019" w:type="dxa"/>
          </w:tcPr>
          <w:p w14:paraId="65418AFD" w14:textId="4E9E8154" w:rsidR="3B131030" w:rsidRDefault="3B131030" w:rsidP="53909B66">
            <w:pPr>
              <w:jc w:val="center"/>
            </w:pPr>
            <w:r>
              <w:t>153</w:t>
            </w:r>
          </w:p>
        </w:tc>
      </w:tr>
      <w:tr w:rsidR="006B2F2B" w14:paraId="44027C29" w14:textId="77777777" w:rsidTr="53909B66">
        <w:trPr>
          <w:trHeight w:val="300"/>
        </w:trPr>
        <w:tc>
          <w:tcPr>
            <w:tcW w:w="4182" w:type="dxa"/>
          </w:tcPr>
          <w:p w14:paraId="4001E7C5" w14:textId="77777777" w:rsidR="006B2F2B" w:rsidRDefault="006B2F2B" w:rsidP="00A12383">
            <w:r>
              <w:t>Aantal leerlingen NOAT</w:t>
            </w:r>
          </w:p>
        </w:tc>
        <w:tc>
          <w:tcPr>
            <w:tcW w:w="883" w:type="dxa"/>
          </w:tcPr>
          <w:p w14:paraId="463CA299" w14:textId="77777777" w:rsidR="006B2F2B" w:rsidRDefault="006B2F2B" w:rsidP="00A12383">
            <w:pPr>
              <w:jc w:val="center"/>
            </w:pPr>
            <w:r>
              <w:t>102</w:t>
            </w:r>
          </w:p>
        </w:tc>
        <w:tc>
          <w:tcPr>
            <w:tcW w:w="938" w:type="dxa"/>
          </w:tcPr>
          <w:p w14:paraId="1F36ACBD" w14:textId="77777777" w:rsidR="006B2F2B" w:rsidRDefault="006B2F2B" w:rsidP="00A12383">
            <w:pPr>
              <w:jc w:val="center"/>
            </w:pPr>
            <w:r>
              <w:t>105</w:t>
            </w:r>
          </w:p>
        </w:tc>
        <w:tc>
          <w:tcPr>
            <w:tcW w:w="1019" w:type="dxa"/>
          </w:tcPr>
          <w:p w14:paraId="0F8D8A62" w14:textId="3ED1834F" w:rsidR="006B2F2B" w:rsidRDefault="002B648C" w:rsidP="00A12383">
            <w:r>
              <w:t xml:space="preserve">     118</w:t>
            </w:r>
          </w:p>
        </w:tc>
        <w:tc>
          <w:tcPr>
            <w:tcW w:w="1019" w:type="dxa"/>
          </w:tcPr>
          <w:p w14:paraId="01B924F6" w14:textId="4E268295" w:rsidR="0DB4A4E0" w:rsidRDefault="006002FC" w:rsidP="0002423C">
            <w:pPr>
              <w:jc w:val="center"/>
            </w:pPr>
            <w:r>
              <w:t>100</w:t>
            </w:r>
          </w:p>
        </w:tc>
        <w:tc>
          <w:tcPr>
            <w:tcW w:w="1019" w:type="dxa"/>
          </w:tcPr>
          <w:p w14:paraId="4F3E95B2" w14:textId="211F4FAD" w:rsidR="53909B66" w:rsidRDefault="0FBD6862" w:rsidP="53909B66">
            <w:pPr>
              <w:jc w:val="center"/>
            </w:pPr>
            <w:r>
              <w:t>90</w:t>
            </w:r>
          </w:p>
        </w:tc>
      </w:tr>
      <w:tr w:rsidR="006B2F2B" w14:paraId="3C636D1E" w14:textId="77777777" w:rsidTr="53909B66">
        <w:trPr>
          <w:trHeight w:val="300"/>
        </w:trPr>
        <w:tc>
          <w:tcPr>
            <w:tcW w:w="4182" w:type="dxa"/>
          </w:tcPr>
          <w:p w14:paraId="2E621154" w14:textId="77777777" w:rsidR="006B2F2B" w:rsidRDefault="006B2F2B" w:rsidP="00A12383">
            <w:r>
              <w:t xml:space="preserve">Schoolweging </w:t>
            </w:r>
          </w:p>
        </w:tc>
        <w:tc>
          <w:tcPr>
            <w:tcW w:w="883" w:type="dxa"/>
          </w:tcPr>
          <w:p w14:paraId="39342CDD" w14:textId="77777777" w:rsidR="006B2F2B" w:rsidRDefault="00C40F07" w:rsidP="00A12383">
            <w:pPr>
              <w:jc w:val="center"/>
            </w:pPr>
            <w:r>
              <w:t>37,2</w:t>
            </w:r>
          </w:p>
        </w:tc>
        <w:tc>
          <w:tcPr>
            <w:tcW w:w="938" w:type="dxa"/>
          </w:tcPr>
          <w:p w14:paraId="21A9E31F" w14:textId="77777777" w:rsidR="006B2F2B" w:rsidRDefault="00C40F07" w:rsidP="00A12383">
            <w:pPr>
              <w:jc w:val="center"/>
            </w:pPr>
            <w:r>
              <w:t>37,8</w:t>
            </w:r>
          </w:p>
        </w:tc>
        <w:tc>
          <w:tcPr>
            <w:tcW w:w="1019" w:type="dxa"/>
          </w:tcPr>
          <w:p w14:paraId="0D7AD5A9" w14:textId="48904260" w:rsidR="006B2F2B" w:rsidRDefault="002B648C" w:rsidP="00A12383">
            <w:r>
              <w:t xml:space="preserve">     </w:t>
            </w:r>
            <w:r w:rsidR="001F2FB6">
              <w:t>37,8</w:t>
            </w:r>
          </w:p>
        </w:tc>
        <w:tc>
          <w:tcPr>
            <w:tcW w:w="1019" w:type="dxa"/>
          </w:tcPr>
          <w:p w14:paraId="138174A9" w14:textId="6B98087F" w:rsidR="0DB4A4E0" w:rsidRDefault="00E63EAC" w:rsidP="0002423C">
            <w:pPr>
              <w:jc w:val="center"/>
            </w:pPr>
            <w:r>
              <w:t>37,8</w:t>
            </w:r>
          </w:p>
        </w:tc>
        <w:tc>
          <w:tcPr>
            <w:tcW w:w="1019" w:type="dxa"/>
          </w:tcPr>
          <w:p w14:paraId="5A31179E" w14:textId="79189D7A" w:rsidR="53909B66" w:rsidRDefault="453E5134" w:rsidP="53909B66">
            <w:pPr>
              <w:jc w:val="center"/>
            </w:pPr>
            <w:r>
              <w:t>37,9</w:t>
            </w:r>
          </w:p>
        </w:tc>
      </w:tr>
    </w:tbl>
    <w:p w14:paraId="4D5DDEA1" w14:textId="77777777" w:rsidR="00A12383" w:rsidRDefault="00A12383" w:rsidP="00A12383"/>
    <w:p w14:paraId="2532B250" w14:textId="5DEAD80B" w:rsidR="006B2F2B" w:rsidRDefault="009D3BFA" w:rsidP="00606A51">
      <w:pPr>
        <w:pStyle w:val="Lijstalinea"/>
        <w:numPr>
          <w:ilvl w:val="0"/>
          <w:numId w:val="5"/>
        </w:numPr>
      </w:pPr>
      <w:r>
        <w:t xml:space="preserve">Aantal </w:t>
      </w:r>
      <w:r w:rsidR="00F96598">
        <w:t>d</w:t>
      </w:r>
      <w:r>
        <w:t>oorstroo</w:t>
      </w:r>
      <w:r w:rsidR="00C44971">
        <w:t>m</w:t>
      </w:r>
    </w:p>
    <w:tbl>
      <w:tblPr>
        <w:tblStyle w:val="Tabelraster"/>
        <w:tblW w:w="0" w:type="auto"/>
        <w:tblLook w:val="04A0" w:firstRow="1" w:lastRow="0" w:firstColumn="1" w:lastColumn="0" w:noHBand="0" w:noVBand="1"/>
      </w:tblPr>
      <w:tblGrid>
        <w:gridCol w:w="3020"/>
        <w:gridCol w:w="3021"/>
        <w:gridCol w:w="3021"/>
      </w:tblGrid>
      <w:tr w:rsidR="006B2F2B" w14:paraId="2874E7D6" w14:textId="77777777" w:rsidTr="0DB4A4E0">
        <w:tc>
          <w:tcPr>
            <w:tcW w:w="3020" w:type="dxa"/>
          </w:tcPr>
          <w:p w14:paraId="24EF6927" w14:textId="77777777" w:rsidR="006B2F2B" w:rsidRDefault="006B2F2B" w:rsidP="00606A51"/>
        </w:tc>
        <w:tc>
          <w:tcPr>
            <w:tcW w:w="3021" w:type="dxa"/>
          </w:tcPr>
          <w:p w14:paraId="0FA1B897" w14:textId="0DE273CB" w:rsidR="006B2F2B" w:rsidRDefault="006B2F2B" w:rsidP="00606A51">
            <w:r>
              <w:t xml:space="preserve">Doublure </w:t>
            </w:r>
            <w:r w:rsidR="00F02910">
              <w:t>(groep 3 t/m</w:t>
            </w:r>
            <w:r w:rsidR="00516C35">
              <w:t xml:space="preserve"> </w:t>
            </w:r>
            <w:r w:rsidR="00F02910">
              <w:t>8)</w:t>
            </w:r>
          </w:p>
        </w:tc>
        <w:tc>
          <w:tcPr>
            <w:tcW w:w="3021" w:type="dxa"/>
          </w:tcPr>
          <w:p w14:paraId="4A332DE8" w14:textId="77777777" w:rsidR="006B2F2B" w:rsidRDefault="00F02910" w:rsidP="00606A51">
            <w:r>
              <w:t xml:space="preserve">Kleutergroep verlenging </w:t>
            </w:r>
          </w:p>
        </w:tc>
      </w:tr>
      <w:tr w:rsidR="006B2F2B" w14:paraId="1105E13F" w14:textId="77777777" w:rsidTr="0DB4A4E0">
        <w:tc>
          <w:tcPr>
            <w:tcW w:w="3020" w:type="dxa"/>
          </w:tcPr>
          <w:p w14:paraId="1FE7A43B" w14:textId="77777777" w:rsidR="006B2F2B" w:rsidRDefault="006B2F2B" w:rsidP="00606A51">
            <w:r>
              <w:t>2019/2020</w:t>
            </w:r>
          </w:p>
        </w:tc>
        <w:tc>
          <w:tcPr>
            <w:tcW w:w="3021" w:type="dxa"/>
          </w:tcPr>
          <w:p w14:paraId="14942C53" w14:textId="3B9687EE" w:rsidR="006B2F2B" w:rsidRDefault="0D0732C5" w:rsidP="00606A51">
            <w:r>
              <w:t>5</w:t>
            </w:r>
            <w:r w:rsidR="74E40622">
              <w:t>,0</w:t>
            </w:r>
            <w:r w:rsidR="00F02910">
              <w:t>%</w:t>
            </w:r>
          </w:p>
        </w:tc>
        <w:tc>
          <w:tcPr>
            <w:tcW w:w="3021" w:type="dxa"/>
          </w:tcPr>
          <w:p w14:paraId="13752B2C" w14:textId="28614B20" w:rsidR="006B2F2B" w:rsidRDefault="6BD5733B" w:rsidP="00606A51">
            <w:r>
              <w:t>1</w:t>
            </w:r>
            <w:r w:rsidR="43A4F239">
              <w:t>6</w:t>
            </w:r>
            <w:r>
              <w:t>%</w:t>
            </w:r>
          </w:p>
        </w:tc>
      </w:tr>
      <w:tr w:rsidR="006B2F2B" w14:paraId="51F6B8A6" w14:textId="77777777" w:rsidTr="0DB4A4E0">
        <w:tc>
          <w:tcPr>
            <w:tcW w:w="3020" w:type="dxa"/>
          </w:tcPr>
          <w:p w14:paraId="299EF273" w14:textId="77777777" w:rsidR="006B2F2B" w:rsidRDefault="006B2F2B" w:rsidP="00606A51">
            <w:r>
              <w:t>2020/2021</w:t>
            </w:r>
          </w:p>
        </w:tc>
        <w:tc>
          <w:tcPr>
            <w:tcW w:w="3021" w:type="dxa"/>
          </w:tcPr>
          <w:p w14:paraId="51C7E0F8" w14:textId="1A03C14D" w:rsidR="006B2F2B" w:rsidRDefault="01843384" w:rsidP="00606A51">
            <w:r>
              <w:t>6.5</w:t>
            </w:r>
            <w:r w:rsidR="002C46BD">
              <w:t>%</w:t>
            </w:r>
          </w:p>
        </w:tc>
        <w:tc>
          <w:tcPr>
            <w:tcW w:w="3021" w:type="dxa"/>
          </w:tcPr>
          <w:p w14:paraId="7C0E76F6" w14:textId="428DBB09" w:rsidR="006B2F2B" w:rsidRDefault="5D2F3112" w:rsidP="00606A51">
            <w:r>
              <w:t>29</w:t>
            </w:r>
            <w:r w:rsidR="00BB7120">
              <w:t>%</w:t>
            </w:r>
          </w:p>
        </w:tc>
      </w:tr>
      <w:tr w:rsidR="0DB4A4E0" w14:paraId="7F722E38" w14:textId="77777777" w:rsidTr="0DB4A4E0">
        <w:tc>
          <w:tcPr>
            <w:tcW w:w="3020" w:type="dxa"/>
          </w:tcPr>
          <w:p w14:paraId="77C2BBB3" w14:textId="5E46C353" w:rsidR="0DB4A4E0" w:rsidRDefault="0DB4A4E0" w:rsidP="0DB4A4E0">
            <w:r>
              <w:t>2021-2022</w:t>
            </w:r>
          </w:p>
        </w:tc>
        <w:tc>
          <w:tcPr>
            <w:tcW w:w="3021" w:type="dxa"/>
          </w:tcPr>
          <w:p w14:paraId="46155F0A" w14:textId="765F8CC7" w:rsidR="0DB4A4E0" w:rsidRDefault="004B4A1E" w:rsidP="0DB4A4E0">
            <w:r>
              <w:t>4,8</w:t>
            </w:r>
            <w:r w:rsidR="007F0376">
              <w:t>%</w:t>
            </w:r>
          </w:p>
        </w:tc>
        <w:tc>
          <w:tcPr>
            <w:tcW w:w="3021" w:type="dxa"/>
          </w:tcPr>
          <w:p w14:paraId="75D2248B" w14:textId="60CFF524" w:rsidR="0DB4A4E0" w:rsidRDefault="15288759" w:rsidP="0DB4A4E0">
            <w:r>
              <w:t>12</w:t>
            </w:r>
            <w:r w:rsidR="00A433DC">
              <w:t>%</w:t>
            </w:r>
          </w:p>
        </w:tc>
      </w:tr>
      <w:tr w:rsidR="6CE95C07" w14:paraId="2F47A837" w14:textId="77777777" w:rsidTr="6CE95C07">
        <w:trPr>
          <w:trHeight w:val="300"/>
        </w:trPr>
        <w:tc>
          <w:tcPr>
            <w:tcW w:w="3020" w:type="dxa"/>
          </w:tcPr>
          <w:p w14:paraId="0A8D8D3C" w14:textId="6DCD1D8D" w:rsidR="69180D40" w:rsidRDefault="69180D40" w:rsidP="6CE95C07">
            <w:r>
              <w:t>2022-2023</w:t>
            </w:r>
          </w:p>
        </w:tc>
        <w:tc>
          <w:tcPr>
            <w:tcW w:w="3021" w:type="dxa"/>
          </w:tcPr>
          <w:p w14:paraId="4FFC2118" w14:textId="536A4E8A" w:rsidR="6CE95C07" w:rsidRDefault="69180D40" w:rsidP="6CE95C07">
            <w:r>
              <w:t>4.7%</w:t>
            </w:r>
          </w:p>
        </w:tc>
        <w:tc>
          <w:tcPr>
            <w:tcW w:w="3021" w:type="dxa"/>
          </w:tcPr>
          <w:p w14:paraId="05978CF0" w14:textId="7FF0784B" w:rsidR="6CE95C07" w:rsidRDefault="69180D40" w:rsidP="6CE95C07">
            <w:r>
              <w:t>2</w:t>
            </w:r>
            <w:r w:rsidR="6C69BE35">
              <w:t>8</w:t>
            </w:r>
            <w:r>
              <w:t>%</w:t>
            </w:r>
          </w:p>
        </w:tc>
      </w:tr>
    </w:tbl>
    <w:p w14:paraId="011686C2" w14:textId="77777777" w:rsidR="00606A51" w:rsidRDefault="00606A51" w:rsidP="00606A51"/>
    <w:p w14:paraId="583C7AC5" w14:textId="5707F42B" w:rsidR="009D3BFA" w:rsidRDefault="009D3BFA" w:rsidP="009D3BFA">
      <w:pPr>
        <w:pStyle w:val="Lijstalinea"/>
        <w:numPr>
          <w:ilvl w:val="0"/>
          <w:numId w:val="5"/>
        </w:numPr>
      </w:pPr>
      <w:r>
        <w:t xml:space="preserve">Aantal kinderen met </w:t>
      </w:r>
      <w:r w:rsidR="00F457A5">
        <w:t>IQ &lt; 80</w:t>
      </w:r>
    </w:p>
    <w:tbl>
      <w:tblPr>
        <w:tblStyle w:val="Tabelraster"/>
        <w:tblW w:w="6384" w:type="dxa"/>
        <w:tblLook w:val="04A0" w:firstRow="1" w:lastRow="0" w:firstColumn="1" w:lastColumn="0" w:noHBand="0" w:noVBand="1"/>
      </w:tblPr>
      <w:tblGrid>
        <w:gridCol w:w="1288"/>
        <w:gridCol w:w="1020"/>
        <w:gridCol w:w="1019"/>
        <w:gridCol w:w="1019"/>
        <w:gridCol w:w="1019"/>
        <w:gridCol w:w="1019"/>
      </w:tblGrid>
      <w:tr w:rsidR="009B658F" w14:paraId="022453DB" w14:textId="5356DD45" w:rsidTr="405411B1">
        <w:trPr>
          <w:trHeight w:val="300"/>
        </w:trPr>
        <w:tc>
          <w:tcPr>
            <w:tcW w:w="1288" w:type="dxa"/>
          </w:tcPr>
          <w:p w14:paraId="233EBD8C" w14:textId="77777777" w:rsidR="009B658F" w:rsidRDefault="009B658F" w:rsidP="00F457A5"/>
        </w:tc>
        <w:tc>
          <w:tcPr>
            <w:tcW w:w="1020" w:type="dxa"/>
          </w:tcPr>
          <w:p w14:paraId="6B48357A" w14:textId="3B817E9D" w:rsidR="009B658F" w:rsidRDefault="53F65A32" w:rsidP="00F457A5">
            <w:pPr>
              <w:jc w:val="center"/>
            </w:pPr>
            <w:r>
              <w:t>I okt. 2018</w:t>
            </w:r>
          </w:p>
        </w:tc>
        <w:tc>
          <w:tcPr>
            <w:tcW w:w="1019" w:type="dxa"/>
          </w:tcPr>
          <w:p w14:paraId="2EA4DB27" w14:textId="6A4458DE" w:rsidR="009B658F" w:rsidRDefault="53F65A32" w:rsidP="00F457A5">
            <w:pPr>
              <w:jc w:val="center"/>
            </w:pPr>
            <w:r>
              <w:t>1 okt.</w:t>
            </w:r>
            <w:r w:rsidR="009B658F">
              <w:br/>
            </w:r>
            <w:r>
              <w:t>2019</w:t>
            </w:r>
          </w:p>
        </w:tc>
        <w:tc>
          <w:tcPr>
            <w:tcW w:w="1019" w:type="dxa"/>
          </w:tcPr>
          <w:p w14:paraId="6DA58676" w14:textId="238FDE80" w:rsidR="009B658F" w:rsidRDefault="53F65A32" w:rsidP="00F457A5">
            <w:pPr>
              <w:jc w:val="center"/>
            </w:pPr>
            <w:r>
              <w:t>1 okt.</w:t>
            </w:r>
            <w:r w:rsidR="009B658F">
              <w:br/>
            </w:r>
            <w:r>
              <w:t>2020</w:t>
            </w:r>
          </w:p>
        </w:tc>
        <w:tc>
          <w:tcPr>
            <w:tcW w:w="1019" w:type="dxa"/>
          </w:tcPr>
          <w:p w14:paraId="0CB456E8" w14:textId="252D399A" w:rsidR="0DB4A4E0" w:rsidRDefault="0DB4A4E0" w:rsidP="0DB4A4E0">
            <w:pPr>
              <w:jc w:val="center"/>
            </w:pPr>
            <w:r>
              <w:t>1 okt.</w:t>
            </w:r>
            <w:r>
              <w:br/>
              <w:t>2021</w:t>
            </w:r>
          </w:p>
        </w:tc>
        <w:tc>
          <w:tcPr>
            <w:tcW w:w="1019" w:type="dxa"/>
          </w:tcPr>
          <w:p w14:paraId="779D3103" w14:textId="3898F026" w:rsidR="2497F42B" w:rsidRDefault="2497F42B" w:rsidP="405411B1">
            <w:pPr>
              <w:jc w:val="center"/>
            </w:pPr>
            <w:r>
              <w:t>1 okt.</w:t>
            </w:r>
            <w:r>
              <w:br/>
            </w:r>
            <w:r w:rsidR="1E10F974">
              <w:t>2022</w:t>
            </w:r>
          </w:p>
        </w:tc>
      </w:tr>
      <w:tr w:rsidR="009B658F" w14:paraId="1CB24FE4" w14:textId="3D1F54BC" w:rsidTr="405411B1">
        <w:trPr>
          <w:trHeight w:val="300"/>
        </w:trPr>
        <w:tc>
          <w:tcPr>
            <w:tcW w:w="1288" w:type="dxa"/>
          </w:tcPr>
          <w:p w14:paraId="46B1BD1E" w14:textId="0E0C9A6C" w:rsidR="009B658F" w:rsidRDefault="1AD09F17" w:rsidP="00F457A5">
            <w:r>
              <w:t>Aantal</w:t>
            </w:r>
          </w:p>
        </w:tc>
        <w:tc>
          <w:tcPr>
            <w:tcW w:w="1020" w:type="dxa"/>
          </w:tcPr>
          <w:p w14:paraId="56EA2D9C" w14:textId="3A77F768" w:rsidR="009B658F" w:rsidRDefault="00346ECF" w:rsidP="00F457A5">
            <w:pPr>
              <w:jc w:val="center"/>
            </w:pPr>
            <w:r>
              <w:t>0</w:t>
            </w:r>
          </w:p>
        </w:tc>
        <w:tc>
          <w:tcPr>
            <w:tcW w:w="1019" w:type="dxa"/>
          </w:tcPr>
          <w:p w14:paraId="70E49A40" w14:textId="77777777" w:rsidR="009B658F" w:rsidRDefault="00F96598" w:rsidP="00F457A5">
            <w:pPr>
              <w:jc w:val="center"/>
            </w:pPr>
            <w:r>
              <w:t>2</w:t>
            </w:r>
          </w:p>
        </w:tc>
        <w:tc>
          <w:tcPr>
            <w:tcW w:w="1019" w:type="dxa"/>
          </w:tcPr>
          <w:p w14:paraId="0CFE8EA0" w14:textId="1C9CDC1A" w:rsidR="009B658F" w:rsidRDefault="00BB7120" w:rsidP="00F457A5">
            <w:pPr>
              <w:jc w:val="center"/>
            </w:pPr>
            <w:r>
              <w:t>3</w:t>
            </w:r>
          </w:p>
        </w:tc>
        <w:tc>
          <w:tcPr>
            <w:tcW w:w="1019" w:type="dxa"/>
          </w:tcPr>
          <w:p w14:paraId="5E6DAEA9" w14:textId="09F103C0" w:rsidR="0DB4A4E0" w:rsidRDefault="00753E91" w:rsidP="0DB4A4E0">
            <w:pPr>
              <w:jc w:val="center"/>
            </w:pPr>
            <w:r>
              <w:t>1</w:t>
            </w:r>
          </w:p>
        </w:tc>
        <w:tc>
          <w:tcPr>
            <w:tcW w:w="1019" w:type="dxa"/>
          </w:tcPr>
          <w:p w14:paraId="107C342B" w14:textId="5AC1B055" w:rsidR="405411B1" w:rsidRDefault="691F3D9E" w:rsidP="405411B1">
            <w:pPr>
              <w:jc w:val="center"/>
            </w:pPr>
            <w:r>
              <w:t>12</w:t>
            </w:r>
          </w:p>
        </w:tc>
      </w:tr>
    </w:tbl>
    <w:p w14:paraId="10B628DC" w14:textId="77777777" w:rsidR="000B7DC2" w:rsidRDefault="000B7DC2" w:rsidP="00F457A5"/>
    <w:p w14:paraId="574AFEF7" w14:textId="77777777" w:rsidR="00AC2631" w:rsidRDefault="00AC2631" w:rsidP="00F457A5"/>
    <w:p w14:paraId="7650B098" w14:textId="2E9BA206" w:rsidR="00A47A31" w:rsidRDefault="00F457A5" w:rsidP="00A47A31">
      <w:pPr>
        <w:pStyle w:val="Lijstalinea"/>
        <w:numPr>
          <w:ilvl w:val="0"/>
          <w:numId w:val="5"/>
        </w:numPr>
      </w:pPr>
      <w:r>
        <w:lastRenderedPageBreak/>
        <w:t>Uitstroomgegevens</w:t>
      </w:r>
    </w:p>
    <w:tbl>
      <w:tblPr>
        <w:tblStyle w:val="Tabelraster"/>
        <w:tblW w:w="0" w:type="auto"/>
        <w:tblLook w:val="04A0" w:firstRow="1" w:lastRow="0" w:firstColumn="1" w:lastColumn="0" w:noHBand="0" w:noVBand="1"/>
      </w:tblPr>
      <w:tblGrid>
        <w:gridCol w:w="933"/>
        <w:gridCol w:w="1010"/>
        <w:gridCol w:w="919"/>
        <w:gridCol w:w="1107"/>
        <w:gridCol w:w="1006"/>
        <w:gridCol w:w="8"/>
        <w:gridCol w:w="1049"/>
        <w:gridCol w:w="1049"/>
        <w:gridCol w:w="1029"/>
        <w:gridCol w:w="952"/>
      </w:tblGrid>
      <w:tr w:rsidR="00BB7120" w14:paraId="2D337475" w14:textId="77777777" w:rsidTr="0DB4A4E0">
        <w:tc>
          <w:tcPr>
            <w:tcW w:w="933" w:type="dxa"/>
          </w:tcPr>
          <w:p w14:paraId="1093A4D8" w14:textId="77777777" w:rsidR="00BB7120" w:rsidRDefault="00BB7120" w:rsidP="002C0F89"/>
        </w:tc>
        <w:tc>
          <w:tcPr>
            <w:tcW w:w="1010" w:type="dxa"/>
          </w:tcPr>
          <w:p w14:paraId="0B279C0F" w14:textId="77777777" w:rsidR="00BB7120" w:rsidRDefault="00BB7120" w:rsidP="002C0F89">
            <w:pPr>
              <w:jc w:val="center"/>
            </w:pPr>
            <w:r>
              <w:t>Aantal groep 8 lln.</w:t>
            </w:r>
          </w:p>
        </w:tc>
        <w:tc>
          <w:tcPr>
            <w:tcW w:w="919" w:type="dxa"/>
          </w:tcPr>
          <w:p w14:paraId="219CA1EB" w14:textId="3FE483E3" w:rsidR="00BB7120" w:rsidRDefault="00BB7120" w:rsidP="002C0F89">
            <w:pPr>
              <w:jc w:val="center"/>
            </w:pPr>
            <w:r>
              <w:t>VWO</w:t>
            </w:r>
          </w:p>
        </w:tc>
        <w:tc>
          <w:tcPr>
            <w:tcW w:w="1107" w:type="dxa"/>
          </w:tcPr>
          <w:p w14:paraId="0AB8E851" w14:textId="6D5D49AC" w:rsidR="00BB7120" w:rsidRDefault="00BB7120" w:rsidP="002C0F89">
            <w:pPr>
              <w:jc w:val="center"/>
            </w:pPr>
            <w:r>
              <w:t>HAVO</w:t>
            </w:r>
            <w:r w:rsidR="3646514F">
              <w:t>-</w:t>
            </w:r>
            <w:r>
              <w:t>VWO</w:t>
            </w:r>
          </w:p>
        </w:tc>
        <w:tc>
          <w:tcPr>
            <w:tcW w:w="1014" w:type="dxa"/>
            <w:gridSpan w:val="2"/>
          </w:tcPr>
          <w:p w14:paraId="72B52E8F" w14:textId="0D7C33C5" w:rsidR="00BB7120" w:rsidRDefault="00BB7120" w:rsidP="002C0F89">
            <w:pPr>
              <w:jc w:val="center"/>
            </w:pPr>
            <w:r>
              <w:t>VMBO</w:t>
            </w:r>
            <w:r w:rsidR="6CCF9E65">
              <w:t xml:space="preserve"> </w:t>
            </w:r>
            <w:r>
              <w:t xml:space="preserve">T </w:t>
            </w:r>
            <w:r w:rsidR="02B7D6F2">
              <w:t xml:space="preserve">- </w:t>
            </w:r>
            <w:r w:rsidR="6E34DAE3">
              <w:t xml:space="preserve"> </w:t>
            </w:r>
            <w:r>
              <w:t>HAVO</w:t>
            </w:r>
          </w:p>
        </w:tc>
        <w:tc>
          <w:tcPr>
            <w:tcW w:w="1049" w:type="dxa"/>
          </w:tcPr>
          <w:p w14:paraId="2BC81A90" w14:textId="77777777" w:rsidR="00BB7120" w:rsidRDefault="00BB7120" w:rsidP="002C0F89">
            <w:pPr>
              <w:jc w:val="center"/>
            </w:pPr>
            <w:r>
              <w:t>VMBO-KT</w:t>
            </w:r>
          </w:p>
        </w:tc>
        <w:tc>
          <w:tcPr>
            <w:tcW w:w="1049" w:type="dxa"/>
          </w:tcPr>
          <w:p w14:paraId="36AFCE78" w14:textId="77777777" w:rsidR="00BB7120" w:rsidRDefault="00BB7120" w:rsidP="002C0F89">
            <w:pPr>
              <w:jc w:val="center"/>
            </w:pPr>
            <w:r>
              <w:t>VMBO-BK</w:t>
            </w:r>
          </w:p>
        </w:tc>
        <w:tc>
          <w:tcPr>
            <w:tcW w:w="1029" w:type="dxa"/>
          </w:tcPr>
          <w:p w14:paraId="1190A85D" w14:textId="77777777" w:rsidR="00BB7120" w:rsidRDefault="00BB7120" w:rsidP="002C0F89">
            <w:pPr>
              <w:jc w:val="center"/>
            </w:pPr>
            <w:r>
              <w:t>VMBO-B</w:t>
            </w:r>
          </w:p>
          <w:p w14:paraId="7597B84C" w14:textId="77777777" w:rsidR="00BB7120" w:rsidRDefault="00BB7120" w:rsidP="002C0F89">
            <w:pPr>
              <w:jc w:val="center"/>
            </w:pPr>
            <w:r>
              <w:t>LWOO</w:t>
            </w:r>
          </w:p>
        </w:tc>
        <w:tc>
          <w:tcPr>
            <w:tcW w:w="952" w:type="dxa"/>
          </w:tcPr>
          <w:p w14:paraId="58862482" w14:textId="77777777" w:rsidR="00BB7120" w:rsidRDefault="00BB7120" w:rsidP="002C0F89">
            <w:pPr>
              <w:jc w:val="center"/>
            </w:pPr>
            <w:r>
              <w:t>Praktijk</w:t>
            </w:r>
          </w:p>
        </w:tc>
      </w:tr>
      <w:tr w:rsidR="00BB7120" w14:paraId="2A97223E" w14:textId="77777777" w:rsidTr="0DB4A4E0">
        <w:tc>
          <w:tcPr>
            <w:tcW w:w="933" w:type="dxa"/>
          </w:tcPr>
          <w:p w14:paraId="2A076F31" w14:textId="77777777" w:rsidR="00BB7120" w:rsidRDefault="00BB7120" w:rsidP="002C0F89">
            <w:r>
              <w:t>2020</w:t>
            </w:r>
          </w:p>
        </w:tc>
        <w:tc>
          <w:tcPr>
            <w:tcW w:w="1010" w:type="dxa"/>
          </w:tcPr>
          <w:p w14:paraId="7A417799" w14:textId="77777777" w:rsidR="00BB7120" w:rsidRDefault="00BB7120" w:rsidP="002C0F89">
            <w:pPr>
              <w:jc w:val="center"/>
            </w:pPr>
            <w:r>
              <w:t>14</w:t>
            </w:r>
          </w:p>
        </w:tc>
        <w:tc>
          <w:tcPr>
            <w:tcW w:w="919" w:type="dxa"/>
          </w:tcPr>
          <w:p w14:paraId="666F963F" w14:textId="546E7F11" w:rsidR="00BB7120" w:rsidRDefault="0DB4A4E0" w:rsidP="002C0F89">
            <w:pPr>
              <w:jc w:val="center"/>
            </w:pPr>
            <w:r>
              <w:t>0</w:t>
            </w:r>
          </w:p>
        </w:tc>
        <w:tc>
          <w:tcPr>
            <w:tcW w:w="1107" w:type="dxa"/>
          </w:tcPr>
          <w:p w14:paraId="3C962FC1" w14:textId="732B7D37" w:rsidR="00BB7120" w:rsidRDefault="00BB7120" w:rsidP="002C0F89">
            <w:pPr>
              <w:jc w:val="center"/>
            </w:pPr>
            <w:r>
              <w:t>5</w:t>
            </w:r>
          </w:p>
        </w:tc>
        <w:tc>
          <w:tcPr>
            <w:tcW w:w="1006" w:type="dxa"/>
          </w:tcPr>
          <w:p w14:paraId="68B2CCA9" w14:textId="77777777" w:rsidR="00BB7120" w:rsidRDefault="00BB7120" w:rsidP="002C0F89">
            <w:pPr>
              <w:jc w:val="center"/>
            </w:pPr>
            <w:r>
              <w:t>2</w:t>
            </w:r>
          </w:p>
        </w:tc>
        <w:tc>
          <w:tcPr>
            <w:tcW w:w="1057" w:type="dxa"/>
            <w:gridSpan w:val="2"/>
          </w:tcPr>
          <w:p w14:paraId="2E626F86" w14:textId="77777777" w:rsidR="00BB7120" w:rsidRDefault="00BB7120" w:rsidP="002C0F89">
            <w:pPr>
              <w:jc w:val="center"/>
            </w:pPr>
            <w:r>
              <w:t>4</w:t>
            </w:r>
          </w:p>
        </w:tc>
        <w:tc>
          <w:tcPr>
            <w:tcW w:w="1049" w:type="dxa"/>
          </w:tcPr>
          <w:p w14:paraId="115D3263" w14:textId="77777777" w:rsidR="00BB7120" w:rsidRDefault="00BB7120" w:rsidP="002C0F89">
            <w:pPr>
              <w:jc w:val="center"/>
            </w:pPr>
            <w:r>
              <w:t>2</w:t>
            </w:r>
          </w:p>
        </w:tc>
        <w:tc>
          <w:tcPr>
            <w:tcW w:w="1029" w:type="dxa"/>
          </w:tcPr>
          <w:p w14:paraId="3F62B71D" w14:textId="77777777" w:rsidR="00BB7120" w:rsidRDefault="00BB7120" w:rsidP="002C0F89">
            <w:pPr>
              <w:jc w:val="center"/>
            </w:pPr>
            <w:r>
              <w:t>1</w:t>
            </w:r>
          </w:p>
        </w:tc>
        <w:tc>
          <w:tcPr>
            <w:tcW w:w="952" w:type="dxa"/>
          </w:tcPr>
          <w:p w14:paraId="4917A163" w14:textId="359A7BF6" w:rsidR="00BB7120" w:rsidRDefault="00BB7120" w:rsidP="002C0F89">
            <w:pPr>
              <w:jc w:val="center"/>
            </w:pPr>
            <w:r>
              <w:t>0</w:t>
            </w:r>
          </w:p>
        </w:tc>
      </w:tr>
      <w:tr w:rsidR="00BB7120" w14:paraId="1F5B1F02" w14:textId="77777777" w:rsidTr="0DB4A4E0">
        <w:tc>
          <w:tcPr>
            <w:tcW w:w="933" w:type="dxa"/>
          </w:tcPr>
          <w:p w14:paraId="7B381CDE" w14:textId="50BD7440" w:rsidR="00BB7120" w:rsidRDefault="00BB7120" w:rsidP="002C0F89">
            <w:r>
              <w:t>2021</w:t>
            </w:r>
          </w:p>
        </w:tc>
        <w:tc>
          <w:tcPr>
            <w:tcW w:w="1010" w:type="dxa"/>
          </w:tcPr>
          <w:p w14:paraId="32B87606" w14:textId="19F09C09" w:rsidR="00BB7120" w:rsidRDefault="00BB7120" w:rsidP="002C0F89">
            <w:pPr>
              <w:jc w:val="center"/>
            </w:pPr>
            <w:r>
              <w:t>21</w:t>
            </w:r>
          </w:p>
        </w:tc>
        <w:tc>
          <w:tcPr>
            <w:tcW w:w="919" w:type="dxa"/>
          </w:tcPr>
          <w:p w14:paraId="3C6DE3F4" w14:textId="3CA4735B" w:rsidR="00BB7120" w:rsidRDefault="00BB7120" w:rsidP="002C0F89">
            <w:pPr>
              <w:jc w:val="center"/>
            </w:pPr>
            <w:r>
              <w:t>3</w:t>
            </w:r>
          </w:p>
        </w:tc>
        <w:tc>
          <w:tcPr>
            <w:tcW w:w="1107" w:type="dxa"/>
          </w:tcPr>
          <w:p w14:paraId="699483F1" w14:textId="0BEA4660" w:rsidR="00BB7120" w:rsidRDefault="00BB7120" w:rsidP="002C0F89">
            <w:pPr>
              <w:jc w:val="center"/>
            </w:pPr>
            <w:r>
              <w:t>5</w:t>
            </w:r>
          </w:p>
        </w:tc>
        <w:tc>
          <w:tcPr>
            <w:tcW w:w="1006" w:type="dxa"/>
          </w:tcPr>
          <w:p w14:paraId="0196A47F" w14:textId="7FAA296E" w:rsidR="00BB7120" w:rsidRDefault="009B1C7B" w:rsidP="002C0F89">
            <w:pPr>
              <w:jc w:val="center"/>
            </w:pPr>
            <w:r>
              <w:t>6</w:t>
            </w:r>
          </w:p>
        </w:tc>
        <w:tc>
          <w:tcPr>
            <w:tcW w:w="1057" w:type="dxa"/>
            <w:gridSpan w:val="2"/>
          </w:tcPr>
          <w:p w14:paraId="0B315DDA" w14:textId="12DF2F1E" w:rsidR="00BB7120" w:rsidRDefault="003521EC" w:rsidP="002C0F89">
            <w:pPr>
              <w:jc w:val="center"/>
            </w:pPr>
            <w:r>
              <w:t>3</w:t>
            </w:r>
          </w:p>
        </w:tc>
        <w:tc>
          <w:tcPr>
            <w:tcW w:w="1049" w:type="dxa"/>
          </w:tcPr>
          <w:p w14:paraId="7FEA3322" w14:textId="13E35276" w:rsidR="00BB7120" w:rsidRDefault="003521EC" w:rsidP="002C0F89">
            <w:pPr>
              <w:jc w:val="center"/>
            </w:pPr>
            <w:r>
              <w:t>3</w:t>
            </w:r>
          </w:p>
        </w:tc>
        <w:tc>
          <w:tcPr>
            <w:tcW w:w="1029" w:type="dxa"/>
          </w:tcPr>
          <w:p w14:paraId="56B89ADF" w14:textId="5397BFE9" w:rsidR="00BB7120" w:rsidRDefault="009B1C7B" w:rsidP="002C0F89">
            <w:pPr>
              <w:jc w:val="center"/>
            </w:pPr>
            <w:r>
              <w:t>1</w:t>
            </w:r>
          </w:p>
        </w:tc>
        <w:tc>
          <w:tcPr>
            <w:tcW w:w="952" w:type="dxa"/>
          </w:tcPr>
          <w:p w14:paraId="031A3475" w14:textId="029250DB" w:rsidR="00BB7120" w:rsidRDefault="00BB7120" w:rsidP="002C0F89">
            <w:pPr>
              <w:jc w:val="center"/>
            </w:pPr>
            <w:r>
              <w:t>0</w:t>
            </w:r>
          </w:p>
        </w:tc>
      </w:tr>
      <w:tr w:rsidR="0DB4A4E0" w14:paraId="5EF56889" w14:textId="77777777" w:rsidTr="0DB4A4E0">
        <w:tc>
          <w:tcPr>
            <w:tcW w:w="933" w:type="dxa"/>
          </w:tcPr>
          <w:p w14:paraId="15161880" w14:textId="46160928" w:rsidR="0DB4A4E0" w:rsidRDefault="0DB4A4E0" w:rsidP="0DB4A4E0">
            <w:r>
              <w:t>2022</w:t>
            </w:r>
          </w:p>
        </w:tc>
        <w:tc>
          <w:tcPr>
            <w:tcW w:w="1010" w:type="dxa"/>
          </w:tcPr>
          <w:p w14:paraId="25F8867F" w14:textId="6691E056" w:rsidR="0DB4A4E0" w:rsidRDefault="00EC4E12" w:rsidP="0DB4A4E0">
            <w:pPr>
              <w:jc w:val="center"/>
            </w:pPr>
            <w:r>
              <w:t>19</w:t>
            </w:r>
          </w:p>
        </w:tc>
        <w:tc>
          <w:tcPr>
            <w:tcW w:w="919" w:type="dxa"/>
          </w:tcPr>
          <w:p w14:paraId="32A854F8" w14:textId="4923F6D2" w:rsidR="0DB4A4E0" w:rsidRDefault="00B847C0" w:rsidP="0DB4A4E0">
            <w:pPr>
              <w:jc w:val="center"/>
            </w:pPr>
            <w:r>
              <w:t>1</w:t>
            </w:r>
          </w:p>
        </w:tc>
        <w:tc>
          <w:tcPr>
            <w:tcW w:w="1107" w:type="dxa"/>
          </w:tcPr>
          <w:p w14:paraId="6111E068" w14:textId="519C8901" w:rsidR="0DB4A4E0" w:rsidRDefault="00227FF9" w:rsidP="0DB4A4E0">
            <w:pPr>
              <w:jc w:val="center"/>
            </w:pPr>
            <w:r>
              <w:t>6</w:t>
            </w:r>
          </w:p>
        </w:tc>
        <w:tc>
          <w:tcPr>
            <w:tcW w:w="1006" w:type="dxa"/>
          </w:tcPr>
          <w:p w14:paraId="7CAC6672" w14:textId="7DB030FC" w:rsidR="0DB4A4E0" w:rsidRDefault="00370F3E" w:rsidP="0DB4A4E0">
            <w:pPr>
              <w:jc w:val="center"/>
            </w:pPr>
            <w:r>
              <w:t>3</w:t>
            </w:r>
          </w:p>
        </w:tc>
        <w:tc>
          <w:tcPr>
            <w:tcW w:w="1057" w:type="dxa"/>
            <w:gridSpan w:val="2"/>
          </w:tcPr>
          <w:p w14:paraId="6A15C85B" w14:textId="46E1A7B5" w:rsidR="0DB4A4E0" w:rsidRDefault="00E50B43" w:rsidP="0DB4A4E0">
            <w:pPr>
              <w:jc w:val="center"/>
            </w:pPr>
            <w:r>
              <w:t>4</w:t>
            </w:r>
          </w:p>
        </w:tc>
        <w:tc>
          <w:tcPr>
            <w:tcW w:w="1049" w:type="dxa"/>
          </w:tcPr>
          <w:p w14:paraId="0E79A781" w14:textId="2BE74301" w:rsidR="0DB4A4E0" w:rsidRDefault="002662AC" w:rsidP="0DB4A4E0">
            <w:pPr>
              <w:jc w:val="center"/>
            </w:pPr>
            <w:r>
              <w:t>3</w:t>
            </w:r>
          </w:p>
        </w:tc>
        <w:tc>
          <w:tcPr>
            <w:tcW w:w="1029" w:type="dxa"/>
          </w:tcPr>
          <w:p w14:paraId="6D5ACC91" w14:textId="50DC6C87" w:rsidR="0DB4A4E0" w:rsidRDefault="00F75392" w:rsidP="0DB4A4E0">
            <w:pPr>
              <w:jc w:val="center"/>
            </w:pPr>
            <w:r>
              <w:t>2</w:t>
            </w:r>
          </w:p>
        </w:tc>
        <w:tc>
          <w:tcPr>
            <w:tcW w:w="952" w:type="dxa"/>
          </w:tcPr>
          <w:p w14:paraId="7A278EAC" w14:textId="333C64E4" w:rsidR="0DB4A4E0" w:rsidRDefault="00F75392" w:rsidP="0DB4A4E0">
            <w:pPr>
              <w:jc w:val="center"/>
            </w:pPr>
            <w:r>
              <w:t>0</w:t>
            </w:r>
          </w:p>
        </w:tc>
      </w:tr>
      <w:tr w:rsidR="438BB273" w14:paraId="44607F78" w14:textId="77777777" w:rsidTr="438BB273">
        <w:trPr>
          <w:trHeight w:val="300"/>
        </w:trPr>
        <w:tc>
          <w:tcPr>
            <w:tcW w:w="933" w:type="dxa"/>
          </w:tcPr>
          <w:p w14:paraId="3E9657D1" w14:textId="536CD54D" w:rsidR="633CD95C" w:rsidRDefault="633CD95C" w:rsidP="438BB273">
            <w:r>
              <w:t>2023</w:t>
            </w:r>
          </w:p>
        </w:tc>
        <w:tc>
          <w:tcPr>
            <w:tcW w:w="1010" w:type="dxa"/>
          </w:tcPr>
          <w:p w14:paraId="56349DED" w14:textId="31294434" w:rsidR="633CD95C" w:rsidRDefault="633CD95C" w:rsidP="438BB273">
            <w:pPr>
              <w:jc w:val="center"/>
            </w:pPr>
            <w:r>
              <w:t>19</w:t>
            </w:r>
          </w:p>
        </w:tc>
        <w:tc>
          <w:tcPr>
            <w:tcW w:w="919" w:type="dxa"/>
          </w:tcPr>
          <w:p w14:paraId="2948134D" w14:textId="1BFEAEC0" w:rsidR="438BB273" w:rsidRDefault="633CD95C" w:rsidP="438BB273">
            <w:pPr>
              <w:jc w:val="center"/>
            </w:pPr>
            <w:r>
              <w:t>1</w:t>
            </w:r>
          </w:p>
        </w:tc>
        <w:tc>
          <w:tcPr>
            <w:tcW w:w="1107" w:type="dxa"/>
          </w:tcPr>
          <w:p w14:paraId="296C0ED7" w14:textId="0127022B" w:rsidR="438BB273" w:rsidRDefault="4B9DDEDC" w:rsidP="438BB273">
            <w:pPr>
              <w:jc w:val="center"/>
            </w:pPr>
            <w:r>
              <w:t>2</w:t>
            </w:r>
          </w:p>
        </w:tc>
        <w:tc>
          <w:tcPr>
            <w:tcW w:w="1006" w:type="dxa"/>
          </w:tcPr>
          <w:p w14:paraId="2BCACC58" w14:textId="0F01F41A" w:rsidR="438BB273" w:rsidRDefault="624B6AC6" w:rsidP="438BB273">
            <w:pPr>
              <w:jc w:val="center"/>
            </w:pPr>
            <w:r>
              <w:t>9</w:t>
            </w:r>
          </w:p>
        </w:tc>
        <w:tc>
          <w:tcPr>
            <w:tcW w:w="1057" w:type="dxa"/>
            <w:gridSpan w:val="2"/>
          </w:tcPr>
          <w:p w14:paraId="5BD6ACE0" w14:textId="365AB719" w:rsidR="438BB273" w:rsidRDefault="624B6AC6" w:rsidP="438BB273">
            <w:pPr>
              <w:jc w:val="center"/>
            </w:pPr>
            <w:r>
              <w:t>3</w:t>
            </w:r>
          </w:p>
        </w:tc>
        <w:tc>
          <w:tcPr>
            <w:tcW w:w="1049" w:type="dxa"/>
          </w:tcPr>
          <w:p w14:paraId="3B34CC70" w14:textId="745B1247" w:rsidR="438BB273" w:rsidRDefault="624B6AC6" w:rsidP="438BB273">
            <w:pPr>
              <w:jc w:val="center"/>
            </w:pPr>
            <w:r>
              <w:t>4</w:t>
            </w:r>
          </w:p>
        </w:tc>
        <w:tc>
          <w:tcPr>
            <w:tcW w:w="1029" w:type="dxa"/>
          </w:tcPr>
          <w:p w14:paraId="1A75CAA0" w14:textId="5A5A011D" w:rsidR="438BB273" w:rsidRDefault="624B6AC6" w:rsidP="438BB273">
            <w:pPr>
              <w:jc w:val="center"/>
            </w:pPr>
            <w:r>
              <w:t>0</w:t>
            </w:r>
          </w:p>
        </w:tc>
        <w:tc>
          <w:tcPr>
            <w:tcW w:w="952" w:type="dxa"/>
          </w:tcPr>
          <w:p w14:paraId="5D606287" w14:textId="0BE72826" w:rsidR="438BB273" w:rsidRDefault="1004049E" w:rsidP="438BB273">
            <w:pPr>
              <w:jc w:val="center"/>
            </w:pPr>
            <w:r>
              <w:t>0</w:t>
            </w:r>
          </w:p>
        </w:tc>
      </w:tr>
    </w:tbl>
    <w:p w14:paraId="06339287" w14:textId="77777777" w:rsidR="004B6993" w:rsidRDefault="004B6993" w:rsidP="00A47A31"/>
    <w:p w14:paraId="19847E09" w14:textId="77777777" w:rsidR="00A47A31" w:rsidRDefault="00A47A31" w:rsidP="00A47A31">
      <w:pPr>
        <w:pStyle w:val="Lijstalinea"/>
        <w:numPr>
          <w:ilvl w:val="0"/>
          <w:numId w:val="5"/>
        </w:numPr>
      </w:pPr>
      <w:r>
        <w:t>Formatie en beschikbare expertise</w:t>
      </w:r>
    </w:p>
    <w:tbl>
      <w:tblPr>
        <w:tblStyle w:val="Tabelraster"/>
        <w:tblW w:w="0" w:type="auto"/>
        <w:tblLook w:val="04A0" w:firstRow="1" w:lastRow="0" w:firstColumn="1" w:lastColumn="0" w:noHBand="0" w:noVBand="1"/>
      </w:tblPr>
      <w:tblGrid>
        <w:gridCol w:w="4546"/>
        <w:gridCol w:w="4516"/>
      </w:tblGrid>
      <w:tr w:rsidR="00A47A31" w14:paraId="355B5635" w14:textId="77777777" w:rsidTr="6EC6BDF4">
        <w:tc>
          <w:tcPr>
            <w:tcW w:w="4606" w:type="dxa"/>
          </w:tcPr>
          <w:p w14:paraId="0AE3DF0A" w14:textId="77777777" w:rsidR="00A47A31" w:rsidRDefault="00A47A31" w:rsidP="00A47A31">
            <w:r>
              <w:t>Aantal medewerkers</w:t>
            </w:r>
          </w:p>
        </w:tc>
        <w:tc>
          <w:tcPr>
            <w:tcW w:w="4606" w:type="dxa"/>
          </w:tcPr>
          <w:p w14:paraId="62F03CDA" w14:textId="0D16A3DC" w:rsidR="00A47A31" w:rsidRDefault="00A47A31" w:rsidP="00A47A31">
            <w:r>
              <w:t>1</w:t>
            </w:r>
            <w:r w:rsidR="00D7466B">
              <w:t>2</w:t>
            </w:r>
            <w:r>
              <w:t xml:space="preserve"> leerkrachten</w:t>
            </w:r>
            <w:r w:rsidR="00EE7D4D">
              <w:t>,</w:t>
            </w:r>
            <w:r w:rsidR="00D7466B">
              <w:t xml:space="preserve"> 2 </w:t>
            </w:r>
            <w:r w:rsidR="28C81840">
              <w:t>ib’ers</w:t>
            </w:r>
            <w:r w:rsidR="00D7466B">
              <w:t>, 1 directeur, 1 gymleerkracht</w:t>
            </w:r>
            <w:r w:rsidR="007F2443">
              <w:t xml:space="preserve">, </w:t>
            </w:r>
            <w:r w:rsidR="1A6C91E8">
              <w:t>2</w:t>
            </w:r>
            <w:r w:rsidR="4F758E3E">
              <w:t xml:space="preserve"> onderwijsassistent</w:t>
            </w:r>
            <w:r w:rsidR="75F94739">
              <w:t>en</w:t>
            </w:r>
            <w:r w:rsidR="00B8137B">
              <w:t xml:space="preserve">, 1 </w:t>
            </w:r>
            <w:r w:rsidR="00E07737">
              <w:t>hulp conciërge</w:t>
            </w:r>
            <w:r>
              <w:t xml:space="preserve"> </w:t>
            </w:r>
            <w:r w:rsidR="00E07737">
              <w:t xml:space="preserve">en </w:t>
            </w:r>
            <w:r w:rsidR="00EE7D4D">
              <w:t>8</w:t>
            </w:r>
            <w:r>
              <w:t xml:space="preserve"> ped</w:t>
            </w:r>
            <w:r w:rsidR="00EE7D4D">
              <w:t xml:space="preserve">agogisch </w:t>
            </w:r>
            <w:r>
              <w:t>medewerksters</w:t>
            </w:r>
          </w:p>
        </w:tc>
      </w:tr>
      <w:tr w:rsidR="00A47A31" w14:paraId="524176C4" w14:textId="77777777" w:rsidTr="6EC6BDF4">
        <w:tc>
          <w:tcPr>
            <w:tcW w:w="4606" w:type="dxa"/>
          </w:tcPr>
          <w:p w14:paraId="0C06EF05" w14:textId="77777777" w:rsidR="00A47A31" w:rsidRDefault="00A47A31" w:rsidP="00A47A31">
            <w:r>
              <w:t xml:space="preserve">Beschikbare expertise in het </w:t>
            </w:r>
            <w:proofErr w:type="spellStart"/>
            <w:r>
              <w:t>Kindcentrum</w:t>
            </w:r>
            <w:proofErr w:type="spellEnd"/>
            <w:r>
              <w:t>:</w:t>
            </w:r>
          </w:p>
        </w:tc>
        <w:tc>
          <w:tcPr>
            <w:tcW w:w="4606" w:type="dxa"/>
          </w:tcPr>
          <w:p w14:paraId="010C5C66" w14:textId="77777777" w:rsidR="00A47A31" w:rsidRDefault="00A47A31" w:rsidP="00A47A31"/>
        </w:tc>
      </w:tr>
      <w:tr w:rsidR="00A47A31" w14:paraId="0791D900" w14:textId="77777777" w:rsidTr="6EC6BDF4">
        <w:tc>
          <w:tcPr>
            <w:tcW w:w="4606" w:type="dxa"/>
          </w:tcPr>
          <w:p w14:paraId="34762282" w14:textId="77777777" w:rsidR="00A47A31" w:rsidRDefault="00A47A31" w:rsidP="00A47A31">
            <w:pPr>
              <w:pStyle w:val="Lijstalinea"/>
              <w:numPr>
                <w:ilvl w:val="0"/>
                <w:numId w:val="3"/>
              </w:numPr>
            </w:pPr>
            <w:r>
              <w:t>Intern begeleidster</w:t>
            </w:r>
          </w:p>
        </w:tc>
        <w:tc>
          <w:tcPr>
            <w:tcW w:w="4606" w:type="dxa"/>
          </w:tcPr>
          <w:p w14:paraId="3316AA59" w14:textId="77777777" w:rsidR="00A47A31" w:rsidRDefault="00B522CF" w:rsidP="00B522CF">
            <w:pPr>
              <w:jc w:val="both"/>
            </w:pPr>
            <w:r>
              <w:t>Ja</w:t>
            </w:r>
          </w:p>
        </w:tc>
      </w:tr>
      <w:tr w:rsidR="00A47A31" w14:paraId="57541254" w14:textId="77777777" w:rsidTr="6EC6BDF4">
        <w:tc>
          <w:tcPr>
            <w:tcW w:w="4606" w:type="dxa"/>
          </w:tcPr>
          <w:p w14:paraId="013E7F1D" w14:textId="77777777" w:rsidR="00A47A31" w:rsidRDefault="00A47A31" w:rsidP="00A47A31">
            <w:pPr>
              <w:pStyle w:val="Lijstalinea"/>
              <w:numPr>
                <w:ilvl w:val="0"/>
                <w:numId w:val="3"/>
              </w:numPr>
            </w:pPr>
            <w:r>
              <w:t>Taal- en leesspecialist</w:t>
            </w:r>
          </w:p>
        </w:tc>
        <w:tc>
          <w:tcPr>
            <w:tcW w:w="4606" w:type="dxa"/>
          </w:tcPr>
          <w:p w14:paraId="559F3228" w14:textId="77777777" w:rsidR="00A47A31" w:rsidRDefault="00B522CF" w:rsidP="00B522CF">
            <w:pPr>
              <w:jc w:val="both"/>
            </w:pPr>
            <w:r>
              <w:t>Ja</w:t>
            </w:r>
          </w:p>
        </w:tc>
      </w:tr>
      <w:tr w:rsidR="00A47A31" w14:paraId="3B8C83EB" w14:textId="77777777" w:rsidTr="6EC6BDF4">
        <w:tc>
          <w:tcPr>
            <w:tcW w:w="4606" w:type="dxa"/>
          </w:tcPr>
          <w:p w14:paraId="4F50181A" w14:textId="77777777" w:rsidR="00A47A31" w:rsidRDefault="00A47A31" w:rsidP="00A47A31">
            <w:pPr>
              <w:pStyle w:val="Lijstalinea"/>
              <w:numPr>
                <w:ilvl w:val="0"/>
                <w:numId w:val="3"/>
              </w:numPr>
            </w:pPr>
            <w:r>
              <w:t>Specialist NT2</w:t>
            </w:r>
          </w:p>
        </w:tc>
        <w:tc>
          <w:tcPr>
            <w:tcW w:w="4606" w:type="dxa"/>
          </w:tcPr>
          <w:p w14:paraId="4EB97363" w14:textId="77777777" w:rsidR="00A47A31" w:rsidRDefault="00B522CF" w:rsidP="00B522CF">
            <w:pPr>
              <w:jc w:val="both"/>
            </w:pPr>
            <w:r>
              <w:t xml:space="preserve">Ja </w:t>
            </w:r>
          </w:p>
        </w:tc>
      </w:tr>
      <w:tr w:rsidR="00A47A31" w14:paraId="11B1511C" w14:textId="77777777" w:rsidTr="6EC6BDF4">
        <w:tc>
          <w:tcPr>
            <w:tcW w:w="4606" w:type="dxa"/>
          </w:tcPr>
          <w:p w14:paraId="18AD97E1" w14:textId="77777777" w:rsidR="00A47A31" w:rsidRDefault="00A47A31" w:rsidP="00A47A31">
            <w:pPr>
              <w:pStyle w:val="Lijstalinea"/>
              <w:numPr>
                <w:ilvl w:val="0"/>
                <w:numId w:val="3"/>
              </w:numPr>
            </w:pPr>
            <w:r>
              <w:t xml:space="preserve">Dyslexiespecialist </w:t>
            </w:r>
          </w:p>
        </w:tc>
        <w:tc>
          <w:tcPr>
            <w:tcW w:w="4606" w:type="dxa"/>
          </w:tcPr>
          <w:p w14:paraId="56A84D7B" w14:textId="77777777" w:rsidR="00A47A31" w:rsidRDefault="00B522CF" w:rsidP="00B522CF">
            <w:pPr>
              <w:jc w:val="both"/>
            </w:pPr>
            <w:r>
              <w:t>Ja</w:t>
            </w:r>
          </w:p>
        </w:tc>
      </w:tr>
      <w:tr w:rsidR="00A47A31" w14:paraId="21475D65" w14:textId="77777777" w:rsidTr="6EC6BDF4">
        <w:tc>
          <w:tcPr>
            <w:tcW w:w="4606" w:type="dxa"/>
          </w:tcPr>
          <w:p w14:paraId="5A816873" w14:textId="77777777" w:rsidR="00A47A31" w:rsidRDefault="00A47A31" w:rsidP="00A47A31">
            <w:pPr>
              <w:pStyle w:val="Lijstalinea"/>
              <w:numPr>
                <w:ilvl w:val="0"/>
                <w:numId w:val="3"/>
              </w:numPr>
            </w:pPr>
            <w:r>
              <w:t>Dyscalculiespecialist</w:t>
            </w:r>
          </w:p>
        </w:tc>
        <w:tc>
          <w:tcPr>
            <w:tcW w:w="4606" w:type="dxa"/>
          </w:tcPr>
          <w:p w14:paraId="3190F658" w14:textId="4D8D6C3E" w:rsidR="00A47A31" w:rsidRDefault="61F4568F" w:rsidP="00B522CF">
            <w:pPr>
              <w:jc w:val="both"/>
            </w:pPr>
            <w:r>
              <w:t xml:space="preserve">Ja, in de </w:t>
            </w:r>
            <w:proofErr w:type="spellStart"/>
            <w:r>
              <w:t>Bovenschoolse</w:t>
            </w:r>
            <w:proofErr w:type="spellEnd"/>
            <w:r>
              <w:t xml:space="preserve"> ondersteuning</w:t>
            </w:r>
          </w:p>
        </w:tc>
      </w:tr>
      <w:tr w:rsidR="00A47A31" w14:paraId="3ED96E75" w14:textId="77777777" w:rsidTr="6EC6BDF4">
        <w:tc>
          <w:tcPr>
            <w:tcW w:w="4606" w:type="dxa"/>
          </w:tcPr>
          <w:p w14:paraId="49D6B3D9" w14:textId="783310F2" w:rsidR="00A47A31" w:rsidRDefault="00A47A31" w:rsidP="00A47A31">
            <w:pPr>
              <w:pStyle w:val="Lijstalinea"/>
              <w:numPr>
                <w:ilvl w:val="0"/>
                <w:numId w:val="3"/>
              </w:numPr>
            </w:pPr>
            <w:r>
              <w:t>Coördinator sociale veiligheid</w:t>
            </w:r>
          </w:p>
        </w:tc>
        <w:tc>
          <w:tcPr>
            <w:tcW w:w="4606" w:type="dxa"/>
          </w:tcPr>
          <w:p w14:paraId="4CBE6299" w14:textId="77777777" w:rsidR="00A47A31" w:rsidRDefault="00B522CF" w:rsidP="00B522CF">
            <w:pPr>
              <w:jc w:val="both"/>
            </w:pPr>
            <w:r>
              <w:t>Ja</w:t>
            </w:r>
          </w:p>
        </w:tc>
      </w:tr>
      <w:tr w:rsidR="00A47A31" w14:paraId="7E6B05FD" w14:textId="77777777" w:rsidTr="6EC6BDF4">
        <w:tc>
          <w:tcPr>
            <w:tcW w:w="4606" w:type="dxa"/>
          </w:tcPr>
          <w:p w14:paraId="366F6768" w14:textId="77777777" w:rsidR="00A47A31" w:rsidRDefault="00A47A31" w:rsidP="00A47A31">
            <w:pPr>
              <w:pStyle w:val="Lijstalinea"/>
              <w:numPr>
                <w:ilvl w:val="0"/>
                <w:numId w:val="3"/>
              </w:numPr>
            </w:pPr>
            <w:r>
              <w:t>Specialist hoogbegaafdheid</w:t>
            </w:r>
          </w:p>
        </w:tc>
        <w:tc>
          <w:tcPr>
            <w:tcW w:w="4606" w:type="dxa"/>
          </w:tcPr>
          <w:p w14:paraId="6ADEBFA5" w14:textId="2CCF591B" w:rsidR="00A47A31" w:rsidRDefault="61F4568F" w:rsidP="00B522CF">
            <w:pPr>
              <w:jc w:val="both"/>
            </w:pPr>
            <w:r>
              <w:t xml:space="preserve">Ja, in de </w:t>
            </w:r>
            <w:proofErr w:type="spellStart"/>
            <w:r>
              <w:t>Bovenschoolse</w:t>
            </w:r>
            <w:proofErr w:type="spellEnd"/>
            <w:r>
              <w:t xml:space="preserve"> ondersteuning</w:t>
            </w:r>
          </w:p>
        </w:tc>
      </w:tr>
      <w:tr w:rsidR="00A47A31" w14:paraId="1FFB9A66" w14:textId="77777777" w:rsidTr="6EC6BDF4">
        <w:tc>
          <w:tcPr>
            <w:tcW w:w="4606" w:type="dxa"/>
          </w:tcPr>
          <w:p w14:paraId="6AD1AE39" w14:textId="77777777" w:rsidR="00A47A31" w:rsidRDefault="00A47A31" w:rsidP="00A47A31">
            <w:pPr>
              <w:pStyle w:val="Lijstalinea"/>
              <w:numPr>
                <w:ilvl w:val="0"/>
                <w:numId w:val="3"/>
              </w:numPr>
            </w:pPr>
            <w:r>
              <w:t>O</w:t>
            </w:r>
            <w:r w:rsidR="00B522CF">
              <w:t>r</w:t>
            </w:r>
            <w:r>
              <w:t>thopedagoog</w:t>
            </w:r>
          </w:p>
        </w:tc>
        <w:tc>
          <w:tcPr>
            <w:tcW w:w="4606" w:type="dxa"/>
          </w:tcPr>
          <w:p w14:paraId="0915AF88" w14:textId="6E61BC0A" w:rsidR="00A47A31" w:rsidRDefault="61F4568F" w:rsidP="00B522CF">
            <w:pPr>
              <w:jc w:val="both"/>
            </w:pPr>
            <w:r>
              <w:t xml:space="preserve">Ja, in de </w:t>
            </w:r>
            <w:proofErr w:type="spellStart"/>
            <w:r>
              <w:t>Bovenschoolse</w:t>
            </w:r>
            <w:proofErr w:type="spellEnd"/>
            <w:r>
              <w:t xml:space="preserve"> ondersteuning</w:t>
            </w:r>
          </w:p>
        </w:tc>
      </w:tr>
      <w:tr w:rsidR="00A47A31" w14:paraId="36DDAE84" w14:textId="77777777" w:rsidTr="6EC6BDF4">
        <w:tc>
          <w:tcPr>
            <w:tcW w:w="4606" w:type="dxa"/>
          </w:tcPr>
          <w:p w14:paraId="125EF20E" w14:textId="0837BAD5" w:rsidR="00A47A31" w:rsidRDefault="003521EC" w:rsidP="00B522CF">
            <w:pPr>
              <w:pStyle w:val="Lijstalinea"/>
              <w:numPr>
                <w:ilvl w:val="0"/>
                <w:numId w:val="3"/>
              </w:numPr>
            </w:pPr>
            <w:r>
              <w:t>L</w:t>
            </w:r>
            <w:r w:rsidR="00B522CF">
              <w:t>ogopedist</w:t>
            </w:r>
          </w:p>
        </w:tc>
        <w:tc>
          <w:tcPr>
            <w:tcW w:w="4606" w:type="dxa"/>
          </w:tcPr>
          <w:p w14:paraId="5F78C300" w14:textId="0DC3AEF8" w:rsidR="00A47A31" w:rsidRDefault="61F4568F" w:rsidP="00B522CF">
            <w:pPr>
              <w:jc w:val="both"/>
            </w:pPr>
            <w:r>
              <w:t>Ja</w:t>
            </w:r>
          </w:p>
        </w:tc>
      </w:tr>
      <w:tr w:rsidR="003521EC" w14:paraId="382BABCA" w14:textId="77777777" w:rsidTr="6EC6BDF4">
        <w:tc>
          <w:tcPr>
            <w:tcW w:w="4606" w:type="dxa"/>
          </w:tcPr>
          <w:p w14:paraId="3270BE0D" w14:textId="183C5D75" w:rsidR="003521EC" w:rsidRDefault="003521EC" w:rsidP="00B522CF">
            <w:pPr>
              <w:pStyle w:val="Lijstalinea"/>
              <w:numPr>
                <w:ilvl w:val="0"/>
                <w:numId w:val="3"/>
              </w:numPr>
            </w:pPr>
            <w:r>
              <w:t xml:space="preserve">Kinderfysiotherapeut </w:t>
            </w:r>
          </w:p>
        </w:tc>
        <w:tc>
          <w:tcPr>
            <w:tcW w:w="4606" w:type="dxa"/>
          </w:tcPr>
          <w:p w14:paraId="2A37C274" w14:textId="5D46752C" w:rsidR="003521EC" w:rsidRDefault="61F4568F" w:rsidP="00B522CF">
            <w:pPr>
              <w:jc w:val="both"/>
            </w:pPr>
            <w:r>
              <w:t>Ja</w:t>
            </w:r>
          </w:p>
        </w:tc>
      </w:tr>
      <w:tr w:rsidR="00A47A31" w14:paraId="09A0F1AB" w14:textId="77777777" w:rsidTr="6EC6BDF4">
        <w:tc>
          <w:tcPr>
            <w:tcW w:w="4606" w:type="dxa"/>
          </w:tcPr>
          <w:p w14:paraId="717CDDC9" w14:textId="680DA4C9" w:rsidR="00A47A31" w:rsidRDefault="003521EC" w:rsidP="00B522CF">
            <w:pPr>
              <w:pStyle w:val="Lijstalinea"/>
              <w:numPr>
                <w:ilvl w:val="0"/>
                <w:numId w:val="3"/>
              </w:numPr>
            </w:pPr>
            <w:r>
              <w:t>S</w:t>
            </w:r>
            <w:r w:rsidR="00A12383">
              <w:t>choolmaatschappelijk werk</w:t>
            </w:r>
          </w:p>
        </w:tc>
        <w:tc>
          <w:tcPr>
            <w:tcW w:w="4606" w:type="dxa"/>
          </w:tcPr>
          <w:p w14:paraId="5E554E12" w14:textId="3C96DE53" w:rsidR="00A47A31" w:rsidRDefault="00B522CF" w:rsidP="00B522CF">
            <w:pPr>
              <w:jc w:val="both"/>
            </w:pPr>
            <w:r>
              <w:t>Ja</w:t>
            </w:r>
            <w:r w:rsidR="61F4568F">
              <w:t xml:space="preserve"> (Aan-Z)</w:t>
            </w:r>
          </w:p>
        </w:tc>
      </w:tr>
      <w:tr w:rsidR="00A47A31" w14:paraId="79F058EE" w14:textId="77777777" w:rsidTr="6EC6BDF4">
        <w:tc>
          <w:tcPr>
            <w:tcW w:w="4606" w:type="dxa"/>
          </w:tcPr>
          <w:p w14:paraId="7E63DA86" w14:textId="00E9E5F8" w:rsidR="00A47A31" w:rsidRDefault="003521EC" w:rsidP="00B522CF">
            <w:pPr>
              <w:pStyle w:val="Lijstalinea"/>
              <w:numPr>
                <w:ilvl w:val="0"/>
                <w:numId w:val="3"/>
              </w:numPr>
            </w:pPr>
            <w:r>
              <w:t>J</w:t>
            </w:r>
            <w:r w:rsidR="00B522CF">
              <w:t>eugdverpleegkundige GGD</w:t>
            </w:r>
          </w:p>
        </w:tc>
        <w:tc>
          <w:tcPr>
            <w:tcW w:w="4606" w:type="dxa"/>
          </w:tcPr>
          <w:p w14:paraId="57C349BA" w14:textId="1D7DCB6A" w:rsidR="00A47A31" w:rsidRDefault="00B522CF" w:rsidP="00B522CF">
            <w:pPr>
              <w:jc w:val="both"/>
            </w:pPr>
            <w:r>
              <w:t xml:space="preserve">Ja </w:t>
            </w:r>
          </w:p>
        </w:tc>
      </w:tr>
      <w:tr w:rsidR="003521EC" w14:paraId="7EC977FE" w14:textId="77777777" w:rsidTr="6EC6BDF4">
        <w:tc>
          <w:tcPr>
            <w:tcW w:w="4606" w:type="dxa"/>
          </w:tcPr>
          <w:p w14:paraId="631AF6F0" w14:textId="4E9A02AD" w:rsidR="003521EC" w:rsidRDefault="003521EC" w:rsidP="00B522CF">
            <w:pPr>
              <w:pStyle w:val="Lijstalinea"/>
              <w:numPr>
                <w:ilvl w:val="0"/>
                <w:numId w:val="3"/>
              </w:numPr>
            </w:pPr>
            <w:r>
              <w:t>Jeugdarts GGD</w:t>
            </w:r>
          </w:p>
        </w:tc>
        <w:tc>
          <w:tcPr>
            <w:tcW w:w="4606" w:type="dxa"/>
          </w:tcPr>
          <w:p w14:paraId="1C803DA4" w14:textId="439F7225" w:rsidR="003521EC" w:rsidRDefault="61F4568F" w:rsidP="00B522CF">
            <w:pPr>
              <w:jc w:val="both"/>
            </w:pPr>
            <w:r>
              <w:t xml:space="preserve">Ja </w:t>
            </w:r>
          </w:p>
        </w:tc>
      </w:tr>
    </w:tbl>
    <w:p w14:paraId="1490A60A" w14:textId="77777777" w:rsidR="00A47A31" w:rsidRDefault="00A47A31" w:rsidP="00A47A31"/>
    <w:p w14:paraId="54B2636E" w14:textId="2D85AE39" w:rsidR="00FF0BEA" w:rsidRDefault="00FF0BEA" w:rsidP="00FF0BEA">
      <w:pPr>
        <w:pStyle w:val="Geenafstand"/>
      </w:pPr>
      <w:r>
        <w:t xml:space="preserve">De kinderen die </w:t>
      </w:r>
      <w:proofErr w:type="spellStart"/>
      <w:r>
        <w:t>kindcentrum</w:t>
      </w:r>
      <w:proofErr w:type="spellEnd"/>
      <w:r>
        <w:t xml:space="preserve"> De Kameleon bezoeken komen voor ruim 90</w:t>
      </w:r>
      <w:r w:rsidR="00317019">
        <w:t xml:space="preserve"> </w:t>
      </w:r>
      <w:r>
        <w:t xml:space="preserve">% uit Terneuzen-West (Binnenstad, Lievenspolder en Triniteit). Zo’n </w:t>
      </w:r>
      <w:r w:rsidR="00BF32F5">
        <w:t xml:space="preserve">70 </w:t>
      </w:r>
      <w:r>
        <w:t xml:space="preserve">% van de kinderen </w:t>
      </w:r>
      <w:r w:rsidR="00276EB4">
        <w:t>heeft een verschillende culturele achtergrond</w:t>
      </w:r>
      <w:r>
        <w:t>. We zijn dan ook gespecialiseerd in het opvangen van deze groep kinderen.</w:t>
      </w:r>
      <w:r w:rsidR="0070763E">
        <w:t xml:space="preserve"> De Kameleon beschikt over een specialist op NT2-gebied. Zij werkt vanuit </w:t>
      </w:r>
      <w:r w:rsidR="00E3180D">
        <w:t>de T</w:t>
      </w:r>
      <w:r w:rsidR="1528AD1F">
        <w:t>aalklas</w:t>
      </w:r>
      <w:r w:rsidR="0070763E">
        <w:t xml:space="preserve"> met de kinderen die extra taal nodig hebben gedurende minimaal 8 uur per week per kind.</w:t>
      </w:r>
    </w:p>
    <w:p w14:paraId="123D272E" w14:textId="77777777" w:rsidR="0070763E" w:rsidRDefault="0070763E" w:rsidP="00FF0BEA">
      <w:pPr>
        <w:pStyle w:val="Geenafstand"/>
      </w:pPr>
    </w:p>
    <w:p w14:paraId="74E49529" w14:textId="664F4927" w:rsidR="00636D9E" w:rsidRDefault="00636D9E" w:rsidP="00FF0BEA">
      <w:pPr>
        <w:pStyle w:val="Geenafstand"/>
      </w:pPr>
      <w:r w:rsidRPr="00842D27">
        <w:t xml:space="preserve">Alle kinderen worden in het </w:t>
      </w:r>
      <w:proofErr w:type="spellStart"/>
      <w:r w:rsidRPr="00842D27">
        <w:t>Kindcentrum</w:t>
      </w:r>
      <w:proofErr w:type="spellEnd"/>
      <w:r w:rsidRPr="00842D27">
        <w:t xml:space="preserve"> op gevangen in een veilige, fijne en plezierige leefomgeving </w:t>
      </w:r>
      <w:r w:rsidR="00224EC3">
        <w:t>door</w:t>
      </w:r>
      <w:r w:rsidRPr="00842D27">
        <w:t xml:space="preserve"> medewerke</w:t>
      </w:r>
      <w:r w:rsidR="00ED3A21" w:rsidRPr="00842D27">
        <w:t>rs met “</w:t>
      </w:r>
      <w:r w:rsidR="006A32E8" w:rsidRPr="00842D27">
        <w:t>het hart op de juiste plaats”.</w:t>
      </w:r>
      <w:r w:rsidR="00914CAA" w:rsidRPr="00842D27">
        <w:t xml:space="preserve"> Zo ook de kinderen die uit wat onstabiele thuissituaties komen en/of </w:t>
      </w:r>
      <w:r w:rsidR="00FD789C" w:rsidRPr="00842D27">
        <w:t xml:space="preserve">leven op of onder het bijstandsniveau en/of wonen in een </w:t>
      </w:r>
      <w:r w:rsidR="00201FC6" w:rsidRPr="00842D27">
        <w:t>1 ouder-gezin.</w:t>
      </w:r>
    </w:p>
    <w:p w14:paraId="4C2D25BF" w14:textId="77777777" w:rsidR="006A32E8" w:rsidRDefault="006A32E8" w:rsidP="00FF0BEA">
      <w:pPr>
        <w:pStyle w:val="Geenafstand"/>
      </w:pPr>
    </w:p>
    <w:p w14:paraId="6CC160E3" w14:textId="174B3963" w:rsidR="0070763E" w:rsidRDefault="0070763E" w:rsidP="00FF0BEA">
      <w:pPr>
        <w:pStyle w:val="Geenafstand"/>
      </w:pPr>
      <w:r>
        <w:t xml:space="preserve">De Kameleon heeft </w:t>
      </w:r>
      <w:r w:rsidR="00317019">
        <w:t xml:space="preserve">in </w:t>
      </w:r>
      <w:r w:rsidR="00317019" w:rsidRPr="003F7027">
        <w:t>202</w:t>
      </w:r>
      <w:r w:rsidR="003F7027" w:rsidRPr="003F7027">
        <w:t>2</w:t>
      </w:r>
      <w:r>
        <w:t xml:space="preserve"> een inspectie gehad in kader ‘Nederlands Keurmerk voor toegankelijkheid’.</w:t>
      </w:r>
      <w:r w:rsidR="00134F76">
        <w:t xml:space="preserve"> </w:t>
      </w:r>
      <w:r>
        <w:t>Daaruit is gebleken dat De Kameleon toegankelijk is voor mensen met een beperking. We beschikken over een invalidentoilet en lift om de eerste verdieping te bereiken.</w:t>
      </w:r>
    </w:p>
    <w:p w14:paraId="3DC3A314" w14:textId="77777777" w:rsidR="0070763E" w:rsidRDefault="0070763E" w:rsidP="00FF0BEA">
      <w:pPr>
        <w:pStyle w:val="Geenafstand"/>
      </w:pPr>
    </w:p>
    <w:p w14:paraId="343235E1" w14:textId="77777777" w:rsidR="008E00EA" w:rsidRDefault="008E00EA" w:rsidP="00A47A31">
      <w:pPr>
        <w:rPr>
          <w:b/>
        </w:rPr>
      </w:pPr>
    </w:p>
    <w:p w14:paraId="5370DF32" w14:textId="77777777" w:rsidR="00B522CF" w:rsidRPr="00B522CF" w:rsidRDefault="00682E51" w:rsidP="00682E51">
      <w:pPr>
        <w:pStyle w:val="Kop1"/>
        <w:rPr>
          <w:b/>
          <w:color w:val="00B050"/>
        </w:rPr>
      </w:pPr>
      <w:bookmarkStart w:id="5" w:name="_Toc138844352"/>
      <w:r w:rsidRPr="1CD0C2AE">
        <w:rPr>
          <w:b/>
          <w:color w:val="00B050"/>
        </w:rPr>
        <w:t>2. B</w:t>
      </w:r>
      <w:r w:rsidR="00B522CF" w:rsidRPr="1CD0C2AE">
        <w:rPr>
          <w:b/>
          <w:color w:val="00B050"/>
        </w:rPr>
        <w:t>asisondersteuning</w:t>
      </w:r>
      <w:bookmarkEnd w:id="5"/>
    </w:p>
    <w:p w14:paraId="2C2F760E" w14:textId="77777777" w:rsidR="00B522CF" w:rsidRDefault="00B522CF" w:rsidP="00B522CF">
      <w:pPr>
        <w:pStyle w:val="Geenafstand"/>
      </w:pPr>
      <w:r>
        <w:t>Het niveau van basisonderst</w:t>
      </w:r>
      <w:r w:rsidR="00223F48">
        <w:t xml:space="preserve">euning is onderverdeeld in drie </w:t>
      </w:r>
      <w:r>
        <w:t>categori</w:t>
      </w:r>
      <w:r w:rsidR="00223F48">
        <w:t>e</w:t>
      </w:r>
      <w:r>
        <w:t>ën:</w:t>
      </w:r>
    </w:p>
    <w:p w14:paraId="33D0B859" w14:textId="77777777" w:rsidR="00B522CF" w:rsidRDefault="00B522CF" w:rsidP="00B522CF">
      <w:pPr>
        <w:pStyle w:val="Geenafstand"/>
        <w:numPr>
          <w:ilvl w:val="0"/>
          <w:numId w:val="7"/>
        </w:numPr>
      </w:pPr>
      <w:r>
        <w:lastRenderedPageBreak/>
        <w:t>Handelings- en opbrengstgericht werken</w:t>
      </w:r>
    </w:p>
    <w:p w14:paraId="693D1030" w14:textId="77777777" w:rsidR="00B522CF" w:rsidRDefault="00B522CF" w:rsidP="00B522CF">
      <w:pPr>
        <w:pStyle w:val="Geenafstand"/>
        <w:numPr>
          <w:ilvl w:val="0"/>
          <w:numId w:val="7"/>
        </w:numPr>
      </w:pPr>
      <w:r>
        <w:t xml:space="preserve">Preventieve ondersteuning </w:t>
      </w:r>
    </w:p>
    <w:p w14:paraId="66A2E3D1" w14:textId="391F6A66" w:rsidR="00B522CF" w:rsidRDefault="00B522CF" w:rsidP="00B522CF">
      <w:pPr>
        <w:pStyle w:val="Geenafstand"/>
        <w:numPr>
          <w:ilvl w:val="0"/>
          <w:numId w:val="7"/>
        </w:numPr>
      </w:pPr>
      <w:r>
        <w:t>Licht</w:t>
      </w:r>
      <w:r w:rsidR="50C725D7">
        <w:t>e</w:t>
      </w:r>
      <w:r>
        <w:t xml:space="preserve"> ondersteuning</w:t>
      </w:r>
    </w:p>
    <w:p w14:paraId="120AB5BA" w14:textId="77777777" w:rsidR="00B522CF" w:rsidRDefault="00B522CF" w:rsidP="00B522CF">
      <w:pPr>
        <w:pStyle w:val="Geenafstand"/>
        <w:ind w:left="720"/>
      </w:pPr>
    </w:p>
    <w:p w14:paraId="3FEA4A28" w14:textId="77777777" w:rsidR="00B522CF" w:rsidRDefault="00B522CF" w:rsidP="00682E51">
      <w:pPr>
        <w:pStyle w:val="Kop2"/>
        <w:rPr>
          <w:b/>
          <w:color w:val="00B050"/>
        </w:rPr>
      </w:pPr>
      <w:bookmarkStart w:id="6" w:name="_Toc138844353"/>
      <w:r w:rsidRPr="1CD0C2AE">
        <w:rPr>
          <w:b/>
          <w:color w:val="00B050"/>
        </w:rPr>
        <w:t>2.1 Handelings- en opbrengstgericht werken:</w:t>
      </w:r>
      <w:bookmarkEnd w:id="6"/>
    </w:p>
    <w:p w14:paraId="1A2BB31B" w14:textId="77777777" w:rsidR="00B522CF" w:rsidRDefault="00B522CF" w:rsidP="00B522CF">
      <w:pPr>
        <w:pStyle w:val="Geenafstand"/>
      </w:pPr>
      <w:r>
        <w:t xml:space="preserve">Met Passend onderwijs streven we naar een positieve en optimale ontwikkeling van alle kinderen. Naast een positief klimaat en een goed kwaliteit van het onderwijs zetten we in op handelings- en opbrengstgericht werken op alle niveaus binnen het </w:t>
      </w:r>
      <w:proofErr w:type="spellStart"/>
      <w:r>
        <w:t>kindcentrum</w:t>
      </w:r>
      <w:proofErr w:type="spellEnd"/>
      <w:r>
        <w:t>.</w:t>
      </w:r>
    </w:p>
    <w:p w14:paraId="1982CCBB" w14:textId="77777777" w:rsidR="00B522CF" w:rsidRDefault="00C33381" w:rsidP="00B522CF">
      <w:pPr>
        <w:pStyle w:val="Geenafstand"/>
      </w:pPr>
      <w:r>
        <w:t>Standaard</w:t>
      </w:r>
      <w:r w:rsidR="00B522CF">
        <w:t>:</w:t>
      </w:r>
    </w:p>
    <w:p w14:paraId="49F4E512" w14:textId="246FA5C8" w:rsidR="00B522CF" w:rsidRDefault="00B522CF" w:rsidP="00B522CF">
      <w:pPr>
        <w:pStyle w:val="Geenafstand"/>
        <w:numPr>
          <w:ilvl w:val="0"/>
          <w:numId w:val="9"/>
        </w:numPr>
      </w:pPr>
      <w:r>
        <w:t>Kinderen ontwikkelen zich in een veilige omgeving</w:t>
      </w:r>
      <w:r w:rsidR="00183974">
        <w:t>.</w:t>
      </w:r>
    </w:p>
    <w:p w14:paraId="5304B3C9" w14:textId="788A1F3D" w:rsidR="00B522CF" w:rsidRDefault="00C33381" w:rsidP="00B522CF">
      <w:pPr>
        <w:pStyle w:val="Geenafstand"/>
        <w:numPr>
          <w:ilvl w:val="0"/>
          <w:numId w:val="9"/>
        </w:numPr>
      </w:pPr>
      <w:r>
        <w:t xml:space="preserve">Het </w:t>
      </w:r>
      <w:proofErr w:type="spellStart"/>
      <w:r>
        <w:t>kindcentrum</w:t>
      </w:r>
      <w:proofErr w:type="spellEnd"/>
      <w:r>
        <w:t xml:space="preserve"> </w:t>
      </w:r>
      <w:r w:rsidR="00B522CF">
        <w:t xml:space="preserve">voert een helder beleid op het gebied van </w:t>
      </w:r>
      <w:r w:rsidR="00A12383">
        <w:t>leerling ondersteuning</w:t>
      </w:r>
      <w:r w:rsidR="00183974">
        <w:t>.</w:t>
      </w:r>
    </w:p>
    <w:p w14:paraId="76721476" w14:textId="788A1F3D" w:rsidR="00B522CF" w:rsidRDefault="00C33381" w:rsidP="00B522CF">
      <w:pPr>
        <w:pStyle w:val="Geenafstand"/>
        <w:numPr>
          <w:ilvl w:val="0"/>
          <w:numId w:val="9"/>
        </w:numPr>
      </w:pPr>
      <w:r>
        <w:t xml:space="preserve">Het </w:t>
      </w:r>
      <w:proofErr w:type="spellStart"/>
      <w:r>
        <w:t>kindcentrum</w:t>
      </w:r>
      <w:proofErr w:type="spellEnd"/>
      <w:r>
        <w:t xml:space="preserve"> werkt handelingsgericht</w:t>
      </w:r>
      <w:r w:rsidR="00183974">
        <w:t>.</w:t>
      </w:r>
    </w:p>
    <w:p w14:paraId="1187E908" w14:textId="788A1F3D" w:rsidR="00C33381" w:rsidRDefault="00C33381" w:rsidP="00B522CF">
      <w:pPr>
        <w:pStyle w:val="Geenafstand"/>
        <w:numPr>
          <w:ilvl w:val="0"/>
          <w:numId w:val="9"/>
        </w:numPr>
      </w:pPr>
      <w:r>
        <w:t xml:space="preserve">Het </w:t>
      </w:r>
      <w:proofErr w:type="spellStart"/>
      <w:r>
        <w:t>kindcentrum</w:t>
      </w:r>
      <w:proofErr w:type="spellEnd"/>
      <w:r>
        <w:t xml:space="preserve"> werkt opbrengstgericht</w:t>
      </w:r>
      <w:r w:rsidR="00183974">
        <w:t>.</w:t>
      </w:r>
    </w:p>
    <w:p w14:paraId="26039C9E" w14:textId="788A1F3D" w:rsidR="00C33381" w:rsidRDefault="00C33381" w:rsidP="00B522CF">
      <w:pPr>
        <w:pStyle w:val="Geenafstand"/>
        <w:numPr>
          <w:ilvl w:val="0"/>
          <w:numId w:val="9"/>
        </w:numPr>
      </w:pPr>
      <w:r>
        <w:t xml:space="preserve">Het </w:t>
      </w:r>
      <w:proofErr w:type="spellStart"/>
      <w:r>
        <w:t>kindcentrum</w:t>
      </w:r>
      <w:proofErr w:type="spellEnd"/>
      <w:r>
        <w:t xml:space="preserve"> draagt kinderen zorgvuldig over</w:t>
      </w:r>
      <w:r w:rsidR="00183974">
        <w:t>.</w:t>
      </w:r>
    </w:p>
    <w:p w14:paraId="739C2287" w14:textId="77777777" w:rsidR="00C33381" w:rsidRDefault="00C33381" w:rsidP="00C33381">
      <w:pPr>
        <w:pStyle w:val="Geenafstand"/>
      </w:pPr>
    </w:p>
    <w:p w14:paraId="47E579AC" w14:textId="77777777" w:rsidR="00C33381" w:rsidRDefault="00C33381" w:rsidP="00682E51">
      <w:pPr>
        <w:pStyle w:val="Kop2"/>
        <w:rPr>
          <w:b/>
          <w:color w:val="00B050"/>
        </w:rPr>
      </w:pPr>
      <w:bookmarkStart w:id="7" w:name="_Toc138844354"/>
      <w:r w:rsidRPr="1CD0C2AE">
        <w:rPr>
          <w:b/>
          <w:color w:val="00B050"/>
        </w:rPr>
        <w:t>2.2 Preventieve ondersteuning</w:t>
      </w:r>
      <w:bookmarkEnd w:id="7"/>
    </w:p>
    <w:p w14:paraId="4979933A" w14:textId="77777777" w:rsidR="00C33381" w:rsidRDefault="00C33381" w:rsidP="00C33381">
      <w:pPr>
        <w:pStyle w:val="Geenafstand"/>
      </w:pPr>
      <w:r>
        <w:t>Met Passend onderwijs willen we sterk inzetten op preventie. Dit doen we door onderwijsbehoeften tijdig te signaleren en daadwerkelijk te werken met kinderen en ouders. Ouders zien we als ervaringsdeskundigen en partner. Hun ervaringen, vragen en verwachtingen nemen we serieus.</w:t>
      </w:r>
    </w:p>
    <w:p w14:paraId="5811E672" w14:textId="77777777" w:rsidR="00C33381" w:rsidRDefault="00C33381" w:rsidP="00C33381">
      <w:pPr>
        <w:pStyle w:val="Geenafstand"/>
      </w:pPr>
      <w:r>
        <w:t>Standaard:</w:t>
      </w:r>
    </w:p>
    <w:p w14:paraId="41C27D1A" w14:textId="788A1F3D" w:rsidR="00C33381" w:rsidRDefault="00C33381" w:rsidP="00C33381">
      <w:pPr>
        <w:pStyle w:val="Geenafstand"/>
        <w:numPr>
          <w:ilvl w:val="0"/>
          <w:numId w:val="10"/>
        </w:numPr>
      </w:pPr>
      <w:r>
        <w:t xml:space="preserve">Het </w:t>
      </w:r>
      <w:proofErr w:type="spellStart"/>
      <w:r>
        <w:t>kindcentrum</w:t>
      </w:r>
      <w:proofErr w:type="spellEnd"/>
      <w:r>
        <w:t xml:space="preserve"> heeft continu zicht op de ontwikkeling van kinderen</w:t>
      </w:r>
      <w:r w:rsidR="00183974">
        <w:t>.</w:t>
      </w:r>
    </w:p>
    <w:p w14:paraId="5D46388B" w14:textId="788A1F3D" w:rsidR="00C33381" w:rsidRDefault="00C33381" w:rsidP="00C33381">
      <w:pPr>
        <w:pStyle w:val="Geenafstand"/>
        <w:numPr>
          <w:ilvl w:val="0"/>
          <w:numId w:val="10"/>
        </w:numPr>
      </w:pPr>
      <w:r>
        <w:t xml:space="preserve">Ouders zijn nauw betrokken bij het </w:t>
      </w:r>
      <w:proofErr w:type="spellStart"/>
      <w:r>
        <w:t>kindcentrum</w:t>
      </w:r>
      <w:proofErr w:type="spellEnd"/>
      <w:r>
        <w:t xml:space="preserve"> en ondersteuning</w:t>
      </w:r>
      <w:r w:rsidR="00183974">
        <w:t>.</w:t>
      </w:r>
    </w:p>
    <w:p w14:paraId="69F40E20" w14:textId="43B8D27C" w:rsidR="00C33381" w:rsidRDefault="00C33381" w:rsidP="00C33381">
      <w:pPr>
        <w:pStyle w:val="Geenafstand"/>
        <w:numPr>
          <w:ilvl w:val="0"/>
          <w:numId w:val="10"/>
        </w:numPr>
      </w:pPr>
      <w:r>
        <w:t>Leerkrachten stemmen het onderwijs af op verschillen in ontwikkeling tussen kinderen</w:t>
      </w:r>
      <w:r w:rsidR="00183974">
        <w:t>.</w:t>
      </w:r>
    </w:p>
    <w:p w14:paraId="52CED577" w14:textId="72FDA48B" w:rsidR="00C33381" w:rsidRDefault="003021FD" w:rsidP="00C33381">
      <w:pPr>
        <w:pStyle w:val="Geenafstand"/>
      </w:pPr>
      <w:r>
        <w:br/>
      </w:r>
    </w:p>
    <w:p w14:paraId="63E00906" w14:textId="77777777" w:rsidR="00C33381" w:rsidRDefault="00C33381" w:rsidP="00682E51">
      <w:pPr>
        <w:pStyle w:val="Kop2"/>
        <w:rPr>
          <w:b/>
          <w:color w:val="00B050"/>
        </w:rPr>
      </w:pPr>
      <w:bookmarkStart w:id="8" w:name="_Toc138844355"/>
      <w:r w:rsidRPr="1CD0C2AE">
        <w:rPr>
          <w:b/>
          <w:color w:val="00B050"/>
        </w:rPr>
        <w:t>2.3 Lichte ondersteuning</w:t>
      </w:r>
      <w:bookmarkEnd w:id="8"/>
    </w:p>
    <w:p w14:paraId="24C7205F" w14:textId="77777777" w:rsidR="00C33381" w:rsidRDefault="00C33381" w:rsidP="00C33381">
      <w:pPr>
        <w:pStyle w:val="Geenafstand"/>
      </w:pPr>
      <w:r>
        <w:t xml:space="preserve">Met Passend onderwijs geven we lichte ondersteuning aan de kinderen in de groep. De onderwijsbehoeften van het kind staan centraal: wat heeft het kind, van deze ouders, in deze groep, binnen dit </w:t>
      </w:r>
      <w:proofErr w:type="spellStart"/>
      <w:r>
        <w:t>kindcentrum</w:t>
      </w:r>
      <w:proofErr w:type="spellEnd"/>
      <w:r>
        <w:t xml:space="preserve"> de komende periode nodig om een bepaald doel te behalen?</w:t>
      </w:r>
    </w:p>
    <w:p w14:paraId="0631934A" w14:textId="77777777" w:rsidR="00C33381" w:rsidRDefault="00C33381" w:rsidP="00C33381">
      <w:pPr>
        <w:pStyle w:val="Geenafstand"/>
      </w:pPr>
      <w:r>
        <w:t>Standaard:</w:t>
      </w:r>
    </w:p>
    <w:p w14:paraId="36EC28E4" w14:textId="77777777" w:rsidR="00C33381" w:rsidRDefault="00C33381" w:rsidP="00C33381">
      <w:pPr>
        <w:pStyle w:val="Geenafstand"/>
        <w:numPr>
          <w:ilvl w:val="0"/>
          <w:numId w:val="11"/>
        </w:numPr>
      </w:pPr>
      <w:r>
        <w:t>De medewerkers beschikken over kennis en vaardigheden op het gebied van (lichte) ondersteuning.</w:t>
      </w:r>
    </w:p>
    <w:p w14:paraId="1CE996B6" w14:textId="2A5C3FB9" w:rsidR="00C33381" w:rsidRDefault="00C33381" w:rsidP="00C33381">
      <w:pPr>
        <w:pStyle w:val="Geenafstand"/>
        <w:numPr>
          <w:ilvl w:val="0"/>
          <w:numId w:val="11"/>
        </w:numPr>
      </w:pPr>
      <w:r>
        <w:t>De medewerkers zijn in staat om lichte onderwijsondersteuning t</w:t>
      </w:r>
      <w:r w:rsidR="00183974">
        <w:t>e</w:t>
      </w:r>
      <w:r>
        <w:t xml:space="preserve"> bieden in de groep</w:t>
      </w:r>
      <w:r w:rsidR="00183974">
        <w:t>.</w:t>
      </w:r>
    </w:p>
    <w:p w14:paraId="48477C77" w14:textId="788A1F3D" w:rsidR="00C33381" w:rsidRPr="000E2245" w:rsidRDefault="00C33381" w:rsidP="00C33381">
      <w:pPr>
        <w:pStyle w:val="Geenafstand"/>
        <w:numPr>
          <w:ilvl w:val="0"/>
          <w:numId w:val="11"/>
        </w:numPr>
      </w:pPr>
      <w:r w:rsidRPr="000E2245">
        <w:t xml:space="preserve">Voor een leerling die extra ondersteuning nodig heeft, stelt het </w:t>
      </w:r>
      <w:proofErr w:type="spellStart"/>
      <w:r w:rsidRPr="000E2245">
        <w:t>kindcentrum</w:t>
      </w:r>
      <w:proofErr w:type="spellEnd"/>
      <w:r w:rsidRPr="000E2245">
        <w:t xml:space="preserve"> een ontwikkelingsperspectief op.</w:t>
      </w:r>
    </w:p>
    <w:p w14:paraId="797EAB7B" w14:textId="77777777" w:rsidR="009A2327" w:rsidRDefault="009A2327" w:rsidP="009A2327">
      <w:pPr>
        <w:pStyle w:val="Geenafstand"/>
      </w:pPr>
    </w:p>
    <w:p w14:paraId="11A78885" w14:textId="66B79FA7" w:rsidR="00223F48" w:rsidRPr="002B35FB" w:rsidRDefault="0070763E" w:rsidP="00223F48">
      <w:pPr>
        <w:pStyle w:val="Geenafstand"/>
        <w:rPr>
          <w:b/>
          <w:color w:val="00B050"/>
        </w:rPr>
      </w:pPr>
      <w:r w:rsidRPr="294914A3">
        <w:rPr>
          <w:b/>
          <w:color w:val="00B050"/>
        </w:rPr>
        <w:t>Ontwikkelpunten</w:t>
      </w:r>
      <w:r w:rsidR="00823CC9" w:rsidRPr="294914A3">
        <w:rPr>
          <w:b/>
          <w:color w:val="00B050"/>
        </w:rPr>
        <w:t xml:space="preserve"> 2023 t/m 2027</w:t>
      </w:r>
      <w:r w:rsidRPr="294914A3">
        <w:rPr>
          <w:b/>
          <w:color w:val="00B050"/>
        </w:rPr>
        <w:t>:</w:t>
      </w:r>
    </w:p>
    <w:p w14:paraId="632D1D6C" w14:textId="77777777" w:rsidR="0070763E" w:rsidRPr="002B35FB" w:rsidRDefault="0070763E" w:rsidP="0070763E">
      <w:pPr>
        <w:pStyle w:val="Geenafstand"/>
        <w:numPr>
          <w:ilvl w:val="0"/>
          <w:numId w:val="13"/>
        </w:numPr>
        <w:rPr>
          <w:b/>
        </w:rPr>
      </w:pPr>
      <w:r w:rsidRPr="002B35FB">
        <w:t>Op schoolniveau ambitieuze resultaatdoelen formuleren</w:t>
      </w:r>
    </w:p>
    <w:p w14:paraId="54CEA089" w14:textId="77777777" w:rsidR="0070763E" w:rsidRPr="002B35FB" w:rsidRDefault="0070763E" w:rsidP="0070763E">
      <w:pPr>
        <w:pStyle w:val="Geenafstand"/>
        <w:numPr>
          <w:ilvl w:val="0"/>
          <w:numId w:val="13"/>
        </w:numPr>
        <w:rPr>
          <w:b/>
        </w:rPr>
      </w:pPr>
      <w:r w:rsidRPr="002B35FB">
        <w:t>Met kinderen ambitieuze leerdoelen formuleren</w:t>
      </w:r>
    </w:p>
    <w:p w14:paraId="15F17B9E" w14:textId="77777777" w:rsidR="0070763E" w:rsidRPr="002B35FB" w:rsidRDefault="00172F79" w:rsidP="0070763E">
      <w:pPr>
        <w:pStyle w:val="Geenafstand"/>
        <w:numPr>
          <w:ilvl w:val="0"/>
          <w:numId w:val="13"/>
        </w:numPr>
        <w:rPr>
          <w:b/>
        </w:rPr>
      </w:pPr>
      <w:r w:rsidRPr="002B35FB">
        <w:t>Eigenaarschap van kinderen vergroten</w:t>
      </w:r>
    </w:p>
    <w:p w14:paraId="6C2019B0" w14:textId="790835C8" w:rsidR="00172F79" w:rsidRPr="002B35FB" w:rsidRDefault="00172F79" w:rsidP="0070763E">
      <w:pPr>
        <w:pStyle w:val="Geenafstand"/>
        <w:numPr>
          <w:ilvl w:val="0"/>
          <w:numId w:val="13"/>
        </w:numPr>
        <w:rPr>
          <w:b/>
        </w:rPr>
      </w:pPr>
      <w:r w:rsidRPr="002B35FB">
        <w:t>Samenhang tussen verschillende documenten vergroten</w:t>
      </w:r>
      <w:r w:rsidR="002847EE" w:rsidRPr="002B35FB">
        <w:t xml:space="preserve"> en </w:t>
      </w:r>
      <w:r w:rsidR="00B252CB" w:rsidRPr="002B35FB">
        <w:t xml:space="preserve">één centrale plek </w:t>
      </w:r>
      <w:r w:rsidR="00E80FF4" w:rsidRPr="002B35FB">
        <w:t xml:space="preserve">inrichten waarin alle </w:t>
      </w:r>
      <w:proofErr w:type="spellStart"/>
      <w:r w:rsidR="00E80FF4" w:rsidRPr="002B35FB">
        <w:t>leerlinggegevens</w:t>
      </w:r>
      <w:proofErr w:type="spellEnd"/>
      <w:r w:rsidR="00E80FF4" w:rsidRPr="002B35FB">
        <w:t xml:space="preserve"> staan. </w:t>
      </w:r>
    </w:p>
    <w:p w14:paraId="2686651B" w14:textId="0AFBA2CE" w:rsidR="00172F79" w:rsidRPr="002B35FB" w:rsidRDefault="00172F79" w:rsidP="0070763E">
      <w:pPr>
        <w:pStyle w:val="Geenafstand"/>
        <w:numPr>
          <w:ilvl w:val="0"/>
          <w:numId w:val="13"/>
        </w:numPr>
        <w:rPr>
          <w:b/>
        </w:rPr>
      </w:pPr>
      <w:r w:rsidRPr="002B35FB">
        <w:t>Doelen voor lange en korte termijn communiceren met kinderen, ouders en collega’s</w:t>
      </w:r>
    </w:p>
    <w:p w14:paraId="33B142A9" w14:textId="4592E179" w:rsidR="00417AC2" w:rsidRPr="002B35FB" w:rsidRDefault="00417AC2" w:rsidP="0070763E">
      <w:pPr>
        <w:pStyle w:val="Geenafstand"/>
        <w:numPr>
          <w:ilvl w:val="0"/>
          <w:numId w:val="13"/>
        </w:numPr>
        <w:rPr>
          <w:b/>
        </w:rPr>
      </w:pPr>
      <w:r w:rsidRPr="002B35FB">
        <w:t xml:space="preserve">Op schoolniveau </w:t>
      </w:r>
      <w:r w:rsidR="00F91B01" w:rsidRPr="002B35FB">
        <w:t>principes van effectieve directe instructie toepassen</w:t>
      </w:r>
    </w:p>
    <w:p w14:paraId="44E47569" w14:textId="77777777" w:rsidR="00223F48" w:rsidRDefault="00223F48" w:rsidP="00223F48">
      <w:pPr>
        <w:pStyle w:val="Geenafstand"/>
        <w:rPr>
          <w:b/>
        </w:rPr>
      </w:pPr>
    </w:p>
    <w:p w14:paraId="0B7903CE" w14:textId="17EE4D9B" w:rsidR="00223F48" w:rsidRDefault="00223F48" w:rsidP="00682E51">
      <w:pPr>
        <w:pStyle w:val="Kop1"/>
        <w:rPr>
          <w:b/>
          <w:color w:val="00B050"/>
          <w:sz w:val="28"/>
          <w:szCs w:val="28"/>
        </w:rPr>
      </w:pPr>
      <w:bookmarkStart w:id="9" w:name="_Toc138844356"/>
      <w:r w:rsidRPr="1CD0C2AE">
        <w:rPr>
          <w:b/>
          <w:color w:val="00B050"/>
          <w:sz w:val="28"/>
          <w:szCs w:val="28"/>
        </w:rPr>
        <w:t>3</w:t>
      </w:r>
      <w:r w:rsidR="47246E6E" w:rsidRPr="27AD4442">
        <w:rPr>
          <w:b/>
          <w:bCs/>
          <w:color w:val="00B050"/>
          <w:sz w:val="28"/>
          <w:szCs w:val="28"/>
        </w:rPr>
        <w:t>.</w:t>
      </w:r>
      <w:r w:rsidRPr="1CD0C2AE">
        <w:rPr>
          <w:b/>
          <w:color w:val="00B050"/>
          <w:sz w:val="28"/>
          <w:szCs w:val="28"/>
        </w:rPr>
        <w:t xml:space="preserve"> Speciale ondersteuning in samenwerking met externe partners</w:t>
      </w:r>
      <w:bookmarkEnd w:id="9"/>
    </w:p>
    <w:p w14:paraId="3C93B454" w14:textId="77777777" w:rsidR="00223F48" w:rsidRDefault="00223F48" w:rsidP="00223F48">
      <w:pPr>
        <w:pStyle w:val="Geenafstand"/>
      </w:pPr>
    </w:p>
    <w:p w14:paraId="0979C0BA" w14:textId="63F56DD9" w:rsidR="00223F48" w:rsidRDefault="00223F48" w:rsidP="00223F48">
      <w:pPr>
        <w:pStyle w:val="Geenafstand"/>
      </w:pPr>
      <w:r>
        <w:lastRenderedPageBreak/>
        <w:t xml:space="preserve">Met Passend onderwijs is het </w:t>
      </w:r>
      <w:proofErr w:type="spellStart"/>
      <w:r>
        <w:t>Kindcentrum</w:t>
      </w:r>
      <w:proofErr w:type="spellEnd"/>
      <w:r>
        <w:t xml:space="preserve"> in samenwerking met partners erop gericht dat kinderen en hun ouders tijdig passende en samenhangende ondersteuning krijgen bij het leren, opvoeden en opgroeien: één kind, één gezin, één plan.</w:t>
      </w:r>
    </w:p>
    <w:p w14:paraId="1EE35A9E" w14:textId="77777777" w:rsidR="00223F48" w:rsidRDefault="00223F48" w:rsidP="00223F48">
      <w:pPr>
        <w:pStyle w:val="Geenafstand"/>
      </w:pPr>
    </w:p>
    <w:p w14:paraId="20EE3E9A" w14:textId="423BFE5D" w:rsidR="00A53849" w:rsidRDefault="00AF372D" w:rsidP="00A53849">
      <w:pPr>
        <w:pStyle w:val="Geenafstand"/>
      </w:pPr>
      <w:r>
        <w:t>S</w:t>
      </w:r>
      <w:r w:rsidR="00A53849">
        <w:t>takeholders en organisaties waarmee de school samenwerkt</w:t>
      </w:r>
      <w:r>
        <w:t>:</w:t>
      </w:r>
    </w:p>
    <w:p w14:paraId="6EE45523" w14:textId="77777777" w:rsidR="00A53849" w:rsidRDefault="00A53849" w:rsidP="00A53849">
      <w:pPr>
        <w:pStyle w:val="Geenafstand"/>
        <w:numPr>
          <w:ilvl w:val="0"/>
          <w:numId w:val="18"/>
        </w:numPr>
      </w:pPr>
      <w:r>
        <w:t>Ouders</w:t>
      </w:r>
    </w:p>
    <w:p w14:paraId="48A30C96" w14:textId="77777777" w:rsidR="00A53849" w:rsidRDefault="00A53849" w:rsidP="00A53849">
      <w:pPr>
        <w:pStyle w:val="Geenafstand"/>
        <w:numPr>
          <w:ilvl w:val="0"/>
          <w:numId w:val="18"/>
        </w:numPr>
      </w:pPr>
      <w:r>
        <w:t>Kinderopvang</w:t>
      </w:r>
    </w:p>
    <w:p w14:paraId="3226AD7C" w14:textId="77777777" w:rsidR="00A53849" w:rsidRDefault="00A53849" w:rsidP="00A53849">
      <w:pPr>
        <w:pStyle w:val="Geenafstand"/>
        <w:numPr>
          <w:ilvl w:val="0"/>
          <w:numId w:val="18"/>
        </w:numPr>
      </w:pPr>
      <w:r>
        <w:t>Buurthuis-Meetpoint</w:t>
      </w:r>
    </w:p>
    <w:p w14:paraId="10DA4378" w14:textId="53AE488D" w:rsidR="00A53849" w:rsidRDefault="411E7F42" w:rsidP="00A53849">
      <w:pPr>
        <w:pStyle w:val="Geenafstand"/>
        <w:numPr>
          <w:ilvl w:val="0"/>
          <w:numId w:val="18"/>
        </w:numPr>
      </w:pPr>
      <w:proofErr w:type="spellStart"/>
      <w:r>
        <w:t>Emergis</w:t>
      </w:r>
      <w:proofErr w:type="spellEnd"/>
      <w:r>
        <w:t xml:space="preserve"> “Kind en Jeugd” </w:t>
      </w:r>
    </w:p>
    <w:p w14:paraId="205B08C5" w14:textId="77777777" w:rsidR="00A53849" w:rsidRDefault="00A53849" w:rsidP="00A53849">
      <w:pPr>
        <w:pStyle w:val="Geenafstand"/>
        <w:numPr>
          <w:ilvl w:val="0"/>
          <w:numId w:val="18"/>
        </w:numPr>
      </w:pPr>
      <w:r>
        <w:t>Indigo</w:t>
      </w:r>
    </w:p>
    <w:p w14:paraId="3F7F13FF" w14:textId="39A02BC7" w:rsidR="1CD0C2AE" w:rsidRDefault="1CD0C2AE" w:rsidP="1CD0C2AE">
      <w:pPr>
        <w:pStyle w:val="Geenafstand"/>
        <w:numPr>
          <w:ilvl w:val="0"/>
          <w:numId w:val="18"/>
        </w:numPr>
      </w:pPr>
      <w:proofErr w:type="spellStart"/>
      <w:r>
        <w:t>Juvent</w:t>
      </w:r>
      <w:proofErr w:type="spellEnd"/>
    </w:p>
    <w:p w14:paraId="2AACF7D6" w14:textId="76A7C4A9" w:rsidR="1CD0C2AE" w:rsidRDefault="1CD0C2AE" w:rsidP="1CD0C2AE">
      <w:pPr>
        <w:pStyle w:val="Geenafstand"/>
        <w:numPr>
          <w:ilvl w:val="0"/>
          <w:numId w:val="18"/>
        </w:numPr>
      </w:pPr>
      <w:r>
        <w:t>Zeeuwse Gronden</w:t>
      </w:r>
    </w:p>
    <w:p w14:paraId="541C7F12" w14:textId="51B2EBFE" w:rsidR="00A53849" w:rsidRDefault="00A53849" w:rsidP="00A53849">
      <w:pPr>
        <w:pStyle w:val="Geenafstand"/>
        <w:numPr>
          <w:ilvl w:val="0"/>
          <w:numId w:val="18"/>
        </w:numPr>
      </w:pPr>
      <w:r>
        <w:t>Div. praktijken van kinder- en jeugdpsychologie</w:t>
      </w:r>
    </w:p>
    <w:p w14:paraId="6443B140" w14:textId="26926E20" w:rsidR="00A53849" w:rsidRDefault="00A53849" w:rsidP="00A53849">
      <w:pPr>
        <w:pStyle w:val="Geenafstand"/>
        <w:numPr>
          <w:ilvl w:val="0"/>
          <w:numId w:val="18"/>
        </w:numPr>
      </w:pPr>
      <w:r>
        <w:t>Jeugdbescherming West</w:t>
      </w:r>
    </w:p>
    <w:p w14:paraId="7DAE314F" w14:textId="0773F2E0" w:rsidR="0DB4A4E0" w:rsidRDefault="0DB4A4E0" w:rsidP="0DB4A4E0">
      <w:pPr>
        <w:pStyle w:val="Geenafstand"/>
        <w:numPr>
          <w:ilvl w:val="0"/>
          <w:numId w:val="18"/>
        </w:numPr>
        <w:rPr>
          <w:rFonts w:eastAsiaTheme="minorEastAsia"/>
        </w:rPr>
      </w:pPr>
      <w:proofErr w:type="spellStart"/>
      <w:r>
        <w:t>Opdidakt</w:t>
      </w:r>
      <w:proofErr w:type="spellEnd"/>
    </w:p>
    <w:p w14:paraId="0AB3344E" w14:textId="77777777" w:rsidR="00A53849" w:rsidRDefault="00A53849" w:rsidP="00A53849">
      <w:pPr>
        <w:pStyle w:val="Geenafstand"/>
        <w:numPr>
          <w:ilvl w:val="0"/>
          <w:numId w:val="18"/>
        </w:numPr>
      </w:pPr>
      <w:r>
        <w:t>Jeugdarts/GGD</w:t>
      </w:r>
    </w:p>
    <w:p w14:paraId="17EA4591" w14:textId="77777777" w:rsidR="00A53849" w:rsidRDefault="00A53849" w:rsidP="00A53849">
      <w:pPr>
        <w:pStyle w:val="Geenafstand"/>
        <w:numPr>
          <w:ilvl w:val="0"/>
          <w:numId w:val="18"/>
        </w:numPr>
      </w:pPr>
      <w:proofErr w:type="spellStart"/>
      <w:r>
        <w:t>Auris</w:t>
      </w:r>
      <w:proofErr w:type="spellEnd"/>
    </w:p>
    <w:p w14:paraId="117B8C1E" w14:textId="77777777" w:rsidR="00A53849" w:rsidRDefault="00A53849" w:rsidP="00A53849">
      <w:pPr>
        <w:pStyle w:val="Geenafstand"/>
        <w:numPr>
          <w:ilvl w:val="0"/>
          <w:numId w:val="18"/>
        </w:numPr>
      </w:pPr>
      <w:r>
        <w:t>RBL/Bureau Leerplicht</w:t>
      </w:r>
    </w:p>
    <w:p w14:paraId="4BBB1677" w14:textId="77777777" w:rsidR="00A53849" w:rsidRDefault="00A53849" w:rsidP="00A53849">
      <w:pPr>
        <w:pStyle w:val="Geenafstand"/>
        <w:numPr>
          <w:ilvl w:val="0"/>
          <w:numId w:val="18"/>
        </w:numPr>
      </w:pPr>
      <w:r>
        <w:t>Gemeente Terneuzen</w:t>
      </w:r>
    </w:p>
    <w:p w14:paraId="6359BC94" w14:textId="77777777" w:rsidR="00A53849" w:rsidRDefault="00A53849" w:rsidP="00A53849">
      <w:pPr>
        <w:pStyle w:val="Geenafstand"/>
        <w:numPr>
          <w:ilvl w:val="0"/>
          <w:numId w:val="18"/>
        </w:numPr>
      </w:pPr>
      <w:r>
        <w:t>Onderwijs Inspectie</w:t>
      </w:r>
    </w:p>
    <w:p w14:paraId="04A46272" w14:textId="77777777" w:rsidR="00A53849" w:rsidRDefault="00A53849" w:rsidP="00A53849">
      <w:pPr>
        <w:pStyle w:val="Geenafstand"/>
        <w:numPr>
          <w:ilvl w:val="0"/>
          <w:numId w:val="18"/>
        </w:numPr>
      </w:pPr>
      <w:r>
        <w:t>Veiligheidshuis</w:t>
      </w:r>
    </w:p>
    <w:p w14:paraId="31615960" w14:textId="77777777" w:rsidR="00A53849" w:rsidRDefault="00A53849" w:rsidP="00A53849">
      <w:pPr>
        <w:pStyle w:val="Geenafstand"/>
        <w:numPr>
          <w:ilvl w:val="0"/>
          <w:numId w:val="18"/>
        </w:numPr>
      </w:pPr>
      <w:r>
        <w:t>Veilig thuis</w:t>
      </w:r>
    </w:p>
    <w:p w14:paraId="7EAE86EC" w14:textId="77777777" w:rsidR="00A53849" w:rsidRDefault="00A53849" w:rsidP="00A53849">
      <w:pPr>
        <w:pStyle w:val="Geenafstand"/>
        <w:numPr>
          <w:ilvl w:val="0"/>
          <w:numId w:val="18"/>
        </w:numPr>
      </w:pPr>
      <w:r>
        <w:t>Mentaal Beter</w:t>
      </w:r>
    </w:p>
    <w:p w14:paraId="71668073" w14:textId="460F39A2" w:rsidR="00A53849" w:rsidRDefault="00A53849" w:rsidP="00A53849">
      <w:pPr>
        <w:pStyle w:val="Geenafstand"/>
        <w:numPr>
          <w:ilvl w:val="0"/>
          <w:numId w:val="18"/>
        </w:numPr>
      </w:pPr>
      <w:r>
        <w:t xml:space="preserve">Clavis </w:t>
      </w:r>
    </w:p>
    <w:p w14:paraId="045AAEB9" w14:textId="77777777" w:rsidR="00A53849" w:rsidRDefault="00A53849" w:rsidP="00A53849">
      <w:pPr>
        <w:pStyle w:val="Geenafstand"/>
        <w:numPr>
          <w:ilvl w:val="0"/>
          <w:numId w:val="18"/>
        </w:numPr>
      </w:pPr>
      <w:r>
        <w:t>Leger des Heils</w:t>
      </w:r>
    </w:p>
    <w:p w14:paraId="2675FD0B" w14:textId="77777777" w:rsidR="00A53849" w:rsidRDefault="00A53849" w:rsidP="00A53849">
      <w:pPr>
        <w:pStyle w:val="Geenafstand"/>
        <w:numPr>
          <w:ilvl w:val="0"/>
          <w:numId w:val="18"/>
        </w:numPr>
      </w:pPr>
      <w:r>
        <w:t>Aan-Z</w:t>
      </w:r>
    </w:p>
    <w:p w14:paraId="17795F66" w14:textId="77777777" w:rsidR="00A53849" w:rsidRDefault="00A53849" w:rsidP="00A53849">
      <w:pPr>
        <w:pStyle w:val="Geenafstand"/>
        <w:numPr>
          <w:ilvl w:val="0"/>
          <w:numId w:val="18"/>
        </w:numPr>
      </w:pPr>
      <w:r>
        <w:t>Politie: wijkagent</w:t>
      </w:r>
    </w:p>
    <w:p w14:paraId="264D7BB6" w14:textId="77777777" w:rsidR="00A53849" w:rsidRDefault="00A53849" w:rsidP="00A53849">
      <w:pPr>
        <w:pStyle w:val="Geenafstand"/>
        <w:numPr>
          <w:ilvl w:val="0"/>
          <w:numId w:val="18"/>
        </w:numPr>
      </w:pPr>
      <w:r>
        <w:t>Het Gors</w:t>
      </w:r>
    </w:p>
    <w:p w14:paraId="058FBCAD" w14:textId="77777777" w:rsidR="00A53849" w:rsidRDefault="00A53849" w:rsidP="00A53849">
      <w:pPr>
        <w:pStyle w:val="Geenafstand"/>
        <w:numPr>
          <w:ilvl w:val="0"/>
          <w:numId w:val="18"/>
        </w:numPr>
      </w:pPr>
      <w:proofErr w:type="spellStart"/>
      <w:r>
        <w:t>Dethon</w:t>
      </w:r>
      <w:proofErr w:type="spellEnd"/>
    </w:p>
    <w:p w14:paraId="3C2E30AF" w14:textId="1EA1406C" w:rsidR="00AC3097" w:rsidRDefault="00A53849" w:rsidP="00A53849">
      <w:pPr>
        <w:pStyle w:val="Geenafstand"/>
        <w:numPr>
          <w:ilvl w:val="0"/>
          <w:numId w:val="18"/>
        </w:numPr>
        <w:rPr>
          <w:rFonts w:eastAsiaTheme="minorEastAsia"/>
        </w:rPr>
      </w:pPr>
      <w:proofErr w:type="spellStart"/>
      <w:r>
        <w:t>Scalda</w:t>
      </w:r>
      <w:proofErr w:type="spellEnd"/>
      <w:r w:rsidR="411E7F42">
        <w:t xml:space="preserve">, </w:t>
      </w:r>
      <w:r>
        <w:t>Hogeschool Zeeland</w:t>
      </w:r>
    </w:p>
    <w:p w14:paraId="06D671A2" w14:textId="77777777" w:rsidR="00A53849" w:rsidRDefault="00A53849" w:rsidP="00A53849">
      <w:pPr>
        <w:pStyle w:val="Geenafstand"/>
      </w:pPr>
    </w:p>
    <w:p w14:paraId="0140B7A4" w14:textId="77777777" w:rsidR="00C33381" w:rsidRPr="00C33381" w:rsidRDefault="00C33381" w:rsidP="00C33381">
      <w:pPr>
        <w:pStyle w:val="Geenafstand"/>
        <w:rPr>
          <w:b/>
        </w:rPr>
      </w:pPr>
    </w:p>
    <w:sectPr w:rsidR="00C33381" w:rsidRPr="00C3338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1BE1" w14:textId="77777777" w:rsidR="009A6E19" w:rsidRDefault="009A6E19">
      <w:pPr>
        <w:spacing w:after="0" w:line="240" w:lineRule="auto"/>
      </w:pPr>
      <w:r>
        <w:separator/>
      </w:r>
    </w:p>
  </w:endnote>
  <w:endnote w:type="continuationSeparator" w:id="0">
    <w:p w14:paraId="68FE2829" w14:textId="77777777" w:rsidR="009A6E19" w:rsidRDefault="009A6E19">
      <w:pPr>
        <w:spacing w:after="0" w:line="240" w:lineRule="auto"/>
      </w:pPr>
      <w:r>
        <w:continuationSeparator/>
      </w:r>
    </w:p>
  </w:endnote>
  <w:endnote w:type="continuationNotice" w:id="1">
    <w:p w14:paraId="2EF53F2B" w14:textId="77777777" w:rsidR="009A6E19" w:rsidRDefault="009A6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090130" w:rsidRPr="00090130" w14:paraId="32DDAC61" w14:textId="77777777" w:rsidTr="0DB4A4E0">
      <w:tc>
        <w:tcPr>
          <w:tcW w:w="3020" w:type="dxa"/>
        </w:tcPr>
        <w:p w14:paraId="7A0B2E47" w14:textId="6502EE50" w:rsidR="0DB4A4E0" w:rsidRPr="00090130" w:rsidRDefault="0DB4A4E0" w:rsidP="0DB4A4E0">
          <w:pPr>
            <w:pStyle w:val="Koptekst"/>
            <w:ind w:left="-115"/>
            <w:rPr>
              <w:b/>
              <w:bCs/>
              <w:color w:val="00B050"/>
            </w:rPr>
          </w:pPr>
          <w:r w:rsidRPr="00090130">
            <w:rPr>
              <w:b/>
              <w:bCs/>
              <w:color w:val="00B050"/>
            </w:rPr>
            <w:t>De Kameleon - SOP</w:t>
          </w:r>
        </w:p>
      </w:tc>
      <w:tc>
        <w:tcPr>
          <w:tcW w:w="3020" w:type="dxa"/>
        </w:tcPr>
        <w:p w14:paraId="515BE944" w14:textId="77FF239A" w:rsidR="0DB4A4E0" w:rsidRPr="00090130" w:rsidRDefault="0DB4A4E0" w:rsidP="0DB4A4E0">
          <w:pPr>
            <w:pStyle w:val="Koptekst"/>
            <w:jc w:val="center"/>
            <w:rPr>
              <w:b/>
              <w:bCs/>
              <w:color w:val="00B050"/>
            </w:rPr>
          </w:pPr>
          <w:r w:rsidRPr="00090130">
            <w:rPr>
              <w:b/>
              <w:bCs/>
              <w:color w:val="00B050"/>
            </w:rPr>
            <w:fldChar w:fldCharType="begin"/>
          </w:r>
          <w:r w:rsidRPr="00090130">
            <w:rPr>
              <w:color w:val="00B050"/>
            </w:rPr>
            <w:instrText>PAGE</w:instrText>
          </w:r>
          <w:r w:rsidRPr="00090130">
            <w:rPr>
              <w:color w:val="00B050"/>
            </w:rPr>
            <w:fldChar w:fldCharType="separate"/>
          </w:r>
          <w:r w:rsidR="0012519F" w:rsidRPr="00090130">
            <w:rPr>
              <w:noProof/>
              <w:color w:val="00B050"/>
            </w:rPr>
            <w:t>1</w:t>
          </w:r>
          <w:r w:rsidRPr="00090130">
            <w:rPr>
              <w:b/>
              <w:bCs/>
              <w:color w:val="00B050"/>
            </w:rPr>
            <w:fldChar w:fldCharType="end"/>
          </w:r>
        </w:p>
      </w:tc>
      <w:tc>
        <w:tcPr>
          <w:tcW w:w="3020" w:type="dxa"/>
        </w:tcPr>
        <w:p w14:paraId="0E362E21" w14:textId="183C09C9" w:rsidR="0DB4A4E0" w:rsidRPr="00090130" w:rsidRDefault="0DB4A4E0" w:rsidP="0DB4A4E0">
          <w:pPr>
            <w:pStyle w:val="Koptekst"/>
            <w:ind w:right="-115"/>
            <w:jc w:val="right"/>
            <w:rPr>
              <w:b/>
              <w:bCs/>
              <w:color w:val="00B050"/>
            </w:rPr>
          </w:pPr>
          <w:r w:rsidRPr="00090130">
            <w:rPr>
              <w:b/>
              <w:bCs/>
              <w:color w:val="00B050"/>
            </w:rPr>
            <w:t xml:space="preserve">Versie </w:t>
          </w:r>
          <w:r w:rsidR="002E2B00">
            <w:rPr>
              <w:b/>
              <w:bCs/>
              <w:color w:val="00B050"/>
            </w:rPr>
            <w:t>juli</w:t>
          </w:r>
          <w:r w:rsidR="00090130" w:rsidRPr="00090130">
            <w:rPr>
              <w:b/>
              <w:bCs/>
              <w:color w:val="00B050"/>
            </w:rPr>
            <w:t xml:space="preserve"> </w:t>
          </w:r>
          <w:r w:rsidRPr="00090130">
            <w:rPr>
              <w:b/>
              <w:bCs/>
              <w:color w:val="00B050"/>
            </w:rPr>
            <w:t>202</w:t>
          </w:r>
          <w:r w:rsidR="002E2B00">
            <w:rPr>
              <w:b/>
              <w:bCs/>
              <w:color w:val="00B050"/>
            </w:rPr>
            <w:t>3</w:t>
          </w:r>
        </w:p>
      </w:tc>
    </w:tr>
  </w:tbl>
  <w:p w14:paraId="5CC779FA" w14:textId="77CBAE8F" w:rsidR="002E2B00" w:rsidRDefault="002E2B00" w:rsidP="0DB4A4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9856" w14:textId="77777777" w:rsidR="009A6E19" w:rsidRDefault="009A6E19">
      <w:pPr>
        <w:spacing w:after="0" w:line="240" w:lineRule="auto"/>
      </w:pPr>
      <w:r>
        <w:separator/>
      </w:r>
    </w:p>
  </w:footnote>
  <w:footnote w:type="continuationSeparator" w:id="0">
    <w:p w14:paraId="12E5CADB" w14:textId="77777777" w:rsidR="009A6E19" w:rsidRDefault="009A6E19">
      <w:pPr>
        <w:spacing w:after="0" w:line="240" w:lineRule="auto"/>
      </w:pPr>
      <w:r>
        <w:continuationSeparator/>
      </w:r>
    </w:p>
  </w:footnote>
  <w:footnote w:type="continuationNotice" w:id="1">
    <w:p w14:paraId="70F11E46" w14:textId="77777777" w:rsidR="009A6E19" w:rsidRDefault="009A6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DB4A4E0" w14:paraId="27899911" w14:textId="77777777" w:rsidTr="0DB4A4E0">
      <w:tc>
        <w:tcPr>
          <w:tcW w:w="3020" w:type="dxa"/>
        </w:tcPr>
        <w:p w14:paraId="778D8093" w14:textId="1CECBD9A" w:rsidR="0DB4A4E0" w:rsidRDefault="0DB4A4E0" w:rsidP="0DB4A4E0">
          <w:pPr>
            <w:pStyle w:val="Koptekst"/>
            <w:ind w:left="-115"/>
          </w:pPr>
        </w:p>
      </w:tc>
      <w:tc>
        <w:tcPr>
          <w:tcW w:w="3020" w:type="dxa"/>
        </w:tcPr>
        <w:p w14:paraId="38532D9C" w14:textId="2134DDE1" w:rsidR="0DB4A4E0" w:rsidRDefault="0DB4A4E0" w:rsidP="0DB4A4E0">
          <w:pPr>
            <w:pStyle w:val="Koptekst"/>
            <w:jc w:val="center"/>
          </w:pPr>
        </w:p>
      </w:tc>
      <w:tc>
        <w:tcPr>
          <w:tcW w:w="3020" w:type="dxa"/>
        </w:tcPr>
        <w:p w14:paraId="0ADC322C" w14:textId="6230BEAD" w:rsidR="0DB4A4E0" w:rsidRDefault="0DB4A4E0" w:rsidP="0DB4A4E0">
          <w:pPr>
            <w:pStyle w:val="Koptekst"/>
            <w:ind w:right="-115"/>
            <w:jc w:val="right"/>
          </w:pPr>
        </w:p>
      </w:tc>
    </w:tr>
  </w:tbl>
  <w:p w14:paraId="6A13257E" w14:textId="69599669" w:rsidR="0DB4A4E0" w:rsidRDefault="0DB4A4E0" w:rsidP="0DB4A4E0">
    <w:pPr>
      <w:pStyle w:val="Koptekst"/>
    </w:pPr>
  </w:p>
</w:hdr>
</file>

<file path=word/intelligence2.xml><?xml version="1.0" encoding="utf-8"?>
<int2:intelligence xmlns:int2="http://schemas.microsoft.com/office/intelligence/2020/intelligence" xmlns:oel="http://schemas.microsoft.com/office/2019/extlst">
  <int2:observations>
    <int2:textHash int2:hashCode="dcJoGfW/egdtSm" int2:id="0506S3Rj">
      <int2:state int2:value="Rejected" int2:type="AugLoop_Text_Critique"/>
      <int2:state int2:value="Rejected" int2:type="LegacyProofing"/>
    </int2:textHash>
    <int2:textHash int2:hashCode="zljOHZAJ1GbL/q" int2:id="0HIYv1Su">
      <int2:state int2:value="Rejected" int2:type="LegacyProofing"/>
    </int2:textHash>
    <int2:textHash int2:hashCode="O0dAdsq6CBjtJH" int2:id="8viDpswa">
      <int2:state int2:value="Rejected" int2:type="LegacyProofing"/>
    </int2:textHash>
    <int2:textHash int2:hashCode="pxKAGoR5S7nxBa" int2:id="9pWbXTaN">
      <int2:state int2:value="Rejected" int2:type="LegacyProofing"/>
    </int2:textHash>
    <int2:textHash int2:hashCode="+R3353Q1AM8V+U" int2:id="C3vANb75">
      <int2:state int2:value="Rejected" int2:type="LegacyProofing"/>
    </int2:textHash>
    <int2:textHash int2:hashCode="/3HKKjwofYqh/D" int2:id="GQc8vgGI">
      <int2:state int2:value="Rejected" int2:type="LegacyProofing"/>
    </int2:textHash>
    <int2:textHash int2:hashCode="1CnVe5BXsh68IA" int2:id="IHKgGR02">
      <int2:state int2:value="Rejected" int2:type="LegacyProofing"/>
    </int2:textHash>
    <int2:textHash int2:hashCode="EPXr5qy0RntxYC" int2:id="NZbI5F3y">
      <int2:state int2:value="Rejected" int2:type="LegacyProofing"/>
    </int2:textHash>
    <int2:textHash int2:hashCode="DZqOn/OHwbwFuK" int2:id="W5qA3xVq">
      <int2:state int2:value="Rejected" int2:type="LegacyProofing"/>
    </int2:textHash>
    <int2:textHash int2:hashCode="PHRp+nmXTrR+EZ" int2:id="XlqQ74Od">
      <int2:state int2:value="Rejected" int2:type="LegacyProofing"/>
    </int2:textHash>
    <int2:textHash int2:hashCode="LYzCaLkCofYQBz" int2:id="iCA1Pj3W">
      <int2:state int2:value="Rejected" int2:type="LegacyProofing"/>
    </int2:textHash>
    <int2:textHash int2:hashCode="Db5SnE362ZZmeB" int2:id="l0YgV7Pu">
      <int2:state int2:value="Rejected" int2:type="LegacyProofing"/>
    </int2:textHash>
    <int2:textHash int2:hashCode="SVzOydDt0OnOVT" int2:id="lNoy40bD">
      <int2:state int2:value="Rejected" int2:type="LegacyProofing"/>
    </int2:textHash>
    <int2:textHash int2:hashCode="Df01altk7xvY55" int2:id="lgctPK4w">
      <int2:state int2:value="Rejected" int2:type="LegacyProofing"/>
    </int2:textHash>
    <int2:textHash int2:hashCode="7o1SfQU3x23gDL" int2:id="nQncquVo">
      <int2:state int2:value="Rejected" int2:type="LegacyProofing"/>
    </int2:textHash>
    <int2:textHash int2:hashCode="Th2u7tBfqIrYAI" int2:id="quhW8HOZ">
      <int2:state int2:value="Rejected" int2:type="LegacyProofing"/>
    </int2:textHash>
    <int2:textHash int2:hashCode="qujB34wNVCBbgY" int2:id="tLDjUdc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FF4"/>
    <w:multiLevelType w:val="hybridMultilevel"/>
    <w:tmpl w:val="33C0DA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87EB2"/>
    <w:multiLevelType w:val="hybridMultilevel"/>
    <w:tmpl w:val="054EE522"/>
    <w:lvl w:ilvl="0" w:tplc="AB54375A">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F0F80"/>
    <w:multiLevelType w:val="hybridMultilevel"/>
    <w:tmpl w:val="B922C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A13565"/>
    <w:multiLevelType w:val="hybridMultilevel"/>
    <w:tmpl w:val="07A4657C"/>
    <w:lvl w:ilvl="0" w:tplc="142AE03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1E032A"/>
    <w:multiLevelType w:val="multilevel"/>
    <w:tmpl w:val="D30CFD32"/>
    <w:lvl w:ilvl="0">
      <w:start w:val="1"/>
      <w:numFmt w:val="decimal"/>
      <w:lvlText w:val="%1."/>
      <w:lvlJc w:val="left"/>
      <w:pPr>
        <w:ind w:left="720" w:hanging="360"/>
      </w:pPr>
    </w:lvl>
    <w:lvl w:ilvl="1">
      <w:start w:val="1"/>
      <w:numFmt w:val="decimal"/>
      <w:isLgl/>
      <w:lvlText w:val="%1.%2"/>
      <w:lvlJc w:val="left"/>
      <w:pPr>
        <w:ind w:left="720" w:hanging="360"/>
      </w:pPr>
      <w:rPr>
        <w:rFonts w:ascii="Garamond" w:eastAsia="Arial Unicode MS" w:hAnsi="Garamond" w:cs="Arial Unicode MS" w:hint="default"/>
        <w:color w:val="7030A0"/>
      </w:rPr>
    </w:lvl>
    <w:lvl w:ilvl="2">
      <w:start w:val="1"/>
      <w:numFmt w:val="decimal"/>
      <w:isLgl/>
      <w:lvlText w:val="%1.%2.%3"/>
      <w:lvlJc w:val="left"/>
      <w:pPr>
        <w:ind w:left="1080" w:hanging="720"/>
      </w:pPr>
      <w:rPr>
        <w:rFonts w:ascii="Garamond" w:eastAsia="Arial Unicode MS" w:hAnsi="Garamond" w:cs="Arial Unicode MS" w:hint="default"/>
        <w:color w:val="000000"/>
      </w:rPr>
    </w:lvl>
    <w:lvl w:ilvl="3">
      <w:start w:val="1"/>
      <w:numFmt w:val="decimal"/>
      <w:isLgl/>
      <w:lvlText w:val="%1.%2.%3.%4"/>
      <w:lvlJc w:val="left"/>
      <w:pPr>
        <w:ind w:left="1080" w:hanging="720"/>
      </w:pPr>
      <w:rPr>
        <w:rFonts w:ascii="Garamond" w:eastAsia="Arial Unicode MS" w:hAnsi="Garamond" w:cs="Arial Unicode MS" w:hint="default"/>
        <w:color w:val="000000"/>
      </w:rPr>
    </w:lvl>
    <w:lvl w:ilvl="4">
      <w:start w:val="1"/>
      <w:numFmt w:val="decimal"/>
      <w:isLgl/>
      <w:lvlText w:val="%1.%2.%3.%4.%5"/>
      <w:lvlJc w:val="left"/>
      <w:pPr>
        <w:ind w:left="1440" w:hanging="1080"/>
      </w:pPr>
      <w:rPr>
        <w:rFonts w:ascii="Garamond" w:eastAsia="Arial Unicode MS" w:hAnsi="Garamond" w:cs="Arial Unicode MS" w:hint="default"/>
        <w:color w:val="000000"/>
      </w:rPr>
    </w:lvl>
    <w:lvl w:ilvl="5">
      <w:start w:val="1"/>
      <w:numFmt w:val="decimal"/>
      <w:isLgl/>
      <w:lvlText w:val="%1.%2.%3.%4.%5.%6"/>
      <w:lvlJc w:val="left"/>
      <w:pPr>
        <w:ind w:left="1440" w:hanging="1080"/>
      </w:pPr>
      <w:rPr>
        <w:rFonts w:ascii="Garamond" w:eastAsia="Arial Unicode MS" w:hAnsi="Garamond" w:cs="Arial Unicode MS" w:hint="default"/>
        <w:color w:val="000000"/>
      </w:rPr>
    </w:lvl>
    <w:lvl w:ilvl="6">
      <w:start w:val="1"/>
      <w:numFmt w:val="decimal"/>
      <w:isLgl/>
      <w:lvlText w:val="%1.%2.%3.%4.%5.%6.%7"/>
      <w:lvlJc w:val="left"/>
      <w:pPr>
        <w:ind w:left="1800" w:hanging="1440"/>
      </w:pPr>
      <w:rPr>
        <w:rFonts w:ascii="Garamond" w:eastAsia="Arial Unicode MS" w:hAnsi="Garamond" w:cs="Arial Unicode MS" w:hint="default"/>
        <w:color w:val="000000"/>
      </w:rPr>
    </w:lvl>
    <w:lvl w:ilvl="7">
      <w:start w:val="1"/>
      <w:numFmt w:val="decimal"/>
      <w:isLgl/>
      <w:lvlText w:val="%1.%2.%3.%4.%5.%6.%7.%8"/>
      <w:lvlJc w:val="left"/>
      <w:pPr>
        <w:ind w:left="1800" w:hanging="1440"/>
      </w:pPr>
      <w:rPr>
        <w:rFonts w:ascii="Garamond" w:eastAsia="Arial Unicode MS" w:hAnsi="Garamond" w:cs="Arial Unicode MS" w:hint="default"/>
        <w:color w:val="000000"/>
      </w:rPr>
    </w:lvl>
    <w:lvl w:ilvl="8">
      <w:start w:val="1"/>
      <w:numFmt w:val="decimal"/>
      <w:isLgl/>
      <w:lvlText w:val="%1.%2.%3.%4.%5.%6.%7.%8.%9"/>
      <w:lvlJc w:val="left"/>
      <w:pPr>
        <w:ind w:left="2160" w:hanging="1800"/>
      </w:pPr>
      <w:rPr>
        <w:rFonts w:ascii="Garamond" w:eastAsia="Arial Unicode MS" w:hAnsi="Garamond" w:cs="Arial Unicode MS" w:hint="default"/>
        <w:color w:val="000000"/>
      </w:rPr>
    </w:lvl>
  </w:abstractNum>
  <w:abstractNum w:abstractNumId="5" w15:restartNumberingAfterBreak="0">
    <w:nsid w:val="30DB04AC"/>
    <w:multiLevelType w:val="hybridMultilevel"/>
    <w:tmpl w:val="3C04D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A87D89"/>
    <w:multiLevelType w:val="hybridMultilevel"/>
    <w:tmpl w:val="C63C77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6775D8"/>
    <w:multiLevelType w:val="hybridMultilevel"/>
    <w:tmpl w:val="649AF912"/>
    <w:lvl w:ilvl="0" w:tplc="F898A1B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E11FE5"/>
    <w:multiLevelType w:val="hybridMultilevel"/>
    <w:tmpl w:val="8C48304C"/>
    <w:lvl w:ilvl="0" w:tplc="F898A1B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BB3374"/>
    <w:multiLevelType w:val="hybridMultilevel"/>
    <w:tmpl w:val="287A5E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953C7E"/>
    <w:multiLevelType w:val="hybridMultilevel"/>
    <w:tmpl w:val="FD125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494ABD"/>
    <w:multiLevelType w:val="hybridMultilevel"/>
    <w:tmpl w:val="75EC51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912CEB"/>
    <w:multiLevelType w:val="multilevel"/>
    <w:tmpl w:val="D7F2D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841655"/>
    <w:multiLevelType w:val="hybridMultilevel"/>
    <w:tmpl w:val="D38C33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D17218"/>
    <w:multiLevelType w:val="hybridMultilevel"/>
    <w:tmpl w:val="CC2AF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9E20A7"/>
    <w:multiLevelType w:val="hybridMultilevel"/>
    <w:tmpl w:val="56348A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932AF4"/>
    <w:multiLevelType w:val="hybridMultilevel"/>
    <w:tmpl w:val="0BCE2A56"/>
    <w:lvl w:ilvl="0" w:tplc="EF0C4D4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4163EAD"/>
    <w:multiLevelType w:val="hybridMultilevel"/>
    <w:tmpl w:val="474E0706"/>
    <w:lvl w:ilvl="0" w:tplc="F898A1B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7D6412"/>
    <w:multiLevelType w:val="hybridMultilevel"/>
    <w:tmpl w:val="5BB21FD8"/>
    <w:lvl w:ilvl="0" w:tplc="9630247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8"/>
  </w:num>
  <w:num w:numId="8">
    <w:abstractNumId w:val="6"/>
  </w:num>
  <w:num w:numId="9">
    <w:abstractNumId w:val="9"/>
  </w:num>
  <w:num w:numId="10">
    <w:abstractNumId w:val="15"/>
  </w:num>
  <w:num w:numId="11">
    <w:abstractNumId w:val="13"/>
  </w:num>
  <w:num w:numId="12">
    <w:abstractNumId w:val="0"/>
  </w:num>
  <w:num w:numId="13">
    <w:abstractNumId w:val="8"/>
  </w:num>
  <w:num w:numId="14">
    <w:abstractNumId w:val="17"/>
  </w:num>
  <w:num w:numId="15">
    <w:abstractNumId w:val="7"/>
  </w:num>
  <w:num w:numId="16">
    <w:abstractNumId w:val="2"/>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43"/>
    <w:rsid w:val="00000748"/>
    <w:rsid w:val="00003B07"/>
    <w:rsid w:val="00004978"/>
    <w:rsid w:val="00007DC2"/>
    <w:rsid w:val="000114E9"/>
    <w:rsid w:val="0001640A"/>
    <w:rsid w:val="00021324"/>
    <w:rsid w:val="000215EE"/>
    <w:rsid w:val="0002423C"/>
    <w:rsid w:val="000312DC"/>
    <w:rsid w:val="0003334B"/>
    <w:rsid w:val="00036D38"/>
    <w:rsid w:val="000414B1"/>
    <w:rsid w:val="0004757D"/>
    <w:rsid w:val="00050DA0"/>
    <w:rsid w:val="00051B52"/>
    <w:rsid w:val="0005594B"/>
    <w:rsid w:val="00060BF8"/>
    <w:rsid w:val="000660C7"/>
    <w:rsid w:val="0007104F"/>
    <w:rsid w:val="00072113"/>
    <w:rsid w:val="00072AA9"/>
    <w:rsid w:val="00072DA4"/>
    <w:rsid w:val="0007ADB4"/>
    <w:rsid w:val="00083A9A"/>
    <w:rsid w:val="00090130"/>
    <w:rsid w:val="000921E7"/>
    <w:rsid w:val="0009428B"/>
    <w:rsid w:val="000958F6"/>
    <w:rsid w:val="00095D81"/>
    <w:rsid w:val="00097A6B"/>
    <w:rsid w:val="000A17B8"/>
    <w:rsid w:val="000A194F"/>
    <w:rsid w:val="000A3761"/>
    <w:rsid w:val="000A3A70"/>
    <w:rsid w:val="000A5456"/>
    <w:rsid w:val="000A71A1"/>
    <w:rsid w:val="000B263E"/>
    <w:rsid w:val="000B34BE"/>
    <w:rsid w:val="000B3EC2"/>
    <w:rsid w:val="000B6079"/>
    <w:rsid w:val="000B7DC2"/>
    <w:rsid w:val="000C177F"/>
    <w:rsid w:val="000C7F42"/>
    <w:rsid w:val="000D2AF9"/>
    <w:rsid w:val="000D7B61"/>
    <w:rsid w:val="000E2245"/>
    <w:rsid w:val="000E2320"/>
    <w:rsid w:val="000E2E00"/>
    <w:rsid w:val="000E4C7A"/>
    <w:rsid w:val="000F0603"/>
    <w:rsid w:val="000F356E"/>
    <w:rsid w:val="000F41A2"/>
    <w:rsid w:val="00104742"/>
    <w:rsid w:val="0011138D"/>
    <w:rsid w:val="00113F6B"/>
    <w:rsid w:val="00117541"/>
    <w:rsid w:val="00120A0D"/>
    <w:rsid w:val="001233F0"/>
    <w:rsid w:val="0012470B"/>
    <w:rsid w:val="0012519F"/>
    <w:rsid w:val="00134F76"/>
    <w:rsid w:val="00142537"/>
    <w:rsid w:val="00144D03"/>
    <w:rsid w:val="00145091"/>
    <w:rsid w:val="00152879"/>
    <w:rsid w:val="00166C34"/>
    <w:rsid w:val="001672F5"/>
    <w:rsid w:val="00172F79"/>
    <w:rsid w:val="00183974"/>
    <w:rsid w:val="001847F1"/>
    <w:rsid w:val="001904F5"/>
    <w:rsid w:val="001A3172"/>
    <w:rsid w:val="001A635A"/>
    <w:rsid w:val="001C1AD8"/>
    <w:rsid w:val="001D0E4E"/>
    <w:rsid w:val="001D1965"/>
    <w:rsid w:val="001D7187"/>
    <w:rsid w:val="001D7C23"/>
    <w:rsid w:val="001E0711"/>
    <w:rsid w:val="001E0A5F"/>
    <w:rsid w:val="001E24E5"/>
    <w:rsid w:val="001F0735"/>
    <w:rsid w:val="001F2FB6"/>
    <w:rsid w:val="001F7599"/>
    <w:rsid w:val="00201FC6"/>
    <w:rsid w:val="00202840"/>
    <w:rsid w:val="002040B5"/>
    <w:rsid w:val="002053E2"/>
    <w:rsid w:val="002110CE"/>
    <w:rsid w:val="00214730"/>
    <w:rsid w:val="002169AB"/>
    <w:rsid w:val="00223F48"/>
    <w:rsid w:val="00224EC3"/>
    <w:rsid w:val="00227FF9"/>
    <w:rsid w:val="00231628"/>
    <w:rsid w:val="0023692F"/>
    <w:rsid w:val="002449D3"/>
    <w:rsid w:val="00247ED2"/>
    <w:rsid w:val="00251455"/>
    <w:rsid w:val="00252ACC"/>
    <w:rsid w:val="00254CC1"/>
    <w:rsid w:val="00255849"/>
    <w:rsid w:val="002662AC"/>
    <w:rsid w:val="0027401B"/>
    <w:rsid w:val="00276EB4"/>
    <w:rsid w:val="002847EE"/>
    <w:rsid w:val="00287391"/>
    <w:rsid w:val="00292E97"/>
    <w:rsid w:val="0029662E"/>
    <w:rsid w:val="002971EB"/>
    <w:rsid w:val="002A1DA5"/>
    <w:rsid w:val="002A5C83"/>
    <w:rsid w:val="002B35FB"/>
    <w:rsid w:val="002B500F"/>
    <w:rsid w:val="002B648C"/>
    <w:rsid w:val="002C0F89"/>
    <w:rsid w:val="002C2A1D"/>
    <w:rsid w:val="002C46BD"/>
    <w:rsid w:val="002C6C7D"/>
    <w:rsid w:val="002D7122"/>
    <w:rsid w:val="002E22A2"/>
    <w:rsid w:val="002E2B00"/>
    <w:rsid w:val="002F296F"/>
    <w:rsid w:val="002F7F3E"/>
    <w:rsid w:val="003021FD"/>
    <w:rsid w:val="00304AA9"/>
    <w:rsid w:val="00317019"/>
    <w:rsid w:val="0032228E"/>
    <w:rsid w:val="00326112"/>
    <w:rsid w:val="0032705B"/>
    <w:rsid w:val="00331C79"/>
    <w:rsid w:val="00332880"/>
    <w:rsid w:val="0033313E"/>
    <w:rsid w:val="003331E2"/>
    <w:rsid w:val="00341B80"/>
    <w:rsid w:val="003445A6"/>
    <w:rsid w:val="00345550"/>
    <w:rsid w:val="00346ECF"/>
    <w:rsid w:val="0035111B"/>
    <w:rsid w:val="003521EC"/>
    <w:rsid w:val="00360D49"/>
    <w:rsid w:val="003650A8"/>
    <w:rsid w:val="003701D6"/>
    <w:rsid w:val="003708A9"/>
    <w:rsid w:val="00370DCB"/>
    <w:rsid w:val="00370F3E"/>
    <w:rsid w:val="003730A5"/>
    <w:rsid w:val="00382561"/>
    <w:rsid w:val="00385DAF"/>
    <w:rsid w:val="003959DF"/>
    <w:rsid w:val="003B0D35"/>
    <w:rsid w:val="003B2B32"/>
    <w:rsid w:val="003B3B23"/>
    <w:rsid w:val="003B72BE"/>
    <w:rsid w:val="003B7E9E"/>
    <w:rsid w:val="003C36D5"/>
    <w:rsid w:val="003C60B0"/>
    <w:rsid w:val="003C68AC"/>
    <w:rsid w:val="003D5329"/>
    <w:rsid w:val="003E041B"/>
    <w:rsid w:val="003E12D8"/>
    <w:rsid w:val="003E139B"/>
    <w:rsid w:val="003E3511"/>
    <w:rsid w:val="003E6F53"/>
    <w:rsid w:val="003F2E01"/>
    <w:rsid w:val="003F7027"/>
    <w:rsid w:val="00400CEE"/>
    <w:rsid w:val="00400D38"/>
    <w:rsid w:val="00403519"/>
    <w:rsid w:val="00404C1C"/>
    <w:rsid w:val="00417401"/>
    <w:rsid w:val="00417AC2"/>
    <w:rsid w:val="004230E6"/>
    <w:rsid w:val="004258A9"/>
    <w:rsid w:val="0042685A"/>
    <w:rsid w:val="0043033C"/>
    <w:rsid w:val="00441E09"/>
    <w:rsid w:val="00444CF6"/>
    <w:rsid w:val="00455C83"/>
    <w:rsid w:val="004573C3"/>
    <w:rsid w:val="00463102"/>
    <w:rsid w:val="0046453C"/>
    <w:rsid w:val="00465962"/>
    <w:rsid w:val="00472B6B"/>
    <w:rsid w:val="00476518"/>
    <w:rsid w:val="00476F5D"/>
    <w:rsid w:val="00477285"/>
    <w:rsid w:val="00481C60"/>
    <w:rsid w:val="00482C96"/>
    <w:rsid w:val="00483005"/>
    <w:rsid w:val="0049686F"/>
    <w:rsid w:val="00497FE4"/>
    <w:rsid w:val="004A056F"/>
    <w:rsid w:val="004A58D5"/>
    <w:rsid w:val="004B4777"/>
    <w:rsid w:val="004B4A1E"/>
    <w:rsid w:val="004B6993"/>
    <w:rsid w:val="004C49F6"/>
    <w:rsid w:val="004CEA09"/>
    <w:rsid w:val="004D4956"/>
    <w:rsid w:val="004D6AA9"/>
    <w:rsid w:val="004E2A48"/>
    <w:rsid w:val="004E6270"/>
    <w:rsid w:val="004F2CAB"/>
    <w:rsid w:val="004F7E28"/>
    <w:rsid w:val="00501595"/>
    <w:rsid w:val="0050162F"/>
    <w:rsid w:val="00506FB2"/>
    <w:rsid w:val="005077C3"/>
    <w:rsid w:val="00513A13"/>
    <w:rsid w:val="00514215"/>
    <w:rsid w:val="005147E0"/>
    <w:rsid w:val="0051602F"/>
    <w:rsid w:val="00516C35"/>
    <w:rsid w:val="00516D84"/>
    <w:rsid w:val="00525493"/>
    <w:rsid w:val="005256A5"/>
    <w:rsid w:val="00526A18"/>
    <w:rsid w:val="00532C9A"/>
    <w:rsid w:val="00534DBD"/>
    <w:rsid w:val="005368DC"/>
    <w:rsid w:val="00540549"/>
    <w:rsid w:val="005408FA"/>
    <w:rsid w:val="0054103D"/>
    <w:rsid w:val="00543068"/>
    <w:rsid w:val="00546645"/>
    <w:rsid w:val="005471FF"/>
    <w:rsid w:val="00555D24"/>
    <w:rsid w:val="00556436"/>
    <w:rsid w:val="00557002"/>
    <w:rsid w:val="00557648"/>
    <w:rsid w:val="005678C3"/>
    <w:rsid w:val="00572C15"/>
    <w:rsid w:val="0058085A"/>
    <w:rsid w:val="00582CFB"/>
    <w:rsid w:val="005A64C5"/>
    <w:rsid w:val="005C1AD3"/>
    <w:rsid w:val="005D0980"/>
    <w:rsid w:val="005D1634"/>
    <w:rsid w:val="005E3969"/>
    <w:rsid w:val="005F0589"/>
    <w:rsid w:val="005F68B1"/>
    <w:rsid w:val="005F7610"/>
    <w:rsid w:val="005F76FC"/>
    <w:rsid w:val="006002FC"/>
    <w:rsid w:val="00602E5F"/>
    <w:rsid w:val="006043F4"/>
    <w:rsid w:val="00606A51"/>
    <w:rsid w:val="00611685"/>
    <w:rsid w:val="00613EAA"/>
    <w:rsid w:val="006143A8"/>
    <w:rsid w:val="006161C0"/>
    <w:rsid w:val="00624EB6"/>
    <w:rsid w:val="0062513D"/>
    <w:rsid w:val="00633054"/>
    <w:rsid w:val="006359A2"/>
    <w:rsid w:val="00636992"/>
    <w:rsid w:val="00636D9E"/>
    <w:rsid w:val="00653A75"/>
    <w:rsid w:val="00660C20"/>
    <w:rsid w:val="00665A13"/>
    <w:rsid w:val="0067170C"/>
    <w:rsid w:val="00677309"/>
    <w:rsid w:val="00682E51"/>
    <w:rsid w:val="00687F25"/>
    <w:rsid w:val="0069513B"/>
    <w:rsid w:val="006A32E8"/>
    <w:rsid w:val="006A6683"/>
    <w:rsid w:val="006A76B8"/>
    <w:rsid w:val="006B01FC"/>
    <w:rsid w:val="006B1BF0"/>
    <w:rsid w:val="006B2F2B"/>
    <w:rsid w:val="006B4229"/>
    <w:rsid w:val="006B4243"/>
    <w:rsid w:val="006B474D"/>
    <w:rsid w:val="006B6AF0"/>
    <w:rsid w:val="006C1474"/>
    <w:rsid w:val="006C5CD7"/>
    <w:rsid w:val="006D4AD8"/>
    <w:rsid w:val="006E2620"/>
    <w:rsid w:val="006E2976"/>
    <w:rsid w:val="006E5861"/>
    <w:rsid w:val="006E73F1"/>
    <w:rsid w:val="006F4287"/>
    <w:rsid w:val="0070763E"/>
    <w:rsid w:val="00710812"/>
    <w:rsid w:val="00713881"/>
    <w:rsid w:val="00730201"/>
    <w:rsid w:val="00735D00"/>
    <w:rsid w:val="00746E9B"/>
    <w:rsid w:val="00752DAF"/>
    <w:rsid w:val="00753E91"/>
    <w:rsid w:val="007640AA"/>
    <w:rsid w:val="007706CD"/>
    <w:rsid w:val="00773D6C"/>
    <w:rsid w:val="00781ABA"/>
    <w:rsid w:val="0078692A"/>
    <w:rsid w:val="0078700D"/>
    <w:rsid w:val="007A65F3"/>
    <w:rsid w:val="007B21E9"/>
    <w:rsid w:val="007B3201"/>
    <w:rsid w:val="007B6FFE"/>
    <w:rsid w:val="007C22D1"/>
    <w:rsid w:val="007C36B8"/>
    <w:rsid w:val="007C4B7F"/>
    <w:rsid w:val="007C7E91"/>
    <w:rsid w:val="007D1BC8"/>
    <w:rsid w:val="007F0376"/>
    <w:rsid w:val="007F215E"/>
    <w:rsid w:val="007F2443"/>
    <w:rsid w:val="007F2DD9"/>
    <w:rsid w:val="007F7088"/>
    <w:rsid w:val="00802EE0"/>
    <w:rsid w:val="00805C21"/>
    <w:rsid w:val="00813F86"/>
    <w:rsid w:val="00821A18"/>
    <w:rsid w:val="00821B8A"/>
    <w:rsid w:val="00822170"/>
    <w:rsid w:val="00823CC9"/>
    <w:rsid w:val="008245B5"/>
    <w:rsid w:val="0082491A"/>
    <w:rsid w:val="00826456"/>
    <w:rsid w:val="0083094D"/>
    <w:rsid w:val="00835C1D"/>
    <w:rsid w:val="00842D27"/>
    <w:rsid w:val="00847FC5"/>
    <w:rsid w:val="00860C9E"/>
    <w:rsid w:val="00863962"/>
    <w:rsid w:val="0087184D"/>
    <w:rsid w:val="008728F0"/>
    <w:rsid w:val="00873E8B"/>
    <w:rsid w:val="00876218"/>
    <w:rsid w:val="00882F50"/>
    <w:rsid w:val="00883986"/>
    <w:rsid w:val="00883F4F"/>
    <w:rsid w:val="0088595D"/>
    <w:rsid w:val="008905B0"/>
    <w:rsid w:val="00890D86"/>
    <w:rsid w:val="0089507F"/>
    <w:rsid w:val="00895A42"/>
    <w:rsid w:val="00896D15"/>
    <w:rsid w:val="0089764F"/>
    <w:rsid w:val="008A3FBC"/>
    <w:rsid w:val="008C118C"/>
    <w:rsid w:val="008C18B2"/>
    <w:rsid w:val="008C4B43"/>
    <w:rsid w:val="008C4CE7"/>
    <w:rsid w:val="008D0E39"/>
    <w:rsid w:val="008D34B6"/>
    <w:rsid w:val="008D6EA4"/>
    <w:rsid w:val="008E00EA"/>
    <w:rsid w:val="008F4F69"/>
    <w:rsid w:val="00902AD3"/>
    <w:rsid w:val="00904EF2"/>
    <w:rsid w:val="00914CAA"/>
    <w:rsid w:val="00927967"/>
    <w:rsid w:val="009308B1"/>
    <w:rsid w:val="00931E3B"/>
    <w:rsid w:val="009323D4"/>
    <w:rsid w:val="009345FB"/>
    <w:rsid w:val="00944599"/>
    <w:rsid w:val="00953393"/>
    <w:rsid w:val="009576FD"/>
    <w:rsid w:val="00960962"/>
    <w:rsid w:val="009610FA"/>
    <w:rsid w:val="00961F9A"/>
    <w:rsid w:val="009632F3"/>
    <w:rsid w:val="009664AE"/>
    <w:rsid w:val="00966714"/>
    <w:rsid w:val="00970CC5"/>
    <w:rsid w:val="0098510D"/>
    <w:rsid w:val="00994C23"/>
    <w:rsid w:val="0099539F"/>
    <w:rsid w:val="0099702D"/>
    <w:rsid w:val="009979FA"/>
    <w:rsid w:val="00997F96"/>
    <w:rsid w:val="009A0C2C"/>
    <w:rsid w:val="009A2327"/>
    <w:rsid w:val="009A6E19"/>
    <w:rsid w:val="009B1C7B"/>
    <w:rsid w:val="009B4AE7"/>
    <w:rsid w:val="009B658F"/>
    <w:rsid w:val="009C1F63"/>
    <w:rsid w:val="009C60DA"/>
    <w:rsid w:val="009C695F"/>
    <w:rsid w:val="009D1D9B"/>
    <w:rsid w:val="009D3BFA"/>
    <w:rsid w:val="009D3C80"/>
    <w:rsid w:val="009D4EA5"/>
    <w:rsid w:val="009D602A"/>
    <w:rsid w:val="009D6CE8"/>
    <w:rsid w:val="009E1045"/>
    <w:rsid w:val="009E1D13"/>
    <w:rsid w:val="009F2D4D"/>
    <w:rsid w:val="009F47D1"/>
    <w:rsid w:val="00A02CE5"/>
    <w:rsid w:val="00A0333F"/>
    <w:rsid w:val="00A12383"/>
    <w:rsid w:val="00A14CA5"/>
    <w:rsid w:val="00A200CB"/>
    <w:rsid w:val="00A20AB4"/>
    <w:rsid w:val="00A22735"/>
    <w:rsid w:val="00A2ED1B"/>
    <w:rsid w:val="00A32249"/>
    <w:rsid w:val="00A433DC"/>
    <w:rsid w:val="00A43ADF"/>
    <w:rsid w:val="00A462BD"/>
    <w:rsid w:val="00A47A31"/>
    <w:rsid w:val="00A53849"/>
    <w:rsid w:val="00A54119"/>
    <w:rsid w:val="00A6253F"/>
    <w:rsid w:val="00A73B6A"/>
    <w:rsid w:val="00A7762A"/>
    <w:rsid w:val="00A85206"/>
    <w:rsid w:val="00A874A2"/>
    <w:rsid w:val="00A90D63"/>
    <w:rsid w:val="00A91A37"/>
    <w:rsid w:val="00A92535"/>
    <w:rsid w:val="00A952B2"/>
    <w:rsid w:val="00AA5CD2"/>
    <w:rsid w:val="00AA7EF6"/>
    <w:rsid w:val="00AB1D97"/>
    <w:rsid w:val="00AB2848"/>
    <w:rsid w:val="00AB43CC"/>
    <w:rsid w:val="00AC1F88"/>
    <w:rsid w:val="00AC2631"/>
    <w:rsid w:val="00AC3097"/>
    <w:rsid w:val="00AC699B"/>
    <w:rsid w:val="00AD7588"/>
    <w:rsid w:val="00AD76BB"/>
    <w:rsid w:val="00AE3E94"/>
    <w:rsid w:val="00AF372D"/>
    <w:rsid w:val="00AF3A90"/>
    <w:rsid w:val="00AF3FB1"/>
    <w:rsid w:val="00AF643B"/>
    <w:rsid w:val="00B00D44"/>
    <w:rsid w:val="00B1428E"/>
    <w:rsid w:val="00B17F87"/>
    <w:rsid w:val="00B24AC5"/>
    <w:rsid w:val="00B252CB"/>
    <w:rsid w:val="00B256BD"/>
    <w:rsid w:val="00B2716A"/>
    <w:rsid w:val="00B32FB6"/>
    <w:rsid w:val="00B358B9"/>
    <w:rsid w:val="00B43FCC"/>
    <w:rsid w:val="00B522CF"/>
    <w:rsid w:val="00B62E58"/>
    <w:rsid w:val="00B65DCE"/>
    <w:rsid w:val="00B67A3E"/>
    <w:rsid w:val="00B72761"/>
    <w:rsid w:val="00B76702"/>
    <w:rsid w:val="00B8137B"/>
    <w:rsid w:val="00B81C19"/>
    <w:rsid w:val="00B847C0"/>
    <w:rsid w:val="00B86FD1"/>
    <w:rsid w:val="00B96679"/>
    <w:rsid w:val="00BA26A4"/>
    <w:rsid w:val="00BA2EEE"/>
    <w:rsid w:val="00BA68BD"/>
    <w:rsid w:val="00BA70D0"/>
    <w:rsid w:val="00BB0707"/>
    <w:rsid w:val="00BB1301"/>
    <w:rsid w:val="00BB13B6"/>
    <w:rsid w:val="00BB2E1A"/>
    <w:rsid w:val="00BB7120"/>
    <w:rsid w:val="00BC2719"/>
    <w:rsid w:val="00BC4CAA"/>
    <w:rsid w:val="00BD1FBE"/>
    <w:rsid w:val="00BD4A1F"/>
    <w:rsid w:val="00BE7B6C"/>
    <w:rsid w:val="00BF32F5"/>
    <w:rsid w:val="00BF6072"/>
    <w:rsid w:val="00C04C3E"/>
    <w:rsid w:val="00C14D2F"/>
    <w:rsid w:val="00C15283"/>
    <w:rsid w:val="00C16273"/>
    <w:rsid w:val="00C17D92"/>
    <w:rsid w:val="00C20F08"/>
    <w:rsid w:val="00C21FA5"/>
    <w:rsid w:val="00C23233"/>
    <w:rsid w:val="00C27AC6"/>
    <w:rsid w:val="00C33381"/>
    <w:rsid w:val="00C36EC6"/>
    <w:rsid w:val="00C37453"/>
    <w:rsid w:val="00C40F07"/>
    <w:rsid w:val="00C44971"/>
    <w:rsid w:val="00C468CD"/>
    <w:rsid w:val="00C5010B"/>
    <w:rsid w:val="00C55E08"/>
    <w:rsid w:val="00C6019D"/>
    <w:rsid w:val="00C61C1C"/>
    <w:rsid w:val="00C6343B"/>
    <w:rsid w:val="00C70E62"/>
    <w:rsid w:val="00C71B46"/>
    <w:rsid w:val="00C844ED"/>
    <w:rsid w:val="00C86A05"/>
    <w:rsid w:val="00C92544"/>
    <w:rsid w:val="00C9583C"/>
    <w:rsid w:val="00C97A31"/>
    <w:rsid w:val="00CA145E"/>
    <w:rsid w:val="00CA26E1"/>
    <w:rsid w:val="00CA29F4"/>
    <w:rsid w:val="00CB02DE"/>
    <w:rsid w:val="00CB63D4"/>
    <w:rsid w:val="00CC2A31"/>
    <w:rsid w:val="00CC2FA3"/>
    <w:rsid w:val="00CC6CC2"/>
    <w:rsid w:val="00CD41FD"/>
    <w:rsid w:val="00CD73E0"/>
    <w:rsid w:val="00CE0A4F"/>
    <w:rsid w:val="00CE1A71"/>
    <w:rsid w:val="00CE3E55"/>
    <w:rsid w:val="00CF6DAF"/>
    <w:rsid w:val="00D107D8"/>
    <w:rsid w:val="00D11929"/>
    <w:rsid w:val="00D12D8D"/>
    <w:rsid w:val="00D13F40"/>
    <w:rsid w:val="00D14829"/>
    <w:rsid w:val="00D16E1C"/>
    <w:rsid w:val="00D21639"/>
    <w:rsid w:val="00D220C0"/>
    <w:rsid w:val="00D27F99"/>
    <w:rsid w:val="00D34384"/>
    <w:rsid w:val="00D42CD7"/>
    <w:rsid w:val="00D50725"/>
    <w:rsid w:val="00D6089C"/>
    <w:rsid w:val="00D60E07"/>
    <w:rsid w:val="00D63FBE"/>
    <w:rsid w:val="00D66AB5"/>
    <w:rsid w:val="00D718E4"/>
    <w:rsid w:val="00D72530"/>
    <w:rsid w:val="00D7466B"/>
    <w:rsid w:val="00D75415"/>
    <w:rsid w:val="00D95D84"/>
    <w:rsid w:val="00DA1862"/>
    <w:rsid w:val="00DA542E"/>
    <w:rsid w:val="00DA6B10"/>
    <w:rsid w:val="00DB2D7E"/>
    <w:rsid w:val="00DC05A5"/>
    <w:rsid w:val="00DC3A42"/>
    <w:rsid w:val="00DC5318"/>
    <w:rsid w:val="00DD046A"/>
    <w:rsid w:val="00DD30A2"/>
    <w:rsid w:val="00DD50CF"/>
    <w:rsid w:val="00DE1346"/>
    <w:rsid w:val="00DE5D9F"/>
    <w:rsid w:val="00DF18B5"/>
    <w:rsid w:val="00DF5242"/>
    <w:rsid w:val="00DF5D6A"/>
    <w:rsid w:val="00E02FF2"/>
    <w:rsid w:val="00E0687B"/>
    <w:rsid w:val="00E07737"/>
    <w:rsid w:val="00E11295"/>
    <w:rsid w:val="00E145D9"/>
    <w:rsid w:val="00E220AF"/>
    <w:rsid w:val="00E27CC8"/>
    <w:rsid w:val="00E3180D"/>
    <w:rsid w:val="00E401F6"/>
    <w:rsid w:val="00E4743D"/>
    <w:rsid w:val="00E50B43"/>
    <w:rsid w:val="00E55AD3"/>
    <w:rsid w:val="00E63EAC"/>
    <w:rsid w:val="00E6447E"/>
    <w:rsid w:val="00E768EF"/>
    <w:rsid w:val="00E80FF4"/>
    <w:rsid w:val="00E82583"/>
    <w:rsid w:val="00E82C58"/>
    <w:rsid w:val="00E83D87"/>
    <w:rsid w:val="00E9319E"/>
    <w:rsid w:val="00E93A30"/>
    <w:rsid w:val="00E93F16"/>
    <w:rsid w:val="00E96ABE"/>
    <w:rsid w:val="00EA000F"/>
    <w:rsid w:val="00EA30EA"/>
    <w:rsid w:val="00EB449B"/>
    <w:rsid w:val="00EB6C1A"/>
    <w:rsid w:val="00EC19EB"/>
    <w:rsid w:val="00EC4E12"/>
    <w:rsid w:val="00ED3A21"/>
    <w:rsid w:val="00EE0679"/>
    <w:rsid w:val="00EE5C28"/>
    <w:rsid w:val="00EE5F91"/>
    <w:rsid w:val="00EE7D4D"/>
    <w:rsid w:val="00EF726A"/>
    <w:rsid w:val="00F02352"/>
    <w:rsid w:val="00F02910"/>
    <w:rsid w:val="00F11438"/>
    <w:rsid w:val="00F12FB3"/>
    <w:rsid w:val="00F23AB6"/>
    <w:rsid w:val="00F3457D"/>
    <w:rsid w:val="00F411A8"/>
    <w:rsid w:val="00F457A5"/>
    <w:rsid w:val="00F45931"/>
    <w:rsid w:val="00F47ADE"/>
    <w:rsid w:val="00F525DB"/>
    <w:rsid w:val="00F75392"/>
    <w:rsid w:val="00F81436"/>
    <w:rsid w:val="00F81E03"/>
    <w:rsid w:val="00F83601"/>
    <w:rsid w:val="00F872B1"/>
    <w:rsid w:val="00F918E5"/>
    <w:rsid w:val="00F91B01"/>
    <w:rsid w:val="00F94C7E"/>
    <w:rsid w:val="00F954A7"/>
    <w:rsid w:val="00F955B0"/>
    <w:rsid w:val="00F96598"/>
    <w:rsid w:val="00FA10C6"/>
    <w:rsid w:val="00FA230E"/>
    <w:rsid w:val="00FA6CCB"/>
    <w:rsid w:val="00FA6D20"/>
    <w:rsid w:val="00FB1875"/>
    <w:rsid w:val="00FB55EA"/>
    <w:rsid w:val="00FB6B9D"/>
    <w:rsid w:val="00FC0BD8"/>
    <w:rsid w:val="00FC21AE"/>
    <w:rsid w:val="00FC3371"/>
    <w:rsid w:val="00FD1016"/>
    <w:rsid w:val="00FD7020"/>
    <w:rsid w:val="00FD789C"/>
    <w:rsid w:val="00FD78C6"/>
    <w:rsid w:val="00FE061E"/>
    <w:rsid w:val="00FE074B"/>
    <w:rsid w:val="00FE19F2"/>
    <w:rsid w:val="00FE73AF"/>
    <w:rsid w:val="00FF0BEA"/>
    <w:rsid w:val="00FF613A"/>
    <w:rsid w:val="01636013"/>
    <w:rsid w:val="0163926D"/>
    <w:rsid w:val="01772AA0"/>
    <w:rsid w:val="01843384"/>
    <w:rsid w:val="018EC231"/>
    <w:rsid w:val="01A52ED9"/>
    <w:rsid w:val="02063D9C"/>
    <w:rsid w:val="0218F2D9"/>
    <w:rsid w:val="025C4D0A"/>
    <w:rsid w:val="0269C38C"/>
    <w:rsid w:val="02B7D6F2"/>
    <w:rsid w:val="02F8A4AF"/>
    <w:rsid w:val="03015A88"/>
    <w:rsid w:val="0317553C"/>
    <w:rsid w:val="032A9292"/>
    <w:rsid w:val="0405C132"/>
    <w:rsid w:val="041D2045"/>
    <w:rsid w:val="042FF503"/>
    <w:rsid w:val="05D8D61C"/>
    <w:rsid w:val="0645199C"/>
    <w:rsid w:val="0677D060"/>
    <w:rsid w:val="0687D633"/>
    <w:rsid w:val="068B0353"/>
    <w:rsid w:val="06B879B7"/>
    <w:rsid w:val="06F9FF3F"/>
    <w:rsid w:val="07577DE4"/>
    <w:rsid w:val="078AD0E3"/>
    <w:rsid w:val="078FCE41"/>
    <w:rsid w:val="07F1EC2B"/>
    <w:rsid w:val="0866E58A"/>
    <w:rsid w:val="086A0489"/>
    <w:rsid w:val="08A6F5F5"/>
    <w:rsid w:val="08BFDCB3"/>
    <w:rsid w:val="08D90510"/>
    <w:rsid w:val="09468D67"/>
    <w:rsid w:val="096AD079"/>
    <w:rsid w:val="0999D416"/>
    <w:rsid w:val="09EC4C44"/>
    <w:rsid w:val="0A393C1F"/>
    <w:rsid w:val="0A8E54E0"/>
    <w:rsid w:val="0AA50E23"/>
    <w:rsid w:val="0B520ACA"/>
    <w:rsid w:val="0BC0E811"/>
    <w:rsid w:val="0C9A668E"/>
    <w:rsid w:val="0CA6F1BA"/>
    <w:rsid w:val="0CDECDEE"/>
    <w:rsid w:val="0CF789BB"/>
    <w:rsid w:val="0D0732C5"/>
    <w:rsid w:val="0D5280DE"/>
    <w:rsid w:val="0D59CB59"/>
    <w:rsid w:val="0D702AB4"/>
    <w:rsid w:val="0D92872D"/>
    <w:rsid w:val="0DAA0CEF"/>
    <w:rsid w:val="0DB1FA75"/>
    <w:rsid w:val="0DB4A4E0"/>
    <w:rsid w:val="0DF27A83"/>
    <w:rsid w:val="0E06FD4B"/>
    <w:rsid w:val="0E18D615"/>
    <w:rsid w:val="0E199A22"/>
    <w:rsid w:val="0E9468E0"/>
    <w:rsid w:val="0EACF046"/>
    <w:rsid w:val="0EC294B7"/>
    <w:rsid w:val="0ECAF6BD"/>
    <w:rsid w:val="0EF6CEC7"/>
    <w:rsid w:val="0F2F1E37"/>
    <w:rsid w:val="0FA6E332"/>
    <w:rsid w:val="0FAD75D2"/>
    <w:rsid w:val="0FBD6862"/>
    <w:rsid w:val="1004049E"/>
    <w:rsid w:val="1096909F"/>
    <w:rsid w:val="1109E277"/>
    <w:rsid w:val="11129282"/>
    <w:rsid w:val="116F964C"/>
    <w:rsid w:val="122CC284"/>
    <w:rsid w:val="123D6483"/>
    <w:rsid w:val="134DE6ED"/>
    <w:rsid w:val="1373AA49"/>
    <w:rsid w:val="13B82324"/>
    <w:rsid w:val="14213BF9"/>
    <w:rsid w:val="142CF070"/>
    <w:rsid w:val="144AADA1"/>
    <w:rsid w:val="147F3987"/>
    <w:rsid w:val="15288759"/>
    <w:rsid w:val="1528AD1F"/>
    <w:rsid w:val="15608720"/>
    <w:rsid w:val="165C07B8"/>
    <w:rsid w:val="166FB1B9"/>
    <w:rsid w:val="1715120B"/>
    <w:rsid w:val="17818A9A"/>
    <w:rsid w:val="17B1DBA0"/>
    <w:rsid w:val="17B73E8E"/>
    <w:rsid w:val="18406285"/>
    <w:rsid w:val="1891CEEE"/>
    <w:rsid w:val="18A8ED2C"/>
    <w:rsid w:val="18ACC750"/>
    <w:rsid w:val="19976A95"/>
    <w:rsid w:val="1A0C7E57"/>
    <w:rsid w:val="1A109E94"/>
    <w:rsid w:val="1A1A3969"/>
    <w:rsid w:val="1A3FE1D8"/>
    <w:rsid w:val="1A6C91E8"/>
    <w:rsid w:val="1AB908A1"/>
    <w:rsid w:val="1AD09F17"/>
    <w:rsid w:val="1B0D0D34"/>
    <w:rsid w:val="1BBC958F"/>
    <w:rsid w:val="1C267880"/>
    <w:rsid w:val="1C2BC1CA"/>
    <w:rsid w:val="1C384D08"/>
    <w:rsid w:val="1C7DAB8C"/>
    <w:rsid w:val="1CABE86D"/>
    <w:rsid w:val="1CD0C2AE"/>
    <w:rsid w:val="1CF31ABF"/>
    <w:rsid w:val="1DE0C0C8"/>
    <w:rsid w:val="1E072460"/>
    <w:rsid w:val="1E10F974"/>
    <w:rsid w:val="1EA776B9"/>
    <w:rsid w:val="1EF01906"/>
    <w:rsid w:val="1EF65512"/>
    <w:rsid w:val="1FB6FFB3"/>
    <w:rsid w:val="2001B933"/>
    <w:rsid w:val="207F54D4"/>
    <w:rsid w:val="208487B9"/>
    <w:rsid w:val="20B74D63"/>
    <w:rsid w:val="2144B262"/>
    <w:rsid w:val="216BF601"/>
    <w:rsid w:val="2194D1AB"/>
    <w:rsid w:val="2207FC34"/>
    <w:rsid w:val="229DFE55"/>
    <w:rsid w:val="22C89848"/>
    <w:rsid w:val="2478961D"/>
    <w:rsid w:val="247CD56B"/>
    <w:rsid w:val="2486F708"/>
    <w:rsid w:val="2497F42B"/>
    <w:rsid w:val="253F675E"/>
    <w:rsid w:val="255A3008"/>
    <w:rsid w:val="25BD0E32"/>
    <w:rsid w:val="25F93719"/>
    <w:rsid w:val="2602BE7C"/>
    <w:rsid w:val="2676896B"/>
    <w:rsid w:val="26773B3D"/>
    <w:rsid w:val="278215BE"/>
    <w:rsid w:val="27AD4442"/>
    <w:rsid w:val="27E6C4D9"/>
    <w:rsid w:val="28832ABD"/>
    <w:rsid w:val="28A0756C"/>
    <w:rsid w:val="28C81840"/>
    <w:rsid w:val="28D64E93"/>
    <w:rsid w:val="291A6096"/>
    <w:rsid w:val="294735D6"/>
    <w:rsid w:val="294914A3"/>
    <w:rsid w:val="295752BA"/>
    <w:rsid w:val="29629763"/>
    <w:rsid w:val="2A20B5F3"/>
    <w:rsid w:val="2A8ED9B0"/>
    <w:rsid w:val="2AEA034D"/>
    <w:rsid w:val="2B2D39FE"/>
    <w:rsid w:val="2B42F20E"/>
    <w:rsid w:val="2B6DA3C7"/>
    <w:rsid w:val="2C0736F2"/>
    <w:rsid w:val="2C2BB28F"/>
    <w:rsid w:val="2C366750"/>
    <w:rsid w:val="2CABB9BA"/>
    <w:rsid w:val="2D2833F1"/>
    <w:rsid w:val="2D92B831"/>
    <w:rsid w:val="2E397D10"/>
    <w:rsid w:val="2E8DAB05"/>
    <w:rsid w:val="2F4F1712"/>
    <w:rsid w:val="2F7DACF4"/>
    <w:rsid w:val="2FC6A23B"/>
    <w:rsid w:val="3023F753"/>
    <w:rsid w:val="30245BFA"/>
    <w:rsid w:val="304AE9AE"/>
    <w:rsid w:val="30D64B13"/>
    <w:rsid w:val="30DFD7E2"/>
    <w:rsid w:val="315089F4"/>
    <w:rsid w:val="31E387D0"/>
    <w:rsid w:val="31F0DF54"/>
    <w:rsid w:val="321F14F5"/>
    <w:rsid w:val="323D534D"/>
    <w:rsid w:val="326A51AF"/>
    <w:rsid w:val="32929FC8"/>
    <w:rsid w:val="329AF413"/>
    <w:rsid w:val="32D112BF"/>
    <w:rsid w:val="32F6BB2E"/>
    <w:rsid w:val="33408DD2"/>
    <w:rsid w:val="33554759"/>
    <w:rsid w:val="33599E4C"/>
    <w:rsid w:val="337A5DEC"/>
    <w:rsid w:val="338AA6AE"/>
    <w:rsid w:val="33A77F70"/>
    <w:rsid w:val="33BB77BC"/>
    <w:rsid w:val="33E0B0E9"/>
    <w:rsid w:val="34E77F3B"/>
    <w:rsid w:val="34F16922"/>
    <w:rsid w:val="35B01943"/>
    <w:rsid w:val="35B83336"/>
    <w:rsid w:val="35BA967F"/>
    <w:rsid w:val="363C0653"/>
    <w:rsid w:val="3646514F"/>
    <w:rsid w:val="37AC63C7"/>
    <w:rsid w:val="37BA9080"/>
    <w:rsid w:val="37C3D35D"/>
    <w:rsid w:val="38093CCE"/>
    <w:rsid w:val="380D8416"/>
    <w:rsid w:val="38868DE4"/>
    <w:rsid w:val="389F956D"/>
    <w:rsid w:val="3903F9BA"/>
    <w:rsid w:val="3921F74A"/>
    <w:rsid w:val="393AA83E"/>
    <w:rsid w:val="3997CD54"/>
    <w:rsid w:val="3A7610F7"/>
    <w:rsid w:val="3AB105E5"/>
    <w:rsid w:val="3AD2FE91"/>
    <w:rsid w:val="3AE6A1E0"/>
    <w:rsid w:val="3B131030"/>
    <w:rsid w:val="3B3061B0"/>
    <w:rsid w:val="3B63A575"/>
    <w:rsid w:val="3B77E19B"/>
    <w:rsid w:val="3BC6CC1C"/>
    <w:rsid w:val="3C04CF10"/>
    <w:rsid w:val="3C1C993B"/>
    <w:rsid w:val="3C232F43"/>
    <w:rsid w:val="3C4D070E"/>
    <w:rsid w:val="3C61902A"/>
    <w:rsid w:val="3C7CAFCA"/>
    <w:rsid w:val="3C7CD800"/>
    <w:rsid w:val="3CB69457"/>
    <w:rsid w:val="3CD96D55"/>
    <w:rsid w:val="3D3179B8"/>
    <w:rsid w:val="3D73CCBC"/>
    <w:rsid w:val="3DDD3FF5"/>
    <w:rsid w:val="3DE1BA97"/>
    <w:rsid w:val="3E6DDD99"/>
    <w:rsid w:val="3EE2A266"/>
    <w:rsid w:val="3F02F4D2"/>
    <w:rsid w:val="3F0C8F4A"/>
    <w:rsid w:val="3FCA7282"/>
    <w:rsid w:val="4019F899"/>
    <w:rsid w:val="405411B1"/>
    <w:rsid w:val="405EC672"/>
    <w:rsid w:val="409B9478"/>
    <w:rsid w:val="40C88A74"/>
    <w:rsid w:val="40CBAD26"/>
    <w:rsid w:val="40ECDC86"/>
    <w:rsid w:val="411E7F42"/>
    <w:rsid w:val="41ED78CE"/>
    <w:rsid w:val="42C014FD"/>
    <w:rsid w:val="430E217A"/>
    <w:rsid w:val="4328643A"/>
    <w:rsid w:val="433BA2E2"/>
    <w:rsid w:val="4389E722"/>
    <w:rsid w:val="438BB273"/>
    <w:rsid w:val="43A4F239"/>
    <w:rsid w:val="43AD7EA9"/>
    <w:rsid w:val="441151F1"/>
    <w:rsid w:val="442AB5FA"/>
    <w:rsid w:val="449768EF"/>
    <w:rsid w:val="44AB71E0"/>
    <w:rsid w:val="453E5134"/>
    <w:rsid w:val="4551B8E6"/>
    <w:rsid w:val="4577CC5E"/>
    <w:rsid w:val="46AAFF8E"/>
    <w:rsid w:val="471F7664"/>
    <w:rsid w:val="47246E6E"/>
    <w:rsid w:val="473FBC3D"/>
    <w:rsid w:val="4747BE49"/>
    <w:rsid w:val="478CCD98"/>
    <w:rsid w:val="47B87A37"/>
    <w:rsid w:val="485F62F1"/>
    <w:rsid w:val="4871C590"/>
    <w:rsid w:val="48952C85"/>
    <w:rsid w:val="48CD3855"/>
    <w:rsid w:val="48DAD0A9"/>
    <w:rsid w:val="494AF903"/>
    <w:rsid w:val="49713421"/>
    <w:rsid w:val="499E3183"/>
    <w:rsid w:val="49A58696"/>
    <w:rsid w:val="4A2D1229"/>
    <w:rsid w:val="4A3F3CB9"/>
    <w:rsid w:val="4A7D2CCF"/>
    <w:rsid w:val="4B071AAD"/>
    <w:rsid w:val="4B7D5D6F"/>
    <w:rsid w:val="4B9049D5"/>
    <w:rsid w:val="4B9DDEDC"/>
    <w:rsid w:val="4C10D33C"/>
    <w:rsid w:val="4CFF5AC1"/>
    <w:rsid w:val="4D0F7C2F"/>
    <w:rsid w:val="4D6992D2"/>
    <w:rsid w:val="4DBE6F02"/>
    <w:rsid w:val="4DCD9D11"/>
    <w:rsid w:val="4DDB0D78"/>
    <w:rsid w:val="4E554466"/>
    <w:rsid w:val="4E7796F3"/>
    <w:rsid w:val="4EBC462C"/>
    <w:rsid w:val="4EE726B2"/>
    <w:rsid w:val="4EE987B8"/>
    <w:rsid w:val="4F2C9AA2"/>
    <w:rsid w:val="4F758E3E"/>
    <w:rsid w:val="4FB467F6"/>
    <w:rsid w:val="4FECF597"/>
    <w:rsid w:val="4FF118E4"/>
    <w:rsid w:val="4FF2853D"/>
    <w:rsid w:val="5005D522"/>
    <w:rsid w:val="508E51DA"/>
    <w:rsid w:val="50C725D7"/>
    <w:rsid w:val="515E9595"/>
    <w:rsid w:val="51667D53"/>
    <w:rsid w:val="519065F8"/>
    <w:rsid w:val="51A5F0C1"/>
    <w:rsid w:val="521EC774"/>
    <w:rsid w:val="523EC08A"/>
    <w:rsid w:val="5246FE9E"/>
    <w:rsid w:val="5267EE66"/>
    <w:rsid w:val="526F589C"/>
    <w:rsid w:val="527543A8"/>
    <w:rsid w:val="530C0574"/>
    <w:rsid w:val="53767201"/>
    <w:rsid w:val="5382001A"/>
    <w:rsid w:val="53902A60"/>
    <w:rsid w:val="53909B66"/>
    <w:rsid w:val="539BB5C9"/>
    <w:rsid w:val="53B997F0"/>
    <w:rsid w:val="53F65A32"/>
    <w:rsid w:val="5412CA35"/>
    <w:rsid w:val="5467807E"/>
    <w:rsid w:val="5496C806"/>
    <w:rsid w:val="54DDF1E3"/>
    <w:rsid w:val="5548C954"/>
    <w:rsid w:val="557C0848"/>
    <w:rsid w:val="55831203"/>
    <w:rsid w:val="55BB00F8"/>
    <w:rsid w:val="55CC73AC"/>
    <w:rsid w:val="56316991"/>
    <w:rsid w:val="5633FB57"/>
    <w:rsid w:val="56681FB5"/>
    <w:rsid w:val="56F99577"/>
    <w:rsid w:val="56FECB0E"/>
    <w:rsid w:val="5733FE17"/>
    <w:rsid w:val="57B3D309"/>
    <w:rsid w:val="5840598B"/>
    <w:rsid w:val="58771AA2"/>
    <w:rsid w:val="59870A69"/>
    <w:rsid w:val="5A3F8792"/>
    <w:rsid w:val="5A8B5A40"/>
    <w:rsid w:val="5AA2E8B1"/>
    <w:rsid w:val="5B1921CA"/>
    <w:rsid w:val="5B236595"/>
    <w:rsid w:val="5B973A49"/>
    <w:rsid w:val="5BC60E61"/>
    <w:rsid w:val="5C11F24D"/>
    <w:rsid w:val="5C73C9AE"/>
    <w:rsid w:val="5CB4EBCC"/>
    <w:rsid w:val="5D2F3112"/>
    <w:rsid w:val="5D4E3CC5"/>
    <w:rsid w:val="5D7C599D"/>
    <w:rsid w:val="5E251498"/>
    <w:rsid w:val="5E33539C"/>
    <w:rsid w:val="5E38B7E7"/>
    <w:rsid w:val="5E6A0B87"/>
    <w:rsid w:val="5EE21FA0"/>
    <w:rsid w:val="5F8D6813"/>
    <w:rsid w:val="5FAF4480"/>
    <w:rsid w:val="603CC1F9"/>
    <w:rsid w:val="60667180"/>
    <w:rsid w:val="60861878"/>
    <w:rsid w:val="6124357A"/>
    <w:rsid w:val="613854DB"/>
    <w:rsid w:val="61B57AF3"/>
    <w:rsid w:val="61D6D4C7"/>
    <w:rsid w:val="61F4568F"/>
    <w:rsid w:val="62246E3E"/>
    <w:rsid w:val="622E3475"/>
    <w:rsid w:val="624B6AC6"/>
    <w:rsid w:val="62B5B9A4"/>
    <w:rsid w:val="62C56BB3"/>
    <w:rsid w:val="62C8F4C5"/>
    <w:rsid w:val="62F6C43C"/>
    <w:rsid w:val="633CD95C"/>
    <w:rsid w:val="63673E7B"/>
    <w:rsid w:val="63B0DC79"/>
    <w:rsid w:val="63F5F1E3"/>
    <w:rsid w:val="6440245D"/>
    <w:rsid w:val="64764124"/>
    <w:rsid w:val="6661C892"/>
    <w:rsid w:val="668DB8E9"/>
    <w:rsid w:val="66DBFD29"/>
    <w:rsid w:val="6765118D"/>
    <w:rsid w:val="677B47BC"/>
    <w:rsid w:val="67A71CF1"/>
    <w:rsid w:val="68063D73"/>
    <w:rsid w:val="6806C452"/>
    <w:rsid w:val="680F6D26"/>
    <w:rsid w:val="685BD909"/>
    <w:rsid w:val="68D89194"/>
    <w:rsid w:val="69180D40"/>
    <w:rsid w:val="691F3D9E"/>
    <w:rsid w:val="6938B583"/>
    <w:rsid w:val="69D137AD"/>
    <w:rsid w:val="6A6E4D26"/>
    <w:rsid w:val="6AA86731"/>
    <w:rsid w:val="6ADD307B"/>
    <w:rsid w:val="6B1299DE"/>
    <w:rsid w:val="6B6D6CB5"/>
    <w:rsid w:val="6BD5733B"/>
    <w:rsid w:val="6C4EAE8A"/>
    <w:rsid w:val="6C69BE35"/>
    <w:rsid w:val="6C8E2B4C"/>
    <w:rsid w:val="6CB6681A"/>
    <w:rsid w:val="6CCF9E65"/>
    <w:rsid w:val="6CE95C07"/>
    <w:rsid w:val="6CF696FA"/>
    <w:rsid w:val="6CFBFE4E"/>
    <w:rsid w:val="6D446EE4"/>
    <w:rsid w:val="6D8719B1"/>
    <w:rsid w:val="6D8E9A38"/>
    <w:rsid w:val="6E1402BB"/>
    <w:rsid w:val="6E34DAE3"/>
    <w:rsid w:val="6EC6BDF4"/>
    <w:rsid w:val="704CCDD2"/>
    <w:rsid w:val="7154F0BA"/>
    <w:rsid w:val="71C5375A"/>
    <w:rsid w:val="71CAD41D"/>
    <w:rsid w:val="71CD9C80"/>
    <w:rsid w:val="72144714"/>
    <w:rsid w:val="72761351"/>
    <w:rsid w:val="72A63953"/>
    <w:rsid w:val="72A89429"/>
    <w:rsid w:val="72C1AFCB"/>
    <w:rsid w:val="72D6D4B8"/>
    <w:rsid w:val="72FBAD2F"/>
    <w:rsid w:val="732E54FB"/>
    <w:rsid w:val="73D5AEC1"/>
    <w:rsid w:val="73D675AD"/>
    <w:rsid w:val="745B3211"/>
    <w:rsid w:val="74C04844"/>
    <w:rsid w:val="74D58DA0"/>
    <w:rsid w:val="74E40622"/>
    <w:rsid w:val="74EE4C7D"/>
    <w:rsid w:val="750F6743"/>
    <w:rsid w:val="757DD56E"/>
    <w:rsid w:val="75F94739"/>
    <w:rsid w:val="766BFD4E"/>
    <w:rsid w:val="76806204"/>
    <w:rsid w:val="76EDCBD0"/>
    <w:rsid w:val="77E89DC1"/>
    <w:rsid w:val="782B38F2"/>
    <w:rsid w:val="784DC0BD"/>
    <w:rsid w:val="786B351A"/>
    <w:rsid w:val="78BDD5B3"/>
    <w:rsid w:val="78CE3D19"/>
    <w:rsid w:val="78D9FDC4"/>
    <w:rsid w:val="7A4B61E1"/>
    <w:rsid w:val="7A50E115"/>
    <w:rsid w:val="7B179326"/>
    <w:rsid w:val="7BA24B4D"/>
    <w:rsid w:val="7C5973AD"/>
    <w:rsid w:val="7C9BA4B8"/>
    <w:rsid w:val="7CB94E8E"/>
    <w:rsid w:val="7D7B1BD1"/>
    <w:rsid w:val="7D86D36C"/>
    <w:rsid w:val="7E21D980"/>
    <w:rsid w:val="7E9880F5"/>
    <w:rsid w:val="7F06451B"/>
    <w:rsid w:val="7F29AAB9"/>
    <w:rsid w:val="7F78E5CF"/>
    <w:rsid w:val="7FAE9779"/>
    <w:rsid w:val="7FB4BD51"/>
    <w:rsid w:val="7FC8FF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EA0A"/>
  <w15:docId w15:val="{8518AFC6-B8F6-4D1A-A091-5619FDB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6D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82E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0E6"/>
    <w:pPr>
      <w:ind w:left="720"/>
      <w:contextualSpacing/>
    </w:pPr>
  </w:style>
  <w:style w:type="paragraph" w:styleId="Geenafstand">
    <w:name w:val="No Spacing"/>
    <w:uiPriority w:val="1"/>
    <w:qFormat/>
    <w:rsid w:val="00D220C0"/>
    <w:pPr>
      <w:spacing w:after="0" w:line="240" w:lineRule="auto"/>
    </w:pPr>
  </w:style>
  <w:style w:type="table" w:styleId="Tabelraster">
    <w:name w:val="Table Grid"/>
    <w:basedOn w:val="Standaardtabel"/>
    <w:uiPriority w:val="59"/>
    <w:rsid w:val="008F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F4F69"/>
    <w:rPr>
      <w:color w:val="0000FF" w:themeColor="hyperlink"/>
      <w:u w:val="single"/>
    </w:rPr>
  </w:style>
  <w:style w:type="character" w:customStyle="1" w:styleId="Kop1Char">
    <w:name w:val="Kop 1 Char"/>
    <w:basedOn w:val="Standaardalinea-lettertype"/>
    <w:link w:val="Kop1"/>
    <w:uiPriority w:val="9"/>
    <w:rsid w:val="00CF6DA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682E51"/>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0A71A1"/>
    <w:pPr>
      <w:spacing w:line="259" w:lineRule="auto"/>
      <w:outlineLvl w:val="9"/>
    </w:pPr>
    <w:rPr>
      <w:lang w:eastAsia="nl-NL"/>
    </w:rPr>
  </w:style>
  <w:style w:type="paragraph" w:styleId="Inhopg1">
    <w:name w:val="toc 1"/>
    <w:basedOn w:val="Standaard"/>
    <w:next w:val="Standaard"/>
    <w:autoRedefine/>
    <w:uiPriority w:val="39"/>
    <w:unhideWhenUsed/>
    <w:rsid w:val="000A71A1"/>
    <w:pPr>
      <w:spacing w:after="100"/>
    </w:pPr>
  </w:style>
  <w:style w:type="paragraph" w:styleId="Inhopg2">
    <w:name w:val="toc 2"/>
    <w:basedOn w:val="Standaard"/>
    <w:next w:val="Standaard"/>
    <w:autoRedefine/>
    <w:uiPriority w:val="39"/>
    <w:unhideWhenUsed/>
    <w:rsid w:val="000A71A1"/>
    <w:pPr>
      <w:spacing w:after="100"/>
      <w:ind w:left="220"/>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6759">
      <w:bodyDiv w:val="1"/>
      <w:marLeft w:val="0"/>
      <w:marRight w:val="0"/>
      <w:marTop w:val="0"/>
      <w:marBottom w:val="0"/>
      <w:divBdr>
        <w:top w:val="none" w:sz="0" w:space="0" w:color="auto"/>
        <w:left w:val="none" w:sz="0" w:space="0" w:color="auto"/>
        <w:bottom w:val="none" w:sz="0" w:space="0" w:color="auto"/>
        <w:right w:val="none" w:sz="0" w:space="0" w:color="auto"/>
      </w:divBdr>
    </w:div>
    <w:div w:id="756942631">
      <w:bodyDiv w:val="1"/>
      <w:marLeft w:val="0"/>
      <w:marRight w:val="0"/>
      <w:marTop w:val="0"/>
      <w:marBottom w:val="0"/>
      <w:divBdr>
        <w:top w:val="none" w:sz="0" w:space="0" w:color="auto"/>
        <w:left w:val="none" w:sz="0" w:space="0" w:color="auto"/>
        <w:bottom w:val="none" w:sz="0" w:space="0" w:color="auto"/>
        <w:right w:val="none" w:sz="0" w:space="0" w:color="auto"/>
      </w:divBdr>
    </w:div>
    <w:div w:id="19723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ameleon@ogperspecto.n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kameleon.elevantio.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Koen Capello | De Kameleon</DisplayName>
        <AccountId>14</AccountId>
        <AccountType/>
      </UserInfo>
    </SharedWithUsers>
    <MediaLengthInSeconds xmlns="fc9bfcd3-394a-4c73-9524-b2771ba0bf66" xsi:nil="true"/>
    <TaxCatchAll xmlns="0b920646-4de7-412a-bfbf-ecbd766b7fbb" xsi:nil="true"/>
    <lcf76f155ced4ddcb4097134ff3c332f xmlns="6f07dcdf-65e5-4813-8c27-5e1a90deab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60EEB9F48A74F89292D34A5B114C0" ma:contentTypeVersion="15" ma:contentTypeDescription="Een nieuw document maken." ma:contentTypeScope="" ma:versionID="bdb2dd2d87acbb670341c128649fbd37">
  <xsd:schema xmlns:xsd="http://www.w3.org/2001/XMLSchema" xmlns:xs="http://www.w3.org/2001/XMLSchema" xmlns:p="http://schemas.microsoft.com/office/2006/metadata/properties" xmlns:ns2="66aa2c11-b3e7-497b-b3f5-a3745d1b7db7" xmlns:ns3="6284686b-ead6-4029-b3d6-044b3407466a" xmlns:ns4="fc9bfcd3-394a-4c73-9524-b2771ba0bf66" xmlns:ns5="6f07dcdf-65e5-4813-8c27-5e1a90deab16" xmlns:ns6="0b920646-4de7-412a-bfbf-ecbd766b7fbb" targetNamespace="http://schemas.microsoft.com/office/2006/metadata/properties" ma:root="true" ma:fieldsID="9e50a19f6a9b33e90a3fbe6215495072" ns2:_="" ns3:_="" ns4:_="" ns5:_="" ns6:_="">
    <xsd:import namespace="66aa2c11-b3e7-497b-b3f5-a3745d1b7db7"/>
    <xsd:import namespace="6284686b-ead6-4029-b3d6-044b3407466a"/>
    <xsd:import namespace="fc9bfcd3-394a-4c73-9524-b2771ba0bf66"/>
    <xsd:import namespace="6f07dcdf-65e5-4813-8c27-5e1a90deab16"/>
    <xsd:import namespace="0b920646-4de7-412a-bfbf-ecbd766b7fbb"/>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4: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7dcdf-65e5-4813-8c27-5e1a90deab16"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920646-4de7-412a-bfbf-ecbd766b7f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2a1bf6-9457-46fd-9ba9-ec8a004465a0}" ma:internalName="TaxCatchAll" ma:showField="CatchAllData" ma:web="0b920646-4de7-412a-bfbf-ecbd766b7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9358-48B3-4198-A249-12F2D6C5979D}">
  <ds:schemaRefs>
    <ds:schemaRef ds:uri="6284686b-ead6-4029-b3d6-044b3407466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66aa2c11-b3e7-497b-b3f5-a3745d1b7db7"/>
    <ds:schemaRef ds:uri="0b920646-4de7-412a-bfbf-ecbd766b7fbb"/>
    <ds:schemaRef ds:uri="6f07dcdf-65e5-4813-8c27-5e1a90deab16"/>
    <ds:schemaRef ds:uri="fc9bfcd3-394a-4c73-9524-b2771ba0bf66"/>
    <ds:schemaRef ds:uri="http://www.w3.org/XML/1998/namespace"/>
    <ds:schemaRef ds:uri="http://purl.org/dc/terms/"/>
  </ds:schemaRefs>
</ds:datastoreItem>
</file>

<file path=customXml/itemProps2.xml><?xml version="1.0" encoding="utf-8"?>
<ds:datastoreItem xmlns:ds="http://schemas.openxmlformats.org/officeDocument/2006/customXml" ds:itemID="{BE81464E-A517-4A66-9C88-AD7A9886B157}">
  <ds:schemaRefs>
    <ds:schemaRef ds:uri="http://schemas.microsoft.com/sharepoint/v3/contenttype/forms"/>
  </ds:schemaRefs>
</ds:datastoreItem>
</file>

<file path=customXml/itemProps3.xml><?xml version="1.0" encoding="utf-8"?>
<ds:datastoreItem xmlns:ds="http://schemas.openxmlformats.org/officeDocument/2006/customXml" ds:itemID="{396F7408-6106-40B4-B5EE-D7F1D325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fc9bfcd3-394a-4c73-9524-b2771ba0bf66"/>
    <ds:schemaRef ds:uri="6f07dcdf-65e5-4813-8c27-5e1a90deab16"/>
    <ds:schemaRef ds:uri="0b920646-4de7-412a-bfbf-ecbd766b7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74FB9-F3CF-4103-869F-67CF8A4C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13619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16063</CharactersWithSpaces>
  <SharedDoc>false</SharedDoc>
  <HLinks>
    <vt:vector size="66" baseType="variant">
      <vt:variant>
        <vt:i4>6357087</vt:i4>
      </vt:variant>
      <vt:variant>
        <vt:i4>60</vt:i4>
      </vt:variant>
      <vt:variant>
        <vt:i4>0</vt:i4>
      </vt:variant>
      <vt:variant>
        <vt:i4>5</vt:i4>
      </vt:variant>
      <vt:variant>
        <vt:lpwstr>mailto:dekameleon@ogperspecto.nl</vt:lpwstr>
      </vt:variant>
      <vt:variant>
        <vt:lpwstr/>
      </vt:variant>
      <vt:variant>
        <vt:i4>3866670</vt:i4>
      </vt:variant>
      <vt:variant>
        <vt:i4>57</vt:i4>
      </vt:variant>
      <vt:variant>
        <vt:i4>0</vt:i4>
      </vt:variant>
      <vt:variant>
        <vt:i4>5</vt:i4>
      </vt:variant>
      <vt:variant>
        <vt:lpwstr>http://www.dekameleon.elevantio.nl/</vt:lpwstr>
      </vt:variant>
      <vt:variant>
        <vt:lpwstr/>
      </vt:variant>
      <vt:variant>
        <vt:i4>1900606</vt:i4>
      </vt:variant>
      <vt:variant>
        <vt:i4>50</vt:i4>
      </vt:variant>
      <vt:variant>
        <vt:i4>0</vt:i4>
      </vt:variant>
      <vt:variant>
        <vt:i4>5</vt:i4>
      </vt:variant>
      <vt:variant>
        <vt:lpwstr/>
      </vt:variant>
      <vt:variant>
        <vt:lpwstr>_Toc138844356</vt:lpwstr>
      </vt:variant>
      <vt:variant>
        <vt:i4>1900606</vt:i4>
      </vt:variant>
      <vt:variant>
        <vt:i4>44</vt:i4>
      </vt:variant>
      <vt:variant>
        <vt:i4>0</vt:i4>
      </vt:variant>
      <vt:variant>
        <vt:i4>5</vt:i4>
      </vt:variant>
      <vt:variant>
        <vt:lpwstr/>
      </vt:variant>
      <vt:variant>
        <vt:lpwstr>_Toc138844355</vt:lpwstr>
      </vt:variant>
      <vt:variant>
        <vt:i4>1900606</vt:i4>
      </vt:variant>
      <vt:variant>
        <vt:i4>38</vt:i4>
      </vt:variant>
      <vt:variant>
        <vt:i4>0</vt:i4>
      </vt:variant>
      <vt:variant>
        <vt:i4>5</vt:i4>
      </vt:variant>
      <vt:variant>
        <vt:lpwstr/>
      </vt:variant>
      <vt:variant>
        <vt:lpwstr>_Toc138844354</vt:lpwstr>
      </vt:variant>
      <vt:variant>
        <vt:i4>1900606</vt:i4>
      </vt:variant>
      <vt:variant>
        <vt:i4>32</vt:i4>
      </vt:variant>
      <vt:variant>
        <vt:i4>0</vt:i4>
      </vt:variant>
      <vt:variant>
        <vt:i4>5</vt:i4>
      </vt:variant>
      <vt:variant>
        <vt:lpwstr/>
      </vt:variant>
      <vt:variant>
        <vt:lpwstr>_Toc138844353</vt:lpwstr>
      </vt:variant>
      <vt:variant>
        <vt:i4>1900606</vt:i4>
      </vt:variant>
      <vt:variant>
        <vt:i4>26</vt:i4>
      </vt:variant>
      <vt:variant>
        <vt:i4>0</vt:i4>
      </vt:variant>
      <vt:variant>
        <vt:i4>5</vt:i4>
      </vt:variant>
      <vt:variant>
        <vt:lpwstr/>
      </vt:variant>
      <vt:variant>
        <vt:lpwstr>_Toc138844352</vt:lpwstr>
      </vt:variant>
      <vt:variant>
        <vt:i4>1900606</vt:i4>
      </vt:variant>
      <vt:variant>
        <vt:i4>20</vt:i4>
      </vt:variant>
      <vt:variant>
        <vt:i4>0</vt:i4>
      </vt:variant>
      <vt:variant>
        <vt:i4>5</vt:i4>
      </vt:variant>
      <vt:variant>
        <vt:lpwstr/>
      </vt:variant>
      <vt:variant>
        <vt:lpwstr>_Toc138844351</vt:lpwstr>
      </vt:variant>
      <vt:variant>
        <vt:i4>1900606</vt:i4>
      </vt:variant>
      <vt:variant>
        <vt:i4>14</vt:i4>
      </vt:variant>
      <vt:variant>
        <vt:i4>0</vt:i4>
      </vt:variant>
      <vt:variant>
        <vt:i4>5</vt:i4>
      </vt:variant>
      <vt:variant>
        <vt:lpwstr/>
      </vt:variant>
      <vt:variant>
        <vt:lpwstr>_Toc138844350</vt:lpwstr>
      </vt:variant>
      <vt:variant>
        <vt:i4>1835070</vt:i4>
      </vt:variant>
      <vt:variant>
        <vt:i4>8</vt:i4>
      </vt:variant>
      <vt:variant>
        <vt:i4>0</vt:i4>
      </vt:variant>
      <vt:variant>
        <vt:i4>5</vt:i4>
      </vt:variant>
      <vt:variant>
        <vt:lpwstr/>
      </vt:variant>
      <vt:variant>
        <vt:lpwstr>_Toc138844349</vt:lpwstr>
      </vt:variant>
      <vt:variant>
        <vt:i4>1835070</vt:i4>
      </vt:variant>
      <vt:variant>
        <vt:i4>2</vt:i4>
      </vt:variant>
      <vt:variant>
        <vt:i4>0</vt:i4>
      </vt:variant>
      <vt:variant>
        <vt:i4>5</vt:i4>
      </vt:variant>
      <vt:variant>
        <vt:lpwstr/>
      </vt:variant>
      <vt:variant>
        <vt:lpwstr>_Toc138844348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Audenaerd</dc:creator>
  <cp:keywords/>
  <cp:lastModifiedBy>Koen Capello</cp:lastModifiedBy>
  <cp:revision>2</cp:revision>
  <cp:lastPrinted>2022-05-19T10:25:00Z</cp:lastPrinted>
  <dcterms:created xsi:type="dcterms:W3CDTF">2023-07-10T09:52:00Z</dcterms:created>
  <dcterms:modified xsi:type="dcterms:W3CDTF">2023-07-10T09:52:00Z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0x01010060860EEB9F48A74F89292D34A5B114C0</vt:lpwstr>
  </property>
  <property fmtid="{D5CDD505-2E9C-101B-9397-08002B2CF9AE}" pid="3" name="GUID">
    <vt:lpwstr>bb92a4c5-e197-4cad-9529-323350af4569</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