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6">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6118860" cy="20066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11886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C">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D">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Schoolveiligheidsplan Gymnasium Haganum</w:t>
      </w:r>
    </w:p>
    <w:p w:rsidR="00000000" w:rsidDel="00000000" w:rsidP="00000000" w:rsidRDefault="00000000" w:rsidRPr="00000000" w14:paraId="0000000F">
      <w:pP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0">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5">
      <w:pPr>
        <w:tabs>
          <w:tab w:val="left" w:leader="none" w:pos="360"/>
          <w:tab w:val="left" w:leader="none" w:pos="12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r>
    </w:p>
    <w:p w:rsidR="00000000" w:rsidDel="00000000" w:rsidP="00000000" w:rsidRDefault="00000000" w:rsidRPr="00000000" w14:paraId="00000016">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8">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C">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D">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0">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6">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7">
      <w:pPr>
        <w:tabs>
          <w:tab w:val="left" w:leader="none" w:pos="360"/>
          <w:tab w:val="left" w:leader="none" w:pos="12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8">
      <w:pPr>
        <w:tabs>
          <w:tab w:val="left" w:leader="none" w:pos="360"/>
          <w:tab w:val="left" w:leader="none" w:pos="12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9">
      <w:pPr>
        <w:tabs>
          <w:tab w:val="left" w:leader="none" w:pos="6750"/>
        </w:tabs>
        <w:rPr>
          <w:rFonts w:ascii="Calibri" w:cs="Calibri" w:eastAsia="Calibri" w:hAnsi="Calibri"/>
          <w:color w:val="000000"/>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2A">
      <w:pPr>
        <w:tabs>
          <w:tab w:val="left" w:leader="none" w:pos="360"/>
          <w:tab w:val="left" w:leader="none" w:pos="12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2B">
      <w:pPr>
        <w:tabs>
          <w:tab w:val="left" w:leader="none" w:pos="360"/>
          <w:tab w:val="left" w:leader="none" w:pos="12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2C">
      <w:pPr>
        <w:tabs>
          <w:tab w:val="left" w:leader="none" w:pos="360"/>
          <w:tab w:val="left" w:leader="none" w:pos="1200"/>
        </w:tabs>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INHOUDSOPGAVE</w:t>
        <w:tab/>
        <w:tab/>
      </w:r>
    </w:p>
    <w:p w:rsidR="00000000" w:rsidDel="00000000" w:rsidP="00000000" w:rsidRDefault="00000000" w:rsidRPr="00000000" w14:paraId="0000002D">
      <w:pPr>
        <w:tabs>
          <w:tab w:val="left" w:leader="none" w:pos="360"/>
          <w:tab w:val="left" w:leader="none" w:pos="12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E">
      <w:pPr>
        <w:tabs>
          <w:tab w:val="left" w:leader="none" w:pos="360"/>
          <w:tab w:val="left" w:leader="none" w:pos="12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tab/>
        <w:tab/>
        <w:tab/>
        <w:tab/>
        <w:tab/>
        <w:tab/>
        <w:tab/>
        <w:tab/>
        <w:tab/>
        <w:tab/>
        <w:t xml:space="preserve">      Pagina</w:t>
        <w:tab/>
      </w:r>
    </w:p>
    <w:p w:rsidR="00000000" w:rsidDel="00000000" w:rsidP="00000000" w:rsidRDefault="00000000" w:rsidRPr="00000000" w14:paraId="0000002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tab/>
        <w:t xml:space="preserve">Uitgangspunten</w:t>
        <w:tab/>
        <w:tab/>
        <w:tab/>
        <w:tab/>
        <w:tab/>
        <w:tab/>
        <w:tab/>
        <w:t xml:space="preserve"> </w:t>
        <w:tab/>
        <w:t xml:space="preserve"> 3</w:t>
        <w:tab/>
      </w:r>
    </w:p>
    <w:p w:rsidR="00000000" w:rsidDel="00000000" w:rsidP="00000000" w:rsidRDefault="00000000" w:rsidRPr="00000000" w14:paraId="0000003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w:t>
        <w:tab/>
        <w:t xml:space="preserve">Verantwoordelijkheden en contactpersonen</w:t>
        <w:tab/>
        <w:tab/>
        <w:tab/>
        <w:tab/>
        <w:tab/>
        <w:t xml:space="preserve"> 3</w:t>
      </w:r>
    </w:p>
    <w:p w:rsidR="00000000" w:rsidDel="00000000" w:rsidP="00000000" w:rsidRDefault="00000000" w:rsidRPr="00000000" w14:paraId="000000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w:t>
        <w:tab/>
        <w:t xml:space="preserve">Matrix Verantwoordelijkheden en bevoegdheden</w:t>
        <w:tab/>
        <w:tab/>
        <w:tab/>
        <w:tab/>
        <w:t xml:space="preserve"> 6</w:t>
      </w:r>
    </w:p>
    <w:p w:rsidR="00000000" w:rsidDel="00000000" w:rsidP="00000000" w:rsidRDefault="00000000" w:rsidRPr="00000000" w14:paraId="000000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w:t>
        <w:tab/>
        <w:t xml:space="preserve">Taakomschrijving verantwoordelijkheid</w:t>
        <w:tab/>
        <w:tab/>
        <w:tab/>
        <w:tab/>
        <w:t xml:space="preserve"> </w:t>
        <w:tab/>
        <w:t xml:space="preserve"> </w:t>
        <w:tab/>
        <w:t xml:space="preserve"> 7</w:t>
      </w:r>
    </w:p>
    <w:p w:rsidR="00000000" w:rsidDel="00000000" w:rsidP="00000000" w:rsidRDefault="00000000" w:rsidRPr="00000000" w14:paraId="0000003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w:t>
        <w:tab/>
        <w:t xml:space="preserve">Meetinstrumenten voor de veiligheid</w:t>
        <w:tab/>
        <w:tab/>
        <w:tab/>
        <w:tab/>
        <w:tab/>
        <w:tab/>
        <w:t xml:space="preserve"> 8</w:t>
      </w:r>
    </w:p>
    <w:p w:rsidR="00000000" w:rsidDel="00000000" w:rsidP="00000000" w:rsidRDefault="00000000" w:rsidRPr="00000000" w14:paraId="0000003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tab/>
        <w:t xml:space="preserve">Maatregelen en protocollen</w:t>
        <w:tab/>
        <w:tab/>
        <w:tab/>
        <w:tab/>
        <w:tab/>
        <w:tab/>
        <w:tab/>
        <w:t xml:space="preserve"> 8</w:t>
      </w:r>
    </w:p>
    <w:p w:rsidR="00000000" w:rsidDel="00000000" w:rsidP="00000000" w:rsidRDefault="00000000" w:rsidRPr="00000000" w14:paraId="000000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4.1</w:t>
        <w:tab/>
        <w:t xml:space="preserve">Overtreding schoolregels</w:t>
        <w:tab/>
        <w:tab/>
        <w:tab/>
        <w:tab/>
        <w:tab/>
        <w:tab/>
        <w:tab/>
        <w:t xml:space="preserve"> 8</w:t>
      </w:r>
    </w:p>
    <w:p w:rsidR="00000000" w:rsidDel="00000000" w:rsidP="00000000" w:rsidRDefault="00000000" w:rsidRPr="00000000" w14:paraId="0000003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4.2</w:t>
        <w:tab/>
        <w:t xml:space="preserve">Praten over moeilijke onderwerpen</w:t>
        <w:tab/>
        <w:tab/>
        <w:tab/>
        <w:tab/>
        <w:tab/>
        <w:tab/>
        <w:t xml:space="preserve"> 9 </w:t>
      </w:r>
    </w:p>
    <w:p w:rsidR="00000000" w:rsidDel="00000000" w:rsidP="00000000" w:rsidRDefault="00000000" w:rsidRPr="00000000" w14:paraId="000000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4.3</w:t>
        <w:tab/>
        <w:t xml:space="preserve">Conflicten</w:t>
        <w:tab/>
        <w:tab/>
        <w:tab/>
        <w:tab/>
        <w:tab/>
        <w:tab/>
        <w:tab/>
        <w:tab/>
        <w:tab/>
        <w:t xml:space="preserve"> 9</w:t>
      </w:r>
    </w:p>
    <w:p w:rsidR="00000000" w:rsidDel="00000000" w:rsidP="00000000" w:rsidRDefault="00000000" w:rsidRPr="00000000" w14:paraId="0000003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4.4</w:t>
        <w:tab/>
        <w:t xml:space="preserve">Schade</w:t>
        <w:tab/>
        <w:tab/>
        <w:tab/>
        <w:tab/>
        <w:tab/>
        <w:tab/>
        <w:tab/>
        <w:tab/>
        <w:tab/>
        <w:tab/>
        <w:t xml:space="preserve"> 9</w:t>
      </w:r>
    </w:p>
    <w:p w:rsidR="00000000" w:rsidDel="00000000" w:rsidP="00000000" w:rsidRDefault="00000000" w:rsidRPr="00000000" w14:paraId="000000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4.5</w:t>
        <w:tab/>
        <w:t xml:space="preserve">Incidentenregistratie</w:t>
        <w:tab/>
        <w:tab/>
        <w:tab/>
        <w:tab/>
        <w:tab/>
        <w:tab/>
        <w:tab/>
        <w:tab/>
        <w:t xml:space="preserve"> 9</w:t>
      </w:r>
    </w:p>
    <w:p w:rsidR="00000000" w:rsidDel="00000000" w:rsidP="00000000" w:rsidRDefault="00000000" w:rsidRPr="00000000" w14:paraId="0000003E">
      <w:pPr>
        <w:ind w:firstLine="70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4.5.1</w:t>
        <w:tab/>
        <w:t xml:space="preserve">Incidenten</w:t>
        <w:tab/>
        <w:tab/>
        <w:tab/>
        <w:tab/>
        <w:tab/>
        <w:tab/>
        <w:tab/>
        <w:tab/>
        <w:t xml:space="preserve"> 9</w:t>
      </w:r>
    </w:p>
    <w:p w:rsidR="00000000" w:rsidDel="00000000" w:rsidP="00000000" w:rsidRDefault="00000000" w:rsidRPr="00000000" w14:paraId="0000003F">
      <w:pPr>
        <w:ind w:firstLine="70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4.5.2</w:t>
        <w:tab/>
        <w:t xml:space="preserve">Voorwaarden voor incidentenregistratie</w:t>
        <w:tab/>
        <w:tab/>
        <w:tab/>
        <w:tab/>
        <w:t xml:space="preserve">10</w:t>
      </w:r>
    </w:p>
    <w:p w:rsidR="00000000" w:rsidDel="00000000" w:rsidP="00000000" w:rsidRDefault="00000000" w:rsidRPr="00000000" w14:paraId="0000004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4.6</w:t>
        <w:tab/>
        <w:t xml:space="preserve">Ontruiming</w:t>
        <w:tab/>
        <w:tab/>
        <w:tab/>
        <w:tab/>
        <w:tab/>
        <w:tab/>
        <w:tab/>
        <w:tab/>
        <w:tab/>
        <w:t xml:space="preserve">10</w:t>
      </w:r>
    </w:p>
    <w:p w:rsidR="00000000" w:rsidDel="00000000" w:rsidP="00000000" w:rsidRDefault="00000000" w:rsidRPr="00000000" w14:paraId="000000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4.7</w:t>
        <w:tab/>
        <w:t xml:space="preserve">Omgaan met media</w:t>
        <w:tab/>
        <w:tab/>
        <w:tab/>
        <w:tab/>
        <w:tab/>
        <w:tab/>
        <w:tab/>
        <w:tab/>
        <w:t xml:space="preserve">10</w:t>
      </w:r>
    </w:p>
    <w:p w:rsidR="00000000" w:rsidDel="00000000" w:rsidP="00000000" w:rsidRDefault="00000000" w:rsidRPr="00000000" w14:paraId="0000004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4.8</w:t>
        <w:tab/>
        <w:t xml:space="preserve">Computer- en internetgebruik</w:t>
        <w:tab/>
        <w:tab/>
        <w:tab/>
        <w:tab/>
        <w:tab/>
        <w:tab/>
        <w:tab/>
        <w:t xml:space="preserve">11</w:t>
      </w:r>
    </w:p>
    <w:p w:rsidR="00000000" w:rsidDel="00000000" w:rsidP="00000000" w:rsidRDefault="00000000" w:rsidRPr="00000000" w14:paraId="000000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4.9</w:t>
        <w:tab/>
        <w:t xml:space="preserve">Cameratoezicht</w:t>
        <w:tab/>
        <w:tab/>
        <w:tab/>
        <w:tab/>
        <w:tab/>
        <w:tab/>
        <w:tab/>
        <w:tab/>
        <w:tab/>
        <w:t xml:space="preserve">11</w:t>
      </w:r>
    </w:p>
    <w:p w:rsidR="00000000" w:rsidDel="00000000" w:rsidP="00000000" w:rsidRDefault="00000000" w:rsidRPr="00000000" w14:paraId="000000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4.10</w:t>
        <w:tab/>
        <w:t xml:space="preserve">Gebouwen</w:t>
        <w:tab/>
        <w:tab/>
        <w:tab/>
        <w:tab/>
        <w:tab/>
        <w:tab/>
        <w:tab/>
        <w:tab/>
        <w:tab/>
        <w:t xml:space="preserve">11</w:t>
      </w:r>
    </w:p>
    <w:p w:rsidR="00000000" w:rsidDel="00000000" w:rsidP="00000000" w:rsidRDefault="00000000" w:rsidRPr="00000000" w14:paraId="0000004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tab/>
        <w:t xml:space="preserve">Opsomming deelprotocollen en draaiboeken, zie website</w:t>
        <w:tab/>
        <w:tab/>
        <w:tab/>
        <w:t xml:space="preserve">11</w:t>
      </w:r>
    </w:p>
    <w:p w:rsidR="00000000" w:rsidDel="00000000" w:rsidP="00000000" w:rsidRDefault="00000000" w:rsidRPr="00000000" w14:paraId="000000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r>
    </w:p>
    <w:sdt>
      <w:sdtPr>
        <w:docPartObj>
          <w:docPartGallery w:val="Table of Contents"/>
          <w:docPartUnique w:val="1"/>
        </w:docPartObj>
      </w:sdtPr>
      <w:sdtContent>
        <w:p w:rsidR="00000000" w:rsidDel="00000000" w:rsidP="00000000" w:rsidRDefault="00000000" w:rsidRPr="00000000" w14:paraId="00000048">
          <w:pPr>
            <w:tabs>
              <w:tab w:val="left" w:leader="none" w:pos="360"/>
              <w:tab w:val="left" w:leader="none" w:pos="1200"/>
            </w:tabs>
            <w:rPr>
              <w:rFonts w:ascii="Calibri" w:cs="Calibri" w:eastAsia="Calibri" w:hAnsi="Calibri"/>
              <w:b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tabs>
              <w:tab w:val="left" w:leader="none" w:pos="360"/>
              <w:tab w:val="left" w:leader="none" w:pos="1200"/>
            </w:tabs>
            <w:rPr>
              <w:rFonts w:ascii="Calibri" w:cs="Calibri" w:eastAsia="Calibri" w:hAnsi="Calibri"/>
              <w:b w:val="1"/>
              <w:color w:val="000000"/>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pStyle w:val="Heading1"/>
        <w:rPr>
          <w:rFonts w:ascii="Calibri" w:cs="Calibri" w:eastAsia="Calibri" w:hAnsi="Calibri"/>
          <w:color w:val="000000"/>
          <w:sz w:val="22"/>
          <w:szCs w:val="22"/>
        </w:rPr>
      </w:pPr>
      <w:bookmarkStart w:colFirst="0" w:colLast="0" w:name="_heading=h.30j0zll" w:id="1"/>
      <w:bookmarkEnd w:id="1"/>
      <w:r w:rsidDel="00000000" w:rsidR="00000000" w:rsidRPr="00000000">
        <w:br w:type="page"/>
      </w:r>
      <w:r w:rsidDel="00000000" w:rsidR="00000000" w:rsidRPr="00000000">
        <w:rPr>
          <w:rFonts w:ascii="Calibri" w:cs="Calibri" w:eastAsia="Calibri" w:hAnsi="Calibri"/>
          <w:color w:val="000000"/>
          <w:sz w:val="22"/>
          <w:szCs w:val="22"/>
          <w:rtl w:val="0"/>
        </w:rPr>
        <w:t xml:space="preserve">1.</w:t>
        <w:tab/>
        <w:t xml:space="preserve">Uitgangspunten</w:t>
        <w:tab/>
      </w:r>
    </w:p>
    <w:p w:rsidR="00000000" w:rsidDel="00000000" w:rsidP="00000000" w:rsidRDefault="00000000" w:rsidRPr="00000000" w14:paraId="0000004E">
      <w:pPr>
        <w:pStyle w:val="Heading2"/>
        <w:rPr>
          <w:rFonts w:ascii="Calibri" w:cs="Calibri" w:eastAsia="Calibri" w:hAnsi="Calibri"/>
          <w:color w:val="000000"/>
          <w:sz w:val="22"/>
          <w:szCs w:val="22"/>
        </w:rPr>
      </w:pPr>
      <w:bookmarkStart w:colFirst="0" w:colLast="0" w:name="_heading=h.1fob9te" w:id="2"/>
      <w:bookmarkEnd w:id="2"/>
      <w:r w:rsidDel="00000000" w:rsidR="00000000" w:rsidRPr="00000000">
        <w:rPr>
          <w:rtl w:val="0"/>
        </w:rPr>
      </w:r>
    </w:p>
    <w:p w:rsidR="00000000" w:rsidDel="00000000" w:rsidP="00000000" w:rsidRDefault="00000000" w:rsidRPr="00000000" w14:paraId="0000004F">
      <w:pPr>
        <w:pStyle w:val="Heading2"/>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Dit veiligheidsplan is richtinggevend van hoe te handelen in geval van calamiteiten en ongewenste gebeurtenissen. Handelen zal altijd plaatsvinden vanuit de waarden en normen, alsmede de referentiekaders van betrokkenen. Medewerkers, leerlingen, ouders en overige actoren worden geacht zich te gedragen conform de afgesproken regels van de school en in de lijn van de visie van de school. Daarnaast worden handelingen, dan wel het nalaten van handelingen getoetst en gewaardeerd aan wat algemeen beschaafd en betamelijk wordt geacht.  </w:t>
      </w:r>
    </w:p>
    <w:p w:rsidR="00000000" w:rsidDel="00000000" w:rsidP="00000000" w:rsidRDefault="00000000" w:rsidRPr="00000000" w14:paraId="0000005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dit schoolveiligheidsplan wordt verwezen naar een aantal deelprotocollen en draaiboeken voor specifieke calamiteiten. Deze zijn als zodanig makkelijk toegankelijk en herkenbaar op de website gezet. </w:t>
      </w:r>
    </w:p>
    <w:p w:rsidR="00000000" w:rsidDel="00000000" w:rsidP="00000000" w:rsidRDefault="00000000" w:rsidRPr="00000000" w14:paraId="00000051">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5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3">
      <w:pPr>
        <w:pStyle w:val="Heading1"/>
        <w:rPr>
          <w:rFonts w:ascii="Calibri" w:cs="Calibri" w:eastAsia="Calibri" w:hAnsi="Calibri"/>
          <w:color w:val="000000"/>
          <w:sz w:val="22"/>
          <w:szCs w:val="22"/>
        </w:rPr>
      </w:pPr>
      <w:bookmarkStart w:colFirst="0" w:colLast="0" w:name="_heading=h.3znysh7" w:id="3"/>
      <w:bookmarkEnd w:id="3"/>
      <w:r w:rsidDel="00000000" w:rsidR="00000000" w:rsidRPr="00000000">
        <w:rPr>
          <w:rFonts w:ascii="Calibri" w:cs="Calibri" w:eastAsia="Calibri" w:hAnsi="Calibri"/>
          <w:color w:val="000000"/>
          <w:sz w:val="22"/>
          <w:szCs w:val="22"/>
          <w:rtl w:val="0"/>
        </w:rPr>
        <w:t xml:space="preserve">2.</w:t>
        <w:tab/>
        <w:t xml:space="preserve">Contact, verantwoordelijkheden en Contactpersonen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Adres school: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Laan van Meerdervoort 57, 2517 AG Den Haag, 070 3469243, </w:t>
      </w:r>
      <w:hyperlink r:id="rId8">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haganum@haganum.nl</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Bevoegd gezag is het bestuur van VOHaaglanden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8">
      <w:pPr>
        <w:widowControl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dhr. Arno Peters, voorzitter van het College van Bestuur, </w:t>
      </w:r>
      <w:hyperlink r:id="rId9">
        <w:r w:rsidDel="00000000" w:rsidR="00000000" w:rsidRPr="00000000">
          <w:rPr>
            <w:rFonts w:ascii="Calibri" w:cs="Calibri" w:eastAsia="Calibri" w:hAnsi="Calibri"/>
            <w:color w:val="000000"/>
            <w:sz w:val="22"/>
            <w:szCs w:val="22"/>
            <w:rtl w:val="0"/>
          </w:rPr>
          <w:t xml:space="preserve">info@vohaaglanden.nl</w:t>
        </w:r>
      </w:hyperlink>
      <w:r w:rsidDel="00000000" w:rsidR="00000000" w:rsidRPr="00000000">
        <w:rPr>
          <w:rFonts w:ascii="Calibri" w:cs="Calibri" w:eastAsia="Calibri" w:hAnsi="Calibri"/>
          <w:color w:val="000000"/>
          <w:sz w:val="22"/>
          <w:szCs w:val="22"/>
          <w:rtl w:val="0"/>
        </w:rPr>
        <w:br w:type="textWrapping"/>
        <w:t xml:space="preserve">Parkstraat 83, 2514 JG  Den Haag, 070 4262626</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Postadres: Postbus 85695, 2508 CJ  Den Haag</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Schoolleiding</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dhr. Jan Willem van Poortvliet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rector, </w:t>
      </w:r>
      <w:hyperlink r:id="rId10">
        <w:r w:rsidDel="00000000" w:rsidR="00000000" w:rsidRPr="00000000">
          <w:rPr>
            <w:rFonts w:ascii="Calibri" w:cs="Calibri" w:eastAsia="Calibri" w:hAnsi="Calibri"/>
            <w:color w:val="1155cc"/>
            <w:sz w:val="22"/>
            <w:szCs w:val="22"/>
            <w:u w:val="single"/>
            <w:rtl w:val="0"/>
          </w:rPr>
          <w:t xml:space="preserve">j.vanpoortvliet@haganum.nl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br w:type="textWrapping"/>
        <w:t xml:space="preserve">dhr. Rogier Boer, conrector, </w:t>
      </w:r>
      <w:hyperlink r:id="rId11">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r.boer@haganum.nl</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5E">
      <w:pP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sz w:val="22"/>
          <w:szCs w:val="22"/>
          <w:rtl w:val="0"/>
        </w:rPr>
        <w:t xml:space="preserve">dhr. Eric Peters, hoofd bedrijfsvoering, </w:t>
      </w:r>
      <w:hyperlink r:id="rId12">
        <w:r w:rsidDel="00000000" w:rsidR="00000000" w:rsidRPr="00000000">
          <w:rPr>
            <w:rFonts w:ascii="Calibri" w:cs="Calibri" w:eastAsia="Calibri" w:hAnsi="Calibri"/>
            <w:color w:val="1155cc"/>
            <w:sz w:val="22"/>
            <w:szCs w:val="22"/>
            <w:u w:val="single"/>
            <w:rtl w:val="0"/>
          </w:rPr>
          <w:t xml:space="preserve">e.peters@haganum.nl </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Arbodienst Assist Verzuim</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Contactpersoon en casemanager mevr. Marieke vd Meij, m.vandermeij@assistverzuim.nl, 06</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43041302</w:t>
        <w:tab/>
        <w:tab/>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Veiligheidscoördinator school:</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dhr. Eric Peters, </w:t>
      </w:r>
      <w:hyperlink r:id="rId13">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e.peters@haganum.nl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dhr. René Koops, hoofd conciërge en verantwoordelijk voor BHV, </w:t>
      </w:r>
      <w:hyperlink r:id="rId14">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r.koops@haganum.nl</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Contactpersonen Politie Den Haag</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Wijkagent:</w:t>
        <w:tab/>
        <w:t xml:space="preserve"> </w:t>
        <w:tab/>
        <w:tab/>
        <w:t xml:space="preserve">Anje Veentjer, </w:t>
      </w:r>
      <w:hyperlink r:id="rId15">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anje.veentjer@haaglanden.politie.nl</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Contactpersoon scholen</w:t>
        <w:tab/>
        <w:t xml:space="preserve">Saskia Essenberg, </w:t>
      </w:r>
      <w:hyperlink r:id="rId16">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saskia.essenberg@haaglanden.politie.nl</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Adres:</w:t>
        <w:tab/>
        <w:tab/>
        <w:tab/>
        <w:t xml:space="preserve">Nieuwe Parklaan 250, 2587 BZ Den Haag </w:t>
        <w:br w:type="textWrapping"/>
        <w:t xml:space="preserve">Telefoonnummer:</w:t>
        <w:tab/>
        <w:tab/>
        <w:t xml:space="preserve">0900-8844/ o619298593</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Spoed:</w:t>
        <w:tab/>
        <w:tab/>
        <w:tab/>
        <w:t xml:space="preserve">112</w:t>
      </w:r>
    </w:p>
    <w:p w:rsidR="00000000" w:rsidDel="00000000" w:rsidP="00000000" w:rsidRDefault="00000000" w:rsidRPr="00000000" w14:paraId="0000006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Schoolarts / Sociaal verpleegkundige: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160"/>
          <w:tab w:val="left" w:leader="none" w:pos="2279"/>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Yrma Atema, </w:t>
      </w:r>
      <w:hyperlink r:id="rId17">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yrma.atema@ggdhaaglanden.nl</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160"/>
          <w:tab w:val="left" w:leader="none" w:pos="2279"/>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Frederique van Dijk, </w:t>
      </w:r>
      <w:hyperlink r:id="rId18">
        <w:r w:rsidDel="00000000" w:rsidR="00000000" w:rsidRPr="00000000">
          <w:rPr>
            <w:rFonts w:ascii="Calibri" w:cs="Calibri" w:eastAsia="Calibri" w:hAnsi="Calibri"/>
            <w:color w:val="1155cc"/>
            <w:sz w:val="22"/>
            <w:szCs w:val="22"/>
            <w:u w:val="single"/>
            <w:rtl w:val="0"/>
          </w:rPr>
          <w:t xml:space="preserve">frederique.vandijk@denhaag.nl</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160"/>
          <w:tab w:val="left" w:leader="none" w:pos="2279"/>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Schoolmaatschappelijk werker:</w:t>
      </w:r>
    </w:p>
    <w:p w:rsidR="00000000" w:rsidDel="00000000" w:rsidP="00000000" w:rsidRDefault="00000000" w:rsidRPr="00000000" w14:paraId="00000070">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Josée Kuiper, </w:t>
      </w:r>
      <w:hyperlink r:id="rId19">
        <w:r w:rsidDel="00000000" w:rsidR="00000000" w:rsidRPr="00000000">
          <w:rPr>
            <w:rFonts w:ascii="Calibri" w:cs="Calibri" w:eastAsia="Calibri" w:hAnsi="Calibri"/>
            <w:color w:val="1155cc"/>
            <w:sz w:val="22"/>
            <w:szCs w:val="22"/>
            <w:u w:val="single"/>
            <w:rtl w:val="0"/>
          </w:rPr>
          <w:t xml:space="preserve">j.kuiper@schoolformaat.nl</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Vertrouwenspersonen: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 mevr. Catharine van Egmond, </w:t>
      </w:r>
      <w:hyperlink r:id="rId20">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c.vanegmond@haganum.nl</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Extern: mevr. Nancy Manse,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06-12847048 en</w:t>
      </w:r>
      <w:r w:rsidDel="00000000" w:rsidR="00000000" w:rsidRPr="00000000">
        <w:rPr>
          <w:rFonts w:ascii="Helvetica Neue" w:cs="Helvetica Neue" w:eastAsia="Helvetica Neue" w:hAnsi="Helvetica Neue"/>
          <w:b w:val="0"/>
          <w:i w:val="0"/>
          <w:smallCaps w:val="0"/>
          <w:strike w:val="0"/>
          <w:color w:val="000000"/>
          <w:sz w:val="18"/>
          <w:szCs w:val="18"/>
          <w:highlight w:val="white"/>
          <w:u w:val="none"/>
          <w:vertAlign w:val="baseline"/>
          <w:rtl w:val="0"/>
        </w:rPr>
        <w:t xml:space="preserve"> </w:t>
      </w:r>
      <w:hyperlink r:id="rId21">
        <w:r w:rsidDel="00000000" w:rsidR="00000000" w:rsidRPr="00000000">
          <w:rPr>
            <w:rFonts w:ascii="Helvetica Neue" w:cs="Helvetica Neue" w:eastAsia="Helvetica Neue" w:hAnsi="Helvetica Neue"/>
            <w:b w:val="0"/>
            <w:i w:val="0"/>
            <w:smallCaps w:val="0"/>
            <w:strike w:val="0"/>
            <w:color w:val="1155cc"/>
            <w:sz w:val="18"/>
            <w:szCs w:val="18"/>
            <w:highlight w:val="white"/>
            <w:u w:val="single"/>
            <w:vertAlign w:val="baseline"/>
            <w:rtl w:val="0"/>
          </w:rPr>
          <w:t xml:space="preserve">n.manse@assistverzuim.nl</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1"/>
          <w:i w:val="0"/>
          <w:smallCaps w:val="0"/>
          <w:strike w:val="0"/>
          <w:color w:val="000000"/>
          <w:sz w:val="22"/>
          <w:szCs w:val="22"/>
          <w:highlight w:val="white"/>
          <w:u w:val="single"/>
          <w:vertAlign w:val="baseline"/>
          <w:rtl w:val="0"/>
        </w:rPr>
        <w:t xml:space="preserve">Anti-pestcoördinator</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dhr. J. Olijerhoek, </w:t>
      </w:r>
      <w:hyperlink r:id="rId22">
        <w:r w:rsidDel="00000000" w:rsidR="00000000" w:rsidRPr="00000000">
          <w:rPr>
            <w:rFonts w:ascii="Calibri" w:cs="Calibri" w:eastAsia="Calibri" w:hAnsi="Calibri"/>
            <w:b w:val="0"/>
            <w:i w:val="0"/>
            <w:smallCaps w:val="0"/>
            <w:strike w:val="0"/>
            <w:color w:val="1155cc"/>
            <w:sz w:val="22"/>
            <w:szCs w:val="22"/>
            <w:highlight w:val="white"/>
            <w:u w:val="single"/>
            <w:vertAlign w:val="baseline"/>
            <w:rtl w:val="0"/>
          </w:rPr>
          <w:t xml:space="preserve">j.olijerhoek@haganum.nl</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ab/>
        <w:tab/>
        <w:tab/>
        <w:tab/>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1"/>
          <w:i w:val="0"/>
          <w:smallCaps w:val="0"/>
          <w:strike w:val="0"/>
          <w:color w:val="000000"/>
          <w:sz w:val="22"/>
          <w:szCs w:val="22"/>
          <w:highlight w:val="white"/>
          <w:u w:val="single"/>
          <w:vertAlign w:val="baseline"/>
          <w:rtl w:val="0"/>
        </w:rPr>
        <w:t xml:space="preserve">Samenwerkingsverband SWVZHW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dhr. Rob van Haren, directeur, </w:t>
      </w:r>
      <w:hyperlink r:id="rId23">
        <w:r w:rsidDel="00000000" w:rsidR="00000000" w:rsidRPr="00000000">
          <w:rPr>
            <w:rFonts w:ascii="Calibri" w:cs="Calibri" w:eastAsia="Calibri" w:hAnsi="Calibri"/>
            <w:b w:val="0"/>
            <w:i w:val="0"/>
            <w:smallCaps w:val="0"/>
            <w:strike w:val="0"/>
            <w:color w:val="1155cc"/>
            <w:sz w:val="22"/>
            <w:szCs w:val="22"/>
            <w:highlight w:val="white"/>
            <w:u w:val="single"/>
            <w:vertAlign w:val="baseline"/>
            <w:rtl w:val="0"/>
          </w:rPr>
          <w:t xml:space="preserve">r.vanharen@swvzhv.nl</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SOT mevr. Andrea Taselaar SOT, </w:t>
      </w:r>
      <w:hyperlink r:id="rId24">
        <w:r w:rsidDel="00000000" w:rsidR="00000000" w:rsidRPr="00000000">
          <w:rPr>
            <w:rFonts w:ascii="Calibri" w:cs="Calibri" w:eastAsia="Calibri" w:hAnsi="Calibri"/>
            <w:b w:val="0"/>
            <w:i w:val="0"/>
            <w:smallCaps w:val="0"/>
            <w:strike w:val="0"/>
            <w:color w:val="1155cc"/>
            <w:sz w:val="22"/>
            <w:szCs w:val="22"/>
            <w:highlight w:val="white"/>
            <w:u w:val="single"/>
            <w:vertAlign w:val="baseline"/>
            <w:rtl w:val="0"/>
          </w:rPr>
          <w:t xml:space="preserve">a.taselaar@swvzhv.nl</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white"/>
          <w:u w:val="single"/>
          <w:vertAlign w:val="baseline"/>
          <w:rtl w:val="0"/>
        </w:rPr>
        <w:t xml:space="preserve">Zorgcoördinator/orthopedagoog:</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mevr. Gaby Schalk,  </w:t>
      </w:r>
      <w:hyperlink r:id="rId25">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g.schalk@haganum.nl</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Leerlingbegeleiders: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-RT-coördinator </w:t>
      </w:r>
      <w:r w:rsidDel="00000000" w:rsidR="00000000" w:rsidRPr="00000000">
        <w:rPr>
          <w:rFonts w:ascii="Calibri" w:cs="Calibri" w:eastAsia="Calibri" w:hAnsi="Calibri"/>
          <w:sz w:val="22"/>
          <w:szCs w:val="22"/>
          <w:highlight w:val="white"/>
          <w:rtl w:val="0"/>
        </w:rPr>
        <w:t xml:space="preserve">Sonia Carrillo,</w:t>
      </w:r>
      <w:hyperlink r:id="rId26">
        <w:r w:rsidDel="00000000" w:rsidR="00000000" w:rsidRPr="00000000">
          <w:rPr>
            <w:rFonts w:ascii="Calibri" w:cs="Calibri" w:eastAsia="Calibri" w:hAnsi="Calibri"/>
            <w:color w:val="1155cc"/>
            <w:sz w:val="22"/>
            <w:szCs w:val="22"/>
            <w:highlight w:val="white"/>
            <w:u w:val="single"/>
            <w:rtl w:val="0"/>
          </w:rPr>
          <w:t xml:space="preserve">s.carrillo@haganum.nl,</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sz w:val="22"/>
          <w:szCs w:val="22"/>
          <w:highlight w:val="white"/>
          <w:rtl w:val="0"/>
        </w:rPr>
        <w:t xml:space="preserve">- SRT: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dhr. Anand James, </w:t>
      </w:r>
      <w:hyperlink r:id="rId27">
        <w:r w:rsidDel="00000000" w:rsidR="00000000" w:rsidRPr="00000000">
          <w:rPr>
            <w:rFonts w:ascii="Calibri" w:cs="Calibri" w:eastAsia="Calibri" w:hAnsi="Calibri"/>
            <w:b w:val="0"/>
            <w:i w:val="0"/>
            <w:smallCaps w:val="0"/>
            <w:strike w:val="0"/>
            <w:color w:val="1155cc"/>
            <w:sz w:val="22"/>
            <w:szCs w:val="22"/>
            <w:highlight w:val="white"/>
            <w:u w:val="single"/>
            <w:vertAlign w:val="baseline"/>
            <w:rtl w:val="0"/>
          </w:rPr>
          <w:t xml:space="preserve">a.james@haganum.nl,</w:t>
        </w:r>
      </w:hyperlink>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 </w:t>
      </w:r>
      <w:r w:rsidDel="00000000" w:rsidR="00000000" w:rsidRPr="00000000">
        <w:rPr>
          <w:rFonts w:ascii="Calibri" w:cs="Calibri" w:eastAsia="Calibri" w:hAnsi="Calibri"/>
          <w:sz w:val="22"/>
          <w:szCs w:val="22"/>
          <w:highlight w:val="white"/>
          <w:rtl w:val="0"/>
        </w:rPr>
        <w:t xml:space="preserve">dhr.Sicco Claus, </w:t>
      </w:r>
      <w:hyperlink r:id="rId28">
        <w:r w:rsidDel="00000000" w:rsidR="00000000" w:rsidRPr="00000000">
          <w:rPr>
            <w:rFonts w:ascii="Calibri" w:cs="Calibri" w:eastAsia="Calibri" w:hAnsi="Calibri"/>
            <w:color w:val="1155cc"/>
            <w:sz w:val="22"/>
            <w:szCs w:val="22"/>
            <w:highlight w:val="white"/>
            <w:u w:val="single"/>
            <w:rtl w:val="0"/>
          </w:rPr>
          <w:t xml:space="preserve">s.claus@haganum.nl</w:t>
        </w:r>
      </w:hyperlink>
      <w:r w:rsidDel="00000000" w:rsidR="00000000" w:rsidRPr="00000000">
        <w:rPr>
          <w:rFonts w:ascii="Calibri" w:cs="Calibri" w:eastAsia="Calibri" w:hAnsi="Calibri"/>
          <w:sz w:val="22"/>
          <w:szCs w:val="22"/>
          <w:highlight w:val="white"/>
          <w:rtl w:val="0"/>
        </w:rPr>
        <w:t xml:space="preserve">,</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 </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highlight w:val="white"/>
          <w:u w:val="single"/>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1"/>
          <w:i w:val="0"/>
          <w:smallCaps w:val="0"/>
          <w:strike w:val="0"/>
          <w:color w:val="000000"/>
          <w:sz w:val="22"/>
          <w:szCs w:val="22"/>
          <w:highlight w:val="white"/>
          <w:u w:val="single"/>
          <w:vertAlign w:val="baseline"/>
          <w:rtl w:val="0"/>
        </w:rPr>
        <w:t xml:space="preserve">Verzuimcoordinator: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sz w:val="22"/>
          <w:szCs w:val="22"/>
          <w:highlight w:val="white"/>
          <w:rtl w:val="0"/>
        </w:rPr>
        <w:t xml:space="preserve">Shirley Verwiel</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hyperlink r:id="rId29">
        <w:r w:rsidDel="00000000" w:rsidR="00000000" w:rsidRPr="00000000">
          <w:rPr>
            <w:rFonts w:ascii="Calibri" w:cs="Calibri" w:eastAsia="Calibri" w:hAnsi="Calibri"/>
            <w:color w:val="1155cc"/>
            <w:sz w:val="22"/>
            <w:szCs w:val="22"/>
            <w:highlight w:val="white"/>
            <w:u w:val="single"/>
            <w:rtl w:val="0"/>
          </w:rPr>
          <w:t xml:space="preserve">s.verwiel@haganum.nl</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Leerplichtambtenaar:</w:t>
      </w:r>
    </w:p>
    <w:p w:rsidR="00000000" w:rsidDel="00000000" w:rsidP="00000000" w:rsidRDefault="00000000" w:rsidRPr="00000000" w14:paraId="00000088">
      <w:pPr>
        <w:widowControl w:val="0"/>
        <w:ind w:left="2127" w:hanging="212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Nora van Poelje,</w:t>
      </w:r>
      <w:hyperlink r:id="rId30">
        <w:r w:rsidDel="00000000" w:rsidR="00000000" w:rsidRPr="00000000">
          <w:rPr>
            <w:rFonts w:ascii="Calibri" w:cs="Calibri" w:eastAsia="Calibri" w:hAnsi="Calibri"/>
            <w:color w:val="1155cc"/>
            <w:sz w:val="22"/>
            <w:szCs w:val="22"/>
            <w:u w:val="single"/>
            <w:rtl w:val="0"/>
          </w:rPr>
          <w:t xml:space="preserve">nora.vanpoelje@denhaag.nl</w:t>
        </w:r>
      </w:hyperlink>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0</w:t>
      </w:r>
      <w:r w:rsidDel="00000000" w:rsidR="00000000" w:rsidRPr="00000000">
        <w:rPr>
          <w:rFonts w:ascii="Calibri" w:cs="Calibri" w:eastAsia="Calibri" w:hAnsi="Calibri"/>
          <w:sz w:val="22"/>
          <w:szCs w:val="22"/>
          <w:rtl w:val="0"/>
        </w:rPr>
        <w:t xml:space="preserve">629675857</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Hoofd bedrijfshulpverlening:</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dhr. René Koops, </w:t>
      </w:r>
      <w:hyperlink r:id="rId31">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r.koops@haganum.nl</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Bedrijfshulpverleners: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tbl>
      <w:tblPr>
        <w:tblStyle w:val="Table1"/>
        <w:tblW w:w="8340.0" w:type="dxa"/>
        <w:jc w:val="left"/>
        <w:tblLayout w:type="fixed"/>
        <w:tblLook w:val="0400"/>
      </w:tblPr>
      <w:tblGrid>
        <w:gridCol w:w="1280"/>
        <w:gridCol w:w="896"/>
        <w:gridCol w:w="1564"/>
        <w:gridCol w:w="1880"/>
        <w:gridCol w:w="800"/>
        <w:gridCol w:w="960"/>
        <w:gridCol w:w="960"/>
        <w:tblGridChange w:id="0">
          <w:tblGrid>
            <w:gridCol w:w="1280"/>
            <w:gridCol w:w="896"/>
            <w:gridCol w:w="1564"/>
            <w:gridCol w:w="1880"/>
            <w:gridCol w:w="800"/>
            <w:gridCol w:w="960"/>
            <w:gridCol w:w="960"/>
          </w:tblGrid>
        </w:tblGridChange>
      </w:tblGrid>
      <w:tr>
        <w:trPr>
          <w:cantSplit w:val="0"/>
          <w:trHeight w:val="255" w:hRule="atLeast"/>
          <w:tblHeader w:val="0"/>
        </w:trPr>
        <w:tc>
          <w:tcPr>
            <w:tcBorders>
              <w:top w:color="808080" w:space="0" w:sz="4" w:val="single"/>
              <w:left w:color="808080" w:space="0" w:sz="4" w:val="single"/>
              <w:bottom w:color="808080" w:space="0" w:sz="4" w:val="single"/>
              <w:right w:color="808080" w:space="0" w:sz="4" w:val="single"/>
            </w:tcBorders>
            <w:shd w:fill="6375d6" w:val="clear"/>
          </w:tcPr>
          <w:p w:rsidR="00000000" w:rsidDel="00000000" w:rsidP="00000000" w:rsidRDefault="00000000" w:rsidRPr="00000000" w14:paraId="0000008E">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Voorletters</w:t>
            </w:r>
          </w:p>
        </w:tc>
        <w:tc>
          <w:tcPr>
            <w:tcBorders>
              <w:top w:color="808080" w:space="0" w:sz="4" w:val="single"/>
              <w:left w:color="000000" w:space="0" w:sz="0" w:val="nil"/>
              <w:bottom w:color="808080" w:space="0" w:sz="4" w:val="single"/>
              <w:right w:color="808080" w:space="0" w:sz="4" w:val="single"/>
            </w:tcBorders>
            <w:shd w:fill="6375d6" w:val="clear"/>
          </w:tcPr>
          <w:p w:rsidR="00000000" w:rsidDel="00000000" w:rsidP="00000000" w:rsidRDefault="00000000" w:rsidRPr="00000000" w14:paraId="0000008F">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Tussenv</w:t>
            </w:r>
          </w:p>
        </w:tc>
        <w:tc>
          <w:tcPr>
            <w:tcBorders>
              <w:top w:color="808080" w:space="0" w:sz="4" w:val="single"/>
              <w:left w:color="000000" w:space="0" w:sz="0" w:val="nil"/>
              <w:bottom w:color="808080" w:space="0" w:sz="4" w:val="single"/>
              <w:right w:color="808080" w:space="0" w:sz="4" w:val="single"/>
            </w:tcBorders>
            <w:shd w:fill="6375d6" w:val="clear"/>
          </w:tcPr>
          <w:p w:rsidR="00000000" w:rsidDel="00000000" w:rsidP="00000000" w:rsidRDefault="00000000" w:rsidRPr="00000000" w14:paraId="00000090">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Achternaam</w:t>
            </w:r>
          </w:p>
        </w:tc>
        <w:tc>
          <w:tcPr>
            <w:tcBorders>
              <w:top w:color="808080" w:space="0" w:sz="4" w:val="single"/>
              <w:left w:color="000000" w:space="0" w:sz="0" w:val="nil"/>
              <w:bottom w:color="808080" w:space="0" w:sz="4" w:val="single"/>
              <w:right w:color="808080" w:space="0" w:sz="4" w:val="single"/>
            </w:tcBorders>
            <w:shd w:fill="6375d6" w:val="clear"/>
          </w:tcPr>
          <w:p w:rsidR="00000000" w:rsidDel="00000000" w:rsidP="00000000" w:rsidRDefault="00000000" w:rsidRPr="00000000" w14:paraId="00000091">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Geboortedatum</w:t>
            </w:r>
          </w:p>
        </w:tc>
        <w:tc>
          <w:tcPr>
            <w:tcBorders>
              <w:top w:color="808080" w:space="0" w:sz="4" w:val="single"/>
              <w:left w:color="000000" w:space="0" w:sz="0" w:val="nil"/>
              <w:bottom w:color="808080" w:space="0" w:sz="4" w:val="single"/>
              <w:right w:color="808080" w:space="0" w:sz="4" w:val="single"/>
            </w:tcBorders>
            <w:shd w:fill="6375d6" w:val="clear"/>
          </w:tcPr>
          <w:p w:rsidR="00000000" w:rsidDel="00000000" w:rsidP="00000000" w:rsidRDefault="00000000" w:rsidRPr="00000000" w14:paraId="00000092">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M/V</w:t>
            </w:r>
          </w:p>
        </w:tc>
        <w:tc>
          <w:tcPr>
            <w:vAlign w:val="bottom"/>
          </w:tcPr>
          <w:p w:rsidR="00000000" w:rsidDel="00000000" w:rsidP="00000000" w:rsidRDefault="00000000" w:rsidRPr="00000000" w14:paraId="00000093">
            <w:pPr>
              <w:rPr>
                <w:rFonts w:ascii="Tahoma" w:cs="Tahoma" w:eastAsia="Tahoma" w:hAnsi="Tahoma"/>
                <w:sz w:val="16"/>
                <w:szCs w:val="16"/>
              </w:rPr>
            </w:pPr>
            <w:r w:rsidDel="00000000" w:rsidR="00000000" w:rsidRPr="00000000">
              <w:rPr>
                <w:rtl w:val="0"/>
              </w:rPr>
            </w:r>
          </w:p>
        </w:tc>
        <w:tc>
          <w:tcPr>
            <w:tcBorders>
              <w:top w:color="000000" w:space="0" w:sz="0" w:val="nil"/>
              <w:left w:color="808080" w:space="0" w:sz="4" w:val="single"/>
              <w:bottom w:color="000000" w:space="0" w:sz="0" w:val="nil"/>
              <w:right w:color="000000" w:space="0" w:sz="0" w:val="nil"/>
            </w:tcBorders>
            <w:shd w:fill="6375d6" w:val="clear"/>
          </w:tcPr>
          <w:p w:rsidR="00000000" w:rsidDel="00000000" w:rsidP="00000000" w:rsidRDefault="00000000" w:rsidRPr="00000000" w14:paraId="00000094">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Aantal</w:t>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95">
            <w:pPr>
              <w:rPr/>
            </w:pPr>
            <w:r w:rsidDel="00000000" w:rsidR="00000000" w:rsidRPr="00000000">
              <w:rPr>
                <w:rtl w:val="0"/>
              </w:rPr>
              <w:t xml:space="preserve">A</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96">
            <w:pPr>
              <w:rPr/>
            </w:pPr>
            <w:r w:rsidDel="00000000" w:rsidR="00000000" w:rsidRPr="00000000">
              <w:rPr>
                <w:rtl w:val="0"/>
              </w:rPr>
              <w:t xml:space="preserve"> </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97">
            <w:pPr>
              <w:rPr/>
            </w:pPr>
            <w:r w:rsidDel="00000000" w:rsidR="00000000" w:rsidRPr="00000000">
              <w:rPr>
                <w:rtl w:val="0"/>
              </w:rPr>
              <w:t xml:space="preserve">Mioch</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98">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99">
            <w:pPr>
              <w:rPr/>
            </w:pPr>
            <w:r w:rsidDel="00000000" w:rsidR="00000000" w:rsidRPr="00000000">
              <w:rPr>
                <w:rtl w:val="0"/>
              </w:rPr>
              <w:t xml:space="preserve">M</w:t>
            </w:r>
          </w:p>
        </w:tc>
        <w:tc>
          <w:tcPr>
            <w:vAlign w:val="bottom"/>
          </w:tcPr>
          <w:p w:rsidR="00000000" w:rsidDel="00000000" w:rsidP="00000000" w:rsidRDefault="00000000" w:rsidRPr="00000000" w14:paraId="0000009A">
            <w:pPr>
              <w:rPr/>
            </w:pPr>
            <w:r w:rsidDel="00000000" w:rsidR="00000000" w:rsidRPr="00000000">
              <w:rPr>
                <w:rtl w:val="0"/>
              </w:rPr>
            </w:r>
          </w:p>
        </w:tc>
        <w:tc>
          <w:tcPr>
            <w:shd w:fill="ffff00" w:val="clear"/>
            <w:vAlign w:val="bottom"/>
          </w:tcPr>
          <w:p w:rsidR="00000000" w:rsidDel="00000000" w:rsidP="00000000" w:rsidRDefault="00000000" w:rsidRPr="00000000" w14:paraId="0000009B">
            <w:pPr>
              <w:jc w:val="right"/>
              <w:rPr/>
            </w:pPr>
            <w:r w:rsidDel="00000000" w:rsidR="00000000" w:rsidRPr="00000000">
              <w:rPr>
                <w:rtl w:val="0"/>
              </w:rPr>
              <w:t xml:space="preserve">1</w:t>
            </w:r>
          </w:p>
        </w:tc>
      </w:tr>
      <w:tr>
        <w:trPr>
          <w:cantSplit w:val="0"/>
          <w:trHeight w:val="255" w:hRule="atLeast"/>
          <w:tblHeader w:val="0"/>
        </w:trPr>
        <w:tc>
          <w:tcPr>
            <w:tcBorders>
              <w:top w:color="000000" w:space="0" w:sz="0" w:val="nil"/>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9C">
            <w:pPr>
              <w:rPr/>
            </w:pPr>
            <w:r w:rsidDel="00000000" w:rsidR="00000000" w:rsidRPr="00000000">
              <w:rPr>
                <w:rtl w:val="0"/>
              </w:rPr>
              <w:t xml:space="preserve">D.E</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9D">
            <w:pPr>
              <w:rPr/>
            </w:pPr>
            <w:r w:rsidDel="00000000" w:rsidR="00000000" w:rsidRPr="00000000">
              <w:rPr>
                <w:rtl w:val="0"/>
              </w:rPr>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9E">
            <w:pPr>
              <w:rPr/>
            </w:pPr>
            <w:r w:rsidDel="00000000" w:rsidR="00000000" w:rsidRPr="00000000">
              <w:rPr>
                <w:rtl w:val="0"/>
              </w:rPr>
              <w:t xml:space="preserve">Mulder</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9F">
            <w:pPr>
              <w:rPr/>
            </w:pPr>
            <w:r w:rsidDel="00000000" w:rsidR="00000000" w:rsidRPr="00000000">
              <w:rPr>
                <w:rtl w:val="0"/>
              </w:rPr>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A0">
            <w:pPr>
              <w:rPr/>
            </w:pPr>
            <w:r w:rsidDel="00000000" w:rsidR="00000000" w:rsidRPr="00000000">
              <w:rPr>
                <w:rtl w:val="0"/>
              </w:rPr>
              <w:t xml:space="preserve">M</w:t>
            </w:r>
          </w:p>
        </w:tc>
        <w:tc>
          <w:tcPr>
            <w:vAlign w:val="bottom"/>
          </w:tcPr>
          <w:p w:rsidR="00000000" w:rsidDel="00000000" w:rsidP="00000000" w:rsidRDefault="00000000" w:rsidRPr="00000000" w14:paraId="000000A1">
            <w:pPr>
              <w:rPr/>
            </w:pPr>
            <w:r w:rsidDel="00000000" w:rsidR="00000000" w:rsidRPr="00000000">
              <w:rPr>
                <w:rtl w:val="0"/>
              </w:rPr>
            </w:r>
          </w:p>
        </w:tc>
        <w:tc>
          <w:tcPr>
            <w:shd w:fill="ffff00" w:val="clear"/>
            <w:vAlign w:val="bottom"/>
          </w:tcPr>
          <w:p w:rsidR="00000000" w:rsidDel="00000000" w:rsidP="00000000" w:rsidRDefault="00000000" w:rsidRPr="00000000" w14:paraId="000000A2">
            <w:pPr>
              <w:jc w:val="right"/>
              <w:rPr/>
            </w:pPr>
            <w:r w:rsidDel="00000000" w:rsidR="00000000" w:rsidRPr="00000000">
              <w:rPr>
                <w:rtl w:val="0"/>
              </w:rPr>
              <w:t xml:space="preserve">2</w:t>
            </w:r>
          </w:p>
        </w:tc>
      </w:tr>
      <w:tr>
        <w:trPr>
          <w:cantSplit w:val="0"/>
          <w:trHeight w:val="255" w:hRule="atLeast"/>
          <w:tblHeader w:val="0"/>
        </w:trPr>
        <w:tc>
          <w:tcPr>
            <w:tcBorders>
              <w:top w:color="000000" w:space="0" w:sz="0" w:val="nil"/>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A3">
            <w:pPr>
              <w:rPr/>
            </w:pPr>
            <w:r w:rsidDel="00000000" w:rsidR="00000000" w:rsidRPr="00000000">
              <w:rPr>
                <w:rtl w:val="0"/>
              </w:rPr>
              <w:t xml:space="preserve">R.B.J.</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A4">
            <w:pPr>
              <w:rPr/>
            </w:pPr>
            <w:r w:rsidDel="00000000" w:rsidR="00000000" w:rsidRPr="00000000">
              <w:rPr>
                <w:rtl w:val="0"/>
              </w:rPr>
              <w:t xml:space="preserve"> </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A5">
            <w:pPr>
              <w:rPr/>
            </w:pPr>
            <w:r w:rsidDel="00000000" w:rsidR="00000000" w:rsidRPr="00000000">
              <w:rPr>
                <w:rtl w:val="0"/>
              </w:rPr>
              <w:t xml:space="preserve">Haamberg</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A6">
            <w:pPr>
              <w:rPr/>
            </w:pPr>
            <w:r w:rsidDel="00000000" w:rsidR="00000000" w:rsidRPr="00000000">
              <w:rPr>
                <w:rtl w:val="0"/>
              </w:rPr>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A7">
            <w:pPr>
              <w:rPr/>
            </w:pPr>
            <w:r w:rsidDel="00000000" w:rsidR="00000000" w:rsidRPr="00000000">
              <w:rPr>
                <w:rtl w:val="0"/>
              </w:rPr>
              <w:t xml:space="preserve">M</w:t>
            </w:r>
          </w:p>
        </w:tc>
        <w:tc>
          <w:tcPr>
            <w:vAlign w:val="bottom"/>
          </w:tcPr>
          <w:p w:rsidR="00000000" w:rsidDel="00000000" w:rsidP="00000000" w:rsidRDefault="00000000" w:rsidRPr="00000000" w14:paraId="000000A8">
            <w:pPr>
              <w:rPr/>
            </w:pPr>
            <w:r w:rsidDel="00000000" w:rsidR="00000000" w:rsidRPr="00000000">
              <w:rPr>
                <w:rtl w:val="0"/>
              </w:rPr>
            </w:r>
          </w:p>
        </w:tc>
        <w:tc>
          <w:tcPr>
            <w:shd w:fill="ffff00" w:val="clear"/>
            <w:vAlign w:val="bottom"/>
          </w:tcPr>
          <w:p w:rsidR="00000000" w:rsidDel="00000000" w:rsidP="00000000" w:rsidRDefault="00000000" w:rsidRPr="00000000" w14:paraId="000000A9">
            <w:pPr>
              <w:jc w:val="right"/>
              <w:rPr/>
            </w:pPr>
            <w:r w:rsidDel="00000000" w:rsidR="00000000" w:rsidRPr="00000000">
              <w:rPr>
                <w:rtl w:val="0"/>
              </w:rPr>
              <w:t xml:space="preserve">3</w:t>
            </w:r>
          </w:p>
        </w:tc>
      </w:tr>
      <w:tr>
        <w:trPr>
          <w:cantSplit w:val="0"/>
          <w:trHeight w:val="255" w:hRule="atLeast"/>
          <w:tblHeader w:val="0"/>
        </w:trPr>
        <w:tc>
          <w:tcPr>
            <w:tcBorders>
              <w:top w:color="000000" w:space="0" w:sz="0" w:val="nil"/>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AA">
            <w:pPr>
              <w:rPr/>
            </w:pPr>
            <w:r w:rsidDel="00000000" w:rsidR="00000000" w:rsidRPr="00000000">
              <w:rPr>
                <w:rtl w:val="0"/>
              </w:rPr>
              <w:t xml:space="preserve">T.J.</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AB">
            <w:pPr>
              <w:rPr/>
            </w:pPr>
            <w:r w:rsidDel="00000000" w:rsidR="00000000" w:rsidRPr="00000000">
              <w:rPr>
                <w:rtl w:val="0"/>
              </w:rPr>
              <w:t xml:space="preserve">den</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AC">
            <w:pPr>
              <w:rPr/>
            </w:pPr>
            <w:r w:rsidDel="00000000" w:rsidR="00000000" w:rsidRPr="00000000">
              <w:rPr>
                <w:rtl w:val="0"/>
              </w:rPr>
              <w:t xml:space="preserve">Hollander</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AD">
            <w:pPr>
              <w:rPr/>
            </w:pPr>
            <w:r w:rsidDel="00000000" w:rsidR="00000000" w:rsidRPr="00000000">
              <w:rPr>
                <w:rtl w:val="0"/>
              </w:rPr>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AE">
            <w:pPr>
              <w:rPr/>
            </w:pPr>
            <w:r w:rsidDel="00000000" w:rsidR="00000000" w:rsidRPr="00000000">
              <w:rPr>
                <w:rtl w:val="0"/>
              </w:rPr>
              <w:t xml:space="preserve">M</w:t>
            </w:r>
          </w:p>
        </w:tc>
        <w:tc>
          <w:tcPr>
            <w:vAlign w:val="bottom"/>
          </w:tcPr>
          <w:p w:rsidR="00000000" w:rsidDel="00000000" w:rsidP="00000000" w:rsidRDefault="00000000" w:rsidRPr="00000000" w14:paraId="000000AF">
            <w:pPr>
              <w:rPr/>
            </w:pPr>
            <w:r w:rsidDel="00000000" w:rsidR="00000000" w:rsidRPr="00000000">
              <w:rPr>
                <w:rtl w:val="0"/>
              </w:rPr>
            </w:r>
          </w:p>
        </w:tc>
        <w:tc>
          <w:tcPr>
            <w:tcBorders>
              <w:top w:color="000000" w:space="0" w:sz="0" w:val="nil"/>
              <w:left w:color="d6deef" w:space="0" w:sz="4" w:val="single"/>
              <w:bottom w:color="000000" w:space="0" w:sz="0" w:val="nil"/>
              <w:right w:color="000000" w:space="0" w:sz="0" w:val="nil"/>
            </w:tcBorders>
            <w:shd w:fill="ffff00" w:val="clear"/>
          </w:tcPr>
          <w:p w:rsidR="00000000" w:rsidDel="00000000" w:rsidP="00000000" w:rsidRDefault="00000000" w:rsidRPr="00000000" w14:paraId="000000B0">
            <w:pPr>
              <w:jc w:val="right"/>
              <w:rPr/>
            </w:pPr>
            <w:r w:rsidDel="00000000" w:rsidR="00000000" w:rsidRPr="00000000">
              <w:rPr>
                <w:rtl w:val="0"/>
              </w:rPr>
              <w:t xml:space="preserve">4</w:t>
            </w:r>
          </w:p>
        </w:tc>
      </w:tr>
      <w:tr>
        <w:trPr>
          <w:cantSplit w:val="0"/>
          <w:trHeight w:val="255" w:hRule="atLeast"/>
          <w:tblHeader w:val="0"/>
        </w:trPr>
        <w:tc>
          <w:tcPr>
            <w:tcBorders>
              <w:top w:color="000000" w:space="0" w:sz="0" w:val="nil"/>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B1">
            <w:pPr>
              <w:rPr/>
            </w:pPr>
            <w:r w:rsidDel="00000000" w:rsidR="00000000" w:rsidRPr="00000000">
              <w:rPr>
                <w:rtl w:val="0"/>
              </w:rPr>
              <w:t xml:space="preserve">K.</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B2">
            <w:pPr>
              <w:rPr/>
            </w:pPr>
            <w:r w:rsidDel="00000000" w:rsidR="00000000" w:rsidRPr="00000000">
              <w:rPr>
                <w:rtl w:val="0"/>
              </w:rPr>
              <w:t xml:space="preserve"> </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B3">
            <w:pPr>
              <w:rPr/>
            </w:pPr>
            <w:r w:rsidDel="00000000" w:rsidR="00000000" w:rsidRPr="00000000">
              <w:rPr>
                <w:rtl w:val="0"/>
              </w:rPr>
              <w:t xml:space="preserve">Ling</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B4">
            <w:pPr>
              <w:rPr/>
            </w:pPr>
            <w:r w:rsidDel="00000000" w:rsidR="00000000" w:rsidRPr="00000000">
              <w:rPr>
                <w:rtl w:val="0"/>
              </w:rPr>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B5">
            <w:pPr>
              <w:rPr/>
            </w:pPr>
            <w:r w:rsidDel="00000000" w:rsidR="00000000" w:rsidRPr="00000000">
              <w:rPr>
                <w:rtl w:val="0"/>
              </w:rPr>
              <w:t xml:space="preserve">M</w:t>
            </w:r>
          </w:p>
        </w:tc>
        <w:tc>
          <w:tcPr>
            <w:vAlign w:val="bottom"/>
          </w:tcPr>
          <w:p w:rsidR="00000000" w:rsidDel="00000000" w:rsidP="00000000" w:rsidRDefault="00000000" w:rsidRPr="00000000" w14:paraId="000000B6">
            <w:pPr>
              <w:rPr/>
            </w:pPr>
            <w:r w:rsidDel="00000000" w:rsidR="00000000" w:rsidRPr="00000000">
              <w:rPr>
                <w:rtl w:val="0"/>
              </w:rPr>
            </w:r>
          </w:p>
        </w:tc>
        <w:tc>
          <w:tcPr>
            <w:shd w:fill="ffff00" w:val="clear"/>
            <w:vAlign w:val="bottom"/>
          </w:tcPr>
          <w:p w:rsidR="00000000" w:rsidDel="00000000" w:rsidP="00000000" w:rsidRDefault="00000000" w:rsidRPr="00000000" w14:paraId="000000B7">
            <w:pPr>
              <w:jc w:val="right"/>
              <w:rPr/>
            </w:pPr>
            <w:r w:rsidDel="00000000" w:rsidR="00000000" w:rsidRPr="00000000">
              <w:rPr>
                <w:rtl w:val="0"/>
              </w:rPr>
              <w:t xml:space="preserve">5</w:t>
            </w:r>
          </w:p>
        </w:tc>
      </w:tr>
      <w:tr>
        <w:trPr>
          <w:cantSplit w:val="0"/>
          <w:trHeight w:val="255" w:hRule="atLeast"/>
          <w:tblHeader w:val="0"/>
        </w:trPr>
        <w:tc>
          <w:tcPr>
            <w:tcBorders>
              <w:top w:color="000000" w:space="0" w:sz="0" w:val="nil"/>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B8">
            <w:pPr>
              <w:rPr/>
            </w:pPr>
            <w:r w:rsidDel="00000000" w:rsidR="00000000" w:rsidRPr="00000000">
              <w:rPr>
                <w:rtl w:val="0"/>
              </w:rPr>
              <w:t xml:space="preserve">J.L.G.</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B9">
            <w:pPr>
              <w:rPr/>
            </w:pPr>
            <w:r w:rsidDel="00000000" w:rsidR="00000000" w:rsidRPr="00000000">
              <w:rPr>
                <w:rtl w:val="0"/>
              </w:rPr>
              <w:t xml:space="preserve"> </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BA">
            <w:pPr>
              <w:rPr/>
            </w:pPr>
            <w:r w:rsidDel="00000000" w:rsidR="00000000" w:rsidRPr="00000000">
              <w:rPr>
                <w:rtl w:val="0"/>
              </w:rPr>
              <w:t xml:space="preserve">Olijerhoek</w:t>
            </w:r>
          </w:p>
        </w:tc>
        <w:tc>
          <w:tcPr>
            <w:shd w:fill="ffff00" w:val="clear"/>
            <w:vAlign w:val="bottom"/>
          </w:tcPr>
          <w:p w:rsidR="00000000" w:rsidDel="00000000" w:rsidP="00000000" w:rsidRDefault="00000000" w:rsidRPr="00000000" w14:paraId="000000BB">
            <w:pPr>
              <w:rPr>
                <w:color w:val="222222"/>
              </w:rPr>
            </w:pPr>
            <w:r w:rsidDel="00000000" w:rsidR="00000000" w:rsidRPr="00000000">
              <w:rPr>
                <w:rtl w:val="0"/>
              </w:rPr>
            </w:r>
          </w:p>
        </w:tc>
        <w:tc>
          <w:tcPr>
            <w:tcBorders>
              <w:top w:color="000000" w:space="0" w:sz="0" w:val="nil"/>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BC">
            <w:pPr>
              <w:rPr/>
            </w:pPr>
            <w:r w:rsidDel="00000000" w:rsidR="00000000" w:rsidRPr="00000000">
              <w:rPr>
                <w:rtl w:val="0"/>
              </w:rPr>
              <w:t xml:space="preserve">m</w:t>
            </w:r>
          </w:p>
        </w:tc>
        <w:tc>
          <w:tcPr>
            <w:vAlign w:val="bottom"/>
          </w:tcPr>
          <w:p w:rsidR="00000000" w:rsidDel="00000000" w:rsidP="00000000" w:rsidRDefault="00000000" w:rsidRPr="00000000" w14:paraId="000000BD">
            <w:pPr>
              <w:rPr/>
            </w:pPr>
            <w:r w:rsidDel="00000000" w:rsidR="00000000" w:rsidRPr="00000000">
              <w:rPr>
                <w:rtl w:val="0"/>
              </w:rPr>
            </w:r>
          </w:p>
        </w:tc>
        <w:tc>
          <w:tcPr>
            <w:tcBorders>
              <w:top w:color="000000" w:space="0" w:sz="0" w:val="nil"/>
              <w:left w:color="d6deef" w:space="0" w:sz="4" w:val="single"/>
              <w:bottom w:color="000000" w:space="0" w:sz="0" w:val="nil"/>
              <w:right w:color="000000" w:space="0" w:sz="0" w:val="nil"/>
            </w:tcBorders>
            <w:shd w:fill="ffff00" w:val="clear"/>
          </w:tcPr>
          <w:p w:rsidR="00000000" w:rsidDel="00000000" w:rsidP="00000000" w:rsidRDefault="00000000" w:rsidRPr="00000000" w14:paraId="000000BE">
            <w:pPr>
              <w:jc w:val="right"/>
              <w:rPr/>
            </w:pPr>
            <w:r w:rsidDel="00000000" w:rsidR="00000000" w:rsidRPr="00000000">
              <w:rPr>
                <w:rtl w:val="0"/>
              </w:rPr>
              <w:t xml:space="preserve">6</w:t>
            </w:r>
          </w:p>
        </w:tc>
      </w:tr>
      <w:tr>
        <w:trPr>
          <w:cantSplit w:val="0"/>
          <w:trHeight w:val="255" w:hRule="atLeast"/>
          <w:tblHeader w:val="0"/>
        </w:trPr>
        <w:tc>
          <w:tcPr>
            <w:tcBorders>
              <w:top w:color="000000" w:space="0" w:sz="0" w:val="nil"/>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BF">
            <w:pPr>
              <w:rPr/>
            </w:pPr>
            <w:r w:rsidDel="00000000" w:rsidR="00000000" w:rsidRPr="00000000">
              <w:rPr>
                <w:rtl w:val="0"/>
              </w:rPr>
              <w:t xml:space="preserve">L.G.</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C0">
            <w:pPr>
              <w:rPr/>
            </w:pPr>
            <w:r w:rsidDel="00000000" w:rsidR="00000000" w:rsidRPr="00000000">
              <w:rPr>
                <w:rtl w:val="0"/>
              </w:rPr>
              <w:t xml:space="preserve"> </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C1">
            <w:pPr>
              <w:rPr/>
            </w:pPr>
            <w:r w:rsidDel="00000000" w:rsidR="00000000" w:rsidRPr="00000000">
              <w:rPr>
                <w:rtl w:val="0"/>
              </w:rPr>
              <w:t xml:space="preserve">Wubbolts</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C2">
            <w:pPr>
              <w:rPr/>
            </w:pPr>
            <w:r w:rsidDel="00000000" w:rsidR="00000000" w:rsidRPr="00000000">
              <w:rPr>
                <w:rtl w:val="0"/>
              </w:rPr>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0C3">
            <w:pPr>
              <w:rPr/>
            </w:pPr>
            <w:r w:rsidDel="00000000" w:rsidR="00000000" w:rsidRPr="00000000">
              <w:rPr>
                <w:rtl w:val="0"/>
              </w:rPr>
              <w:t xml:space="preserve">M</w:t>
            </w:r>
          </w:p>
        </w:tc>
        <w:tc>
          <w:tcPr>
            <w:vAlign w:val="bottom"/>
          </w:tcPr>
          <w:p w:rsidR="00000000" w:rsidDel="00000000" w:rsidP="00000000" w:rsidRDefault="00000000" w:rsidRPr="00000000" w14:paraId="000000C4">
            <w:pPr>
              <w:rPr/>
            </w:pPr>
            <w:r w:rsidDel="00000000" w:rsidR="00000000" w:rsidRPr="00000000">
              <w:rPr>
                <w:rtl w:val="0"/>
              </w:rPr>
            </w:r>
          </w:p>
        </w:tc>
        <w:tc>
          <w:tcPr>
            <w:shd w:fill="ffff00" w:val="clear"/>
          </w:tcPr>
          <w:p w:rsidR="00000000" w:rsidDel="00000000" w:rsidP="00000000" w:rsidRDefault="00000000" w:rsidRPr="00000000" w14:paraId="000000C5">
            <w:pPr>
              <w:jc w:val="right"/>
              <w:rPr/>
            </w:pPr>
            <w:r w:rsidDel="00000000" w:rsidR="00000000" w:rsidRPr="00000000">
              <w:rPr>
                <w:rtl w:val="0"/>
              </w:rPr>
              <w:t xml:space="preserve">7</w:t>
            </w:r>
          </w:p>
        </w:tc>
      </w:tr>
      <w:tr>
        <w:trPr>
          <w:cantSplit w:val="0"/>
          <w:tblHeader w:val="0"/>
        </w:trPr>
        <w:tc>
          <w:tcPr>
            <w:tcBorders>
              <w:top w:color="000000" w:space="0" w:sz="0" w:val="nil"/>
              <w:left w:color="d6deef" w:space="0" w:sz="4" w:val="single"/>
              <w:bottom w:color="000000" w:space="0" w:sz="0" w:val="nil"/>
              <w:right w:color="d6deef" w:space="0" w:sz="4" w:val="single"/>
            </w:tcBorders>
            <w:shd w:fill="ffff00" w:val="clear"/>
          </w:tcPr>
          <w:p w:rsidR="00000000" w:rsidDel="00000000" w:rsidP="00000000" w:rsidRDefault="00000000" w:rsidRPr="00000000" w14:paraId="000000C6">
            <w:pPr>
              <w:rPr/>
            </w:pPr>
            <w:r w:rsidDel="00000000" w:rsidR="00000000" w:rsidRPr="00000000">
              <w:rPr>
                <w:rtl w:val="0"/>
              </w:rPr>
              <w:t xml:space="preserve">M.</w:t>
            </w:r>
          </w:p>
        </w:tc>
        <w:tc>
          <w:tcPr>
            <w:shd w:fill="ffff00" w:val="clear"/>
            <w:vAlign w:val="bottom"/>
          </w:tcPr>
          <w:p w:rsidR="00000000" w:rsidDel="00000000" w:rsidP="00000000" w:rsidRDefault="00000000" w:rsidRPr="00000000" w14:paraId="000000C7">
            <w:pPr>
              <w:rPr/>
            </w:pPr>
            <w:r w:rsidDel="00000000" w:rsidR="00000000" w:rsidRPr="00000000">
              <w:rPr>
                <w:rtl w:val="0"/>
              </w:rPr>
              <w:t xml:space="preserve"> </w:t>
            </w:r>
          </w:p>
        </w:tc>
        <w:tc>
          <w:tcPr>
            <w:tcBorders>
              <w:top w:color="000000" w:space="0" w:sz="0" w:val="nil"/>
              <w:left w:color="d6deef" w:space="0" w:sz="4" w:val="single"/>
              <w:bottom w:color="000000" w:space="0" w:sz="0" w:val="nil"/>
              <w:right w:color="d6deef" w:space="0" w:sz="4" w:val="single"/>
            </w:tcBorders>
            <w:shd w:fill="ffff00" w:val="clear"/>
          </w:tcPr>
          <w:p w:rsidR="00000000" w:rsidDel="00000000" w:rsidP="00000000" w:rsidRDefault="00000000" w:rsidRPr="00000000" w14:paraId="000000C8">
            <w:pPr>
              <w:rPr/>
            </w:pPr>
            <w:r w:rsidDel="00000000" w:rsidR="00000000" w:rsidRPr="00000000">
              <w:rPr>
                <w:rtl w:val="0"/>
              </w:rPr>
              <w:t xml:space="preserve">Kuiper</w:t>
            </w:r>
          </w:p>
        </w:tc>
        <w:tc>
          <w:tcPr>
            <w:shd w:fill="ffff00" w:val="clear"/>
            <w:vAlign w:val="bottom"/>
          </w:tcPr>
          <w:p w:rsidR="00000000" w:rsidDel="00000000" w:rsidP="00000000" w:rsidRDefault="00000000" w:rsidRPr="00000000" w14:paraId="000000C9">
            <w:pPr>
              <w:rPr/>
            </w:pPr>
            <w:r w:rsidDel="00000000" w:rsidR="00000000" w:rsidRPr="00000000">
              <w:rPr>
                <w:rtl w:val="0"/>
              </w:rPr>
            </w:r>
          </w:p>
        </w:tc>
        <w:tc>
          <w:tcPr>
            <w:tcBorders>
              <w:top w:color="000000" w:space="0" w:sz="0" w:val="nil"/>
              <w:left w:color="d6deef" w:space="0" w:sz="4" w:val="single"/>
              <w:bottom w:color="000000" w:space="0" w:sz="0" w:val="nil"/>
              <w:right w:color="d6deef" w:space="0" w:sz="4" w:val="single"/>
            </w:tcBorders>
            <w:shd w:fill="ffff00" w:val="clear"/>
          </w:tcPr>
          <w:p w:rsidR="00000000" w:rsidDel="00000000" w:rsidP="00000000" w:rsidRDefault="00000000" w:rsidRPr="00000000" w14:paraId="000000CA">
            <w:pPr>
              <w:rPr/>
            </w:pPr>
            <w:r w:rsidDel="00000000" w:rsidR="00000000" w:rsidRPr="00000000">
              <w:rPr>
                <w:rtl w:val="0"/>
              </w:rPr>
              <w:t xml:space="preserve">v</w:t>
            </w:r>
          </w:p>
        </w:tc>
        <w:tc>
          <w:tcPr>
            <w:vAlign w:val="bottom"/>
          </w:tcPr>
          <w:p w:rsidR="00000000" w:rsidDel="00000000" w:rsidP="00000000" w:rsidRDefault="00000000" w:rsidRPr="00000000" w14:paraId="000000CB">
            <w:pPr>
              <w:rPr/>
            </w:pPr>
            <w:r w:rsidDel="00000000" w:rsidR="00000000" w:rsidRPr="00000000">
              <w:rPr>
                <w:rtl w:val="0"/>
              </w:rPr>
            </w:r>
          </w:p>
        </w:tc>
        <w:tc>
          <w:tcPr>
            <w:shd w:fill="ffff00" w:val="clear"/>
          </w:tcPr>
          <w:p w:rsidR="00000000" w:rsidDel="00000000" w:rsidP="00000000" w:rsidRDefault="00000000" w:rsidRPr="00000000" w14:paraId="000000CC">
            <w:pPr>
              <w:jc w:val="right"/>
              <w:rPr/>
            </w:pPr>
            <w:r w:rsidDel="00000000" w:rsidR="00000000" w:rsidRPr="00000000">
              <w:rPr>
                <w:rtl w:val="0"/>
              </w:rPr>
              <w:t xml:space="preserve">8</w:t>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CD">
            <w:pPr>
              <w:rPr/>
            </w:pPr>
            <w:r w:rsidDel="00000000" w:rsidR="00000000" w:rsidRPr="00000000">
              <w:rPr>
                <w:rtl w:val="0"/>
              </w:rPr>
              <w:t xml:space="preserve">B.F.</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CE">
            <w:pPr>
              <w:rPr/>
            </w:pPr>
            <w:r w:rsidDel="00000000" w:rsidR="00000000" w:rsidRPr="00000000">
              <w:rPr>
                <w:rtl w:val="0"/>
              </w:rPr>
              <w:t xml:space="preserve">de</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CF">
            <w:pPr>
              <w:rPr>
                <w:highlight w:val="yellow"/>
              </w:rPr>
            </w:pPr>
            <w:r w:rsidDel="00000000" w:rsidR="00000000" w:rsidRPr="00000000">
              <w:rPr>
                <w:highlight w:val="yellow"/>
                <w:rtl w:val="0"/>
              </w:rPr>
              <w:t xml:space="preserve">Vos</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0">
            <w:pPr>
              <w:rPr>
                <w:highlight w:val="yellow"/>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1">
            <w:pPr>
              <w:rPr/>
            </w:pPr>
            <w:r w:rsidDel="00000000" w:rsidR="00000000" w:rsidRPr="00000000">
              <w:rPr>
                <w:rtl w:val="0"/>
              </w:rPr>
              <w:t xml:space="preserve">V</w:t>
            </w:r>
          </w:p>
        </w:tc>
        <w:tc>
          <w:tcPr>
            <w:vAlign w:val="bottom"/>
          </w:tcPr>
          <w:p w:rsidR="00000000" w:rsidDel="00000000" w:rsidP="00000000" w:rsidRDefault="00000000" w:rsidRPr="00000000" w14:paraId="000000D2">
            <w:pPr>
              <w:rPr/>
            </w:pPr>
            <w:r w:rsidDel="00000000" w:rsidR="00000000" w:rsidRPr="00000000">
              <w:rPr>
                <w:rtl w:val="0"/>
              </w:rPr>
            </w:r>
          </w:p>
        </w:tc>
        <w:tc>
          <w:tcPr>
            <w:shd w:fill="ffff00" w:val="clear"/>
            <w:vAlign w:val="bottom"/>
          </w:tcPr>
          <w:p w:rsidR="00000000" w:rsidDel="00000000" w:rsidP="00000000" w:rsidRDefault="00000000" w:rsidRPr="00000000" w14:paraId="000000D3">
            <w:pPr>
              <w:jc w:val="right"/>
              <w:rPr/>
            </w:pPr>
            <w:r w:rsidDel="00000000" w:rsidR="00000000" w:rsidRPr="00000000">
              <w:rPr>
                <w:rtl w:val="0"/>
              </w:rPr>
              <w:t xml:space="preserve">9</w:t>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D4">
            <w:pPr>
              <w:rPr/>
            </w:pPr>
            <w:r w:rsidDel="00000000" w:rsidR="00000000" w:rsidRPr="00000000">
              <w:rPr>
                <w:rtl w:val="0"/>
              </w:rPr>
              <w:t xml:space="preserve">G.A.J.</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5">
            <w:pPr>
              <w:rPr/>
            </w:pPr>
            <w:r w:rsidDel="00000000" w:rsidR="00000000" w:rsidRPr="00000000">
              <w:rPr>
                <w:rtl w:val="0"/>
              </w:rPr>
              <w:t xml:space="preserve"> </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6">
            <w:pPr>
              <w:rPr/>
            </w:pPr>
            <w:r w:rsidDel="00000000" w:rsidR="00000000" w:rsidRPr="00000000">
              <w:rPr>
                <w:rtl w:val="0"/>
              </w:rPr>
              <w:t xml:space="preserve">Schalk</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7">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8">
            <w:pPr>
              <w:rPr/>
            </w:pPr>
            <w:r w:rsidDel="00000000" w:rsidR="00000000" w:rsidRPr="00000000">
              <w:rPr>
                <w:rtl w:val="0"/>
              </w:rPr>
              <w:t xml:space="preserve">V</w:t>
            </w:r>
          </w:p>
        </w:tc>
        <w:tc>
          <w:tcPr>
            <w:vAlign w:val="bottom"/>
          </w:tcPr>
          <w:p w:rsidR="00000000" w:rsidDel="00000000" w:rsidP="00000000" w:rsidRDefault="00000000" w:rsidRPr="00000000" w14:paraId="000000D9">
            <w:pPr>
              <w:rPr/>
            </w:pPr>
            <w:r w:rsidDel="00000000" w:rsidR="00000000" w:rsidRPr="00000000">
              <w:rPr>
                <w:rtl w:val="0"/>
              </w:rPr>
            </w:r>
          </w:p>
        </w:tc>
        <w:tc>
          <w:tcPr>
            <w:shd w:fill="ffff00" w:val="clear"/>
            <w:vAlign w:val="bottom"/>
          </w:tcPr>
          <w:p w:rsidR="00000000" w:rsidDel="00000000" w:rsidP="00000000" w:rsidRDefault="00000000" w:rsidRPr="00000000" w14:paraId="000000DA">
            <w:pPr>
              <w:jc w:val="right"/>
              <w:rPr/>
            </w:pPr>
            <w:r w:rsidDel="00000000" w:rsidR="00000000" w:rsidRPr="00000000">
              <w:rPr>
                <w:rtl w:val="0"/>
              </w:rPr>
              <w:t xml:space="preserve">10</w:t>
            </w:r>
          </w:p>
        </w:tc>
      </w:tr>
      <w:tr>
        <w:trPr>
          <w:cantSplit w:val="0"/>
          <w:trHeight w:val="300"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DB">
            <w:pPr>
              <w:rPr/>
            </w:pPr>
            <w:r w:rsidDel="00000000" w:rsidR="00000000" w:rsidRPr="00000000">
              <w:rPr>
                <w:rtl w:val="0"/>
              </w:rPr>
              <w:t xml:space="preserve">F</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C">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D">
            <w:pPr>
              <w:rPr/>
            </w:pPr>
            <w:r w:rsidDel="00000000" w:rsidR="00000000" w:rsidRPr="00000000">
              <w:rPr>
                <w:rtl w:val="0"/>
              </w:rPr>
              <w:t xml:space="preserve">Keukens</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E">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DF">
            <w:pPr>
              <w:rPr/>
            </w:pPr>
            <w:r w:rsidDel="00000000" w:rsidR="00000000" w:rsidRPr="00000000">
              <w:rPr>
                <w:rtl w:val="0"/>
              </w:rPr>
              <w:t xml:space="preserve">M</w:t>
            </w:r>
          </w:p>
        </w:tc>
        <w:tc>
          <w:tcPr>
            <w:vAlign w:val="bottom"/>
          </w:tcPr>
          <w:p w:rsidR="00000000" w:rsidDel="00000000" w:rsidP="00000000" w:rsidRDefault="00000000" w:rsidRPr="00000000" w14:paraId="000000E0">
            <w:pPr>
              <w:rPr/>
            </w:pPr>
            <w:r w:rsidDel="00000000" w:rsidR="00000000" w:rsidRPr="00000000">
              <w:rPr>
                <w:rtl w:val="0"/>
              </w:rPr>
            </w:r>
          </w:p>
        </w:tc>
        <w:tc>
          <w:tcPr>
            <w:shd w:fill="ffff00" w:val="clear"/>
            <w:vAlign w:val="bottom"/>
          </w:tcPr>
          <w:p w:rsidR="00000000" w:rsidDel="00000000" w:rsidP="00000000" w:rsidRDefault="00000000" w:rsidRPr="00000000" w14:paraId="000000E1">
            <w:pPr>
              <w:jc w:val="right"/>
              <w:rPr/>
            </w:pPr>
            <w:r w:rsidDel="00000000" w:rsidR="00000000" w:rsidRPr="00000000">
              <w:rPr>
                <w:rtl w:val="0"/>
              </w:rPr>
              <w:t xml:space="preserve">11</w:t>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E2">
            <w:pPr>
              <w:rPr/>
            </w:pPr>
            <w:r w:rsidDel="00000000" w:rsidR="00000000" w:rsidRPr="00000000">
              <w:rPr>
                <w:rtl w:val="0"/>
              </w:rPr>
              <w:t xml:space="preserve">B.S.</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E3">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E4">
            <w:pPr>
              <w:rPr/>
            </w:pPr>
            <w:r w:rsidDel="00000000" w:rsidR="00000000" w:rsidRPr="00000000">
              <w:rPr>
                <w:rtl w:val="0"/>
              </w:rPr>
              <w:t xml:space="preserve">Tjien a Fat</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E5">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E6">
            <w:pPr>
              <w:rPr/>
            </w:pPr>
            <w:r w:rsidDel="00000000" w:rsidR="00000000" w:rsidRPr="00000000">
              <w:rPr>
                <w:rtl w:val="0"/>
              </w:rPr>
              <w:t xml:space="preserve">V</w:t>
            </w:r>
          </w:p>
        </w:tc>
        <w:tc>
          <w:tcPr>
            <w:vAlign w:val="bottom"/>
          </w:tcPr>
          <w:p w:rsidR="00000000" w:rsidDel="00000000" w:rsidP="00000000" w:rsidRDefault="00000000" w:rsidRPr="00000000" w14:paraId="000000E7">
            <w:pPr>
              <w:rPr/>
            </w:pPr>
            <w:r w:rsidDel="00000000" w:rsidR="00000000" w:rsidRPr="00000000">
              <w:rPr>
                <w:rtl w:val="0"/>
              </w:rPr>
            </w:r>
          </w:p>
        </w:tc>
        <w:tc>
          <w:tcPr>
            <w:shd w:fill="ffff00" w:val="clear"/>
            <w:vAlign w:val="bottom"/>
          </w:tcPr>
          <w:p w:rsidR="00000000" w:rsidDel="00000000" w:rsidP="00000000" w:rsidRDefault="00000000" w:rsidRPr="00000000" w14:paraId="000000E8">
            <w:pPr>
              <w:jc w:val="right"/>
              <w:rPr/>
            </w:pPr>
            <w:r w:rsidDel="00000000" w:rsidR="00000000" w:rsidRPr="00000000">
              <w:rPr>
                <w:rtl w:val="0"/>
              </w:rPr>
              <w:t xml:space="preserve">12</w:t>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E9">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EA">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EB">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EC">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ED">
            <w:pPr>
              <w:rPr/>
            </w:pPr>
            <w:r w:rsidDel="00000000" w:rsidR="00000000" w:rsidRPr="00000000">
              <w:rPr>
                <w:rtl w:val="0"/>
              </w:rPr>
              <w:t xml:space="preserve">M</w:t>
            </w:r>
          </w:p>
        </w:tc>
        <w:tc>
          <w:tcPr>
            <w:vAlign w:val="bottom"/>
          </w:tcPr>
          <w:p w:rsidR="00000000" w:rsidDel="00000000" w:rsidP="00000000" w:rsidRDefault="00000000" w:rsidRPr="00000000" w14:paraId="000000EE">
            <w:pPr>
              <w:rPr/>
            </w:pPr>
            <w:r w:rsidDel="00000000" w:rsidR="00000000" w:rsidRPr="00000000">
              <w:rPr>
                <w:rtl w:val="0"/>
              </w:rPr>
            </w:r>
          </w:p>
        </w:tc>
        <w:tc>
          <w:tcPr>
            <w:shd w:fill="ffff00" w:val="clear"/>
            <w:vAlign w:val="bottom"/>
          </w:tcPr>
          <w:p w:rsidR="00000000" w:rsidDel="00000000" w:rsidP="00000000" w:rsidRDefault="00000000" w:rsidRPr="00000000" w14:paraId="000000EF">
            <w:pPr>
              <w:jc w:val="right"/>
              <w:rPr/>
            </w:pPr>
            <w:r w:rsidDel="00000000" w:rsidR="00000000" w:rsidRPr="00000000">
              <w:rPr>
                <w:rtl w:val="0"/>
              </w:rPr>
              <w:t xml:space="preserve">13</w:t>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F0">
            <w:pPr>
              <w:rPr>
                <w:highlight w:val="yellow"/>
              </w:rPr>
            </w:pPr>
            <w:r w:rsidDel="00000000" w:rsidR="00000000" w:rsidRPr="00000000">
              <w:rPr>
                <w:rFonts w:ascii="Verdana" w:cs="Verdana" w:eastAsia="Verdana" w:hAnsi="Verdana"/>
                <w:color w:val="222222"/>
                <w:highlight w:val="yellow"/>
                <w:rtl w:val="0"/>
              </w:rPr>
              <w:t xml:space="preserve">A.C.W.</w:t>
            </w: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F1">
            <w:pPr>
              <w:rPr>
                <w:highlight w:val="yellow"/>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F2">
            <w:pPr>
              <w:rPr>
                <w:highlight w:val="yellow"/>
              </w:rPr>
            </w:pPr>
            <w:r w:rsidDel="00000000" w:rsidR="00000000" w:rsidRPr="00000000">
              <w:rPr>
                <w:highlight w:val="yellow"/>
                <w:rtl w:val="0"/>
              </w:rPr>
              <w:t xml:space="preserve">James</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F3">
            <w:pPr>
              <w:rPr>
                <w:highlight w:val="yellow"/>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F4">
            <w:pPr>
              <w:rPr/>
            </w:pPr>
            <w:r w:rsidDel="00000000" w:rsidR="00000000" w:rsidRPr="00000000">
              <w:rPr>
                <w:rtl w:val="0"/>
              </w:rPr>
              <w:t xml:space="preserve">M</w:t>
            </w:r>
          </w:p>
        </w:tc>
        <w:tc>
          <w:tcPr>
            <w:vAlign w:val="bottom"/>
          </w:tcPr>
          <w:p w:rsidR="00000000" w:rsidDel="00000000" w:rsidP="00000000" w:rsidRDefault="00000000" w:rsidRPr="00000000" w14:paraId="000000F5">
            <w:pPr>
              <w:rPr/>
            </w:pPr>
            <w:r w:rsidDel="00000000" w:rsidR="00000000" w:rsidRPr="00000000">
              <w:rPr>
                <w:rtl w:val="0"/>
              </w:rPr>
            </w:r>
          </w:p>
        </w:tc>
        <w:tc>
          <w:tcPr>
            <w:shd w:fill="ffff00" w:val="clear"/>
            <w:vAlign w:val="bottom"/>
          </w:tcPr>
          <w:p w:rsidR="00000000" w:rsidDel="00000000" w:rsidP="00000000" w:rsidRDefault="00000000" w:rsidRPr="00000000" w14:paraId="000000F6">
            <w:pPr>
              <w:jc w:val="right"/>
              <w:rPr/>
            </w:pPr>
            <w:r w:rsidDel="00000000" w:rsidR="00000000" w:rsidRPr="00000000">
              <w:rPr>
                <w:rtl w:val="0"/>
              </w:rPr>
              <w:t xml:space="preserve">14</w:t>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F7">
            <w:pPr>
              <w:rPr/>
            </w:pPr>
            <w:r w:rsidDel="00000000" w:rsidR="00000000" w:rsidRPr="00000000">
              <w:rPr>
                <w:rFonts w:ascii="Verdana" w:cs="Verdana" w:eastAsia="Verdana" w:hAnsi="Verdana"/>
                <w:color w:val="222222"/>
                <w:highlight w:val="yellow"/>
                <w:rtl w:val="0"/>
              </w:rPr>
              <w:t xml:space="preserve">N.C.</w:t>
            </w: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F8">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F9">
            <w:pPr>
              <w:rPr/>
            </w:pPr>
            <w:r w:rsidDel="00000000" w:rsidR="00000000" w:rsidRPr="00000000">
              <w:rPr>
                <w:rtl w:val="0"/>
              </w:rPr>
              <w:t xml:space="preserve">Lagoutte</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FA">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FB">
            <w:pPr>
              <w:rPr/>
            </w:pPr>
            <w:r w:rsidDel="00000000" w:rsidR="00000000" w:rsidRPr="00000000">
              <w:rPr>
                <w:rtl w:val="0"/>
              </w:rPr>
              <w:t xml:space="preserve">V</w:t>
            </w:r>
          </w:p>
        </w:tc>
        <w:tc>
          <w:tcPr>
            <w:vAlign w:val="bottom"/>
          </w:tcPr>
          <w:p w:rsidR="00000000" w:rsidDel="00000000" w:rsidP="00000000" w:rsidRDefault="00000000" w:rsidRPr="00000000" w14:paraId="000000FC">
            <w:pPr>
              <w:rPr/>
            </w:pPr>
            <w:r w:rsidDel="00000000" w:rsidR="00000000" w:rsidRPr="00000000">
              <w:rPr>
                <w:rtl w:val="0"/>
              </w:rPr>
            </w:r>
          </w:p>
        </w:tc>
        <w:tc>
          <w:tcPr>
            <w:shd w:fill="ffff00" w:val="clear"/>
            <w:vAlign w:val="bottom"/>
          </w:tcPr>
          <w:p w:rsidR="00000000" w:rsidDel="00000000" w:rsidP="00000000" w:rsidRDefault="00000000" w:rsidRPr="00000000" w14:paraId="000000FD">
            <w:pPr>
              <w:jc w:val="right"/>
              <w:rPr/>
            </w:pPr>
            <w:r w:rsidDel="00000000" w:rsidR="00000000" w:rsidRPr="00000000">
              <w:rPr>
                <w:rtl w:val="0"/>
              </w:rPr>
              <w:t xml:space="preserve">15</w:t>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0FE">
            <w:pPr>
              <w:rPr>
                <w:rFonts w:ascii="Verdana" w:cs="Verdana" w:eastAsia="Verdana" w:hAnsi="Verdana"/>
                <w:color w:val="222222"/>
                <w:highlight w:val="yellow"/>
              </w:rPr>
            </w:pPr>
            <w:r w:rsidDel="00000000" w:rsidR="00000000" w:rsidRPr="00000000">
              <w:rPr>
                <w:rFonts w:ascii="Verdana" w:cs="Verdana" w:eastAsia="Verdana" w:hAnsi="Verdana"/>
                <w:color w:val="222222"/>
                <w:highlight w:val="yellow"/>
                <w:rtl w:val="0"/>
              </w:rPr>
              <w:t xml:space="preserve">D</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0FF">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0">
            <w:pPr>
              <w:rPr/>
            </w:pPr>
            <w:r w:rsidDel="00000000" w:rsidR="00000000" w:rsidRPr="00000000">
              <w:rPr>
                <w:rtl w:val="0"/>
              </w:rPr>
              <w:t xml:space="preserve">Verbiest</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1">
            <w:pPr>
              <w:rPr>
                <w:rFonts w:ascii="Verdana" w:cs="Verdana" w:eastAsia="Verdana" w:hAnsi="Verdana"/>
                <w:sz w:val="24"/>
                <w:szCs w:val="24"/>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2">
            <w:pPr>
              <w:rPr/>
            </w:pPr>
            <w:r w:rsidDel="00000000" w:rsidR="00000000" w:rsidRPr="00000000">
              <w:rPr>
                <w:rtl w:val="0"/>
              </w:rPr>
              <w:t xml:space="preserve">M</w:t>
            </w:r>
          </w:p>
        </w:tc>
        <w:tc>
          <w:tcPr>
            <w:vAlign w:val="bottom"/>
          </w:tcPr>
          <w:p w:rsidR="00000000" w:rsidDel="00000000" w:rsidP="00000000" w:rsidRDefault="00000000" w:rsidRPr="00000000" w14:paraId="00000103">
            <w:pPr>
              <w:rPr/>
            </w:pPr>
            <w:r w:rsidDel="00000000" w:rsidR="00000000" w:rsidRPr="00000000">
              <w:rPr>
                <w:rtl w:val="0"/>
              </w:rPr>
            </w:r>
          </w:p>
        </w:tc>
        <w:tc>
          <w:tcPr>
            <w:shd w:fill="ffff00" w:val="clear"/>
            <w:vAlign w:val="bottom"/>
          </w:tcPr>
          <w:p w:rsidR="00000000" w:rsidDel="00000000" w:rsidP="00000000" w:rsidRDefault="00000000" w:rsidRPr="00000000" w14:paraId="00000104">
            <w:pPr>
              <w:jc w:val="right"/>
              <w:rPr/>
            </w:pPr>
            <w:r w:rsidDel="00000000" w:rsidR="00000000" w:rsidRPr="00000000">
              <w:rPr>
                <w:rtl w:val="0"/>
              </w:rPr>
              <w:t xml:space="preserve">16</w:t>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105">
            <w:pPr>
              <w:rPr>
                <w:rFonts w:ascii="Verdana" w:cs="Verdana" w:eastAsia="Verdana" w:hAnsi="Verdana"/>
                <w:color w:val="222222"/>
                <w:highlight w:val="yellow"/>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6">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7">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8">
            <w:pPr>
              <w:rPr>
                <w:rFonts w:ascii="Verdana" w:cs="Verdana" w:eastAsia="Verdana" w:hAnsi="Verdana"/>
                <w:color w:val="222222"/>
                <w:highlight w:val="yellow"/>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9">
            <w:pPr>
              <w:rPr/>
            </w:pPr>
            <w:r w:rsidDel="00000000" w:rsidR="00000000" w:rsidRPr="00000000">
              <w:rPr>
                <w:rtl w:val="0"/>
              </w:rPr>
            </w:r>
          </w:p>
        </w:tc>
        <w:tc>
          <w:tcPr>
            <w:vAlign w:val="bottom"/>
          </w:tcPr>
          <w:p w:rsidR="00000000" w:rsidDel="00000000" w:rsidP="00000000" w:rsidRDefault="00000000" w:rsidRPr="00000000" w14:paraId="0000010A">
            <w:pPr>
              <w:rPr/>
            </w:pPr>
            <w:r w:rsidDel="00000000" w:rsidR="00000000" w:rsidRPr="00000000">
              <w:rPr>
                <w:rtl w:val="0"/>
              </w:rPr>
            </w:r>
          </w:p>
        </w:tc>
        <w:tc>
          <w:tcPr>
            <w:shd w:fill="ffff00" w:val="clear"/>
            <w:vAlign w:val="bottom"/>
          </w:tcPr>
          <w:p w:rsidR="00000000" w:rsidDel="00000000" w:rsidP="00000000" w:rsidRDefault="00000000" w:rsidRPr="00000000" w14:paraId="0000010B">
            <w:pPr>
              <w:jc w:val="right"/>
              <w:rPr/>
            </w:pPr>
            <w:r w:rsidDel="00000000" w:rsidR="00000000" w:rsidRPr="00000000">
              <w:rPr>
                <w:rtl w:val="0"/>
              </w:rPr>
            </w:r>
          </w:p>
        </w:tc>
      </w:tr>
      <w:tr>
        <w:trPr>
          <w:cantSplit w:val="0"/>
          <w:trHeight w:val="255" w:hRule="atLeast"/>
          <w:tblHeader w:val="0"/>
        </w:trPr>
        <w:tc>
          <w:tcPr>
            <w:tcBorders>
              <w:top w:color="d6deef" w:space="0" w:sz="4" w:val="single"/>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10C">
            <w:pPr>
              <w:rPr/>
            </w:pPr>
            <w:r w:rsidDel="00000000" w:rsidR="00000000" w:rsidRPr="00000000">
              <w:rPr>
                <w:rtl w:val="0"/>
              </w:rPr>
              <w:t xml:space="preserve">M.</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D">
            <w:pPr>
              <w:rPr/>
            </w:pPr>
            <w:r w:rsidDel="00000000" w:rsidR="00000000" w:rsidRPr="00000000">
              <w:rPr>
                <w:rtl w:val="0"/>
              </w:rPr>
              <w:t xml:space="preserve"> </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E">
            <w:pPr>
              <w:rPr/>
            </w:pPr>
            <w:r w:rsidDel="00000000" w:rsidR="00000000" w:rsidRPr="00000000">
              <w:rPr>
                <w:rtl w:val="0"/>
              </w:rPr>
              <w:t xml:space="preserve">Mineur</w:t>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0F">
            <w:pPr>
              <w:rPr/>
            </w:pPr>
            <w:r w:rsidDel="00000000" w:rsidR="00000000" w:rsidRPr="00000000">
              <w:rPr>
                <w:rtl w:val="0"/>
              </w:rPr>
            </w:r>
          </w:p>
        </w:tc>
        <w:tc>
          <w:tcPr>
            <w:tcBorders>
              <w:top w:color="d6deef" w:space="0" w:sz="4" w:val="single"/>
              <w:left w:color="000000" w:space="0" w:sz="0" w:val="nil"/>
              <w:bottom w:color="d6deef" w:space="0" w:sz="4" w:val="single"/>
              <w:right w:color="d6deef" w:space="0" w:sz="4" w:val="single"/>
            </w:tcBorders>
            <w:shd w:fill="ffff00" w:val="clear"/>
          </w:tcPr>
          <w:p w:rsidR="00000000" w:rsidDel="00000000" w:rsidP="00000000" w:rsidRDefault="00000000" w:rsidRPr="00000000" w14:paraId="00000110">
            <w:pPr>
              <w:rPr/>
            </w:pPr>
            <w:r w:rsidDel="00000000" w:rsidR="00000000" w:rsidRPr="00000000">
              <w:rPr>
                <w:rtl w:val="0"/>
              </w:rPr>
              <w:t xml:space="preserve">V</w:t>
            </w:r>
          </w:p>
        </w:tc>
        <w:tc>
          <w:tcPr>
            <w:vAlign w:val="bottom"/>
          </w:tcPr>
          <w:p w:rsidR="00000000" w:rsidDel="00000000" w:rsidP="00000000" w:rsidRDefault="00000000" w:rsidRPr="00000000" w14:paraId="00000111">
            <w:pPr>
              <w:rPr/>
            </w:pPr>
            <w:r w:rsidDel="00000000" w:rsidR="00000000" w:rsidRPr="00000000">
              <w:rPr>
                <w:rtl w:val="0"/>
              </w:rPr>
            </w:r>
          </w:p>
        </w:tc>
        <w:tc>
          <w:tcPr>
            <w:shd w:fill="ffff00" w:val="clear"/>
            <w:vAlign w:val="bottom"/>
          </w:tcPr>
          <w:p w:rsidR="00000000" w:rsidDel="00000000" w:rsidP="00000000" w:rsidRDefault="00000000" w:rsidRPr="00000000" w14:paraId="00000112">
            <w:pPr>
              <w:jc w:val="right"/>
              <w:rPr/>
            </w:pPr>
            <w:r w:rsidDel="00000000" w:rsidR="00000000" w:rsidRPr="00000000">
              <w:rPr>
                <w:rtl w:val="0"/>
              </w:rPr>
              <w:t xml:space="preserve">17</w:t>
            </w:r>
          </w:p>
        </w:tc>
      </w:tr>
      <w:tr>
        <w:trPr>
          <w:cantSplit w:val="0"/>
          <w:trHeight w:val="255" w:hRule="atLeast"/>
          <w:tblHeader w:val="0"/>
        </w:trPr>
        <w:tc>
          <w:tcPr>
            <w:tcBorders>
              <w:top w:color="000000" w:space="0" w:sz="0" w:val="nil"/>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113">
            <w:pPr>
              <w:rPr/>
            </w:pPr>
            <w:r w:rsidDel="00000000" w:rsidR="00000000" w:rsidRPr="00000000">
              <w:rPr>
                <w:rtl w:val="0"/>
              </w:rPr>
              <w:t xml:space="preserve">R.A.</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114">
            <w:pPr>
              <w:rPr/>
            </w:pPr>
            <w:r w:rsidDel="00000000" w:rsidR="00000000" w:rsidRPr="00000000">
              <w:rPr>
                <w:rtl w:val="0"/>
              </w:rPr>
              <w:t xml:space="preserve"> </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115">
            <w:pPr>
              <w:rPr/>
            </w:pPr>
            <w:r w:rsidDel="00000000" w:rsidR="00000000" w:rsidRPr="00000000">
              <w:rPr>
                <w:rtl w:val="0"/>
              </w:rPr>
              <w:t xml:space="preserve">Keijser</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116">
            <w:pPr>
              <w:rPr/>
            </w:pPr>
            <w:r w:rsidDel="00000000" w:rsidR="00000000" w:rsidRPr="00000000">
              <w:rPr>
                <w:rtl w:val="0"/>
              </w:rPr>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117">
            <w:pPr>
              <w:rPr/>
            </w:pPr>
            <w:r w:rsidDel="00000000" w:rsidR="00000000" w:rsidRPr="00000000">
              <w:rPr>
                <w:rtl w:val="0"/>
              </w:rPr>
              <w:t xml:space="preserve">M</w:t>
            </w:r>
          </w:p>
        </w:tc>
        <w:tc>
          <w:tcPr>
            <w:vAlign w:val="bottom"/>
          </w:tcPr>
          <w:p w:rsidR="00000000" w:rsidDel="00000000" w:rsidP="00000000" w:rsidRDefault="00000000" w:rsidRPr="00000000" w14:paraId="00000118">
            <w:pPr>
              <w:rPr/>
            </w:pPr>
            <w:r w:rsidDel="00000000" w:rsidR="00000000" w:rsidRPr="00000000">
              <w:rPr>
                <w:rtl w:val="0"/>
              </w:rPr>
            </w:r>
          </w:p>
        </w:tc>
        <w:tc>
          <w:tcPr>
            <w:shd w:fill="ffff00" w:val="clear"/>
            <w:vAlign w:val="bottom"/>
          </w:tcPr>
          <w:p w:rsidR="00000000" w:rsidDel="00000000" w:rsidP="00000000" w:rsidRDefault="00000000" w:rsidRPr="00000000" w14:paraId="00000119">
            <w:pPr>
              <w:jc w:val="right"/>
              <w:rPr/>
            </w:pPr>
            <w:r w:rsidDel="00000000" w:rsidR="00000000" w:rsidRPr="00000000">
              <w:rPr>
                <w:rtl w:val="0"/>
              </w:rPr>
              <w:t xml:space="preserve">18</w:t>
            </w:r>
          </w:p>
        </w:tc>
      </w:tr>
      <w:tr>
        <w:trPr>
          <w:cantSplit w:val="0"/>
          <w:trHeight w:val="255" w:hRule="atLeast"/>
          <w:tblHeader w:val="0"/>
        </w:trPr>
        <w:tc>
          <w:tcPr>
            <w:tcBorders>
              <w:top w:color="000000" w:space="0" w:sz="0" w:val="nil"/>
              <w:left w:color="d6deef" w:space="0" w:sz="4" w:val="single"/>
              <w:bottom w:color="d6deef" w:space="0" w:sz="4" w:val="single"/>
              <w:right w:color="d6deef" w:space="0" w:sz="4" w:val="single"/>
            </w:tcBorders>
            <w:shd w:fill="ffff00" w:val="clear"/>
          </w:tcPr>
          <w:p w:rsidR="00000000" w:rsidDel="00000000" w:rsidP="00000000" w:rsidRDefault="00000000" w:rsidRPr="00000000" w14:paraId="0000011A">
            <w:pPr>
              <w:rPr/>
            </w:pPr>
            <w:r w:rsidDel="00000000" w:rsidR="00000000" w:rsidRPr="00000000">
              <w:rPr>
                <w:rtl w:val="0"/>
              </w:rPr>
              <w:t xml:space="preserve">R.</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11B">
            <w:pPr>
              <w:rPr/>
            </w:pPr>
            <w:r w:rsidDel="00000000" w:rsidR="00000000" w:rsidRPr="00000000">
              <w:rPr>
                <w:rtl w:val="0"/>
              </w:rPr>
              <w:t xml:space="preserve"> </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11C">
            <w:pPr>
              <w:rPr/>
            </w:pPr>
            <w:r w:rsidDel="00000000" w:rsidR="00000000" w:rsidRPr="00000000">
              <w:rPr>
                <w:rtl w:val="0"/>
              </w:rPr>
              <w:t xml:space="preserve">Koops</w:t>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11D">
            <w:pPr>
              <w:rPr/>
            </w:pPr>
            <w:r w:rsidDel="00000000" w:rsidR="00000000" w:rsidRPr="00000000">
              <w:rPr>
                <w:rtl w:val="0"/>
              </w:rPr>
            </w:r>
          </w:p>
        </w:tc>
        <w:tc>
          <w:tcPr>
            <w:tcBorders>
              <w:top w:color="000000" w:space="0" w:sz="0" w:val="nil"/>
              <w:left w:color="000000" w:space="0" w:sz="0" w:val="nil"/>
              <w:bottom w:color="d6deef" w:space="0" w:sz="4" w:val="single"/>
              <w:right w:color="d6deef" w:space="0" w:sz="4" w:val="single"/>
            </w:tcBorders>
            <w:shd w:fill="ffff00" w:val="clear"/>
          </w:tcPr>
          <w:p w:rsidR="00000000" w:rsidDel="00000000" w:rsidP="00000000" w:rsidRDefault="00000000" w:rsidRPr="00000000" w14:paraId="0000011E">
            <w:pPr>
              <w:rPr/>
            </w:pPr>
            <w:r w:rsidDel="00000000" w:rsidR="00000000" w:rsidRPr="00000000">
              <w:rPr>
                <w:rtl w:val="0"/>
              </w:rPr>
              <w:t xml:space="preserve">M</w:t>
            </w:r>
          </w:p>
        </w:tc>
        <w:tc>
          <w:tcPr>
            <w:vAlign w:val="bottom"/>
          </w:tcPr>
          <w:p w:rsidR="00000000" w:rsidDel="00000000" w:rsidP="00000000" w:rsidRDefault="00000000" w:rsidRPr="00000000" w14:paraId="0000011F">
            <w:pPr>
              <w:rPr/>
            </w:pPr>
            <w:r w:rsidDel="00000000" w:rsidR="00000000" w:rsidRPr="00000000">
              <w:rPr>
                <w:rtl w:val="0"/>
              </w:rPr>
            </w:r>
          </w:p>
        </w:tc>
        <w:tc>
          <w:tcPr>
            <w:shd w:fill="ffff00" w:val="clear"/>
            <w:vAlign w:val="bottom"/>
          </w:tcPr>
          <w:p w:rsidR="00000000" w:rsidDel="00000000" w:rsidP="00000000" w:rsidRDefault="00000000" w:rsidRPr="00000000" w14:paraId="00000120">
            <w:pPr>
              <w:jc w:val="right"/>
              <w:rPr/>
            </w:pPr>
            <w:r w:rsidDel="00000000" w:rsidR="00000000" w:rsidRPr="00000000">
              <w:rPr>
                <w:rtl w:val="0"/>
              </w:rPr>
              <w:t xml:space="preserve">19</w:t>
            </w:r>
          </w:p>
        </w:tc>
      </w:tr>
    </w:tb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3">
      <w:pPr>
        <w:tabs>
          <w:tab w:val="left" w:leader="none" w:pos="2279"/>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r>
    </w:p>
    <w:p w:rsidR="00000000" w:rsidDel="00000000" w:rsidP="00000000" w:rsidRDefault="00000000" w:rsidRPr="00000000" w14:paraId="00000124">
      <w:pPr>
        <w:tabs>
          <w:tab w:val="left" w:leader="none" w:pos="2279"/>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tab/>
        <w:tab/>
        <w:tab/>
        <w:tab/>
        <w:tab/>
        <w:tab/>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Dichtstbijzijnde ziekenhuis: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Naam:</w:t>
        <w:tab/>
        <w:tab/>
        <w:tab/>
        <w:t xml:space="preserve">Westeinde  Ziekenhuis</w:t>
      </w:r>
    </w:p>
    <w:p w:rsidR="00000000" w:rsidDel="00000000" w:rsidP="00000000" w:rsidRDefault="00000000" w:rsidRPr="00000000" w14:paraId="00000127">
      <w:pPr>
        <w:tabs>
          <w:tab w:val="left" w:leader="none" w:pos="228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Adres:</w:t>
        <w:tab/>
        <w:t xml:space="preserve">Lijnbaan 32, 2512 VA, Den Haag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Telefoonnummer:</w:t>
        <w:tab/>
        <w:tab/>
        <w:t xml:space="preserve">070 330222 </w:t>
        <w:tab/>
        <w:t xml:space="preserve"> </w:t>
        <w:br w:type="textWrapping"/>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Onderwijsinspectie: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Telefoonnummer:</w:t>
        <w:tab/>
        <w:tab/>
        <w:t xml:space="preserve">088-6696060 (voor scholen)</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Algemeen nummer:</w:t>
        <w:tab/>
        <w:t xml:space="preserve">088-6696000</w:t>
        <w:br w:type="textWrapping"/>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1140"/>
          <w:tab w:val="left" w:leader="none" w:pos="1710"/>
          <w:tab w:val="left" w:leader="none" w:pos="2280"/>
          <w:tab w:val="left" w:leader="none" w:pos="2850"/>
          <w:tab w:val="left" w:leader="none" w:pos="3420"/>
          <w:tab w:val="left" w:leader="none" w:pos="3990"/>
          <w:tab w:val="left" w:leader="none" w:pos="4560"/>
          <w:tab w:val="left" w:leader="none" w:pos="5130"/>
          <w:tab w:val="left" w:leader="none" w:pos="5700"/>
          <w:tab w:val="left" w:leader="none" w:pos="1247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 Matrix Verantwoordelijkheden en bevoegdheden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142" w:right="0" w:hanging="14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2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00"/>
        <w:gridCol w:w="720"/>
        <w:gridCol w:w="719"/>
        <w:gridCol w:w="850"/>
        <w:gridCol w:w="851"/>
        <w:gridCol w:w="709"/>
        <w:gridCol w:w="752"/>
        <w:gridCol w:w="807"/>
        <w:gridCol w:w="709"/>
        <w:gridCol w:w="709"/>
        <w:tblGridChange w:id="0">
          <w:tblGrid>
            <w:gridCol w:w="1800"/>
            <w:gridCol w:w="600"/>
            <w:gridCol w:w="720"/>
            <w:gridCol w:w="719"/>
            <w:gridCol w:w="850"/>
            <w:gridCol w:w="851"/>
            <w:gridCol w:w="709"/>
            <w:gridCol w:w="752"/>
            <w:gridCol w:w="807"/>
            <w:gridCol w:w="709"/>
            <w:gridCol w:w="709"/>
          </w:tblGrid>
        </w:tblGridChange>
      </w:tblGrid>
      <w:tr>
        <w:trPr>
          <w:cantSplit w:val="1"/>
          <w:trHeight w:val="2269" w:hRule="atLeast"/>
          <w:tblHeader w:val="0"/>
        </w:trPr>
        <w:tc>
          <w:tcPr/>
          <w:p w:rsidR="00000000" w:rsidDel="00000000" w:rsidP="00000000" w:rsidRDefault="00000000" w:rsidRPr="00000000" w14:paraId="0000015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8">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C">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D">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F">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60">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Leerling</w:t>
            </w:r>
          </w:p>
        </w:tc>
        <w:tc>
          <w:tcPr/>
          <w:p w:rsidR="00000000" w:rsidDel="00000000" w:rsidP="00000000" w:rsidRDefault="00000000" w:rsidRPr="00000000" w14:paraId="00000161">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Leraar</w:t>
            </w:r>
          </w:p>
        </w:tc>
        <w:tc>
          <w:tcPr/>
          <w:p w:rsidR="00000000" w:rsidDel="00000000" w:rsidP="00000000" w:rsidRDefault="00000000" w:rsidRPr="00000000" w14:paraId="00000162">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Mentor</w:t>
            </w:r>
          </w:p>
        </w:tc>
        <w:tc>
          <w:tcPr/>
          <w:p w:rsidR="00000000" w:rsidDel="00000000" w:rsidP="00000000" w:rsidRDefault="00000000" w:rsidRPr="00000000" w14:paraId="00000163">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Vertrouwenspersoon</w:t>
            </w:r>
          </w:p>
        </w:tc>
        <w:tc>
          <w:tcPr/>
          <w:p w:rsidR="00000000" w:rsidDel="00000000" w:rsidP="00000000" w:rsidRDefault="00000000" w:rsidRPr="00000000" w14:paraId="00000164">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Afdelingsleider</w:t>
            </w:r>
          </w:p>
        </w:tc>
        <w:tc>
          <w:tcPr/>
          <w:p w:rsidR="00000000" w:rsidDel="00000000" w:rsidP="00000000" w:rsidRDefault="00000000" w:rsidRPr="00000000" w14:paraId="00000165">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OOP</w:t>
            </w:r>
          </w:p>
        </w:tc>
        <w:tc>
          <w:tcPr/>
          <w:p w:rsidR="00000000" w:rsidDel="00000000" w:rsidP="00000000" w:rsidRDefault="00000000" w:rsidRPr="00000000" w14:paraId="00000166">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Veiligheidscoördinator </w:t>
            </w:r>
          </w:p>
        </w:tc>
        <w:tc>
          <w:tcPr/>
          <w:p w:rsidR="00000000" w:rsidDel="00000000" w:rsidP="00000000" w:rsidRDefault="00000000" w:rsidRPr="00000000" w14:paraId="00000167">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Locatiebeheerder</w:t>
            </w:r>
          </w:p>
        </w:tc>
        <w:tc>
          <w:tcPr/>
          <w:p w:rsidR="00000000" w:rsidDel="00000000" w:rsidP="00000000" w:rsidRDefault="00000000" w:rsidRPr="00000000" w14:paraId="00000168">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BHV</w:t>
            </w:r>
          </w:p>
          <w:p w:rsidR="00000000" w:rsidDel="00000000" w:rsidP="00000000" w:rsidRDefault="00000000" w:rsidRPr="00000000" w14:paraId="00000169">
            <w:pPr>
              <w:ind w:left="113" w:right="113" w:firstLine="0"/>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6A">
            <w:pPr>
              <w:ind w:left="113" w:righ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Rector</w:t>
            </w:r>
          </w:p>
        </w:tc>
      </w:tr>
      <w:tr>
        <w:trPr>
          <w:cantSplit w:val="0"/>
          <w:tblHeader w:val="0"/>
        </w:trPr>
        <w:tc>
          <w:tcPr/>
          <w:p w:rsidR="00000000" w:rsidDel="00000000" w:rsidP="00000000" w:rsidRDefault="00000000" w:rsidRPr="00000000" w14:paraId="000001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Omschrijving</w:t>
            </w:r>
          </w:p>
        </w:tc>
        <w:tc>
          <w:tcPr/>
          <w:p w:rsidR="00000000" w:rsidDel="00000000" w:rsidP="00000000" w:rsidRDefault="00000000" w:rsidRPr="00000000" w14:paraId="0000016C">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6D">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6E">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6F">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0">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1">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2">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3">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4">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5">
            <w:pPr>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6">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7">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8">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9">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A">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B">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C">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D">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E">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F">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80">
            <w:pPr>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Overtreding schoolregels door leerlingen</w:t>
            </w:r>
          </w:p>
        </w:tc>
        <w:tc>
          <w:tcPr/>
          <w:p w:rsidR="00000000" w:rsidDel="00000000" w:rsidP="00000000" w:rsidRDefault="00000000" w:rsidRPr="00000000" w14:paraId="0000018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p w:rsidR="00000000" w:rsidDel="00000000" w:rsidP="00000000" w:rsidRDefault="00000000" w:rsidRPr="00000000" w14:paraId="000001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p w:rsidR="00000000" w:rsidDel="00000000" w:rsidP="00000000" w:rsidRDefault="00000000" w:rsidRPr="00000000" w14:paraId="000001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p w:rsidR="00000000" w:rsidDel="00000000" w:rsidP="00000000" w:rsidRDefault="00000000" w:rsidRPr="00000000" w14:paraId="0000018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ABER</w:t>
            </w:r>
          </w:p>
        </w:tc>
        <w:tc>
          <w:tcPr/>
          <w:p w:rsidR="00000000" w:rsidDel="00000000" w:rsidP="00000000" w:rsidRDefault="00000000" w:rsidRPr="00000000" w14:paraId="000001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p w:rsidR="00000000" w:rsidDel="00000000" w:rsidP="00000000" w:rsidRDefault="00000000" w:rsidRPr="00000000" w14:paraId="0000018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8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8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overtreding schoolregels door medewerkers</w:t>
            </w:r>
          </w:p>
        </w:tc>
        <w:tc>
          <w:tcPr/>
          <w:p w:rsidR="00000000" w:rsidDel="00000000" w:rsidP="00000000" w:rsidRDefault="00000000" w:rsidRPr="00000000" w14:paraId="000001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8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OA</w:t>
            </w:r>
          </w:p>
        </w:tc>
        <w:tc>
          <w:tcPr/>
          <w:p w:rsidR="00000000" w:rsidDel="00000000" w:rsidP="00000000" w:rsidRDefault="00000000" w:rsidRPr="00000000" w14:paraId="0000019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9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9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Pesten</w:t>
            </w:r>
          </w:p>
        </w:tc>
        <w:tc>
          <w:tcPr/>
          <w:p w:rsidR="00000000" w:rsidDel="00000000" w:rsidP="00000000" w:rsidRDefault="00000000" w:rsidRPr="00000000" w14:paraId="0000019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p w:rsidR="00000000" w:rsidDel="00000000" w:rsidP="00000000" w:rsidRDefault="00000000" w:rsidRPr="00000000" w14:paraId="0000019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p w:rsidR="00000000" w:rsidDel="00000000" w:rsidP="00000000" w:rsidRDefault="00000000" w:rsidRPr="00000000" w14:paraId="0000019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ABER</w:t>
            </w:r>
          </w:p>
        </w:tc>
        <w:tc>
          <w:tcPr/>
          <w:p w:rsidR="00000000" w:rsidDel="00000000" w:rsidP="00000000" w:rsidRDefault="00000000" w:rsidRPr="00000000" w14:paraId="000001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9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A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A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Conflicten L – L</w:t>
            </w:r>
          </w:p>
        </w:tc>
        <w:tc>
          <w:tcPr/>
          <w:p w:rsidR="00000000" w:rsidDel="00000000" w:rsidP="00000000" w:rsidRDefault="00000000" w:rsidRPr="00000000" w14:paraId="000001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p w:rsidR="00000000" w:rsidDel="00000000" w:rsidP="00000000" w:rsidRDefault="00000000" w:rsidRPr="00000000" w14:paraId="000001A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w:t>
            </w:r>
          </w:p>
        </w:tc>
        <w:tc>
          <w:tcPr/>
          <w:p w:rsidR="00000000" w:rsidDel="00000000" w:rsidP="00000000" w:rsidRDefault="00000000" w:rsidRPr="00000000" w14:paraId="000001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A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ABER</w:t>
            </w:r>
          </w:p>
        </w:tc>
        <w:tc>
          <w:tcPr/>
          <w:p w:rsidR="00000000" w:rsidDel="00000000" w:rsidP="00000000" w:rsidRDefault="00000000" w:rsidRPr="00000000" w14:paraId="000001A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1A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A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Conflicten L – P</w:t>
            </w:r>
          </w:p>
        </w:tc>
        <w:tc>
          <w:tcPr/>
          <w:p w:rsidR="00000000" w:rsidDel="00000000" w:rsidP="00000000" w:rsidRDefault="00000000" w:rsidRPr="00000000" w14:paraId="000001A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B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B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ABER</w:t>
            </w:r>
          </w:p>
        </w:tc>
        <w:tc>
          <w:tcPr/>
          <w:p w:rsidR="00000000" w:rsidDel="00000000" w:rsidP="00000000" w:rsidRDefault="00000000" w:rsidRPr="00000000" w14:paraId="000001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B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1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B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B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Conflicten P – P</w:t>
            </w:r>
          </w:p>
        </w:tc>
        <w:tc>
          <w:tcPr/>
          <w:p w:rsidR="00000000" w:rsidDel="00000000" w:rsidP="00000000" w:rsidRDefault="00000000" w:rsidRPr="00000000" w14:paraId="000001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B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B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ABER</w:t>
            </w:r>
          </w:p>
        </w:tc>
        <w:tc>
          <w:tcPr/>
          <w:p w:rsidR="00000000" w:rsidDel="00000000" w:rsidP="00000000" w:rsidRDefault="00000000" w:rsidRPr="00000000" w14:paraId="000001B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1C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C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Seksuele intimidatie</w:t>
            </w:r>
          </w:p>
        </w:tc>
        <w:tc>
          <w:tcPr/>
          <w:p w:rsidR="00000000" w:rsidDel="00000000" w:rsidP="00000000" w:rsidRDefault="00000000" w:rsidRPr="00000000" w14:paraId="000001C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C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ABER</w:t>
            </w:r>
          </w:p>
        </w:tc>
        <w:tc>
          <w:tcPr/>
          <w:p w:rsidR="00000000" w:rsidDel="00000000" w:rsidP="00000000" w:rsidRDefault="00000000" w:rsidRPr="00000000" w14:paraId="000001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C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1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Strafbaar feit heterdaad</w:t>
            </w:r>
          </w:p>
        </w:tc>
        <w:tc>
          <w:tcPr/>
          <w:p w:rsidR="00000000" w:rsidDel="00000000" w:rsidP="00000000" w:rsidRDefault="00000000" w:rsidRPr="00000000" w14:paraId="000001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D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D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ABER</w:t>
            </w:r>
          </w:p>
        </w:tc>
        <w:tc>
          <w:tcPr/>
          <w:p w:rsidR="00000000" w:rsidDel="00000000" w:rsidP="00000000" w:rsidRDefault="00000000" w:rsidRPr="00000000" w14:paraId="000001D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1D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D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Melding strafbaar feit</w:t>
            </w:r>
          </w:p>
        </w:tc>
        <w:tc>
          <w:tcPr/>
          <w:p w:rsidR="00000000" w:rsidDel="00000000" w:rsidP="00000000" w:rsidRDefault="00000000" w:rsidRPr="00000000" w14:paraId="000001D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p w:rsidR="00000000" w:rsidDel="00000000" w:rsidP="00000000" w:rsidRDefault="00000000" w:rsidRPr="00000000" w14:paraId="000001D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D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ABER</w:t>
            </w:r>
          </w:p>
        </w:tc>
        <w:tc>
          <w:tcPr/>
          <w:p w:rsidR="00000000" w:rsidDel="00000000" w:rsidP="00000000" w:rsidRDefault="00000000" w:rsidRPr="00000000" w14:paraId="000001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p w:rsidR="00000000" w:rsidDel="00000000" w:rsidP="00000000" w:rsidRDefault="00000000" w:rsidRPr="00000000" w14:paraId="000001E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1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E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E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Simpel ongeval</w:t>
            </w:r>
          </w:p>
        </w:tc>
        <w:tc>
          <w:tcPr/>
          <w:p w:rsidR="00000000" w:rsidDel="00000000" w:rsidP="00000000" w:rsidRDefault="00000000" w:rsidRPr="00000000" w14:paraId="000001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E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E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w:t>
            </w:r>
          </w:p>
        </w:tc>
        <w:tc>
          <w:tcPr/>
          <w:p w:rsidR="00000000" w:rsidDel="00000000" w:rsidP="00000000" w:rsidRDefault="00000000" w:rsidRPr="00000000" w14:paraId="000001E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1E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w:t>
            </w:r>
          </w:p>
        </w:tc>
        <w:tc>
          <w:tcPr/>
          <w:p w:rsidR="00000000" w:rsidDel="00000000" w:rsidP="00000000" w:rsidRDefault="00000000" w:rsidRPr="00000000" w14:paraId="000001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AVER</w:t>
            </w:r>
          </w:p>
        </w:tc>
        <w:tc>
          <w:tcPr/>
          <w:p w:rsidR="00000000" w:rsidDel="00000000" w:rsidP="00000000" w:rsidRDefault="00000000" w:rsidRPr="00000000" w14:paraId="000001E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Complex ongeval</w:t>
            </w:r>
          </w:p>
        </w:tc>
        <w:tc>
          <w:tcPr/>
          <w:p w:rsidR="00000000" w:rsidDel="00000000" w:rsidP="00000000" w:rsidRDefault="00000000" w:rsidRPr="00000000" w14:paraId="000001F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F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F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w:t>
            </w:r>
          </w:p>
        </w:tc>
        <w:tc>
          <w:tcPr/>
          <w:p w:rsidR="00000000" w:rsidDel="00000000" w:rsidP="00000000" w:rsidRDefault="00000000" w:rsidRPr="00000000" w14:paraId="000001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F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1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w:t>
            </w:r>
          </w:p>
        </w:tc>
        <w:tc>
          <w:tcPr/>
          <w:p w:rsidR="00000000" w:rsidDel="00000000" w:rsidP="00000000" w:rsidRDefault="00000000" w:rsidRPr="00000000" w14:paraId="000001F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AVER</w:t>
            </w:r>
          </w:p>
        </w:tc>
        <w:tc>
          <w:tcPr/>
          <w:p w:rsidR="00000000" w:rsidDel="00000000" w:rsidP="00000000" w:rsidRDefault="00000000" w:rsidRPr="00000000" w14:paraId="000001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1F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Overlijden leerling</w:t>
            </w:r>
          </w:p>
        </w:tc>
        <w:tc>
          <w:tcPr/>
          <w:p w:rsidR="00000000" w:rsidDel="00000000" w:rsidP="00000000" w:rsidRDefault="00000000" w:rsidRPr="00000000" w14:paraId="000001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F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1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F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1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OBER</w:t>
            </w:r>
          </w:p>
        </w:tc>
        <w:tc>
          <w:tcPr/>
          <w:p w:rsidR="00000000" w:rsidDel="00000000" w:rsidP="00000000" w:rsidRDefault="00000000" w:rsidRPr="00000000" w14:paraId="0000020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2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20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0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2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Overlijden collega</w:t>
            </w:r>
          </w:p>
        </w:tc>
        <w:tc>
          <w:tcPr/>
          <w:p w:rsidR="00000000" w:rsidDel="00000000" w:rsidP="00000000" w:rsidRDefault="00000000" w:rsidRPr="00000000" w14:paraId="0000020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20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0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OBE</w:t>
            </w:r>
          </w:p>
        </w:tc>
        <w:tc>
          <w:tcPr/>
          <w:p w:rsidR="00000000" w:rsidDel="00000000" w:rsidP="00000000" w:rsidRDefault="00000000" w:rsidRPr="00000000" w14:paraId="000002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20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0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21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Overlijden ouder</w:t>
            </w:r>
          </w:p>
        </w:tc>
        <w:tc>
          <w:tcPr/>
          <w:p w:rsidR="00000000" w:rsidDel="00000000" w:rsidP="00000000" w:rsidRDefault="00000000" w:rsidRPr="00000000" w14:paraId="000002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1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2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1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OBE</w:t>
            </w:r>
          </w:p>
        </w:tc>
        <w:tc>
          <w:tcPr/>
          <w:p w:rsidR="00000000" w:rsidDel="00000000" w:rsidP="00000000" w:rsidRDefault="00000000" w:rsidRPr="00000000" w14:paraId="0000021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2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1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1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2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Schade</w:t>
            </w:r>
          </w:p>
        </w:tc>
        <w:tc>
          <w:tcPr/>
          <w:p w:rsidR="00000000" w:rsidDel="00000000" w:rsidP="00000000" w:rsidRDefault="00000000" w:rsidRPr="00000000" w14:paraId="0000021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21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2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ABE</w:t>
            </w:r>
          </w:p>
        </w:tc>
        <w:tc>
          <w:tcPr/>
          <w:p w:rsidR="00000000" w:rsidDel="00000000" w:rsidP="00000000" w:rsidRDefault="00000000" w:rsidRPr="00000000" w14:paraId="000002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22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2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w:t>
            </w:r>
          </w:p>
        </w:tc>
        <w:tc>
          <w:tcPr/>
          <w:p w:rsidR="00000000" w:rsidDel="00000000" w:rsidP="00000000" w:rsidRDefault="00000000" w:rsidRPr="00000000" w14:paraId="0000022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22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Registratie incidenten</w:t>
            </w:r>
          </w:p>
        </w:tc>
        <w:tc>
          <w:tcPr/>
          <w:p w:rsidR="00000000" w:rsidDel="00000000" w:rsidP="00000000" w:rsidRDefault="00000000" w:rsidRPr="00000000" w14:paraId="000002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2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2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c>
          <w:tcPr/>
          <w:p w:rsidR="00000000" w:rsidDel="00000000" w:rsidP="00000000" w:rsidRDefault="00000000" w:rsidRPr="00000000" w14:paraId="0000022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2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c>
          <w:tcPr/>
          <w:p w:rsidR="00000000" w:rsidDel="00000000" w:rsidP="00000000" w:rsidRDefault="00000000" w:rsidRPr="00000000" w14:paraId="000002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3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w:t>
            </w:r>
          </w:p>
        </w:tc>
      </w:tr>
      <w:tr>
        <w:trPr>
          <w:cantSplit w:val="0"/>
          <w:tblHeader w:val="0"/>
        </w:trPr>
        <w:tc>
          <w:tcPr/>
          <w:p w:rsidR="00000000" w:rsidDel="00000000" w:rsidP="00000000" w:rsidRDefault="00000000" w:rsidRPr="00000000" w14:paraId="000002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Ontruiming</w:t>
            </w:r>
          </w:p>
        </w:tc>
        <w:tc>
          <w:tcPr/>
          <w:p w:rsidR="00000000" w:rsidDel="00000000" w:rsidP="00000000" w:rsidRDefault="00000000" w:rsidRPr="00000000" w14:paraId="0000023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2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3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OE</w:t>
            </w:r>
          </w:p>
        </w:tc>
        <w:tc>
          <w:tcPr/>
          <w:p w:rsidR="00000000" w:rsidDel="00000000" w:rsidP="00000000" w:rsidRDefault="00000000" w:rsidRPr="00000000" w14:paraId="000002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23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2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OE</w:t>
            </w:r>
          </w:p>
        </w:tc>
        <w:tc>
          <w:tcPr/>
          <w:p w:rsidR="00000000" w:rsidDel="00000000" w:rsidP="00000000" w:rsidRDefault="00000000" w:rsidRPr="00000000" w14:paraId="0000023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VRE</w:t>
            </w:r>
          </w:p>
        </w:tc>
        <w:tc>
          <w:tcPr/>
          <w:p w:rsidR="00000000" w:rsidDel="00000000" w:rsidP="00000000" w:rsidRDefault="00000000" w:rsidRPr="00000000" w14:paraId="000002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AVER</w:t>
            </w:r>
          </w:p>
        </w:tc>
      </w:tr>
      <w:tr>
        <w:trPr>
          <w:cantSplit w:val="0"/>
          <w:trHeight w:val="704" w:hRule="atLeast"/>
          <w:tblHeader w:val="0"/>
        </w:trPr>
        <w:tc>
          <w:tcPr/>
          <w:p w:rsidR="00000000" w:rsidDel="00000000" w:rsidP="00000000" w:rsidRDefault="00000000" w:rsidRPr="00000000" w14:paraId="0000023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Omgang media</w:t>
            </w:r>
          </w:p>
        </w:tc>
        <w:tc>
          <w:tcPr/>
          <w:p w:rsidR="00000000" w:rsidDel="00000000" w:rsidP="00000000" w:rsidRDefault="00000000" w:rsidRPr="00000000" w14:paraId="000002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3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4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p w:rsidR="00000000" w:rsidDel="00000000" w:rsidP="00000000" w:rsidRDefault="00000000" w:rsidRPr="00000000" w14:paraId="0000024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24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AVE</w:t>
            </w:r>
          </w:p>
        </w:tc>
      </w:tr>
    </w:tbl>
    <w:p w:rsidR="00000000" w:rsidDel="00000000" w:rsidP="00000000" w:rsidRDefault="00000000" w:rsidRPr="00000000" w14:paraId="0000024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48">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49">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4A">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4B">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4C">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4D">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4E">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4F">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Uitleg matrix</w:t>
      </w:r>
    </w:p>
    <w:p w:rsidR="00000000" w:rsidDel="00000000" w:rsidP="00000000" w:rsidRDefault="00000000" w:rsidRPr="00000000" w14:paraId="0000025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matrix probeert aan te geven welke inbreng en verantwoordelijkheden betrokkenen hebben in voorkomende situaties. Daarbij is getracht het overzicht helder te houden door te werken met zo groot mogelijke waarschijnlijkheden.</w:t>
      </w:r>
    </w:p>
    <w:p w:rsidR="00000000" w:rsidDel="00000000" w:rsidP="00000000" w:rsidRDefault="00000000" w:rsidRPr="00000000" w14:paraId="0000025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5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 Aanpak incident.</w:t>
        <w:tab/>
        <w:tab/>
        <w:tab/>
        <w:tab/>
        <w:tab/>
      </w:r>
    </w:p>
    <w:p w:rsidR="00000000" w:rsidDel="00000000" w:rsidP="00000000" w:rsidRDefault="00000000" w:rsidRPr="00000000" w14:paraId="000002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 = Ondersteuning bij aanpak van het incident.</w:t>
      </w:r>
    </w:p>
    <w:p w:rsidR="00000000" w:rsidDel="00000000" w:rsidP="00000000" w:rsidRDefault="00000000" w:rsidRPr="00000000" w14:paraId="0000025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 = Bevoegd tot afhandeling van incident.</w:t>
        <w:tab/>
      </w:r>
    </w:p>
    <w:p w:rsidR="00000000" w:rsidDel="00000000" w:rsidP="00000000" w:rsidRDefault="00000000" w:rsidRPr="00000000" w14:paraId="000002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 = Verantwoordelijk (Dus tevens bevoegd) voor de afhandeling.</w:t>
        <w:tab/>
        <w:tab/>
        <w:tab/>
        <w:tab/>
      </w:r>
    </w:p>
    <w:p w:rsidR="00000000" w:rsidDel="00000000" w:rsidP="00000000" w:rsidRDefault="00000000" w:rsidRPr="00000000" w14:paraId="0000025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 = Evaluatie incident.</w:t>
        <w:tab/>
        <w:tab/>
        <w:tab/>
        <w:tab/>
        <w:tab/>
      </w:r>
    </w:p>
    <w:p w:rsidR="00000000" w:rsidDel="00000000" w:rsidP="00000000" w:rsidRDefault="00000000" w:rsidRPr="00000000" w14:paraId="000002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 = Registratie van het incident.</w:t>
        <w:tab/>
        <w:tab/>
        <w:tab/>
      </w:r>
    </w:p>
    <w:p w:rsidR="00000000" w:rsidDel="00000000" w:rsidP="00000000" w:rsidRDefault="00000000" w:rsidRPr="00000000" w14:paraId="0000025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Zijn onderdeel van docent of oop.</w:t>
        <w:tab/>
        <w:tab/>
      </w:r>
    </w:p>
    <w:p w:rsidR="00000000" w:rsidDel="00000000" w:rsidP="00000000" w:rsidRDefault="00000000" w:rsidRPr="00000000" w14:paraId="000002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centrale directie blijft eindverantwoordelijk.</w:t>
        <w:tab/>
        <w:tab/>
      </w:r>
    </w:p>
    <w:p w:rsidR="00000000" w:rsidDel="00000000" w:rsidP="00000000" w:rsidRDefault="00000000" w:rsidRPr="00000000" w14:paraId="0000025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5B">
      <w:pPr>
        <w:pStyle w:val="Heading2"/>
        <w:rPr>
          <w:rFonts w:ascii="Calibri" w:cs="Calibri" w:eastAsia="Calibri" w:hAnsi="Calibri"/>
          <w:color w:val="000000"/>
          <w:sz w:val="22"/>
          <w:szCs w:val="22"/>
        </w:rPr>
      </w:pPr>
      <w:bookmarkStart w:colFirst="0" w:colLast="0" w:name="_heading=h.2et92p0" w:id="4"/>
      <w:bookmarkEnd w:id="4"/>
      <w:r w:rsidDel="00000000" w:rsidR="00000000" w:rsidRPr="00000000">
        <w:rPr>
          <w:rFonts w:ascii="Calibri" w:cs="Calibri" w:eastAsia="Calibri" w:hAnsi="Calibri"/>
          <w:color w:val="000000"/>
          <w:sz w:val="22"/>
          <w:szCs w:val="22"/>
          <w:rtl w:val="0"/>
        </w:rPr>
        <w:t xml:space="preserve">2.2 </w:t>
        <w:tab/>
        <w:t xml:space="preserve">Taakomschrijving verantwoordelijkheid</w:t>
      </w:r>
    </w:p>
    <w:p w:rsidR="00000000" w:rsidDel="00000000" w:rsidP="00000000" w:rsidRDefault="00000000" w:rsidRPr="00000000" w14:paraId="0000025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Leerlingen </w:t>
      </w:r>
    </w:p>
    <w:p w:rsidR="00000000" w:rsidDel="00000000" w:rsidP="00000000" w:rsidRDefault="00000000" w:rsidRPr="00000000" w14:paraId="000002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eerste instantie zijn leerlingen zelf verantwoordelijk voor hun gedrag.  Verantwoordelijkheden neerleggen bij leerlingen (o.a. door leerling-mediation via het juniormentoraat en leerlingenraad zien wij als een uitstekend middel om leerlingen te betrekken bij het vergroten van de veiligheid op school. Het zorgt voor een toename van het verantwoordelijkheidsgevoel en de bewustwording van de eigen mogelijkheden tot beïnvloeding van gevoelens van veiligheid bij anderen. </w:t>
      </w:r>
    </w:p>
    <w:p w:rsidR="00000000" w:rsidDel="00000000" w:rsidP="00000000" w:rsidRDefault="00000000" w:rsidRPr="00000000" w14:paraId="0000025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5F">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Ouder(s) / Verzorger(s)</w:t>
      </w:r>
    </w:p>
    <w:p w:rsidR="00000000" w:rsidDel="00000000" w:rsidP="00000000" w:rsidRDefault="00000000" w:rsidRPr="00000000" w14:paraId="00000260">
      <w:pPr>
        <w:pStyle w:val="Heading2"/>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Ouders en verzorgers worden geacht zich te houden aan de schoolafspraken en te handelen in lijn met de visie van de school.. Daarnaast worden handelingen, dan wel het nalaten van handelingen getoetst en gewaardeerd naar wat algemeen beschaafd en betamelijk wordt geacht.  </w:t>
      </w:r>
    </w:p>
    <w:p w:rsidR="00000000" w:rsidDel="00000000" w:rsidP="00000000" w:rsidRDefault="00000000" w:rsidRPr="00000000" w14:paraId="00000261">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6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Medewerkers</w:t>
      </w:r>
    </w:p>
    <w:p w:rsidR="00000000" w:rsidDel="00000000" w:rsidP="00000000" w:rsidRDefault="00000000" w:rsidRPr="00000000" w14:paraId="000002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Voorbeeldgedrag is essentieel bij het realiseren van de pedagogische gemeenschap, die de school nu eenmaal is. Van groot belang is verder dat medewerkers hoge verwachtingen hebben en die ook tonen met betrekking tot het realiseren van een veilige school.</w:t>
      </w:r>
    </w:p>
    <w:p w:rsidR="00000000" w:rsidDel="00000000" w:rsidP="00000000" w:rsidRDefault="00000000" w:rsidRPr="00000000" w14:paraId="0000026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6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Locatieleiding</w:t>
      </w:r>
    </w:p>
    <w:p w:rsidR="00000000" w:rsidDel="00000000" w:rsidP="00000000" w:rsidRDefault="00000000" w:rsidRPr="00000000" w14:paraId="00000266">
      <w:pPr>
        <w:rPr>
          <w:rFonts w:ascii="Calibri" w:cs="Calibri" w:eastAsia="Calibri" w:hAnsi="Calibri"/>
          <w:color w:val="000000"/>
          <w:sz w:val="22"/>
          <w:szCs w:val="22"/>
        </w:rPr>
      </w:pPr>
      <w:bookmarkStart w:colFirst="0" w:colLast="0" w:name="_heading=h.tyjcwt" w:id="5"/>
      <w:bookmarkEnd w:id="5"/>
      <w:r w:rsidDel="00000000" w:rsidR="00000000" w:rsidRPr="00000000">
        <w:rPr>
          <w:rFonts w:ascii="Calibri" w:cs="Calibri" w:eastAsia="Calibri" w:hAnsi="Calibri"/>
          <w:color w:val="000000"/>
          <w:sz w:val="22"/>
          <w:szCs w:val="22"/>
          <w:rtl w:val="0"/>
        </w:rPr>
        <w:t xml:space="preserve">Formeel is het bestuur van de school (het bevoegde gezag) verantwoordelijk voor het veiligheidsbeleid. De schoolleiding heeft de plicht zaken op het terrein van sociale en fysieke veiligheid van personeelsleden en leerlingen te organiseren en een plek te geven binnen de school. De rector is eindverantwoordelijk voor de veiligheid in en rond het gebouw. </w:t>
      </w:r>
    </w:p>
    <w:p w:rsidR="00000000" w:rsidDel="00000000" w:rsidP="00000000" w:rsidRDefault="00000000" w:rsidRPr="00000000" w14:paraId="0000026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68">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69">
      <w:pPr>
        <w:rPr>
          <w:rFonts w:ascii="Calibri" w:cs="Calibri" w:eastAsia="Calibri" w:hAnsi="Calibri"/>
          <w:b w:val="1"/>
          <w:color w:val="000000"/>
          <w:sz w:val="22"/>
          <w:szCs w:val="22"/>
        </w:rPr>
      </w:pPr>
      <w:bookmarkStart w:colFirst="0" w:colLast="0" w:name="_heading=h.3dy6vkm" w:id="6"/>
      <w:bookmarkEnd w:id="6"/>
      <w:r w:rsidDel="00000000" w:rsidR="00000000" w:rsidRPr="00000000">
        <w:rPr>
          <w:rFonts w:ascii="Calibri" w:cs="Calibri" w:eastAsia="Calibri" w:hAnsi="Calibri"/>
          <w:b w:val="1"/>
          <w:color w:val="000000"/>
          <w:sz w:val="22"/>
          <w:szCs w:val="22"/>
          <w:rtl w:val="0"/>
        </w:rPr>
        <w:t xml:space="preserve">Veiligheidscoördinator </w:t>
      </w:r>
    </w:p>
    <w:p w:rsidR="00000000" w:rsidDel="00000000" w:rsidP="00000000" w:rsidRDefault="00000000" w:rsidRPr="00000000" w14:paraId="0000026A">
      <w:pPr>
        <w:rPr>
          <w:rFonts w:ascii="Calibri" w:cs="Calibri" w:eastAsia="Calibri" w:hAnsi="Calibri"/>
          <w:color w:val="000000"/>
          <w:sz w:val="22"/>
          <w:szCs w:val="22"/>
        </w:rPr>
      </w:pPr>
      <w:bookmarkStart w:colFirst="0" w:colLast="0" w:name="_heading=h.1t3h5sf" w:id="7"/>
      <w:bookmarkEnd w:id="7"/>
      <w:r w:rsidDel="00000000" w:rsidR="00000000" w:rsidRPr="00000000">
        <w:rPr>
          <w:rFonts w:ascii="Calibri" w:cs="Calibri" w:eastAsia="Calibri" w:hAnsi="Calibri"/>
          <w:color w:val="000000"/>
          <w:sz w:val="22"/>
          <w:szCs w:val="22"/>
          <w:rtl w:val="0"/>
        </w:rPr>
        <w:t xml:space="preserve"> De veiligheidscoördinator is degene die de leiding heeft bij ontruimingen en acteert als zodanig ook als ontruimingscoördinator. </w:t>
        <w:br w:type="textWrapping"/>
      </w:r>
    </w:p>
    <w:p w:rsidR="00000000" w:rsidDel="00000000" w:rsidP="00000000" w:rsidRDefault="00000000" w:rsidRPr="00000000" w14:paraId="0000026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Bedrijfshulpverlener </w:t>
      </w:r>
    </w:p>
    <w:p w:rsidR="00000000" w:rsidDel="00000000" w:rsidP="00000000" w:rsidRDefault="00000000" w:rsidRPr="00000000" w14:paraId="0000026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bedrijfshulpverlening (BHV) is de organisatie die optreedt bij calamiteiten in de school (de locatie) en bestaat uit getrainde medewerkers. Op basis van het aantal aanwezige medewerkers (in dit verband zijn dat ook leerlingen) is een </w:t>
      </w:r>
      <w:r w:rsidDel="00000000" w:rsidR="00000000" w:rsidRPr="00000000">
        <w:rPr>
          <w:rFonts w:ascii="Calibri" w:cs="Calibri" w:eastAsia="Calibri" w:hAnsi="Calibri"/>
          <w:sz w:val="22"/>
          <w:szCs w:val="22"/>
          <w:rtl w:val="0"/>
        </w:rPr>
        <w:t xml:space="preserve">minimum aantal</w:t>
      </w:r>
      <w:r w:rsidDel="00000000" w:rsidR="00000000" w:rsidRPr="00000000">
        <w:rPr>
          <w:rFonts w:ascii="Calibri" w:cs="Calibri" w:eastAsia="Calibri" w:hAnsi="Calibri"/>
          <w:color w:val="000000"/>
          <w:sz w:val="22"/>
          <w:szCs w:val="22"/>
          <w:rtl w:val="0"/>
        </w:rPr>
        <w:t xml:space="preserve"> bedrijfshulpverleners voorgeschreven: </w:t>
        <w:br w:type="textWrapping"/>
      </w:r>
    </w:p>
    <w:p w:rsidR="00000000" w:rsidDel="00000000" w:rsidP="00000000" w:rsidRDefault="00000000" w:rsidRPr="00000000" w14:paraId="000002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Bedrijven met minder dan 50 werknemers: </w:t>
        <w:tab/>
        <w:tab/>
        <w:t xml:space="preserve">1 bedrijfshulpverlener; </w:t>
      </w:r>
    </w:p>
    <w:p w:rsidR="00000000" w:rsidDel="00000000" w:rsidP="00000000" w:rsidRDefault="00000000" w:rsidRPr="00000000" w14:paraId="0000026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Bedrijven met 50 tot 250 werknemers:</w:t>
        <w:tab/>
        <w:tab/>
        <w:tab/>
        <w:t xml:space="preserve">1 bedrijfshulpverlener per 50 werknemers; </w:t>
      </w:r>
    </w:p>
    <w:p w:rsidR="00000000" w:rsidDel="00000000" w:rsidP="00000000" w:rsidRDefault="00000000" w:rsidRPr="00000000" w14:paraId="000002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Bedrijven met meer dan 250 werknemers:</w:t>
        <w:tab/>
        <w:t xml:space="preserve"> </w:t>
        <w:tab/>
        <w:t xml:space="preserve">Minimaal 5 bedrijfshulpverleners.</w:t>
        <w:br w:type="textWrapping"/>
      </w:r>
    </w:p>
    <w:p w:rsidR="00000000" w:rsidDel="00000000" w:rsidP="00000000" w:rsidRDefault="00000000" w:rsidRPr="00000000" w14:paraId="0000027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school heeft een populatie van ongeveer 860 werknemers en leerlingen. De school moet volgens de voorschriften minimaal 5 bedrijfshulpverleners benoemen. De school heeft voldoende bedrijfshulpverleners benoemd. </w:t>
        <w:br w:type="textWrapping"/>
      </w:r>
    </w:p>
    <w:p w:rsidR="00000000" w:rsidDel="00000000" w:rsidP="00000000" w:rsidRDefault="00000000" w:rsidRPr="00000000" w14:paraId="000002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Er is meer dan het vereiste minimumaantal nodig om er in geval van ziekte of individuele vrije dagen zeker van te zijn dat er voldoende bedrijfshulpverleners aanwezig zijn. Verder zijn er binnen de school voldoende aanwijzingen opgehangen waarop, ten behoeve van het personeel en de leerlingen, op eenvoudige wijze is aangegeven wat te doen in geval van ongeval en calamiteit. De hulpverlening in de school wordt regelmatig getraind, zoals tijdens ontruimingsoefeningen en bedrijfshulpverleners worden regelmatig bijgeschoold. Bij evenementen buiten schooltijden, wordt een aangepast BHV-plan gemaakt.</w:t>
      </w:r>
    </w:p>
    <w:p w:rsidR="00000000" w:rsidDel="00000000" w:rsidP="00000000" w:rsidRDefault="00000000" w:rsidRPr="00000000" w14:paraId="0000027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7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Medezeggenschapsraad (MR)</w:t>
      </w:r>
    </w:p>
    <w:p w:rsidR="00000000" w:rsidDel="00000000" w:rsidP="00000000" w:rsidRDefault="00000000" w:rsidRPr="00000000" w14:paraId="0000027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MR van de school oefent controle uit op de uitvoering van het Arbobeleid en is in alle voorkomende gevallen bevoegd de Arbeidsinspectie en andere deskundigen hierbij in te schakelen. Omgekeerd wordt de MR bij Arbo-zaken altijd door de Arbeidsinspectie rechtstreeks ingeschakeld en geïnformeerd.</w:t>
        <w:br w:type="textWrapping"/>
      </w:r>
    </w:p>
    <w:p w:rsidR="00000000" w:rsidDel="00000000" w:rsidP="00000000" w:rsidRDefault="00000000" w:rsidRPr="00000000" w14:paraId="00000275">
      <w:pPr>
        <w:pStyle w:val="Heading1"/>
        <w:rPr>
          <w:rFonts w:ascii="Calibri" w:cs="Calibri" w:eastAsia="Calibri" w:hAnsi="Calibri"/>
          <w:color w:val="000000"/>
          <w:sz w:val="22"/>
          <w:szCs w:val="22"/>
        </w:rPr>
      </w:pPr>
      <w:bookmarkStart w:colFirst="0" w:colLast="0" w:name="_heading=h.4d34og8" w:id="8"/>
      <w:bookmarkEnd w:id="8"/>
      <w:r w:rsidDel="00000000" w:rsidR="00000000" w:rsidRPr="00000000">
        <w:rPr>
          <w:rFonts w:ascii="Calibri" w:cs="Calibri" w:eastAsia="Calibri" w:hAnsi="Calibri"/>
          <w:color w:val="000000"/>
          <w:sz w:val="22"/>
          <w:szCs w:val="22"/>
          <w:rtl w:val="0"/>
        </w:rPr>
        <w:t xml:space="preserve">3. Meetinstrumenten voor de veiligheid</w:t>
      </w:r>
    </w:p>
    <w:p w:rsidR="00000000" w:rsidDel="00000000" w:rsidP="00000000" w:rsidRDefault="00000000" w:rsidRPr="00000000" w14:paraId="0000027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onze school veilig is meten we met behulp van de volgende instrumenten:</w:t>
      </w:r>
    </w:p>
    <w:p w:rsidR="00000000" w:rsidDel="00000000" w:rsidP="00000000" w:rsidRDefault="00000000" w:rsidRPr="00000000" w14:paraId="0000027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78">
      <w:pPr>
        <w:ind w:left="3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-Incidentenregistratie op dagelijkse basis.</w:t>
      </w:r>
    </w:p>
    <w:p w:rsidR="00000000" w:rsidDel="00000000" w:rsidP="00000000" w:rsidRDefault="00000000" w:rsidRPr="00000000" w14:paraId="00000279">
      <w:pPr>
        <w:ind w:left="3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-Enquête over de organisatie (met vragen over veiligheid) door leraren (één keer per twee jaar).</w:t>
      </w:r>
    </w:p>
    <w:p w:rsidR="00000000" w:rsidDel="00000000" w:rsidP="00000000" w:rsidRDefault="00000000" w:rsidRPr="00000000" w14:paraId="0000027A">
      <w:pPr>
        <w:ind w:left="3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-Enquête over de organisatie (met vragen over veiligheid) door ouders en leerlingen (één keer per</w:t>
      </w:r>
    </w:p>
    <w:p w:rsidR="00000000" w:rsidDel="00000000" w:rsidP="00000000" w:rsidRDefault="00000000" w:rsidRPr="00000000" w14:paraId="0000027B">
      <w:pPr>
        <w:ind w:left="3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twee jaar)</w:t>
        <w:br w:type="textWrapping"/>
        <w:t xml:space="preserve">-</w:t>
      </w:r>
      <w:r w:rsidDel="00000000" w:rsidR="00000000" w:rsidRPr="00000000">
        <w:rPr>
          <w:rFonts w:ascii="Calibri" w:cs="Calibri" w:eastAsia="Calibri" w:hAnsi="Calibri"/>
          <w:sz w:val="22"/>
          <w:szCs w:val="22"/>
          <w:rtl w:val="0"/>
        </w:rPr>
        <w:t xml:space="preserve">Veiligheidsenquête</w:t>
      </w:r>
      <w:r w:rsidDel="00000000" w:rsidR="00000000" w:rsidRPr="00000000">
        <w:rPr>
          <w:rFonts w:ascii="Calibri" w:cs="Calibri" w:eastAsia="Calibri" w:hAnsi="Calibri"/>
          <w:color w:val="000000"/>
          <w:sz w:val="22"/>
          <w:szCs w:val="22"/>
          <w:rtl w:val="0"/>
        </w:rPr>
        <w:t xml:space="preserve"> in leerjaar 3 (één keer per twee jaar)</w:t>
      </w:r>
    </w:p>
    <w:p w:rsidR="00000000" w:rsidDel="00000000" w:rsidP="00000000" w:rsidRDefault="00000000" w:rsidRPr="00000000" w14:paraId="0000027C">
      <w:pPr>
        <w:ind w:left="36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7D">
      <w:pPr>
        <w:rPr>
          <w:rFonts w:ascii="Calibri" w:cs="Calibri" w:eastAsia="Calibri" w:hAnsi="Calibri"/>
          <w:color w:val="000000"/>
          <w:sz w:val="22"/>
          <w:szCs w:val="22"/>
        </w:rPr>
      </w:pPr>
      <w:bookmarkStart w:colFirst="0" w:colLast="0" w:name="_heading=h.2s8eyo1" w:id="9"/>
      <w:bookmarkEnd w:id="9"/>
      <w:r w:rsidDel="00000000" w:rsidR="00000000" w:rsidRPr="00000000">
        <w:rPr>
          <w:rtl w:val="0"/>
        </w:rPr>
      </w:r>
    </w:p>
    <w:p w:rsidR="00000000" w:rsidDel="00000000" w:rsidP="00000000" w:rsidRDefault="00000000" w:rsidRPr="00000000" w14:paraId="0000027E">
      <w:pPr>
        <w:pStyle w:val="Heading1"/>
        <w:rPr>
          <w:rFonts w:ascii="Calibri" w:cs="Calibri" w:eastAsia="Calibri" w:hAnsi="Calibri"/>
          <w:color w:val="000000"/>
          <w:sz w:val="22"/>
          <w:szCs w:val="22"/>
        </w:rPr>
      </w:pPr>
      <w:bookmarkStart w:colFirst="0" w:colLast="0" w:name="_heading=h.17dp8vu" w:id="10"/>
      <w:bookmarkEnd w:id="10"/>
      <w:r w:rsidDel="00000000" w:rsidR="00000000" w:rsidRPr="00000000">
        <w:rPr>
          <w:rFonts w:ascii="Calibri" w:cs="Calibri" w:eastAsia="Calibri" w:hAnsi="Calibri"/>
          <w:color w:val="000000"/>
          <w:sz w:val="22"/>
          <w:szCs w:val="22"/>
          <w:rtl w:val="0"/>
        </w:rPr>
        <w:t xml:space="preserve">4. Maatregelen en protocollen</w:t>
      </w:r>
    </w:p>
    <w:p w:rsidR="00000000" w:rsidDel="00000000" w:rsidP="00000000" w:rsidRDefault="00000000" w:rsidRPr="00000000" w14:paraId="000002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Hieronder volgen met betrekking tot aspecten uit het schoolleven die de veiligheid kunnen beïnvloeden een aantal richtinggevende opmerkingen. Vanwege de overzichtelijkheid en de noodzakelijke snelheid van handelen in geval van calamiteiten heeft de school ervoor gekozen veel zaken in deelprotocollen onder te brengen. Zij staan dan ook apart op de website. Zie voor het overzicht van de deelprotocollen hoofdstuk 5 </w:t>
      </w:r>
    </w:p>
    <w:p w:rsidR="00000000" w:rsidDel="00000000" w:rsidP="00000000" w:rsidRDefault="00000000" w:rsidRPr="00000000" w14:paraId="0000028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281">
      <w:pPr>
        <w:pStyle w:val="Heading2"/>
        <w:rPr>
          <w:rFonts w:ascii="Calibri" w:cs="Calibri" w:eastAsia="Calibri" w:hAnsi="Calibri"/>
          <w:color w:val="000000"/>
          <w:sz w:val="22"/>
          <w:szCs w:val="22"/>
        </w:rPr>
      </w:pPr>
      <w:bookmarkStart w:colFirst="0" w:colLast="0" w:name="_heading=h.3rdcrjn" w:id="11"/>
      <w:bookmarkEnd w:id="11"/>
      <w:r w:rsidDel="00000000" w:rsidR="00000000" w:rsidRPr="00000000">
        <w:rPr>
          <w:rFonts w:ascii="Calibri" w:cs="Calibri" w:eastAsia="Calibri" w:hAnsi="Calibri"/>
          <w:color w:val="000000"/>
          <w:sz w:val="22"/>
          <w:szCs w:val="22"/>
          <w:rtl w:val="0"/>
        </w:rPr>
        <w:t xml:space="preserve">4.1 Overtreding schoolafspraken </w:t>
      </w:r>
    </w:p>
    <w:p w:rsidR="00000000" w:rsidDel="00000000" w:rsidP="00000000" w:rsidRDefault="00000000" w:rsidRPr="00000000" w14:paraId="0000028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is voor de hantering van schoolafspraken van groot belang dat er duidelijkheid bestaat over de te volgen stappen en de op te leggen sancties bij overtreding van regels en afspraken. Heldere, goed gemotiveerde en proportionele maatregelen vergroten de acceptatie. Elke maatregel wordt in een gesprek met de leerling en eventueel ouders gemotiveerd. Met betrekking tot (digitaal)pesten, misbruik van sociale media en ICT wordt verwezen naar de desbetreffende protocollen. </w:t>
      </w:r>
      <w:hyperlink r:id="rId32">
        <w:r w:rsidDel="00000000" w:rsidR="00000000" w:rsidRPr="00000000">
          <w:rPr>
            <w:rFonts w:ascii="Calibri" w:cs="Calibri" w:eastAsia="Calibri" w:hAnsi="Calibri"/>
            <w:color w:val="0000ff"/>
            <w:sz w:val="22"/>
            <w:szCs w:val="22"/>
            <w:u w:val="single"/>
            <w:rtl w:val="0"/>
          </w:rPr>
          <w:t xml:space="preserve">schoolafspraken</w:t>
        </w:r>
      </w:hyperlink>
      <w:r w:rsidDel="00000000" w:rsidR="00000000" w:rsidRPr="00000000">
        <w:rPr>
          <w:rtl w:val="0"/>
        </w:rPr>
      </w:r>
    </w:p>
    <w:p w:rsidR="00000000" w:rsidDel="00000000" w:rsidP="00000000" w:rsidRDefault="00000000" w:rsidRPr="00000000" w14:paraId="0000028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84">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4.2 Conflicten</w:t>
      </w:r>
      <w:r w:rsidDel="00000000" w:rsidR="00000000" w:rsidRPr="00000000">
        <w:rPr>
          <w:rtl w:val="0"/>
        </w:rPr>
      </w:r>
    </w:p>
    <w:p w:rsidR="00000000" w:rsidDel="00000000" w:rsidP="00000000" w:rsidRDefault="00000000" w:rsidRPr="00000000" w14:paraId="000002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Conflicten kunnen altijd voorkomen. De wijze van omgaan met deze conflicten bepaalt of de school en de betrokkenen er wat van leren of dat de conflicten slechts een bron vormen van nieuwe conflicten. Het is niet goed mogelijk om een vast protocol m.b.t. het hanteren van conflicten te geven. Wel zijn er richtlijnen: -we handelen niet vanuit de emotie</w:t>
        <w:br w:type="textWrapping"/>
        <w:t xml:space="preserve">-we spreken met elkaar via een persoonlijk gesprek en communiceren niet via mail of telefoon </w:t>
      </w:r>
    </w:p>
    <w:p w:rsidR="00000000" w:rsidDel="00000000" w:rsidP="00000000" w:rsidRDefault="00000000" w:rsidRPr="00000000" w14:paraId="0000028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beantwoorden vragen van ouders en leerlingen op tijd </w:t>
        <w:br w:type="textWrapping"/>
        <w:t xml:space="preserve">-we vragen tijdig hulp van de schoolleiding om escalatie te voorkomen</w:t>
      </w:r>
    </w:p>
    <w:p w:rsidR="00000000" w:rsidDel="00000000" w:rsidP="00000000" w:rsidRDefault="00000000" w:rsidRPr="00000000" w14:paraId="000002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zijn zorgvuldig in het betrekken van gesprekspartners die eventueel bij een conflict betrokken dreigen te worden. </w:t>
      </w:r>
    </w:p>
    <w:p w:rsidR="00000000" w:rsidDel="00000000" w:rsidP="00000000" w:rsidRDefault="00000000" w:rsidRPr="00000000" w14:paraId="0000028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accepteer geen collega’s als gesprekspartner in een gesprek over een (arbeids)conflict met een medewerker. </w:t>
      </w:r>
    </w:p>
    <w:p w:rsidR="00000000" w:rsidDel="00000000" w:rsidP="00000000" w:rsidRDefault="00000000" w:rsidRPr="00000000" w14:paraId="000002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gaan alleen in gesprek met ouders/verzorgers van een leerling en niet met overige familieleden of bekenden tenzij dat nodig is in verband met de taal. </w:t>
        <w:br w:type="textWrapping"/>
      </w:r>
    </w:p>
    <w:p w:rsidR="00000000" w:rsidDel="00000000" w:rsidP="00000000" w:rsidRDefault="00000000" w:rsidRPr="00000000" w14:paraId="0000028A">
      <w:pPr>
        <w:pStyle w:val="Heading2"/>
        <w:rPr>
          <w:rFonts w:ascii="Calibri" w:cs="Calibri" w:eastAsia="Calibri" w:hAnsi="Calibri"/>
          <w:color w:val="000000"/>
          <w:sz w:val="22"/>
          <w:szCs w:val="22"/>
        </w:rPr>
      </w:pPr>
      <w:bookmarkStart w:colFirst="0" w:colLast="0" w:name="_heading=h.26in1rg" w:id="12"/>
      <w:bookmarkEnd w:id="12"/>
      <w:r w:rsidDel="00000000" w:rsidR="00000000" w:rsidRPr="00000000">
        <w:rPr>
          <w:rFonts w:ascii="Calibri" w:cs="Calibri" w:eastAsia="Calibri" w:hAnsi="Calibri"/>
          <w:color w:val="000000"/>
          <w:sz w:val="22"/>
          <w:szCs w:val="22"/>
          <w:rtl w:val="0"/>
        </w:rPr>
        <w:t xml:space="preserve">4.3</w:t>
        <w:tab/>
        <w:t xml:space="preserve">Schade </w:t>
      </w:r>
    </w:p>
    <w:p w:rsidR="00000000" w:rsidDel="00000000" w:rsidP="00000000" w:rsidRDefault="00000000" w:rsidRPr="00000000" w14:paraId="000002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beginsel draagt ieder zijn eigen schade, tenzij er sprake is van omstandigheden op grond waarvan een of meer anderen voor een deel of het geheel van die schade aansprakelijk zijn. Eerst zal er dus bekeken moeten worden of de schade een (vermoedelijk) gevolg is van onrechtmatig handelen van een (of meer) ander(en) dan de schadelijder. Alleen indien er geen enkele andere partij naast de schadelijder is aan te merken als mogelijke (mede)verantwoordelijke voor de schade, kan er voorzichtig van worden uitgegaan dat er geen sprake is van wettelijke aansprakelijkheid. Wettelijke aansprakelijkheid gaat nogal eens verder dan in eerste instantie wordt gedacht. Daarom is het van belang dat ouders voor </w:t>
      </w:r>
      <w:r w:rsidDel="00000000" w:rsidR="00000000" w:rsidRPr="00000000">
        <w:rPr>
          <w:rFonts w:ascii="Calibri" w:cs="Calibri" w:eastAsia="Calibri" w:hAnsi="Calibri"/>
          <w:sz w:val="22"/>
          <w:szCs w:val="22"/>
          <w:rtl w:val="0"/>
        </w:rPr>
        <w:t xml:space="preserve">hun kind</w:t>
      </w:r>
      <w:r w:rsidDel="00000000" w:rsidR="00000000" w:rsidRPr="00000000">
        <w:rPr>
          <w:rFonts w:ascii="Calibri" w:cs="Calibri" w:eastAsia="Calibri" w:hAnsi="Calibri"/>
          <w:color w:val="000000"/>
          <w:sz w:val="22"/>
          <w:szCs w:val="22"/>
          <w:rtl w:val="0"/>
        </w:rPr>
        <w:t xml:space="preserve"> een aansprakelijkheidsverzekering </w:t>
      </w:r>
      <w:r w:rsidDel="00000000" w:rsidR="00000000" w:rsidRPr="00000000">
        <w:rPr>
          <w:rFonts w:ascii="Calibri" w:cs="Calibri" w:eastAsia="Calibri" w:hAnsi="Calibri"/>
          <w:sz w:val="22"/>
          <w:szCs w:val="22"/>
          <w:rtl w:val="0"/>
        </w:rPr>
        <w:t xml:space="preserve">hebben</w:t>
      </w:r>
      <w:r w:rsidDel="00000000" w:rsidR="00000000" w:rsidRPr="00000000">
        <w:rPr>
          <w:rFonts w:ascii="Calibri" w:cs="Calibri" w:eastAsia="Calibri" w:hAnsi="Calibri"/>
          <w:color w:val="000000"/>
          <w:sz w:val="22"/>
          <w:szCs w:val="22"/>
          <w:rtl w:val="0"/>
        </w:rPr>
        <w:t xml:space="preserve"> afgesloten. </w:t>
      </w:r>
    </w:p>
    <w:p w:rsidR="00000000" w:rsidDel="00000000" w:rsidP="00000000" w:rsidRDefault="00000000" w:rsidRPr="00000000" w14:paraId="0000028C">
      <w:pPr>
        <w:pStyle w:val="Heading3"/>
        <w:rPr>
          <w:rFonts w:ascii="Calibri" w:cs="Calibri" w:eastAsia="Calibri" w:hAnsi="Calibri"/>
          <w:color w:val="000000"/>
          <w:sz w:val="22"/>
          <w:szCs w:val="22"/>
        </w:rPr>
      </w:pPr>
      <w:bookmarkStart w:colFirst="0" w:colLast="0" w:name="_heading=h.lnxbz9" w:id="13"/>
      <w:bookmarkEnd w:id="13"/>
      <w:r w:rsidDel="00000000" w:rsidR="00000000" w:rsidRPr="00000000">
        <w:rPr>
          <w:rFonts w:ascii="Calibri" w:cs="Calibri" w:eastAsia="Calibri" w:hAnsi="Calibri"/>
          <w:color w:val="000000"/>
          <w:sz w:val="22"/>
          <w:szCs w:val="22"/>
          <w:rtl w:val="0"/>
        </w:rPr>
        <w:br w:type="textWrapping"/>
        <w:t xml:space="preserve">4.4</w:t>
        <w:tab/>
        <w:t xml:space="preserve"> Incidentenregistratie </w:t>
      </w:r>
    </w:p>
    <w:p w:rsidR="00000000" w:rsidDel="00000000" w:rsidP="00000000" w:rsidRDefault="00000000" w:rsidRPr="00000000" w14:paraId="000002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einddoel van een systematische registratie van incidenten is de feitelijke veiligheid op school te (kunnen) verbeteren. De incidentenregistratie wordt door de veiligheidscoördinator wordt uitgevoerd en dat deze ook de beheerder is van de registratie. De school maakt gebruik van een systematische vorm van incidentenregistratie.</w:t>
      </w:r>
    </w:p>
    <w:p w:rsidR="00000000" w:rsidDel="00000000" w:rsidP="00000000" w:rsidRDefault="00000000" w:rsidRPr="00000000" w14:paraId="0000028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8F">
      <w:pPr>
        <w:pStyle w:val="Heading3"/>
        <w:rPr>
          <w:rFonts w:ascii="Calibri" w:cs="Calibri" w:eastAsia="Calibri" w:hAnsi="Calibri"/>
          <w:color w:val="000000"/>
          <w:sz w:val="22"/>
          <w:szCs w:val="22"/>
        </w:rPr>
      </w:pPr>
      <w:bookmarkStart w:colFirst="0" w:colLast="0" w:name="_heading=h.35nkun2" w:id="14"/>
      <w:bookmarkEnd w:id="14"/>
      <w:r w:rsidDel="00000000" w:rsidR="00000000" w:rsidRPr="00000000">
        <w:rPr>
          <w:rFonts w:ascii="Calibri" w:cs="Calibri" w:eastAsia="Calibri" w:hAnsi="Calibri"/>
          <w:color w:val="000000"/>
          <w:sz w:val="22"/>
          <w:szCs w:val="22"/>
          <w:rtl w:val="0"/>
        </w:rPr>
        <w:t xml:space="preserve">4.4.1 Incidenten</w:t>
      </w:r>
    </w:p>
    <w:p w:rsidR="00000000" w:rsidDel="00000000" w:rsidP="00000000" w:rsidRDefault="00000000" w:rsidRPr="00000000" w14:paraId="000002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Incidenten zijn er in vele soorten en maten: een pesterij, een diefstal, een ruzie, een ingeslagen ruit - het zijn allemaal incidenten. Sommige incidenten, zoals ruzie, komen vrijwel dagelijks voor op school en andere zijn minder vaak aan de orde. De meeste incidenten die geregistreerd zijn, vinden plaats in het schoolgebouw (lokaal, gang, gymzaal) of op het schoolplein. Vechtpartijen spelen zich meestal af in de gang, op het schoolplein of buiten het schoolterrein. Incidenten op routes van en naar school komen slechts weinig in de registratie terecht. Voor een goed overzicht van wat er in en om de school gebeurt en voor inzicht in de mogelijke verbanden tussen verschillende incidenten, is het aan te bevelen ook de incidenten op de routes van en naar school te registreren. </w:t>
      </w:r>
    </w:p>
    <w:p w:rsidR="00000000" w:rsidDel="00000000" w:rsidP="00000000" w:rsidRDefault="00000000" w:rsidRPr="00000000" w14:paraId="0000029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92">
      <w:pPr>
        <w:pStyle w:val="Heading3"/>
        <w:rPr>
          <w:rFonts w:ascii="Calibri" w:cs="Calibri" w:eastAsia="Calibri" w:hAnsi="Calibri"/>
          <w:color w:val="000000"/>
          <w:sz w:val="22"/>
          <w:szCs w:val="22"/>
        </w:rPr>
      </w:pPr>
      <w:bookmarkStart w:colFirst="0" w:colLast="0" w:name="_heading=h.1ksv4uv" w:id="15"/>
      <w:bookmarkEnd w:id="15"/>
      <w:r w:rsidDel="00000000" w:rsidR="00000000" w:rsidRPr="00000000">
        <w:rPr>
          <w:rFonts w:ascii="Calibri" w:cs="Calibri" w:eastAsia="Calibri" w:hAnsi="Calibri"/>
          <w:color w:val="000000"/>
          <w:sz w:val="22"/>
          <w:szCs w:val="22"/>
          <w:rtl w:val="0"/>
        </w:rPr>
        <w:t xml:space="preserve">4.4.2 Voorwaarden voor incidentenregistratie</w:t>
      </w:r>
    </w:p>
    <w:p w:rsidR="00000000" w:rsidDel="00000000" w:rsidP="00000000" w:rsidRDefault="00000000" w:rsidRPr="00000000" w14:paraId="000002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Voor een goed werkend incidentenregistratiesysteem moet aan de volgende randvoorwaarden worden voldaan: </w:t>
      </w:r>
    </w:p>
    <w:p w:rsidR="00000000" w:rsidDel="00000000" w:rsidP="00000000" w:rsidRDefault="00000000" w:rsidRPr="00000000" w14:paraId="00000294">
      <w:pPr>
        <w:numPr>
          <w:ilvl w:val="0"/>
          <w:numId w:val="1"/>
        </w:numPr>
        <w:ind w:left="284" w:firstLine="76.0000000000000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is duidelijk wie verantwoordelijk is of zijn voor het verzamelen en invoeren van incidenten</w:t>
      </w:r>
    </w:p>
    <w:p w:rsidR="00000000" w:rsidDel="00000000" w:rsidP="00000000" w:rsidRDefault="00000000" w:rsidRPr="00000000" w14:paraId="00000295">
      <w:pPr>
        <w:ind w:left="360" w:firstLine="349.0000000000000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binnen de school </w:t>
      </w:r>
    </w:p>
    <w:p w:rsidR="00000000" w:rsidDel="00000000" w:rsidP="00000000" w:rsidRDefault="00000000" w:rsidRPr="00000000" w14:paraId="00000296">
      <w:pPr>
        <w:numPr>
          <w:ilvl w:val="0"/>
          <w:numId w:val="1"/>
        </w:numPr>
        <w:ind w:left="284" w:firstLine="76.0000000000000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Intern - met name tussen schoolleiding en veiligheidscoördinator(en) - is goed afgesproken welke</w:t>
      </w:r>
    </w:p>
    <w:p w:rsidR="00000000" w:rsidDel="00000000" w:rsidP="00000000" w:rsidRDefault="00000000" w:rsidRPr="00000000" w14:paraId="00000297">
      <w:pPr>
        <w:ind w:left="360" w:firstLine="349.0000000000000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typen incidenten wel en welke niet worden geregistreerd </w:t>
      </w:r>
    </w:p>
    <w:p w:rsidR="00000000" w:rsidDel="00000000" w:rsidP="00000000" w:rsidRDefault="00000000" w:rsidRPr="00000000" w14:paraId="00000298">
      <w:pPr>
        <w:numPr>
          <w:ilvl w:val="0"/>
          <w:numId w:val="1"/>
        </w:numPr>
        <w:ind w:left="284" w:firstLine="76.0000000000000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systeem is zowel incidentgericht als persoonsgericht. </w:t>
      </w:r>
    </w:p>
    <w:p w:rsidR="00000000" w:rsidDel="00000000" w:rsidP="00000000" w:rsidRDefault="00000000" w:rsidRPr="00000000" w14:paraId="00000299">
      <w:pPr>
        <w:numPr>
          <w:ilvl w:val="0"/>
          <w:numId w:val="1"/>
        </w:numPr>
        <w:ind w:left="284" w:firstLine="76.0000000000000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Privacy blijft te allen tijde gewaarborgd</w:t>
      </w:r>
    </w:p>
    <w:p w:rsidR="00000000" w:rsidDel="00000000" w:rsidP="00000000" w:rsidRDefault="00000000" w:rsidRPr="00000000" w14:paraId="0000029A">
      <w:pPr>
        <w:numPr>
          <w:ilvl w:val="0"/>
          <w:numId w:val="1"/>
        </w:numPr>
        <w:ind w:left="284" w:firstLine="76.0000000000000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rector, afdelingsleider, mentor en eventueel vakdocent (LO) worden altijd op de hoogte gesteld van een incident dat heeft plaatsgevonden</w:t>
      </w:r>
    </w:p>
    <w:p w:rsidR="00000000" w:rsidDel="00000000" w:rsidP="00000000" w:rsidRDefault="00000000" w:rsidRPr="00000000" w14:paraId="0000029B">
      <w:pPr>
        <w:ind w:left="36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9C">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9D">
      <w:pPr>
        <w:pStyle w:val="Heading2"/>
        <w:rPr>
          <w:rFonts w:ascii="Calibri" w:cs="Calibri" w:eastAsia="Calibri" w:hAnsi="Calibri"/>
          <w:color w:val="000000"/>
          <w:sz w:val="22"/>
          <w:szCs w:val="22"/>
        </w:rPr>
      </w:pPr>
      <w:bookmarkStart w:colFirst="0" w:colLast="0" w:name="_heading=h.44sinio" w:id="16"/>
      <w:bookmarkEnd w:id="16"/>
      <w:r w:rsidDel="00000000" w:rsidR="00000000" w:rsidRPr="00000000">
        <w:rPr>
          <w:rFonts w:ascii="Calibri" w:cs="Calibri" w:eastAsia="Calibri" w:hAnsi="Calibri"/>
          <w:color w:val="000000"/>
          <w:sz w:val="22"/>
          <w:szCs w:val="22"/>
          <w:rtl w:val="0"/>
        </w:rPr>
        <w:t xml:space="preserve">4.5 Ontruiming </w:t>
      </w:r>
    </w:p>
    <w:p w:rsidR="00000000" w:rsidDel="00000000" w:rsidP="00000000" w:rsidRDefault="00000000" w:rsidRPr="00000000" w14:paraId="0000029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Ontruiming vindt in het algemeen plaats bij niet onmiddellijk gebluste brand, een bommelding, gevaar voor ontploffing en aanwezigheid van gevaarlijke dampen. Het optreden van de docenten is belangrijk omdat het bepalend kan zijn voor het al dan niet uitbreken van paniek. Er wordt in de verschillende gevallen van ontruiming grotendeels hetzelfde gehandeld, met één uitzondering: bij brand moeten de ramen en deuren dicht om verspreiding van vuur en rook te verhinderen en bij explosiegevaar moeten ramen en deuren open omdat een mogelijke explosie zo de ruimte krijgt, minder effect heeft en dus minder schade geeft. Dit verschil wordt in het stappenplan ontruiming aangegeven. Als extra onderdeel is een stappenplan brand opgenomen. Beide stappenplannen zijn opgesteld vanuit de optiek van de docent. </w:t>
        <w:br w:type="textWrapping"/>
        <w:t xml:space="preserve">De school heeft een eigen ontruimingsplan dat integraal onderdeel vormt van dit stappenplan. Het ontruimingsplan is te vinden bij de Veiligheidscoördinator en het Hoofd Bedrijfshulpverlening.</w:t>
      </w:r>
    </w:p>
    <w:p w:rsidR="00000000" w:rsidDel="00000000" w:rsidP="00000000" w:rsidRDefault="00000000" w:rsidRPr="00000000" w14:paraId="0000029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A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ontruimingsroutes hangen in elk lokaal.  </w:t>
      </w:r>
    </w:p>
    <w:p w:rsidR="00000000" w:rsidDel="00000000" w:rsidP="00000000" w:rsidRDefault="00000000" w:rsidRPr="00000000" w14:paraId="000002A1">
      <w:pPr>
        <w:pStyle w:val="Heading2"/>
        <w:rPr>
          <w:rFonts w:ascii="Calibri" w:cs="Calibri" w:eastAsia="Calibri" w:hAnsi="Calibri"/>
          <w:color w:val="000000"/>
          <w:sz w:val="22"/>
          <w:szCs w:val="22"/>
        </w:rPr>
      </w:pPr>
      <w:bookmarkStart w:colFirst="0" w:colLast="0" w:name="_heading=h.2jxsxqh" w:id="17"/>
      <w:bookmarkEnd w:id="17"/>
      <w:r w:rsidDel="00000000" w:rsidR="00000000" w:rsidRPr="00000000">
        <w:rPr>
          <w:rtl w:val="0"/>
        </w:rPr>
      </w:r>
    </w:p>
    <w:p w:rsidR="00000000" w:rsidDel="00000000" w:rsidP="00000000" w:rsidRDefault="00000000" w:rsidRPr="00000000" w14:paraId="000002A2">
      <w:pPr>
        <w:pStyle w:val="Heading2"/>
        <w:rPr>
          <w:rFonts w:ascii="Calibri" w:cs="Calibri" w:eastAsia="Calibri" w:hAnsi="Calibri"/>
          <w:color w:val="000000"/>
          <w:sz w:val="22"/>
          <w:szCs w:val="22"/>
        </w:rPr>
      </w:pPr>
      <w:bookmarkStart w:colFirst="0" w:colLast="0" w:name="_heading=h.z337ya" w:id="18"/>
      <w:bookmarkEnd w:id="18"/>
      <w:r w:rsidDel="00000000" w:rsidR="00000000" w:rsidRPr="00000000">
        <w:rPr>
          <w:rFonts w:ascii="Calibri" w:cs="Calibri" w:eastAsia="Calibri" w:hAnsi="Calibri"/>
          <w:color w:val="000000"/>
          <w:sz w:val="22"/>
          <w:szCs w:val="22"/>
          <w:rtl w:val="0"/>
        </w:rPr>
        <w:t xml:space="preserve">4.6 Omgang met de media</w:t>
      </w:r>
    </w:p>
    <w:p w:rsidR="00000000" w:rsidDel="00000000" w:rsidP="00000000" w:rsidRDefault="00000000" w:rsidRPr="00000000" w14:paraId="000002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principe is de rector de enige die namens de school contact heeft met de media. In voorkomende gevallen wordt dus naar de rector verwezen. Van alle overige medewerkers, ouders en leerlingen wordt uiterste terughoudendheid verwacht, in het belang van betrokkenen en van de school. Zonder expliciete toestemming van de rector mag niemand namens school het woord voeren richting media. </w:t>
      </w:r>
    </w:p>
    <w:p w:rsidR="00000000" w:rsidDel="00000000" w:rsidP="00000000" w:rsidRDefault="00000000" w:rsidRPr="00000000" w14:paraId="000002A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Als er ongewenst cameraploegen rondlopen bij de school, zorg dan dat de conciërges geen toestemming aan de media geven om binnen te komen en dat de leerlingen zo veel mogelijk naar binnen worden gehaald en binnen blijven. </w:t>
      </w:r>
    </w:p>
    <w:p w:rsidR="00000000" w:rsidDel="00000000" w:rsidP="00000000" w:rsidRDefault="00000000" w:rsidRPr="00000000" w14:paraId="000002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Vraag de media vriendelijk om niet te filmen. Zolang dit filmen op de openbare weg gebeurt, kun je het niet verbieden. Het Haganum werkt in het algemeen niet mee aan verzoeken vanuit de media om op de scholen aandacht te mogen besteden aan problematiek met een voor het publiek negatieve connotatie.</w:t>
      </w:r>
    </w:p>
    <w:p w:rsidR="00000000" w:rsidDel="00000000" w:rsidP="00000000" w:rsidRDefault="00000000" w:rsidRPr="00000000" w14:paraId="000002A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rector bepaalt wie er van de school door de media mogen worden geïnterviewd. </w:t>
      </w:r>
    </w:p>
    <w:p w:rsidR="00000000" w:rsidDel="00000000" w:rsidP="00000000" w:rsidRDefault="00000000" w:rsidRPr="00000000" w14:paraId="000002A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A8">
      <w:pPr>
        <w:pStyle w:val="Heading2"/>
        <w:rPr>
          <w:rFonts w:ascii="Calibri" w:cs="Calibri" w:eastAsia="Calibri" w:hAnsi="Calibri"/>
          <w:color w:val="000000"/>
          <w:sz w:val="22"/>
          <w:szCs w:val="22"/>
        </w:rPr>
      </w:pPr>
      <w:bookmarkStart w:colFirst="0" w:colLast="0" w:name="_heading=h.3j2qqm3" w:id="19"/>
      <w:bookmarkEnd w:id="19"/>
      <w:r w:rsidDel="00000000" w:rsidR="00000000" w:rsidRPr="00000000">
        <w:rPr>
          <w:rFonts w:ascii="Calibri" w:cs="Calibri" w:eastAsia="Calibri" w:hAnsi="Calibri"/>
          <w:color w:val="000000"/>
          <w:sz w:val="22"/>
          <w:szCs w:val="22"/>
          <w:rtl w:val="0"/>
        </w:rPr>
        <w:t xml:space="preserve">4.7 Computer- en internetgebruik </w:t>
      </w:r>
    </w:p>
    <w:p w:rsidR="00000000" w:rsidDel="00000000" w:rsidP="00000000" w:rsidRDefault="00000000" w:rsidRPr="00000000" w14:paraId="000002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Zaken betreffende social media en ICT devices vallen onder het protocol Internet en sociale media protocol: </w:t>
      </w:r>
      <w:hyperlink r:id="rId33">
        <w:r w:rsidDel="00000000" w:rsidR="00000000" w:rsidRPr="00000000">
          <w:rPr>
            <w:rFonts w:ascii="Calibri" w:cs="Calibri" w:eastAsia="Calibri" w:hAnsi="Calibri"/>
            <w:color w:val="0000ff"/>
            <w:sz w:val="22"/>
            <w:szCs w:val="22"/>
            <w:u w:val="single"/>
            <w:rtl w:val="0"/>
          </w:rPr>
          <w:t xml:space="preserve">sociale media en internetgebruik</w:t>
        </w:r>
      </w:hyperlink>
      <w:r w:rsidDel="00000000" w:rsidR="00000000" w:rsidRPr="00000000">
        <w:rPr>
          <w:rtl w:val="0"/>
        </w:rPr>
      </w:r>
    </w:p>
    <w:p w:rsidR="00000000" w:rsidDel="00000000" w:rsidP="00000000" w:rsidRDefault="00000000" w:rsidRPr="00000000" w14:paraId="000002A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AB">
      <w:pPr>
        <w:pStyle w:val="Heading3"/>
        <w:rPr>
          <w:rFonts w:ascii="Calibri" w:cs="Calibri" w:eastAsia="Calibri" w:hAnsi="Calibri"/>
          <w:color w:val="000000"/>
          <w:sz w:val="22"/>
          <w:szCs w:val="22"/>
        </w:rPr>
      </w:pPr>
      <w:bookmarkStart w:colFirst="0" w:colLast="0" w:name="_heading=h.1y810tw" w:id="20"/>
      <w:bookmarkEnd w:id="20"/>
      <w:r w:rsidDel="00000000" w:rsidR="00000000" w:rsidRPr="00000000">
        <w:rPr>
          <w:rFonts w:ascii="Calibri" w:cs="Calibri" w:eastAsia="Calibri" w:hAnsi="Calibri"/>
          <w:color w:val="000000"/>
          <w:sz w:val="22"/>
          <w:szCs w:val="22"/>
          <w:rtl w:val="0"/>
        </w:rPr>
        <w:t xml:space="preserve">4.8 Cameratoezicht</w:t>
      </w:r>
    </w:p>
    <w:p w:rsidR="00000000" w:rsidDel="00000000" w:rsidP="00000000" w:rsidRDefault="00000000" w:rsidRPr="00000000" w14:paraId="000002AC">
      <w:pPr>
        <w:ind w:left="709" w:hanging="70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doel van cameratoezicht is ordehandhaving; voorkomen/bestrijden en opsporen van intimidatie,</w:t>
      </w:r>
    </w:p>
    <w:p w:rsidR="00000000" w:rsidDel="00000000" w:rsidP="00000000" w:rsidRDefault="00000000" w:rsidRPr="00000000" w14:paraId="000002AD">
      <w:pPr>
        <w:ind w:left="709" w:hanging="70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vandalisme en criminaliteit, alsmede het veilig inzetten van hulpverlening: .</w:t>
      </w:r>
      <w:hyperlink r:id="rId34">
        <w:r w:rsidDel="00000000" w:rsidR="00000000" w:rsidRPr="00000000">
          <w:rPr>
            <w:rFonts w:ascii="Calibri" w:cs="Calibri" w:eastAsia="Calibri" w:hAnsi="Calibri"/>
            <w:color w:val="0000ff"/>
            <w:sz w:val="22"/>
            <w:szCs w:val="22"/>
            <w:u w:val="single"/>
            <w:rtl w:val="0"/>
          </w:rPr>
          <w:t xml:space="preserve">protocol cameratoezicht</w:t>
        </w:r>
      </w:hyperlink>
      <w:r w:rsidDel="00000000" w:rsidR="00000000" w:rsidRPr="00000000">
        <w:rPr>
          <w:rtl w:val="0"/>
        </w:rPr>
      </w:r>
    </w:p>
    <w:p w:rsidR="00000000" w:rsidDel="00000000" w:rsidP="00000000" w:rsidRDefault="00000000" w:rsidRPr="00000000" w14:paraId="000002AE">
      <w:pPr>
        <w:ind w:left="709" w:hanging="709"/>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Haganum is verantwoordelijk voor de uitvoering van het protocol Cameratoezicht.</w:t>
      </w:r>
    </w:p>
    <w:p w:rsidR="00000000" w:rsidDel="00000000" w:rsidP="00000000" w:rsidRDefault="00000000" w:rsidRPr="00000000" w14:paraId="000002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cameratoezicht vindt plaats in en rond het schoolgebouw.</w:t>
      </w:r>
    </w:p>
    <w:p w:rsidR="00000000" w:rsidDel="00000000" w:rsidP="00000000" w:rsidRDefault="00000000" w:rsidRPr="00000000" w14:paraId="000002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aanwezigheid en het gebruik van de camera’s wordt in de schoolgids vermeld.</w:t>
      </w:r>
    </w:p>
    <w:p w:rsidR="00000000" w:rsidDel="00000000" w:rsidP="00000000" w:rsidRDefault="00000000" w:rsidRPr="00000000" w14:paraId="000002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camerabeelden worden digitaal opgeslagen en zijn niet manipuleerbaar.</w:t>
      </w:r>
    </w:p>
    <w:p w:rsidR="00000000" w:rsidDel="00000000" w:rsidP="00000000" w:rsidRDefault="00000000" w:rsidRPr="00000000" w14:paraId="000002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camerabeelden worden door het systeem na verloop van tijd automatisch gewist.</w:t>
      </w:r>
    </w:p>
    <w:p w:rsidR="00000000" w:rsidDel="00000000" w:rsidP="00000000" w:rsidRDefault="00000000" w:rsidRPr="00000000" w14:paraId="000002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de camerabeelden herkenbare uiterlijke kenmerken en/of gedrag laten zien, kunnen deze beelden leiden tot identificatie van personen. Daardoor vallen deze beelden onder de Wet Bescherming Persoonsgegevens</w:t>
      </w:r>
    </w:p>
    <w:p w:rsidR="00000000" w:rsidDel="00000000" w:rsidP="00000000" w:rsidRDefault="00000000" w:rsidRPr="00000000" w14:paraId="000002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camerabeelden zijn niet voor iedereen toegankelijk. Zij zijn alleen toegankelijk voor de leden van de schoolleiding, de conciërge. </w:t>
      </w:r>
    </w:p>
    <w:p w:rsidR="00000000" w:rsidDel="00000000" w:rsidP="00000000" w:rsidRDefault="00000000" w:rsidRPr="00000000" w14:paraId="000002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toegang tot de uitkijkruimte is niet voor leerlingen toegankelijk. Het confronteren van personen met beelden van het incident moet elders gedaan worden en dient in aanwezigheid van een lid van de school- of locatieleiding plaats te vinden. </w:t>
      </w:r>
    </w:p>
    <w:p w:rsidR="00000000" w:rsidDel="00000000" w:rsidP="00000000" w:rsidRDefault="00000000" w:rsidRPr="00000000" w14:paraId="000002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Gefilmde geïdentificeerde personen hebben recht op informatie en commentaar omtrent de beelden waarop zij geregistreerd staan.</w:t>
      </w:r>
    </w:p>
    <w:p w:rsidR="00000000" w:rsidDel="00000000" w:rsidP="00000000" w:rsidRDefault="00000000" w:rsidRPr="00000000" w14:paraId="000002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Indien middels het cameratoezicht ongewenste situaties in en rond de school worden gesignaleerd, dienen deze te allen </w:t>
      </w:r>
      <w:r w:rsidDel="00000000" w:rsidR="00000000" w:rsidRPr="00000000">
        <w:rPr>
          <w:rFonts w:ascii="Calibri" w:cs="Calibri" w:eastAsia="Calibri" w:hAnsi="Calibri"/>
          <w:sz w:val="22"/>
          <w:szCs w:val="22"/>
          <w:rtl w:val="0"/>
        </w:rPr>
        <w:t xml:space="preserve">tijde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aan de school- en locatieleiding te worden doorgegeven. De hier eventueel uit voortvloeiende actie wordt teruggekoppeld naar de systeembeheerder, zodat hij/zij actie kan ondernemen tot het bewaren van de beelden. Het cameratoezicht en het protocol dient minimaal 1x per jaar op directieniveau te worden geëvalueerd. </w:t>
      </w:r>
      <w:r w:rsidDel="00000000" w:rsidR="00000000" w:rsidRPr="00000000">
        <w:rPr>
          <w:rtl w:val="0"/>
        </w:rPr>
      </w:r>
    </w:p>
    <w:p w:rsidR="00000000" w:rsidDel="00000000" w:rsidP="00000000" w:rsidRDefault="00000000" w:rsidRPr="00000000" w14:paraId="000002B9">
      <w:pPr>
        <w:rPr>
          <w:rFonts w:ascii="Calibri" w:cs="Calibri" w:eastAsia="Calibri" w:hAnsi="Calibri"/>
          <w:color w:val="000000"/>
          <w:sz w:val="22"/>
          <w:szCs w:val="22"/>
        </w:rPr>
      </w:pPr>
      <w:r w:rsidDel="00000000" w:rsidR="00000000" w:rsidRPr="00000000">
        <w:rPr>
          <w:rtl w:val="0"/>
        </w:rPr>
      </w:r>
    </w:p>
    <w:sectPr>
      <w:footerReference r:id="rId35" w:type="default"/>
      <w:pgSz w:h="16514" w:w="11904" w:orient="portrait"/>
      <w:pgMar w:bottom="1247" w:top="1304" w:left="1134" w:right="1134" w:header="998" w:footer="99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Calibri"/>
  <w:font w:name="Verdana"/>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4" w:firstLine="7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rebuchet MS" w:cs="Trebuchet MS" w:eastAsia="Trebuchet MS" w:hAnsi="Trebuchet MS"/>
      <w:b w:val="1"/>
      <w:sz w:val="32"/>
      <w:szCs w:val="32"/>
    </w:rPr>
  </w:style>
  <w:style w:type="paragraph" w:styleId="Heading2">
    <w:name w:val="heading 2"/>
    <w:basedOn w:val="Normal"/>
    <w:next w:val="Normal"/>
    <w:pPr>
      <w:keepNext w:val="1"/>
    </w:pPr>
    <w:rPr>
      <w:rFonts w:ascii="Trebuchet MS" w:cs="Trebuchet MS" w:eastAsia="Trebuchet MS" w:hAnsi="Trebuchet MS"/>
      <w:b w:val="1"/>
      <w:sz w:val="28"/>
      <w:szCs w:val="28"/>
    </w:rPr>
  </w:style>
  <w:style w:type="paragraph" w:styleId="Heading3">
    <w:name w:val="heading 3"/>
    <w:basedOn w:val="Normal"/>
    <w:next w:val="Normal"/>
    <w:pPr>
      <w:keepNext w:val="1"/>
    </w:pPr>
    <w:rPr>
      <w:rFonts w:ascii="Trebuchet MS" w:cs="Trebuchet MS" w:eastAsia="Trebuchet MS" w:hAnsi="Trebuchet MS"/>
      <w:b w:val="1"/>
      <w:sz w:val="24"/>
      <w:szCs w:val="24"/>
    </w:rPr>
  </w:style>
  <w:style w:type="paragraph" w:styleId="Heading4">
    <w:name w:val="heading 4"/>
    <w:basedOn w:val="Normal"/>
    <w:next w:val="Normal"/>
    <w:pPr>
      <w:keepNext w:val="1"/>
    </w:pPr>
    <w:rPr>
      <w:rFonts w:ascii="Trebuchet MS" w:cs="Trebuchet MS" w:eastAsia="Trebuchet MS" w:hAnsi="Trebuchet MS"/>
      <w:b w:val="1"/>
      <w:sz w:val="22"/>
      <w:szCs w:val="22"/>
    </w:rPr>
  </w:style>
  <w:style w:type="paragraph" w:styleId="Heading5">
    <w:name w:val="heading 5"/>
    <w:basedOn w:val="Normal"/>
    <w:next w:val="Normal"/>
    <w:pPr>
      <w:spacing w:after="60" w:before="240" w:lineRule="auto"/>
    </w:pPr>
    <w:rPr>
      <w:b w:val="1"/>
      <w:sz w:val="24"/>
      <w:szCs w:val="24"/>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spacing w:after="60" w:before="240" w:lineRule="auto"/>
      <w:jc w:val="center"/>
    </w:pPr>
    <w:rPr>
      <w:b w:val="1"/>
      <w:sz w:val="32"/>
      <w:szCs w:val="32"/>
    </w:rPr>
  </w:style>
  <w:style w:type="paragraph" w:styleId="Standaard" w:default="1">
    <w:name w:val="Normal"/>
    <w:qFormat w:val="1"/>
    <w:rsid w:val="00C00971"/>
    <w:rPr>
      <w:rFonts w:ascii="Arial" w:cs="Arial" w:eastAsia="Arial" w:hAnsi="Arial"/>
      <w:lang w:eastAsia="en-US" w:val="en-US"/>
    </w:rPr>
  </w:style>
  <w:style w:type="paragraph" w:styleId="Kop1">
    <w:name w:val="heading 1"/>
    <w:basedOn w:val="Standaard"/>
    <w:next w:val="Standaard"/>
    <w:qFormat w:val="1"/>
    <w:rsid w:val="0014728C"/>
    <w:pPr>
      <w:keepNext w:val="1"/>
      <w:outlineLvl w:val="0"/>
    </w:pPr>
    <w:rPr>
      <w:rFonts w:ascii="Trebuchet MS" w:hAnsi="Trebuchet MS"/>
      <w:b w:val="1"/>
      <w:bCs w:val="1"/>
      <w:kern w:val="32"/>
      <w:sz w:val="32"/>
      <w:szCs w:val="32"/>
    </w:rPr>
  </w:style>
  <w:style w:type="paragraph" w:styleId="Kop2">
    <w:name w:val="heading 2"/>
    <w:basedOn w:val="Standaard"/>
    <w:next w:val="Standaard"/>
    <w:qFormat w:val="1"/>
    <w:rsid w:val="0014728C"/>
    <w:pPr>
      <w:keepNext w:val="1"/>
      <w:outlineLvl w:val="1"/>
    </w:pPr>
    <w:rPr>
      <w:rFonts w:ascii="Trebuchet MS" w:hAnsi="Trebuchet MS"/>
      <w:b w:val="1"/>
      <w:bCs w:val="1"/>
      <w:iCs w:val="1"/>
      <w:sz w:val="28"/>
      <w:szCs w:val="28"/>
    </w:rPr>
  </w:style>
  <w:style w:type="paragraph" w:styleId="Kop3">
    <w:name w:val="heading 3"/>
    <w:basedOn w:val="Standaard"/>
    <w:next w:val="Standaard"/>
    <w:qFormat w:val="1"/>
    <w:rsid w:val="0014728C"/>
    <w:pPr>
      <w:keepNext w:val="1"/>
      <w:outlineLvl w:val="2"/>
    </w:pPr>
    <w:rPr>
      <w:rFonts w:ascii="Trebuchet MS" w:cs="Times New Roman" w:eastAsia="Times New Roman" w:hAnsi="Trebuchet MS"/>
      <w:b w:val="1"/>
      <w:sz w:val="24"/>
      <w:lang w:eastAsia="nl-NL" w:val="nl-NL"/>
    </w:rPr>
  </w:style>
  <w:style w:type="paragraph" w:styleId="Kop4">
    <w:name w:val="heading 4"/>
    <w:basedOn w:val="Standaard"/>
    <w:next w:val="Standaard"/>
    <w:link w:val="Kop4Char"/>
    <w:qFormat w:val="1"/>
    <w:rsid w:val="0014728C"/>
    <w:pPr>
      <w:keepNext w:val="1"/>
      <w:outlineLvl w:val="3"/>
    </w:pPr>
    <w:rPr>
      <w:rFonts w:ascii="Trebuchet MS" w:cs="Times New Roman" w:hAnsi="Trebuchet MS"/>
      <w:b w:val="1"/>
      <w:bCs w:val="1"/>
      <w:sz w:val="22"/>
      <w:szCs w:val="28"/>
    </w:rPr>
  </w:style>
  <w:style w:type="paragraph" w:styleId="Kop5">
    <w:name w:val="heading 5"/>
    <w:basedOn w:val="Standaard"/>
    <w:next w:val="Standaard"/>
    <w:qFormat w:val="1"/>
    <w:rsid w:val="001A4386"/>
    <w:pPr>
      <w:spacing w:after="60" w:before="240"/>
      <w:outlineLvl w:val="4"/>
    </w:pPr>
    <w:rPr>
      <w:b w:val="1"/>
      <w:bCs w:val="1"/>
      <w:iCs w:val="1"/>
      <w:sz w:val="24"/>
      <w:szCs w:val="26"/>
    </w:rPr>
  </w:style>
  <w:style w:type="paragraph" w:styleId="Kop6">
    <w:name w:val="heading 6"/>
    <w:basedOn w:val="Standaard"/>
    <w:next w:val="Standaard"/>
    <w:qFormat w:val="1"/>
    <w:rsid w:val="00C00971"/>
    <w:pPr>
      <w:spacing w:after="60" w:before="240"/>
      <w:outlineLvl w:val="5"/>
    </w:pPr>
    <w:rPr>
      <w:rFonts w:ascii="Times New Roman" w:cs="Times New Roman" w:hAnsi="Times New Roman"/>
      <w:b w:val="1"/>
      <w:bCs w:val="1"/>
      <w:sz w:val="22"/>
      <w:szCs w:val="22"/>
    </w:rPr>
  </w:style>
  <w:style w:type="paragraph" w:styleId="Kop7">
    <w:name w:val="heading 7"/>
    <w:basedOn w:val="Standaard"/>
    <w:next w:val="Standaard"/>
    <w:qFormat w:val="1"/>
    <w:rsid w:val="00C00971"/>
    <w:pPr>
      <w:spacing w:after="60" w:before="240"/>
      <w:outlineLvl w:val="6"/>
    </w:pPr>
    <w:rPr>
      <w:rFonts w:ascii="Times New Roman" w:cs="Times New Roman" w:hAnsi="Times New Roman"/>
      <w:sz w:val="24"/>
      <w:szCs w:val="24"/>
    </w:rPr>
  </w:style>
  <w:style w:type="paragraph" w:styleId="Kop8">
    <w:name w:val="heading 8"/>
    <w:basedOn w:val="Standaard"/>
    <w:next w:val="Standaard"/>
    <w:qFormat w:val="1"/>
    <w:rsid w:val="00C00971"/>
    <w:pPr>
      <w:spacing w:after="60" w:before="240"/>
      <w:outlineLvl w:val="7"/>
    </w:pPr>
    <w:rPr>
      <w:rFonts w:ascii="Times New Roman" w:cs="Times New Roman" w:hAnsi="Times New Roman"/>
      <w:i w:val="1"/>
      <w:iCs w:val="1"/>
      <w:sz w:val="24"/>
      <w:szCs w:val="24"/>
    </w:rPr>
  </w:style>
  <w:style w:type="paragraph" w:styleId="Kop9">
    <w:name w:val="heading 9"/>
    <w:basedOn w:val="Standaard"/>
    <w:next w:val="Standaard"/>
    <w:qFormat w:val="1"/>
    <w:rsid w:val="00C00971"/>
    <w:pPr>
      <w:spacing w:after="60" w:before="240"/>
      <w:outlineLvl w:val="8"/>
    </w:pPr>
    <w:rPr>
      <w:sz w:val="22"/>
      <w:szCs w:val="22"/>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Koptekst">
    <w:name w:val="header"/>
    <w:basedOn w:val="Standaard"/>
    <w:rsid w:val="006E6EBE"/>
    <w:pPr>
      <w:tabs>
        <w:tab w:val="center" w:pos="4536"/>
        <w:tab w:val="right" w:pos="9072"/>
      </w:tabs>
    </w:pPr>
  </w:style>
  <w:style w:type="paragraph" w:styleId="Voettekst">
    <w:name w:val="footer"/>
    <w:basedOn w:val="Standaard"/>
    <w:link w:val="VoettekstChar"/>
    <w:uiPriority w:val="99"/>
    <w:rsid w:val="006E6EBE"/>
    <w:pPr>
      <w:tabs>
        <w:tab w:val="center" w:pos="4536"/>
        <w:tab w:val="right" w:pos="9072"/>
      </w:tabs>
    </w:pPr>
  </w:style>
  <w:style w:type="paragraph" w:styleId="BODY" w:customStyle="1">
    <w:name w:val="BODY"/>
    <w:basedOn w:val="Standaard"/>
    <w:semiHidden w:val="1"/>
    <w:rsid w:val="00C00971"/>
    <w:rPr>
      <w:rFonts w:ascii="Times New Roman" w:eastAsia="Times New Roman" w:hAnsi="Times New Roman"/>
      <w:sz w:val="23"/>
      <w:lang w:eastAsia="nl-NL" w:val="nl-NL"/>
    </w:rPr>
  </w:style>
  <w:style w:type="paragraph" w:styleId="P" w:customStyle="1">
    <w:name w:val="P"/>
    <w:basedOn w:val="BODY"/>
    <w:semiHidden w:val="1"/>
    <w:rsid w:val="00C00971"/>
  </w:style>
  <w:style w:type="paragraph" w:styleId="UL" w:customStyle="1">
    <w:name w:val="UL"/>
    <w:basedOn w:val="P"/>
    <w:semiHidden w:val="1"/>
    <w:rsid w:val="00C00971"/>
  </w:style>
  <w:style w:type="paragraph" w:styleId="Inhopg1">
    <w:name w:val="toc 1"/>
    <w:basedOn w:val="Standaard"/>
    <w:next w:val="Standaard"/>
    <w:autoRedefine w:val="1"/>
    <w:uiPriority w:val="39"/>
    <w:qFormat w:val="1"/>
    <w:rsid w:val="00313D0C"/>
    <w:pPr>
      <w:tabs>
        <w:tab w:val="right" w:leader="dot" w:pos="9626"/>
      </w:tabs>
      <w:spacing w:before="120"/>
    </w:pPr>
    <w:rPr>
      <w:rFonts w:ascii="Times New Roman" w:cs="Times New Roman" w:hAnsi="Times New Roman"/>
      <w:b w:val="1"/>
      <w:bCs w:val="1"/>
      <w:iCs w:val="1"/>
      <w:sz w:val="24"/>
      <w:szCs w:val="24"/>
    </w:rPr>
  </w:style>
  <w:style w:type="paragraph" w:styleId="Inhopg2">
    <w:name w:val="toc 2"/>
    <w:basedOn w:val="Standaard"/>
    <w:next w:val="Standaard"/>
    <w:autoRedefine w:val="1"/>
    <w:uiPriority w:val="39"/>
    <w:qFormat w:val="1"/>
    <w:rsid w:val="00794368"/>
    <w:pPr>
      <w:tabs>
        <w:tab w:val="left" w:pos="360"/>
        <w:tab w:val="left" w:pos="709"/>
        <w:tab w:val="right" w:leader="dot" w:pos="9626"/>
      </w:tabs>
      <w:spacing w:before="120"/>
    </w:pPr>
    <w:rPr>
      <w:rFonts w:ascii="Times New Roman" w:cs="Times New Roman" w:hAnsi="Times New Roman"/>
      <w:b w:val="1"/>
      <w:bCs w:val="1"/>
      <w:sz w:val="22"/>
      <w:szCs w:val="22"/>
    </w:rPr>
  </w:style>
  <w:style w:type="paragraph" w:styleId="Inhopg3">
    <w:name w:val="toc 3"/>
    <w:basedOn w:val="Standaard"/>
    <w:next w:val="Standaard"/>
    <w:autoRedefine w:val="1"/>
    <w:uiPriority w:val="39"/>
    <w:qFormat w:val="1"/>
    <w:rsid w:val="00584D5B"/>
    <w:pPr>
      <w:tabs>
        <w:tab w:val="left" w:pos="284"/>
        <w:tab w:val="left" w:pos="1200"/>
        <w:tab w:val="right" w:leader="dot" w:pos="9626"/>
      </w:tabs>
      <w:ind w:left="426" w:hanging="66"/>
    </w:pPr>
    <w:rPr>
      <w:rFonts w:ascii="Trebuchet MS" w:cs="Times New Roman" w:hAnsi="Trebuchet MS"/>
      <w:noProof w:val="1"/>
    </w:rPr>
  </w:style>
  <w:style w:type="character" w:styleId="Hyperlink">
    <w:name w:val="Hyperlink"/>
    <w:basedOn w:val="Standaardalinea-lettertype"/>
    <w:uiPriority w:val="99"/>
    <w:rsid w:val="00C00971"/>
    <w:rPr>
      <w:color w:val="0000ff"/>
      <w:u w:val="single"/>
    </w:rPr>
  </w:style>
  <w:style w:type="table" w:styleId="Tabelraster">
    <w:name w:val="Table Grid"/>
    <w:basedOn w:val="Standaardtabel"/>
    <w:uiPriority w:val="59"/>
    <w:rsid w:val="00C00971"/>
    <w:rPr>
      <w:rFonts w:ascii="Arial" w:cs="Arial" w:eastAsia="Arial" w:hAnsi="Aria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dex1">
    <w:name w:val="index 1"/>
    <w:basedOn w:val="Standaard"/>
    <w:next w:val="Standaard"/>
    <w:autoRedefine w:val="1"/>
    <w:uiPriority w:val="99"/>
    <w:semiHidden w:val="1"/>
    <w:rsid w:val="00C00971"/>
    <w:pPr>
      <w:ind w:left="200" w:hanging="200"/>
    </w:pPr>
    <w:rPr>
      <w:rFonts w:ascii="Times New Roman" w:cs="Times New Roman" w:hAnsi="Times New Roman"/>
    </w:rPr>
  </w:style>
  <w:style w:type="paragraph" w:styleId="Index2">
    <w:name w:val="index 2"/>
    <w:basedOn w:val="Standaard"/>
    <w:next w:val="Standaard"/>
    <w:autoRedefine w:val="1"/>
    <w:semiHidden w:val="1"/>
    <w:rsid w:val="00C00971"/>
    <w:pPr>
      <w:ind w:left="400" w:hanging="200"/>
    </w:pPr>
    <w:rPr>
      <w:rFonts w:ascii="Times New Roman" w:cs="Times New Roman" w:hAnsi="Times New Roman"/>
    </w:rPr>
  </w:style>
  <w:style w:type="paragraph" w:styleId="Index3">
    <w:name w:val="index 3"/>
    <w:basedOn w:val="Standaard"/>
    <w:next w:val="Standaard"/>
    <w:autoRedefine w:val="1"/>
    <w:semiHidden w:val="1"/>
    <w:rsid w:val="00C00971"/>
    <w:pPr>
      <w:ind w:left="600" w:hanging="200"/>
    </w:pPr>
    <w:rPr>
      <w:rFonts w:ascii="Times New Roman" w:cs="Times New Roman" w:hAnsi="Times New Roman"/>
    </w:rPr>
  </w:style>
  <w:style w:type="paragraph" w:styleId="Index4">
    <w:name w:val="index 4"/>
    <w:basedOn w:val="Standaard"/>
    <w:next w:val="Standaard"/>
    <w:autoRedefine w:val="1"/>
    <w:semiHidden w:val="1"/>
    <w:rsid w:val="00C00971"/>
    <w:pPr>
      <w:ind w:left="800" w:hanging="200"/>
    </w:pPr>
    <w:rPr>
      <w:rFonts w:ascii="Times New Roman" w:cs="Times New Roman" w:hAnsi="Times New Roman"/>
    </w:rPr>
  </w:style>
  <w:style w:type="paragraph" w:styleId="Index5">
    <w:name w:val="index 5"/>
    <w:basedOn w:val="Standaard"/>
    <w:next w:val="Standaard"/>
    <w:autoRedefine w:val="1"/>
    <w:semiHidden w:val="1"/>
    <w:rsid w:val="00C00971"/>
    <w:pPr>
      <w:ind w:left="1000" w:hanging="200"/>
    </w:pPr>
    <w:rPr>
      <w:rFonts w:ascii="Times New Roman" w:cs="Times New Roman" w:hAnsi="Times New Roman"/>
    </w:rPr>
  </w:style>
  <w:style w:type="paragraph" w:styleId="Index6">
    <w:name w:val="index 6"/>
    <w:basedOn w:val="Standaard"/>
    <w:next w:val="Standaard"/>
    <w:autoRedefine w:val="1"/>
    <w:semiHidden w:val="1"/>
    <w:rsid w:val="00C00971"/>
    <w:pPr>
      <w:ind w:left="1200" w:hanging="200"/>
    </w:pPr>
    <w:rPr>
      <w:rFonts w:ascii="Times New Roman" w:cs="Times New Roman" w:hAnsi="Times New Roman"/>
    </w:rPr>
  </w:style>
  <w:style w:type="paragraph" w:styleId="Index7">
    <w:name w:val="index 7"/>
    <w:basedOn w:val="Standaard"/>
    <w:next w:val="Standaard"/>
    <w:autoRedefine w:val="1"/>
    <w:semiHidden w:val="1"/>
    <w:rsid w:val="00C00971"/>
    <w:pPr>
      <w:ind w:left="1400" w:hanging="200"/>
    </w:pPr>
    <w:rPr>
      <w:rFonts w:ascii="Times New Roman" w:cs="Times New Roman" w:hAnsi="Times New Roman"/>
    </w:rPr>
  </w:style>
  <w:style w:type="paragraph" w:styleId="Index8">
    <w:name w:val="index 8"/>
    <w:basedOn w:val="Standaard"/>
    <w:next w:val="Standaard"/>
    <w:autoRedefine w:val="1"/>
    <w:semiHidden w:val="1"/>
    <w:rsid w:val="00C00971"/>
    <w:pPr>
      <w:ind w:left="1600" w:hanging="200"/>
    </w:pPr>
    <w:rPr>
      <w:rFonts w:ascii="Times New Roman" w:cs="Times New Roman" w:hAnsi="Times New Roman"/>
    </w:rPr>
  </w:style>
  <w:style w:type="paragraph" w:styleId="Index9">
    <w:name w:val="index 9"/>
    <w:basedOn w:val="Standaard"/>
    <w:next w:val="Standaard"/>
    <w:autoRedefine w:val="1"/>
    <w:semiHidden w:val="1"/>
    <w:rsid w:val="00C00971"/>
    <w:pPr>
      <w:ind w:left="1800" w:hanging="200"/>
    </w:pPr>
    <w:rPr>
      <w:rFonts w:ascii="Times New Roman" w:cs="Times New Roman" w:hAnsi="Times New Roman"/>
    </w:rPr>
  </w:style>
  <w:style w:type="paragraph" w:styleId="Indexkop">
    <w:name w:val="index heading"/>
    <w:basedOn w:val="Standaard"/>
    <w:next w:val="Index1"/>
    <w:uiPriority w:val="99"/>
    <w:semiHidden w:val="1"/>
    <w:rsid w:val="00C00971"/>
    <w:pPr>
      <w:spacing w:after="120" w:before="120"/>
    </w:pPr>
    <w:rPr>
      <w:rFonts w:ascii="Times New Roman" w:cs="Times New Roman" w:hAnsi="Times New Roman"/>
      <w:b w:val="1"/>
      <w:bCs w:val="1"/>
      <w:i w:val="1"/>
      <w:iCs w:val="1"/>
    </w:rPr>
  </w:style>
  <w:style w:type="character" w:styleId="Paginanummer">
    <w:name w:val="page number"/>
    <w:basedOn w:val="Standaardalinea-lettertype"/>
    <w:semiHidden w:val="1"/>
    <w:rsid w:val="00C00971"/>
  </w:style>
  <w:style w:type="paragraph" w:styleId="Inhopg4">
    <w:name w:val="toc 4"/>
    <w:basedOn w:val="Standaard"/>
    <w:next w:val="Standaard"/>
    <w:autoRedefine w:val="1"/>
    <w:uiPriority w:val="39"/>
    <w:rsid w:val="00613ECA"/>
    <w:pPr>
      <w:tabs>
        <w:tab w:val="left" w:pos="360"/>
        <w:tab w:val="left" w:pos="1200"/>
        <w:tab w:val="right" w:leader="dot" w:pos="9626"/>
      </w:tabs>
      <w:ind w:left="360"/>
    </w:pPr>
    <w:rPr>
      <w:rFonts w:ascii="Times New Roman" w:cs="Times New Roman" w:hAnsi="Times New Roman"/>
    </w:rPr>
  </w:style>
  <w:style w:type="paragraph" w:styleId="Inhopg5">
    <w:name w:val="toc 5"/>
    <w:basedOn w:val="Standaard"/>
    <w:next w:val="Standaard"/>
    <w:autoRedefine w:val="1"/>
    <w:uiPriority w:val="39"/>
    <w:rsid w:val="00613ECA"/>
    <w:pPr>
      <w:tabs>
        <w:tab w:val="left" w:pos="360"/>
        <w:tab w:val="left" w:pos="1200"/>
        <w:tab w:val="right" w:leader="dot" w:pos="9626"/>
      </w:tabs>
      <w:ind w:left="800"/>
    </w:pPr>
    <w:rPr>
      <w:rFonts w:ascii="Times New Roman" w:cs="Times New Roman" w:hAnsi="Times New Roman"/>
    </w:rPr>
  </w:style>
  <w:style w:type="paragraph" w:styleId="Inhopg6">
    <w:name w:val="toc 6"/>
    <w:basedOn w:val="Standaard"/>
    <w:next w:val="Standaard"/>
    <w:autoRedefine w:val="1"/>
    <w:uiPriority w:val="39"/>
    <w:rsid w:val="00C00971"/>
    <w:pPr>
      <w:ind w:left="1000"/>
    </w:pPr>
    <w:rPr>
      <w:rFonts w:ascii="Times New Roman" w:cs="Times New Roman" w:hAnsi="Times New Roman"/>
    </w:rPr>
  </w:style>
  <w:style w:type="paragraph" w:styleId="Inhopg7">
    <w:name w:val="toc 7"/>
    <w:basedOn w:val="Standaard"/>
    <w:next w:val="Standaard"/>
    <w:autoRedefine w:val="1"/>
    <w:uiPriority w:val="39"/>
    <w:rsid w:val="00C00971"/>
    <w:pPr>
      <w:ind w:left="1200"/>
    </w:pPr>
    <w:rPr>
      <w:rFonts w:ascii="Times New Roman" w:cs="Times New Roman" w:hAnsi="Times New Roman"/>
    </w:rPr>
  </w:style>
  <w:style w:type="paragraph" w:styleId="Inhopg8">
    <w:name w:val="toc 8"/>
    <w:basedOn w:val="Standaard"/>
    <w:next w:val="Standaard"/>
    <w:autoRedefine w:val="1"/>
    <w:uiPriority w:val="39"/>
    <w:rsid w:val="00C00971"/>
    <w:pPr>
      <w:ind w:left="1400"/>
    </w:pPr>
    <w:rPr>
      <w:rFonts w:ascii="Times New Roman" w:cs="Times New Roman" w:hAnsi="Times New Roman"/>
    </w:rPr>
  </w:style>
  <w:style w:type="paragraph" w:styleId="Inhopg9">
    <w:name w:val="toc 9"/>
    <w:basedOn w:val="Standaard"/>
    <w:next w:val="Standaard"/>
    <w:autoRedefine w:val="1"/>
    <w:uiPriority w:val="39"/>
    <w:rsid w:val="00C00971"/>
    <w:pPr>
      <w:ind w:left="1600"/>
    </w:pPr>
    <w:rPr>
      <w:rFonts w:ascii="Times New Roman" w:cs="Times New Roman" w:hAnsi="Times New Roman"/>
    </w:rPr>
  </w:style>
  <w:style w:type="paragraph" w:styleId="Plattetekst">
    <w:name w:val="Body Text"/>
    <w:basedOn w:val="Standaard"/>
    <w:semiHidden w:val="1"/>
    <w:rsid w:val="00C00971"/>
    <w:pPr>
      <w:spacing w:after="120"/>
    </w:pPr>
    <w:rPr>
      <w:rFonts w:cs="Times New Roman" w:eastAsia="Times New Roman"/>
      <w:lang w:eastAsia="nl-NL" w:val="nl-NL"/>
    </w:rPr>
  </w:style>
  <w:style w:type="paragraph" w:styleId="Plattetekst3">
    <w:name w:val="Body Text 3"/>
    <w:basedOn w:val="Standaard"/>
    <w:semiHidden w:val="1"/>
    <w:rsid w:val="00C00971"/>
    <w:pPr>
      <w:spacing w:after="120"/>
    </w:pPr>
    <w:rPr>
      <w:rFonts w:cs="Times New Roman" w:eastAsia="Times New Roman"/>
      <w:sz w:val="16"/>
      <w:lang w:eastAsia="nl-NL" w:val="nl-NL"/>
    </w:rPr>
  </w:style>
  <w:style w:type="paragraph" w:styleId="Documentstructuur">
    <w:name w:val="Document Map"/>
    <w:basedOn w:val="Standaard"/>
    <w:semiHidden w:val="1"/>
    <w:rsid w:val="00C00971"/>
    <w:pPr>
      <w:shd w:color="auto" w:fill="000080" w:val="clear"/>
    </w:pPr>
    <w:rPr>
      <w:rFonts w:ascii="Tahoma" w:cs="Tahoma" w:hAnsi="Tahoma"/>
    </w:rPr>
  </w:style>
  <w:style w:type="paragraph" w:styleId="Plattetekstinspringen">
    <w:name w:val="Body Text Indent"/>
    <w:basedOn w:val="Standaard"/>
    <w:semiHidden w:val="1"/>
    <w:rsid w:val="00C00971"/>
    <w:pPr>
      <w:spacing w:after="120"/>
      <w:ind w:left="283"/>
    </w:pPr>
  </w:style>
  <w:style w:type="paragraph" w:styleId="Style1" w:customStyle="1">
    <w:name w:val="Style1"/>
    <w:basedOn w:val="Standaard"/>
    <w:semiHidden w:val="1"/>
    <w:rsid w:val="00C00971"/>
    <w:rPr>
      <w:rFonts w:ascii="Trebuchet MS" w:hAnsi="Trebuchet MS"/>
    </w:rPr>
  </w:style>
  <w:style w:type="numbering" w:styleId="111111">
    <w:name w:val="Outline List 2"/>
    <w:basedOn w:val="Geenlijst"/>
    <w:semiHidden w:val="1"/>
    <w:rsid w:val="00C00971"/>
    <w:pPr>
      <w:numPr>
        <w:numId w:val="1"/>
      </w:numPr>
    </w:pPr>
  </w:style>
  <w:style w:type="numbering" w:styleId="1ai">
    <w:name w:val="Outline List 1"/>
    <w:basedOn w:val="Geenlijst"/>
    <w:semiHidden w:val="1"/>
    <w:rsid w:val="00C00971"/>
    <w:pPr>
      <w:numPr>
        <w:numId w:val="2"/>
      </w:numPr>
    </w:pPr>
  </w:style>
  <w:style w:type="numbering" w:styleId="Artikelsectie">
    <w:name w:val="Outline List 3"/>
    <w:basedOn w:val="Geenlijst"/>
    <w:semiHidden w:val="1"/>
    <w:rsid w:val="00C00971"/>
    <w:pPr>
      <w:numPr>
        <w:numId w:val="3"/>
      </w:numPr>
    </w:pPr>
  </w:style>
  <w:style w:type="paragraph" w:styleId="Bloktekst">
    <w:name w:val="Block Text"/>
    <w:basedOn w:val="Standaard"/>
    <w:semiHidden w:val="1"/>
    <w:rsid w:val="00C00971"/>
    <w:pPr>
      <w:spacing w:after="120"/>
      <w:ind w:left="1440" w:right="1440"/>
    </w:pPr>
  </w:style>
  <w:style w:type="paragraph" w:styleId="Plattetekst2">
    <w:name w:val="Body Text 2"/>
    <w:basedOn w:val="Standaard"/>
    <w:semiHidden w:val="1"/>
    <w:rsid w:val="00C00971"/>
    <w:pPr>
      <w:spacing w:after="120" w:line="480" w:lineRule="auto"/>
    </w:pPr>
  </w:style>
  <w:style w:type="paragraph" w:styleId="Platteteksteersteinspringing">
    <w:name w:val="Body Text First Indent"/>
    <w:basedOn w:val="Plattetekst"/>
    <w:semiHidden w:val="1"/>
    <w:rsid w:val="00C00971"/>
    <w:pPr>
      <w:ind w:firstLine="210"/>
    </w:pPr>
    <w:rPr>
      <w:rFonts w:cs="Arial" w:eastAsia="Arial"/>
      <w:lang w:eastAsia="en-US" w:val="en-US"/>
    </w:rPr>
  </w:style>
  <w:style w:type="paragraph" w:styleId="Platteteksteersteinspringing2">
    <w:name w:val="Body Text First Indent 2"/>
    <w:basedOn w:val="Plattetekstinspringen"/>
    <w:semiHidden w:val="1"/>
    <w:rsid w:val="00C00971"/>
    <w:pPr>
      <w:ind w:firstLine="210"/>
    </w:pPr>
  </w:style>
  <w:style w:type="paragraph" w:styleId="Plattetekstinspringen2">
    <w:name w:val="Body Text Indent 2"/>
    <w:basedOn w:val="Standaard"/>
    <w:semiHidden w:val="1"/>
    <w:rsid w:val="00C00971"/>
    <w:pPr>
      <w:spacing w:after="120" w:line="480" w:lineRule="auto"/>
      <w:ind w:left="283"/>
    </w:pPr>
  </w:style>
  <w:style w:type="paragraph" w:styleId="Plattetekstinspringen3">
    <w:name w:val="Body Text Indent 3"/>
    <w:basedOn w:val="Standaard"/>
    <w:semiHidden w:val="1"/>
    <w:rsid w:val="00C00971"/>
    <w:pPr>
      <w:spacing w:after="120"/>
      <w:ind w:left="283"/>
    </w:pPr>
    <w:rPr>
      <w:sz w:val="16"/>
      <w:szCs w:val="16"/>
    </w:rPr>
  </w:style>
  <w:style w:type="paragraph" w:styleId="Afsluiting">
    <w:name w:val="Closing"/>
    <w:basedOn w:val="Standaard"/>
    <w:semiHidden w:val="1"/>
    <w:rsid w:val="00C00971"/>
    <w:pPr>
      <w:ind w:left="4252"/>
    </w:pPr>
  </w:style>
  <w:style w:type="paragraph" w:styleId="Datum">
    <w:name w:val="Date"/>
    <w:basedOn w:val="Standaard"/>
    <w:next w:val="Standaard"/>
    <w:semiHidden w:val="1"/>
    <w:rsid w:val="00C00971"/>
  </w:style>
  <w:style w:type="paragraph" w:styleId="E-mailhandtekening">
    <w:name w:val="E-mail Signature"/>
    <w:basedOn w:val="Standaard"/>
    <w:semiHidden w:val="1"/>
    <w:rsid w:val="00C00971"/>
  </w:style>
  <w:style w:type="character" w:styleId="Nadruk">
    <w:name w:val="Emphasis"/>
    <w:basedOn w:val="Standaardalinea-lettertype"/>
    <w:qFormat w:val="1"/>
    <w:rsid w:val="00C00971"/>
    <w:rPr>
      <w:i w:val="1"/>
      <w:iCs w:val="1"/>
    </w:rPr>
  </w:style>
  <w:style w:type="paragraph" w:styleId="Adresenvelop">
    <w:name w:val="envelope address"/>
    <w:basedOn w:val="Standaard"/>
    <w:semiHidden w:val="1"/>
    <w:rsid w:val="00C00971"/>
    <w:pPr>
      <w:framePr w:lines="0" w:w="7920" w:h="1980" w:hSpace="141" w:wrap="auto" w:hAnchor="page" w:xAlign="center" w:yAlign="bottom" w:hRule="exact"/>
      <w:ind w:left="2880"/>
    </w:pPr>
    <w:rPr>
      <w:sz w:val="24"/>
      <w:szCs w:val="24"/>
    </w:rPr>
  </w:style>
  <w:style w:type="paragraph" w:styleId="Afzender">
    <w:name w:val="envelope return"/>
    <w:basedOn w:val="Standaard"/>
    <w:semiHidden w:val="1"/>
    <w:rsid w:val="00C00971"/>
  </w:style>
  <w:style w:type="character" w:styleId="GevolgdeHyperlink">
    <w:name w:val="FollowedHyperlink"/>
    <w:basedOn w:val="Standaardalinea-lettertype"/>
    <w:semiHidden w:val="1"/>
    <w:rsid w:val="00C00971"/>
    <w:rPr>
      <w:color w:val="800080"/>
      <w:u w:val="single"/>
    </w:rPr>
  </w:style>
  <w:style w:type="character" w:styleId="HTML-acroniem">
    <w:name w:val="HTML Acronym"/>
    <w:basedOn w:val="Standaardalinea-lettertype"/>
    <w:semiHidden w:val="1"/>
    <w:rsid w:val="00C00971"/>
  </w:style>
  <w:style w:type="paragraph" w:styleId="HTML-adres">
    <w:name w:val="HTML Address"/>
    <w:basedOn w:val="Standaard"/>
    <w:semiHidden w:val="1"/>
    <w:rsid w:val="00C00971"/>
    <w:rPr>
      <w:i w:val="1"/>
      <w:iCs w:val="1"/>
    </w:rPr>
  </w:style>
  <w:style w:type="character" w:styleId="HTML-citaat">
    <w:name w:val="HTML Cite"/>
    <w:basedOn w:val="Standaardalinea-lettertype"/>
    <w:semiHidden w:val="1"/>
    <w:rsid w:val="00C00971"/>
    <w:rPr>
      <w:i w:val="1"/>
      <w:iCs w:val="1"/>
    </w:rPr>
  </w:style>
  <w:style w:type="character" w:styleId="HTMLCode">
    <w:name w:val="HTML Code"/>
    <w:basedOn w:val="Standaardalinea-lettertype"/>
    <w:semiHidden w:val="1"/>
    <w:rsid w:val="00C00971"/>
    <w:rPr>
      <w:rFonts w:ascii="Courier New" w:cs="Courier New" w:hAnsi="Courier New"/>
      <w:sz w:val="20"/>
      <w:szCs w:val="20"/>
    </w:rPr>
  </w:style>
  <w:style w:type="character" w:styleId="HTMLDefinition">
    <w:name w:val="HTML Definition"/>
    <w:basedOn w:val="Standaardalinea-lettertype"/>
    <w:semiHidden w:val="1"/>
    <w:rsid w:val="00C00971"/>
    <w:rPr>
      <w:i w:val="1"/>
      <w:iCs w:val="1"/>
    </w:rPr>
  </w:style>
  <w:style w:type="character" w:styleId="HTML-toetsenbord">
    <w:name w:val="HTML Keyboard"/>
    <w:basedOn w:val="Standaardalinea-lettertype"/>
    <w:semiHidden w:val="1"/>
    <w:rsid w:val="00C00971"/>
    <w:rPr>
      <w:rFonts w:ascii="Courier New" w:cs="Courier New" w:hAnsi="Courier New"/>
      <w:sz w:val="20"/>
      <w:szCs w:val="20"/>
    </w:rPr>
  </w:style>
  <w:style w:type="paragraph" w:styleId="HTML-voorafopgemaakt">
    <w:name w:val="HTML Preformatted"/>
    <w:basedOn w:val="Standaard"/>
    <w:semiHidden w:val="1"/>
    <w:rsid w:val="00C00971"/>
    <w:rPr>
      <w:rFonts w:ascii="Courier New" w:cs="Courier New" w:hAnsi="Courier New"/>
    </w:rPr>
  </w:style>
  <w:style w:type="character" w:styleId="HTML-voorbeeld">
    <w:name w:val="HTML Sample"/>
    <w:basedOn w:val="Standaardalinea-lettertype"/>
    <w:semiHidden w:val="1"/>
    <w:rsid w:val="00C00971"/>
    <w:rPr>
      <w:rFonts w:ascii="Courier New" w:cs="Courier New" w:hAnsi="Courier New"/>
    </w:rPr>
  </w:style>
  <w:style w:type="character" w:styleId="HTML-schrijfmachine">
    <w:name w:val="HTML Typewriter"/>
    <w:basedOn w:val="Standaardalinea-lettertype"/>
    <w:semiHidden w:val="1"/>
    <w:rsid w:val="00C00971"/>
    <w:rPr>
      <w:rFonts w:ascii="Courier New" w:cs="Courier New" w:hAnsi="Courier New"/>
      <w:sz w:val="20"/>
      <w:szCs w:val="20"/>
    </w:rPr>
  </w:style>
  <w:style w:type="character" w:styleId="HTMLVariable">
    <w:name w:val="HTML Variable"/>
    <w:basedOn w:val="Standaardalinea-lettertype"/>
    <w:semiHidden w:val="1"/>
    <w:rsid w:val="00C00971"/>
    <w:rPr>
      <w:i w:val="1"/>
      <w:iCs w:val="1"/>
    </w:rPr>
  </w:style>
  <w:style w:type="character" w:styleId="Regelnummer">
    <w:name w:val="line number"/>
    <w:basedOn w:val="Standaardalinea-lettertype"/>
    <w:semiHidden w:val="1"/>
    <w:rsid w:val="00C00971"/>
  </w:style>
  <w:style w:type="paragraph" w:styleId="Lijst">
    <w:name w:val="List"/>
    <w:basedOn w:val="Standaard"/>
    <w:semiHidden w:val="1"/>
    <w:rsid w:val="00C00971"/>
    <w:pPr>
      <w:ind w:left="283" w:hanging="283"/>
    </w:pPr>
  </w:style>
  <w:style w:type="paragraph" w:styleId="Lijst2">
    <w:name w:val="List 2"/>
    <w:basedOn w:val="Standaard"/>
    <w:semiHidden w:val="1"/>
    <w:rsid w:val="00C00971"/>
    <w:pPr>
      <w:ind w:left="566" w:hanging="283"/>
    </w:pPr>
  </w:style>
  <w:style w:type="paragraph" w:styleId="Lijst3">
    <w:name w:val="List 3"/>
    <w:basedOn w:val="Standaard"/>
    <w:semiHidden w:val="1"/>
    <w:rsid w:val="00C00971"/>
    <w:pPr>
      <w:ind w:left="849" w:hanging="283"/>
    </w:pPr>
  </w:style>
  <w:style w:type="paragraph" w:styleId="Lijst4">
    <w:name w:val="List 4"/>
    <w:basedOn w:val="Standaard"/>
    <w:semiHidden w:val="1"/>
    <w:rsid w:val="00C00971"/>
    <w:pPr>
      <w:ind w:left="1132" w:hanging="283"/>
    </w:pPr>
  </w:style>
  <w:style w:type="paragraph" w:styleId="Lijst5">
    <w:name w:val="List 5"/>
    <w:basedOn w:val="Standaard"/>
    <w:semiHidden w:val="1"/>
    <w:rsid w:val="00C00971"/>
    <w:pPr>
      <w:ind w:left="1415" w:hanging="283"/>
    </w:pPr>
  </w:style>
  <w:style w:type="paragraph" w:styleId="Lijstopsomteken">
    <w:name w:val="List Bullet"/>
    <w:basedOn w:val="Standaard"/>
    <w:semiHidden w:val="1"/>
    <w:rsid w:val="00C00971"/>
    <w:pPr>
      <w:numPr>
        <w:numId w:val="4"/>
      </w:numPr>
    </w:pPr>
  </w:style>
  <w:style w:type="paragraph" w:styleId="Lijstopsomteken2">
    <w:name w:val="List Bullet 2"/>
    <w:basedOn w:val="Standaard"/>
    <w:semiHidden w:val="1"/>
    <w:rsid w:val="00C00971"/>
    <w:pPr>
      <w:numPr>
        <w:numId w:val="5"/>
      </w:numPr>
    </w:pPr>
  </w:style>
  <w:style w:type="paragraph" w:styleId="Lijstopsomteken3">
    <w:name w:val="List Bullet 3"/>
    <w:basedOn w:val="Standaard"/>
    <w:semiHidden w:val="1"/>
    <w:rsid w:val="00C00971"/>
    <w:pPr>
      <w:numPr>
        <w:numId w:val="6"/>
      </w:numPr>
    </w:pPr>
  </w:style>
  <w:style w:type="paragraph" w:styleId="Lijstopsomteken4">
    <w:name w:val="List Bullet 4"/>
    <w:basedOn w:val="Standaard"/>
    <w:semiHidden w:val="1"/>
    <w:rsid w:val="00C00971"/>
    <w:pPr>
      <w:numPr>
        <w:numId w:val="7"/>
      </w:numPr>
    </w:pPr>
  </w:style>
  <w:style w:type="paragraph" w:styleId="Lijstopsomteken5">
    <w:name w:val="List Bullet 5"/>
    <w:basedOn w:val="Standaard"/>
    <w:semiHidden w:val="1"/>
    <w:rsid w:val="00C00971"/>
    <w:pPr>
      <w:numPr>
        <w:numId w:val="8"/>
      </w:numPr>
    </w:pPr>
  </w:style>
  <w:style w:type="paragraph" w:styleId="Lijstvoortzetting">
    <w:name w:val="List Continue"/>
    <w:basedOn w:val="Standaard"/>
    <w:semiHidden w:val="1"/>
    <w:rsid w:val="00C00971"/>
    <w:pPr>
      <w:spacing w:after="120"/>
      <w:ind w:left="283"/>
    </w:pPr>
  </w:style>
  <w:style w:type="paragraph" w:styleId="Lijstvoortzetting2">
    <w:name w:val="List Continue 2"/>
    <w:basedOn w:val="Standaard"/>
    <w:semiHidden w:val="1"/>
    <w:rsid w:val="00C00971"/>
    <w:pPr>
      <w:spacing w:after="120"/>
      <w:ind w:left="566"/>
    </w:pPr>
  </w:style>
  <w:style w:type="paragraph" w:styleId="Lijstvoortzetting3">
    <w:name w:val="List Continue 3"/>
    <w:basedOn w:val="Standaard"/>
    <w:semiHidden w:val="1"/>
    <w:rsid w:val="00C00971"/>
    <w:pPr>
      <w:spacing w:after="120"/>
      <w:ind w:left="849"/>
    </w:pPr>
  </w:style>
  <w:style w:type="paragraph" w:styleId="Lijstvoortzetting4">
    <w:name w:val="List Continue 4"/>
    <w:basedOn w:val="Standaard"/>
    <w:semiHidden w:val="1"/>
    <w:rsid w:val="00C00971"/>
    <w:pPr>
      <w:spacing w:after="120"/>
      <w:ind w:left="1132"/>
    </w:pPr>
  </w:style>
  <w:style w:type="paragraph" w:styleId="Lijstvoortzetting5">
    <w:name w:val="List Continue 5"/>
    <w:basedOn w:val="Standaard"/>
    <w:semiHidden w:val="1"/>
    <w:rsid w:val="00C00971"/>
    <w:pPr>
      <w:spacing w:after="120"/>
      <w:ind w:left="1415"/>
    </w:pPr>
  </w:style>
  <w:style w:type="paragraph" w:styleId="Lijstnummering">
    <w:name w:val="List Number"/>
    <w:basedOn w:val="Standaard"/>
    <w:semiHidden w:val="1"/>
    <w:rsid w:val="00C00971"/>
    <w:pPr>
      <w:numPr>
        <w:numId w:val="9"/>
      </w:numPr>
    </w:pPr>
  </w:style>
  <w:style w:type="paragraph" w:styleId="Lijstnummering2">
    <w:name w:val="List Number 2"/>
    <w:basedOn w:val="Standaard"/>
    <w:semiHidden w:val="1"/>
    <w:rsid w:val="00C00971"/>
    <w:pPr>
      <w:numPr>
        <w:numId w:val="10"/>
      </w:numPr>
    </w:pPr>
  </w:style>
  <w:style w:type="paragraph" w:styleId="Lijstnummering3">
    <w:name w:val="List Number 3"/>
    <w:basedOn w:val="Standaard"/>
    <w:semiHidden w:val="1"/>
    <w:rsid w:val="00C00971"/>
    <w:pPr>
      <w:numPr>
        <w:numId w:val="11"/>
      </w:numPr>
    </w:pPr>
  </w:style>
  <w:style w:type="paragraph" w:styleId="Lijstnummering4">
    <w:name w:val="List Number 4"/>
    <w:basedOn w:val="Standaard"/>
    <w:semiHidden w:val="1"/>
    <w:rsid w:val="00C00971"/>
    <w:pPr>
      <w:numPr>
        <w:numId w:val="12"/>
      </w:numPr>
    </w:pPr>
  </w:style>
  <w:style w:type="paragraph" w:styleId="Lijstnummering5">
    <w:name w:val="List Number 5"/>
    <w:basedOn w:val="Standaard"/>
    <w:semiHidden w:val="1"/>
    <w:rsid w:val="00C00971"/>
    <w:pPr>
      <w:numPr>
        <w:numId w:val="13"/>
      </w:numPr>
    </w:pPr>
  </w:style>
  <w:style w:type="paragraph" w:styleId="Berichtkop">
    <w:name w:val="Message Header"/>
    <w:basedOn w:val="Standaard"/>
    <w:semiHidden w:val="1"/>
    <w:rsid w:val="00C00971"/>
    <w:pPr>
      <w:pBdr>
        <w:top w:color="auto" w:space="1" w:sz="6" w:val="single"/>
        <w:left w:color="auto" w:space="1" w:sz="6" w:val="single"/>
        <w:bottom w:color="auto" w:space="1" w:sz="6" w:val="single"/>
        <w:right w:color="auto" w:space="1" w:sz="6" w:val="single"/>
      </w:pBdr>
      <w:shd w:color="auto" w:fill="auto" w:val="pct20"/>
      <w:ind w:left="1134" w:hanging="1134"/>
    </w:pPr>
    <w:rPr>
      <w:sz w:val="24"/>
      <w:szCs w:val="24"/>
    </w:rPr>
  </w:style>
  <w:style w:type="paragraph" w:styleId="Normaalweb">
    <w:name w:val="Normal (Web)"/>
    <w:basedOn w:val="Standaard"/>
    <w:semiHidden w:val="1"/>
    <w:rsid w:val="00C00971"/>
    <w:rPr>
      <w:rFonts w:ascii="Times New Roman" w:cs="Times New Roman" w:hAnsi="Times New Roman"/>
      <w:sz w:val="24"/>
      <w:szCs w:val="24"/>
    </w:rPr>
  </w:style>
  <w:style w:type="paragraph" w:styleId="Standaardinspringing">
    <w:name w:val="Normal Indent"/>
    <w:basedOn w:val="Standaard"/>
    <w:semiHidden w:val="1"/>
    <w:rsid w:val="00C00971"/>
    <w:pPr>
      <w:ind w:left="708"/>
    </w:pPr>
  </w:style>
  <w:style w:type="paragraph" w:styleId="Notitiekop">
    <w:name w:val="Note Heading"/>
    <w:basedOn w:val="Standaard"/>
    <w:next w:val="Standaard"/>
    <w:semiHidden w:val="1"/>
    <w:rsid w:val="00C00971"/>
  </w:style>
  <w:style w:type="paragraph" w:styleId="Tekstzonderopmaak">
    <w:name w:val="Plain Text"/>
    <w:basedOn w:val="Standaard"/>
    <w:link w:val="TekstzonderopmaakChar"/>
    <w:rsid w:val="00C00971"/>
    <w:rPr>
      <w:rFonts w:ascii="Courier New" w:cs="Courier New" w:hAnsi="Courier New"/>
    </w:rPr>
  </w:style>
  <w:style w:type="paragraph" w:styleId="Aanhef">
    <w:name w:val="Salutation"/>
    <w:basedOn w:val="Standaard"/>
    <w:next w:val="Standaard"/>
    <w:link w:val="AanhefChar"/>
    <w:rsid w:val="00C00971"/>
  </w:style>
  <w:style w:type="paragraph" w:styleId="Handtekening">
    <w:name w:val="Signature"/>
    <w:basedOn w:val="Standaard"/>
    <w:semiHidden w:val="1"/>
    <w:rsid w:val="00C00971"/>
    <w:pPr>
      <w:ind w:left="4252"/>
    </w:pPr>
  </w:style>
  <w:style w:type="character" w:styleId="Zwaar">
    <w:name w:val="Strong"/>
    <w:basedOn w:val="Standaardalinea-lettertype"/>
    <w:qFormat w:val="1"/>
    <w:rsid w:val="00C00971"/>
    <w:rPr>
      <w:b w:val="1"/>
      <w:bCs w:val="1"/>
    </w:rPr>
  </w:style>
  <w:style w:type="paragraph" w:styleId="Ondertitel">
    <w:name w:val="Subtitle"/>
    <w:basedOn w:val="Standaard"/>
    <w:qFormat w:val="1"/>
    <w:rsid w:val="00C00971"/>
    <w:pPr>
      <w:spacing w:after="60"/>
      <w:jc w:val="center"/>
      <w:outlineLvl w:val="1"/>
    </w:pPr>
    <w:rPr>
      <w:sz w:val="24"/>
      <w:szCs w:val="24"/>
    </w:rPr>
  </w:style>
  <w:style w:type="table" w:styleId="3D-effectenvoortabel1">
    <w:name w:val="Table 3D effects 1"/>
    <w:basedOn w:val="Standaardtabel"/>
    <w:semiHidden w:val="1"/>
    <w:rsid w:val="00C00971"/>
    <w:rPr>
      <w:rFonts w:ascii="Arial" w:cs="Arial" w:eastAsia="Arial" w:hAnsi="Arial"/>
    </w:rPr>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3D-effectenvoortabel2">
    <w:name w:val="Table 3D effects 2"/>
    <w:basedOn w:val="Standaardtabel"/>
    <w:semiHidden w:val="1"/>
    <w:rsid w:val="00C00971"/>
    <w:rPr>
      <w:rFonts w:ascii="Arial" w:cs="Arial" w:eastAsia="Arial" w:hAnsi="Arial"/>
    </w:rPr>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3D-effectenvoortabel3">
    <w:name w:val="Table 3D effects 3"/>
    <w:basedOn w:val="Standaardtabel"/>
    <w:semiHidden w:val="1"/>
    <w:rsid w:val="00C00971"/>
    <w:rPr>
      <w:rFonts w:ascii="Arial" w:cs="Arial" w:eastAsia="Arial" w:hAnsi="Arial"/>
    </w:rPr>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Klassieketabel1">
    <w:name w:val="Table Classic 1"/>
    <w:basedOn w:val="Standaardtabel"/>
    <w:semiHidden w:val="1"/>
    <w:rsid w:val="00C00971"/>
    <w:rPr>
      <w:rFonts w:ascii="Arial" w:cs="Arial" w:eastAsia="Arial" w:hAnsi="Arial"/>
    </w:rPr>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Klassieketabel2">
    <w:name w:val="Table Classic 2"/>
    <w:basedOn w:val="Standaardtabel"/>
    <w:semiHidden w:val="1"/>
    <w:rsid w:val="00C00971"/>
    <w:rPr>
      <w:rFonts w:ascii="Arial" w:cs="Arial" w:eastAsia="Arial" w:hAnsi="Arial"/>
    </w:rPr>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Klassieketabel3">
    <w:name w:val="Table Classic 3"/>
    <w:basedOn w:val="Standaardtabel"/>
    <w:semiHidden w:val="1"/>
    <w:rsid w:val="00C00971"/>
    <w:rPr>
      <w:rFonts w:ascii="Arial" w:cs="Arial" w:eastAsia="Arial" w:hAnsi="Arial"/>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Klassieketabel4">
    <w:name w:val="Table Classic 4"/>
    <w:basedOn w:val="Standaardtabel"/>
    <w:semiHidden w:val="1"/>
    <w:rsid w:val="00C00971"/>
    <w:rPr>
      <w:rFonts w:ascii="Arial" w:cs="Arial" w:eastAsia="Arial" w:hAnsi="Arial"/>
    </w:rPr>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Kleurrijketabel1">
    <w:name w:val="Table Colorful 1"/>
    <w:basedOn w:val="Standaardtabel"/>
    <w:semiHidden w:val="1"/>
    <w:rsid w:val="00C00971"/>
    <w:rPr>
      <w:rFonts w:ascii="Arial" w:cs="Arial" w:eastAsia="Arial" w:hAnsi="Arial"/>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Kleurrijketabel2">
    <w:name w:val="Table Colorful 2"/>
    <w:basedOn w:val="Standaardtabel"/>
    <w:semiHidden w:val="1"/>
    <w:rsid w:val="00C00971"/>
    <w:rPr>
      <w:rFonts w:ascii="Arial" w:cs="Arial" w:eastAsia="Arial" w:hAnsi="Arial"/>
    </w:rPr>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Kleurrijketabel3">
    <w:name w:val="Table Colorful 3"/>
    <w:basedOn w:val="Standaardtabel"/>
    <w:semiHidden w:val="1"/>
    <w:rsid w:val="00C00971"/>
    <w:rPr>
      <w:rFonts w:ascii="Arial" w:cs="Arial" w:eastAsia="Arial" w:hAnsi="Arial"/>
    </w:rPr>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elkolommen1">
    <w:name w:val="Table Columns 1"/>
    <w:basedOn w:val="Standaardtabel"/>
    <w:semiHidden w:val="1"/>
    <w:rsid w:val="00C00971"/>
    <w:rPr>
      <w:rFonts w:ascii="Arial" w:cs="Arial" w:eastAsia="Arial" w:hAnsi="Arial"/>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kolommen2">
    <w:name w:val="Table Columns 2"/>
    <w:basedOn w:val="Standaardtabel"/>
    <w:semiHidden w:val="1"/>
    <w:rsid w:val="00C00971"/>
    <w:rPr>
      <w:rFonts w:ascii="Arial" w:cs="Arial" w:eastAsia="Arial" w:hAnsi="Arial"/>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kolommen3">
    <w:name w:val="Table Columns 3"/>
    <w:basedOn w:val="Standaardtabel"/>
    <w:semiHidden w:val="1"/>
    <w:rsid w:val="00C00971"/>
    <w:rPr>
      <w:rFonts w:ascii="Arial" w:cs="Arial" w:eastAsia="Arial" w:hAnsi="Arial"/>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elkolommen4">
    <w:name w:val="Table Columns 4"/>
    <w:basedOn w:val="Standaardtabel"/>
    <w:semiHidden w:val="1"/>
    <w:rsid w:val="00C00971"/>
    <w:rPr>
      <w:rFonts w:ascii="Arial" w:cs="Arial" w:eastAsia="Arial" w:hAnsi="Arial"/>
    </w:rPr>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elkolommen5">
    <w:name w:val="Table Columns 5"/>
    <w:basedOn w:val="Standaardtabel"/>
    <w:semiHidden w:val="1"/>
    <w:rsid w:val="00C00971"/>
    <w:rPr>
      <w:rFonts w:ascii="Arial" w:cs="Arial" w:eastAsia="Arial" w:hAnsi="Arial"/>
    </w:rPr>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Eigentijdsetabel">
    <w:name w:val="Table Contemporary"/>
    <w:basedOn w:val="Standaardtabel"/>
    <w:semiHidden w:val="1"/>
    <w:rsid w:val="00C00971"/>
    <w:rPr>
      <w:rFonts w:ascii="Arial" w:cs="Arial" w:eastAsia="Arial" w:hAnsi="Arial"/>
    </w:rPr>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Elegantetabel">
    <w:name w:val="Table Elegant"/>
    <w:basedOn w:val="Standaardtabel"/>
    <w:semiHidden w:val="1"/>
    <w:rsid w:val="00C00971"/>
    <w:rPr>
      <w:rFonts w:ascii="Arial" w:cs="Arial" w:eastAsia="Arial" w:hAnsi="Arial"/>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elraster1">
    <w:name w:val="Table Grid 1"/>
    <w:basedOn w:val="Standaardtabel"/>
    <w:semiHidden w:val="1"/>
    <w:rsid w:val="00C00971"/>
    <w:rPr>
      <w:rFonts w:ascii="Arial" w:cs="Arial" w:eastAsia="Arial" w:hAnsi="Arial"/>
    </w:r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elraster2">
    <w:name w:val="Table Grid 2"/>
    <w:basedOn w:val="Standaardtabel"/>
    <w:semiHidden w:val="1"/>
    <w:rsid w:val="00C00971"/>
    <w:rPr>
      <w:rFonts w:ascii="Arial" w:cs="Arial" w:eastAsia="Arial" w:hAnsi="Arial"/>
    </w:rPr>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elraster3">
    <w:name w:val="Table Grid 3"/>
    <w:basedOn w:val="Standaardtabel"/>
    <w:semiHidden w:val="1"/>
    <w:rsid w:val="00C00971"/>
    <w:rPr>
      <w:rFonts w:ascii="Arial" w:cs="Arial" w:eastAsia="Arial" w:hAnsi="Arial"/>
    </w:rPr>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elraster4">
    <w:name w:val="Table Grid 4"/>
    <w:basedOn w:val="Standaardtabel"/>
    <w:semiHidden w:val="1"/>
    <w:rsid w:val="00C00971"/>
    <w:rPr>
      <w:rFonts w:ascii="Arial" w:cs="Arial" w:eastAsia="Arial" w:hAnsi="Arial"/>
    </w:rPr>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elraster5">
    <w:name w:val="Table Grid 5"/>
    <w:basedOn w:val="Standaardtabel"/>
    <w:semiHidden w:val="1"/>
    <w:rsid w:val="00C00971"/>
    <w:rPr>
      <w:rFonts w:ascii="Arial" w:cs="Arial" w:eastAsia="Arial" w:hAnsi="Arial"/>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elraster6">
    <w:name w:val="Table Grid 6"/>
    <w:basedOn w:val="Standaardtabel"/>
    <w:semiHidden w:val="1"/>
    <w:rsid w:val="00C00971"/>
    <w:rPr>
      <w:rFonts w:ascii="Arial" w:cs="Arial" w:eastAsia="Arial" w:hAnsi="Arial"/>
    </w:rPr>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elraster7">
    <w:name w:val="Table Grid 7"/>
    <w:basedOn w:val="Standaardtabel"/>
    <w:semiHidden w:val="1"/>
    <w:rsid w:val="00C00971"/>
    <w:rPr>
      <w:rFonts w:ascii="Arial" w:cs="Arial" w:eastAsia="Arial" w:hAnsi="Arial"/>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elraster8">
    <w:name w:val="Table Grid 8"/>
    <w:basedOn w:val="Standaardtabel"/>
    <w:semiHidden w:val="1"/>
    <w:rsid w:val="00C00971"/>
    <w:rPr>
      <w:rFonts w:ascii="Arial" w:cs="Arial" w:eastAsia="Arial" w:hAnsi="Arial"/>
    </w:rPr>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ellijst1">
    <w:name w:val="Table List 1"/>
    <w:basedOn w:val="Standaardtabel"/>
    <w:semiHidden w:val="1"/>
    <w:rsid w:val="00C00971"/>
    <w:rPr>
      <w:rFonts w:ascii="Arial" w:cs="Arial" w:eastAsia="Arial" w:hAnsi="Arial"/>
    </w:rPr>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lijst2">
    <w:name w:val="Table List 2"/>
    <w:basedOn w:val="Standaardtabel"/>
    <w:semiHidden w:val="1"/>
    <w:rsid w:val="00C00971"/>
    <w:rPr>
      <w:rFonts w:ascii="Arial" w:cs="Arial" w:eastAsia="Arial" w:hAnsi="Arial"/>
    </w:rPr>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lijst3">
    <w:name w:val="Table List 3"/>
    <w:basedOn w:val="Standaardtabel"/>
    <w:semiHidden w:val="1"/>
    <w:rsid w:val="00C00971"/>
    <w:rPr>
      <w:rFonts w:ascii="Arial" w:cs="Arial" w:eastAsia="Arial" w:hAnsi="Arial"/>
    </w:rPr>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ellijst4">
    <w:name w:val="Table List 4"/>
    <w:basedOn w:val="Standaardtabel"/>
    <w:semiHidden w:val="1"/>
    <w:rsid w:val="00C00971"/>
    <w:rPr>
      <w:rFonts w:ascii="Arial" w:cs="Arial" w:eastAsia="Arial" w:hAnsi="Arial"/>
    </w:r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ellijst5">
    <w:name w:val="Table List 5"/>
    <w:basedOn w:val="Standaardtabel"/>
    <w:semiHidden w:val="1"/>
    <w:rsid w:val="00C00971"/>
    <w:rPr>
      <w:rFonts w:ascii="Arial" w:cs="Arial" w:eastAsia="Arial" w:hAnsi="Arial"/>
    </w:rPr>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ellijst6">
    <w:name w:val="Table List 6"/>
    <w:basedOn w:val="Standaardtabel"/>
    <w:semiHidden w:val="1"/>
    <w:rsid w:val="00C00971"/>
    <w:rPr>
      <w:rFonts w:ascii="Arial" w:cs="Arial" w:eastAsia="Arial" w:hAnsi="Arial"/>
    </w:rPr>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ellijst7">
    <w:name w:val="Table List 7"/>
    <w:basedOn w:val="Standaardtabel"/>
    <w:semiHidden w:val="1"/>
    <w:rsid w:val="00C00971"/>
    <w:rPr>
      <w:rFonts w:ascii="Arial" w:cs="Arial" w:eastAsia="Arial" w:hAnsi="Arial"/>
    </w:rPr>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ellijst8">
    <w:name w:val="Table List 8"/>
    <w:basedOn w:val="Standaardtabel"/>
    <w:semiHidden w:val="1"/>
    <w:rsid w:val="00C00971"/>
    <w:rPr>
      <w:rFonts w:ascii="Arial" w:cs="Arial" w:eastAsia="Arial" w:hAnsi="Arial"/>
    </w:rPr>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table" w:styleId="Professioneletabel">
    <w:name w:val="Table Professional"/>
    <w:basedOn w:val="Standaardtabel"/>
    <w:semiHidden w:val="1"/>
    <w:rsid w:val="00C00971"/>
    <w:rPr>
      <w:rFonts w:ascii="Arial" w:cs="Arial" w:eastAsia="Arial" w:hAnsi="Arial"/>
    </w:r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Eenvoudigetabel1">
    <w:name w:val="Table Simple 1"/>
    <w:basedOn w:val="Standaardtabel"/>
    <w:semiHidden w:val="1"/>
    <w:rsid w:val="00C00971"/>
    <w:rPr>
      <w:rFonts w:ascii="Arial" w:cs="Arial" w:eastAsia="Arial" w:hAnsi="Arial"/>
    </w:rPr>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Eenvoudigetabel2">
    <w:name w:val="Table Simple 2"/>
    <w:basedOn w:val="Standaardtabel"/>
    <w:semiHidden w:val="1"/>
    <w:rsid w:val="00C00971"/>
    <w:rPr>
      <w:rFonts w:ascii="Arial" w:cs="Arial" w:eastAsia="Arial" w:hAnsi="Arial"/>
    </w:rPr>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Eenvoudigetabel3">
    <w:name w:val="Table Simple 3"/>
    <w:basedOn w:val="Standaardtabel"/>
    <w:semiHidden w:val="1"/>
    <w:rsid w:val="00C00971"/>
    <w:rPr>
      <w:rFonts w:ascii="Arial" w:cs="Arial" w:eastAsia="Arial" w:hAnsi="Arial"/>
    </w:rPr>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Verfijndetabel1">
    <w:name w:val="Table Subtle 1"/>
    <w:basedOn w:val="Standaardtabel"/>
    <w:semiHidden w:val="1"/>
    <w:rsid w:val="00C00971"/>
    <w:rPr>
      <w:rFonts w:ascii="Arial" w:cs="Arial" w:eastAsia="Arial" w:hAnsi="Arial"/>
    </w:rPr>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Verfijndetabel2">
    <w:name w:val="Table Subtle 2"/>
    <w:basedOn w:val="Standaardtabel"/>
    <w:semiHidden w:val="1"/>
    <w:rsid w:val="00C00971"/>
    <w:rPr>
      <w:rFonts w:ascii="Arial" w:cs="Arial" w:eastAsia="Arial" w:hAnsi="Arial"/>
    </w:rPr>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thema">
    <w:name w:val="Table Theme"/>
    <w:basedOn w:val="Standaardtabel"/>
    <w:semiHidden w:val="1"/>
    <w:rsid w:val="00C00971"/>
    <w:rPr>
      <w:rFonts w:ascii="Arial" w:cs="Arial" w:eastAsia="Arial" w:hAnsi="Aria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Webtabel1">
    <w:name w:val="Table Web 1"/>
    <w:basedOn w:val="Standaardtabel"/>
    <w:semiHidden w:val="1"/>
    <w:rsid w:val="00C00971"/>
    <w:rPr>
      <w:rFonts w:ascii="Arial" w:cs="Arial" w:eastAsia="Arial" w:hAnsi="Arial"/>
    </w:rPr>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Webtabel2">
    <w:name w:val="Table Web 2"/>
    <w:basedOn w:val="Standaardtabel"/>
    <w:semiHidden w:val="1"/>
    <w:rsid w:val="00C00971"/>
    <w:rPr>
      <w:rFonts w:ascii="Arial" w:cs="Arial" w:eastAsia="Arial" w:hAnsi="Arial"/>
    </w:r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Webtabel3">
    <w:name w:val="Table Web 3"/>
    <w:basedOn w:val="Standaardtabel"/>
    <w:semiHidden w:val="1"/>
    <w:rsid w:val="00C00971"/>
    <w:rPr>
      <w:rFonts w:ascii="Arial" w:cs="Arial" w:eastAsia="Arial" w:hAnsi="Arial"/>
    </w:rPr>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itel">
    <w:name w:val="Title"/>
    <w:basedOn w:val="Standaard"/>
    <w:qFormat w:val="1"/>
    <w:rsid w:val="00C00971"/>
    <w:pPr>
      <w:spacing w:after="60" w:before="240"/>
      <w:jc w:val="center"/>
      <w:outlineLvl w:val="0"/>
    </w:pPr>
    <w:rPr>
      <w:b w:val="1"/>
      <w:bCs w:val="1"/>
      <w:kern w:val="28"/>
      <w:sz w:val="32"/>
      <w:szCs w:val="32"/>
    </w:rPr>
  </w:style>
  <w:style w:type="character" w:styleId="Kop4Char" w:customStyle="1">
    <w:name w:val="Kop 4 Char"/>
    <w:basedOn w:val="Standaardalinea-lettertype"/>
    <w:link w:val="Kop4"/>
    <w:rsid w:val="0014728C"/>
    <w:rPr>
      <w:rFonts w:ascii="Trebuchet MS" w:eastAsia="Arial" w:hAnsi="Trebuchet MS"/>
      <w:b w:val="1"/>
      <w:bCs w:val="1"/>
      <w:sz w:val="22"/>
      <w:szCs w:val="28"/>
      <w:lang w:eastAsia="en-US" w:val="en-US"/>
    </w:rPr>
  </w:style>
  <w:style w:type="paragraph" w:styleId="Normal" w:customStyle="1">
    <w:name w:val="[Normal]"/>
    <w:rsid w:val="003F67AF"/>
    <w:rPr>
      <w:rFonts w:ascii="Arial" w:cs="Arial" w:eastAsia="Arial" w:hAnsi="Arial"/>
      <w:sz w:val="24"/>
    </w:rPr>
  </w:style>
  <w:style w:type="paragraph" w:styleId="Voetnoottekst">
    <w:name w:val="footnote text"/>
    <w:basedOn w:val="Standaard"/>
    <w:link w:val="VoetnoottekstChar"/>
    <w:semiHidden w:val="1"/>
    <w:rsid w:val="006A1AF1"/>
    <w:rPr>
      <w:rFonts w:ascii="Times New Roman" w:cs="Times New Roman" w:eastAsia="Times New Roman" w:hAnsi="Times New Roman"/>
      <w:szCs w:val="24"/>
      <w:lang w:eastAsia="nl-NL" w:val="nl-NL"/>
    </w:rPr>
  </w:style>
  <w:style w:type="character" w:styleId="VoetnoottekstChar" w:customStyle="1">
    <w:name w:val="Voetnoottekst Char"/>
    <w:basedOn w:val="Standaardalinea-lettertype"/>
    <w:link w:val="Voetnoottekst"/>
    <w:semiHidden w:val="1"/>
    <w:rsid w:val="006A1AF1"/>
    <w:rPr>
      <w:szCs w:val="24"/>
    </w:rPr>
  </w:style>
  <w:style w:type="paragraph" w:styleId="Lijstalinea">
    <w:name w:val="List Paragraph"/>
    <w:basedOn w:val="Standaard"/>
    <w:uiPriority w:val="34"/>
    <w:qFormat w:val="1"/>
    <w:rsid w:val="00B265A1"/>
    <w:pPr>
      <w:spacing w:after="200" w:line="276" w:lineRule="auto"/>
      <w:ind w:left="720"/>
      <w:contextualSpacing w:val="1"/>
    </w:pPr>
    <w:rPr>
      <w:rFonts w:cs="Times New Roman"/>
      <w:bCs w:val="1"/>
      <w:color w:val="000000"/>
      <w:szCs w:val="28"/>
      <w:lang w:bidi="en-US"/>
    </w:rPr>
  </w:style>
  <w:style w:type="paragraph" w:styleId="Geenafstand">
    <w:name w:val="No Spacing"/>
    <w:link w:val="GeenafstandChar"/>
    <w:uiPriority w:val="1"/>
    <w:qFormat w:val="1"/>
    <w:rsid w:val="00C1541F"/>
    <w:rPr>
      <w:rFonts w:ascii="Calibri" w:hAnsi="Calibri"/>
      <w:sz w:val="22"/>
      <w:szCs w:val="22"/>
      <w:lang w:eastAsia="en-US"/>
    </w:rPr>
  </w:style>
  <w:style w:type="character" w:styleId="GeenafstandChar" w:customStyle="1">
    <w:name w:val="Geen afstand Char"/>
    <w:basedOn w:val="Standaardalinea-lettertype"/>
    <w:link w:val="Geenafstand"/>
    <w:uiPriority w:val="1"/>
    <w:rsid w:val="00C1541F"/>
    <w:rPr>
      <w:rFonts w:ascii="Calibri" w:hAnsi="Calibri"/>
      <w:sz w:val="22"/>
      <w:szCs w:val="22"/>
      <w:lang w:bidi="ar-SA" w:eastAsia="en-US" w:val="nl-NL"/>
    </w:rPr>
  </w:style>
  <w:style w:type="paragraph" w:styleId="Ballontekst">
    <w:name w:val="Balloon Text"/>
    <w:basedOn w:val="Standaard"/>
    <w:link w:val="BallontekstChar"/>
    <w:uiPriority w:val="99"/>
    <w:semiHidden w:val="1"/>
    <w:unhideWhenUsed w:val="1"/>
    <w:rsid w:val="00C1541F"/>
    <w:rPr>
      <w:rFonts w:ascii="Tahoma" w:cs="Tahoma" w:hAnsi="Tahoma"/>
      <w:sz w:val="16"/>
      <w:szCs w:val="16"/>
    </w:rPr>
  </w:style>
  <w:style w:type="character" w:styleId="BallontekstChar" w:customStyle="1">
    <w:name w:val="Ballontekst Char"/>
    <w:basedOn w:val="Standaardalinea-lettertype"/>
    <w:link w:val="Ballontekst"/>
    <w:uiPriority w:val="99"/>
    <w:semiHidden w:val="1"/>
    <w:rsid w:val="00C1541F"/>
    <w:rPr>
      <w:rFonts w:ascii="Tahoma" w:cs="Tahoma" w:eastAsia="Arial" w:hAnsi="Tahoma"/>
      <w:sz w:val="16"/>
      <w:szCs w:val="16"/>
      <w:lang w:eastAsia="en-US" w:val="en-US"/>
    </w:rPr>
  </w:style>
  <w:style w:type="paragraph" w:styleId="Kopvaninhoudsopgave">
    <w:name w:val="TOC Heading"/>
    <w:basedOn w:val="Kop1"/>
    <w:next w:val="Standaard"/>
    <w:uiPriority w:val="39"/>
    <w:semiHidden w:val="1"/>
    <w:unhideWhenUsed w:val="1"/>
    <w:qFormat w:val="1"/>
    <w:rsid w:val="0090538F"/>
    <w:pPr>
      <w:keepLines w:val="1"/>
      <w:spacing w:before="480" w:line="276" w:lineRule="auto"/>
      <w:outlineLvl w:val="9"/>
    </w:pPr>
    <w:rPr>
      <w:rFonts w:ascii="Cambria" w:cs="Times New Roman" w:eastAsia="Times New Roman" w:hAnsi="Cambria"/>
      <w:color w:val="365f91"/>
      <w:kern w:val="0"/>
      <w:sz w:val="28"/>
      <w:szCs w:val="28"/>
      <w:lang w:val="nl-NL"/>
    </w:rPr>
  </w:style>
  <w:style w:type="character" w:styleId="TekstzonderopmaakChar" w:customStyle="1">
    <w:name w:val="Tekst zonder opmaak Char"/>
    <w:basedOn w:val="Standaardalinea-lettertype"/>
    <w:link w:val="Tekstzonderopmaak"/>
    <w:rsid w:val="006648F5"/>
    <w:rPr>
      <w:rFonts w:ascii="Courier New" w:cs="Courier New" w:eastAsia="Arial" w:hAnsi="Courier New"/>
      <w:lang w:eastAsia="en-US" w:val="en-US"/>
    </w:rPr>
  </w:style>
  <w:style w:type="character" w:styleId="VoettekstChar" w:customStyle="1">
    <w:name w:val="Voettekst Char"/>
    <w:basedOn w:val="Standaardalinea-lettertype"/>
    <w:link w:val="Voettekst"/>
    <w:uiPriority w:val="99"/>
    <w:rsid w:val="006648F5"/>
    <w:rPr>
      <w:rFonts w:ascii="Arial" w:cs="Arial" w:eastAsia="Arial" w:hAnsi="Arial"/>
      <w:lang w:eastAsia="en-US" w:val="en-US"/>
    </w:rPr>
  </w:style>
  <w:style w:type="character" w:styleId="AanhefChar" w:customStyle="1">
    <w:name w:val="Aanhef Char"/>
    <w:basedOn w:val="Standaardalinea-lettertype"/>
    <w:link w:val="Aanhef"/>
    <w:rsid w:val="006648F5"/>
    <w:rPr>
      <w:rFonts w:ascii="Arial" w:cs="Arial" w:eastAsia="Arial" w:hAnsi="Arial"/>
      <w:lang w:eastAsia="en-US" w:val="en-US"/>
    </w:rPr>
  </w:style>
  <w:style w:type="character" w:styleId="Onopgelostemelding">
    <w:name w:val="Unresolved Mention"/>
    <w:basedOn w:val="Standaardalinea-lettertype"/>
    <w:uiPriority w:val="99"/>
    <w:semiHidden w:val="1"/>
    <w:unhideWhenUsed w:val="1"/>
    <w:rsid w:val="00847349"/>
    <w:rPr>
      <w:color w:val="605e5c"/>
      <w:shd w:color="auto" w:fill="e1dfdd" w:val="clear"/>
    </w:rPr>
  </w:style>
  <w:style w:type="character" w:styleId="Verwijzingopmerking">
    <w:name w:val="annotation reference"/>
    <w:basedOn w:val="Standaardalinea-lettertype"/>
    <w:uiPriority w:val="99"/>
    <w:semiHidden w:val="1"/>
    <w:unhideWhenUsed w:val="1"/>
    <w:rsid w:val="001827B4"/>
    <w:rPr>
      <w:sz w:val="16"/>
      <w:szCs w:val="16"/>
    </w:rPr>
  </w:style>
  <w:style w:type="paragraph" w:styleId="Tekstopmerking">
    <w:name w:val="annotation text"/>
    <w:basedOn w:val="Standaard"/>
    <w:link w:val="TekstopmerkingChar"/>
    <w:uiPriority w:val="99"/>
    <w:semiHidden w:val="1"/>
    <w:unhideWhenUsed w:val="1"/>
    <w:rsid w:val="001827B4"/>
  </w:style>
  <w:style w:type="character" w:styleId="TekstopmerkingChar" w:customStyle="1">
    <w:name w:val="Tekst opmerking Char"/>
    <w:basedOn w:val="Standaardalinea-lettertype"/>
    <w:link w:val="Tekstopmerking"/>
    <w:uiPriority w:val="99"/>
    <w:semiHidden w:val="1"/>
    <w:rsid w:val="001827B4"/>
    <w:rPr>
      <w:rFonts w:ascii="Arial" w:cs="Arial" w:eastAsia="Arial" w:hAnsi="Arial"/>
      <w:lang w:eastAsia="en-US" w:val="en-US"/>
    </w:rPr>
  </w:style>
  <w:style w:type="paragraph" w:styleId="Onderwerpvanopmerking">
    <w:name w:val="annotation subject"/>
    <w:basedOn w:val="Tekstopmerking"/>
    <w:next w:val="Tekstopmerking"/>
    <w:link w:val="OnderwerpvanopmerkingChar"/>
    <w:uiPriority w:val="99"/>
    <w:semiHidden w:val="1"/>
    <w:unhideWhenUsed w:val="1"/>
    <w:rsid w:val="001827B4"/>
    <w:rPr>
      <w:b w:val="1"/>
      <w:bCs w:val="1"/>
    </w:rPr>
  </w:style>
  <w:style w:type="character" w:styleId="OnderwerpvanopmerkingChar" w:customStyle="1">
    <w:name w:val="Onderwerp van opmerking Char"/>
    <w:basedOn w:val="TekstopmerkingChar"/>
    <w:link w:val="Onderwerpvanopmerking"/>
    <w:uiPriority w:val="99"/>
    <w:semiHidden w:val="1"/>
    <w:rsid w:val="001827B4"/>
    <w:rPr>
      <w:rFonts w:ascii="Arial" w:cs="Arial" w:eastAsia="Arial" w:hAnsi="Arial"/>
      <w:b w:val="1"/>
      <w:bCs w:val="1"/>
      <w:lang w:eastAsia="en-US" w:val="en-US"/>
    </w:rPr>
  </w:style>
  <w:style w:type="paragraph" w:styleId="Subtitle">
    <w:name w:val="Subtitle"/>
    <w:basedOn w:val="Normal"/>
    <w:next w:val="Normal"/>
    <w:pPr>
      <w:spacing w:after="60" w:lineRule="auto"/>
      <w:jc w:val="center"/>
    </w:pPr>
    <w:rPr>
      <w:sz w:val="24"/>
      <w:szCs w:val="24"/>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c.vanegmond@haganum.nl" TargetMode="External"/><Relationship Id="rId22" Type="http://schemas.openxmlformats.org/officeDocument/2006/relationships/hyperlink" Target="mailto:j.olijerhoek@haganum.nl" TargetMode="External"/><Relationship Id="rId21" Type="http://schemas.openxmlformats.org/officeDocument/2006/relationships/hyperlink" Target="mailto:n.manse@assistverzuim.nl" TargetMode="External"/><Relationship Id="rId24" Type="http://schemas.openxmlformats.org/officeDocument/2006/relationships/hyperlink" Target="mailto:a.taselaar@swvzhv.nl" TargetMode="External"/><Relationship Id="rId23" Type="http://schemas.openxmlformats.org/officeDocument/2006/relationships/hyperlink" Target="mailto:r.vanharen@swvzhv.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vohaaglanden.nl" TargetMode="External"/><Relationship Id="rId26" Type="http://schemas.openxmlformats.org/officeDocument/2006/relationships/hyperlink" Target="mailto:s.carrillo@haganum.nl" TargetMode="External"/><Relationship Id="rId25" Type="http://schemas.openxmlformats.org/officeDocument/2006/relationships/hyperlink" Target="mailto:g.schalk@haganum.nl" TargetMode="External"/><Relationship Id="rId28" Type="http://schemas.openxmlformats.org/officeDocument/2006/relationships/hyperlink" Target="mailto:s.claus@haganum.nl" TargetMode="External"/><Relationship Id="rId27" Type="http://schemas.openxmlformats.org/officeDocument/2006/relationships/hyperlink" Target="mailto:a.james@haganum.n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s.verwiel@haganum.nl" TargetMode="External"/><Relationship Id="rId7" Type="http://schemas.openxmlformats.org/officeDocument/2006/relationships/image" Target="media/image1.jpg"/><Relationship Id="rId8" Type="http://schemas.openxmlformats.org/officeDocument/2006/relationships/hyperlink" Target="mailto:haganum@haganum.nl" TargetMode="External"/><Relationship Id="rId31" Type="http://schemas.openxmlformats.org/officeDocument/2006/relationships/hyperlink" Target="mailto:r.koops@haganum.nl" TargetMode="External"/><Relationship Id="rId30" Type="http://schemas.openxmlformats.org/officeDocument/2006/relationships/hyperlink" Target="mailto:nora.vanpoelje@denhaag.nl" TargetMode="External"/><Relationship Id="rId11" Type="http://schemas.openxmlformats.org/officeDocument/2006/relationships/hyperlink" Target="mailto:r.boer@haganum.nl" TargetMode="External"/><Relationship Id="rId33" Type="http://schemas.openxmlformats.org/officeDocument/2006/relationships/hyperlink" Target="about:blank" TargetMode="External"/><Relationship Id="rId10" Type="http://schemas.openxmlformats.org/officeDocument/2006/relationships/hyperlink" Target="mailto:j.vanpoortvliet@haganum.nl" TargetMode="External"/><Relationship Id="rId32" Type="http://schemas.openxmlformats.org/officeDocument/2006/relationships/hyperlink" Target="about:blank" TargetMode="External"/><Relationship Id="rId13" Type="http://schemas.openxmlformats.org/officeDocument/2006/relationships/hyperlink" Target="mailto:e.peters@haganum.nl" TargetMode="External"/><Relationship Id="rId35" Type="http://schemas.openxmlformats.org/officeDocument/2006/relationships/footer" Target="footer1.xml"/><Relationship Id="rId12" Type="http://schemas.openxmlformats.org/officeDocument/2006/relationships/hyperlink" Target="mailto:e.peters@haganum.nl" TargetMode="External"/><Relationship Id="rId34" Type="http://schemas.openxmlformats.org/officeDocument/2006/relationships/hyperlink" Target="about:blank" TargetMode="External"/><Relationship Id="rId15" Type="http://schemas.openxmlformats.org/officeDocument/2006/relationships/hyperlink" Target="mailto:anje.veentjer@haaglanden.politie.nl" TargetMode="External"/><Relationship Id="rId14" Type="http://schemas.openxmlformats.org/officeDocument/2006/relationships/hyperlink" Target="mailto:r.koops@haganum.nl" TargetMode="External"/><Relationship Id="rId17" Type="http://schemas.openxmlformats.org/officeDocument/2006/relationships/hyperlink" Target="mailto:yrma.atema@ggdhaaglanden.nl" TargetMode="External"/><Relationship Id="rId16" Type="http://schemas.openxmlformats.org/officeDocument/2006/relationships/hyperlink" Target="mailto:saskia.essenberg@haaglanden.politie.nl" TargetMode="External"/><Relationship Id="rId19" Type="http://schemas.openxmlformats.org/officeDocument/2006/relationships/hyperlink" Target="mailto:j.kuiper@schoolformaat.nl" TargetMode="External"/><Relationship Id="rId18" Type="http://schemas.openxmlformats.org/officeDocument/2006/relationships/hyperlink" Target="mailto:frederique.vandijk@denhaag.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QQozTXCqx4tOM7xJn2zUvSg2zA==">AMUW2mWeeCxMwyWOCxrBhfoae41F4B9MopRD29mgVMb3uuSbc/vGipi7X13gR9WvsxZ+0p05rU7NhuucMPCsGdlOs8g6smuCXqFG75C4JKRj8g/03lhnD/60iq0FNYEn2UnzqhNDLZ6lRKVOsMxcSY7h2YDUA31skGo7F/la98hoV5zULiRIQ8WZIUBa5KSh/lytefIq5UL4Y1pegaQTAPed8RIc/2mE5h/oMzISLNx9MWYL5aTHJxwv1b+J416nQjhTA9q3LunipzKrjqNmAlwUdv01/9X9YXDj2VaGNfCgbHO/1qhkuc4F/8JcGMpk+ygwNa4dzADO7GboK8X2R7qhlv9mw3oVzXyXY6X+kLVPjweLQ4G8BOf+pRlXhvwh9tTIZAhJn41TFv1yrokSUczBnpavKSKt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2021-11-05T12:00:00Z</dcterms:created>
  <dc:creator>mdejong-dam</dc:creator>
</cp:coreProperties>
</file>