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5D" w:rsidRDefault="0097495D" w:rsidP="0097495D">
      <w:pPr>
        <w:rPr>
          <w:sz w:val="32"/>
          <w:szCs w:val="32"/>
        </w:rPr>
      </w:pPr>
    </w:p>
    <w:p w:rsidR="00B55C68" w:rsidRDefault="00B55C68" w:rsidP="0097495D">
      <w:pPr>
        <w:rPr>
          <w:sz w:val="32"/>
          <w:szCs w:val="32"/>
        </w:rPr>
      </w:pPr>
    </w:p>
    <w:p w:rsidR="0097495D" w:rsidRDefault="0097495D" w:rsidP="0097495D">
      <w:pPr>
        <w:rPr>
          <w:sz w:val="32"/>
          <w:szCs w:val="32"/>
        </w:rPr>
      </w:pPr>
    </w:p>
    <w:p w:rsidR="0097495D" w:rsidRDefault="0097495D" w:rsidP="0097495D">
      <w:pPr>
        <w:rPr>
          <w:sz w:val="32"/>
          <w:szCs w:val="32"/>
        </w:rPr>
      </w:pPr>
      <w:r>
        <w:rPr>
          <w:noProof/>
          <w:lang w:eastAsia="nl-NL"/>
        </w:rPr>
        <w:drawing>
          <wp:inline distT="0" distB="0" distL="0" distR="0">
            <wp:extent cx="5204460" cy="28775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6122" cy="2895105"/>
                    </a:xfrm>
                    <a:prstGeom prst="rect">
                      <a:avLst/>
                    </a:prstGeom>
                    <a:noFill/>
                    <a:ln>
                      <a:noFill/>
                    </a:ln>
                  </pic:spPr>
                </pic:pic>
              </a:graphicData>
            </a:graphic>
          </wp:inline>
        </w:drawing>
      </w: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F529D6" w:rsidP="67498FAE">
      <w:pPr>
        <w:rPr>
          <w:sz w:val="32"/>
          <w:szCs w:val="32"/>
        </w:rPr>
      </w:pPr>
      <w:proofErr w:type="spellStart"/>
      <w:r>
        <w:rPr>
          <w:sz w:val="32"/>
          <w:szCs w:val="32"/>
        </w:rPr>
        <w:t>Schoolo</w:t>
      </w:r>
      <w:r w:rsidR="67498FAE" w:rsidRPr="67498FAE">
        <w:rPr>
          <w:sz w:val="32"/>
          <w:szCs w:val="32"/>
        </w:rPr>
        <w:t>ndersteuningsProfiel</w:t>
      </w:r>
      <w:proofErr w:type="spellEnd"/>
      <w:r w:rsidR="67498FAE" w:rsidRPr="67498FAE">
        <w:rPr>
          <w:sz w:val="32"/>
          <w:szCs w:val="32"/>
        </w:rPr>
        <w:t xml:space="preserve"> van  2018-2022</w:t>
      </w: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0097495D" w:rsidP="0097495D">
      <w:pPr>
        <w:rPr>
          <w:sz w:val="32"/>
          <w:szCs w:val="32"/>
        </w:rPr>
      </w:pPr>
    </w:p>
    <w:p w:rsidR="0097495D" w:rsidRDefault="67498FAE" w:rsidP="67498FAE">
      <w:pPr>
        <w:rPr>
          <w:sz w:val="24"/>
          <w:szCs w:val="24"/>
        </w:rPr>
      </w:pPr>
      <w:r w:rsidRPr="67498FAE">
        <w:rPr>
          <w:sz w:val="24"/>
          <w:szCs w:val="24"/>
        </w:rPr>
        <w:t>Datum:</w:t>
      </w:r>
      <w:r w:rsidR="00C45237">
        <w:rPr>
          <w:sz w:val="24"/>
          <w:szCs w:val="24"/>
        </w:rPr>
        <w:t xml:space="preserve"> 1 oktober 2018</w:t>
      </w:r>
    </w:p>
    <w:p w:rsidR="0097495D" w:rsidRPr="005C6D4F" w:rsidRDefault="67498FAE" w:rsidP="67498FAE">
      <w:pPr>
        <w:rPr>
          <w:sz w:val="24"/>
          <w:szCs w:val="24"/>
        </w:rPr>
      </w:pPr>
      <w:r w:rsidRPr="67498FAE">
        <w:rPr>
          <w:sz w:val="24"/>
          <w:szCs w:val="24"/>
        </w:rPr>
        <w:t>Plaats: Eindhoven</w:t>
      </w:r>
    </w:p>
    <w:p w:rsidR="0097495D" w:rsidRDefault="0097495D" w:rsidP="0097495D">
      <w:pPr>
        <w:rPr>
          <w:sz w:val="32"/>
          <w:szCs w:val="32"/>
        </w:rPr>
      </w:pPr>
    </w:p>
    <w:p w:rsidR="0097495D" w:rsidRPr="00D67BDF" w:rsidRDefault="67498FAE" w:rsidP="67498FAE">
      <w:pPr>
        <w:rPr>
          <w:sz w:val="24"/>
          <w:szCs w:val="24"/>
        </w:rPr>
      </w:pPr>
      <w:r w:rsidRPr="67498FAE">
        <w:rPr>
          <w:sz w:val="24"/>
          <w:szCs w:val="24"/>
        </w:rPr>
        <w:t xml:space="preserve">Naam: Astrid Seuren, Anne-Marie Elissen, Lonneke van Maasakkers </w:t>
      </w:r>
    </w:p>
    <w:p w:rsidR="0097495D" w:rsidRPr="00D67BDF" w:rsidRDefault="67498FAE" w:rsidP="67498FAE">
      <w:pPr>
        <w:rPr>
          <w:sz w:val="24"/>
          <w:szCs w:val="24"/>
        </w:rPr>
      </w:pPr>
      <w:r w:rsidRPr="67498FAE">
        <w:rPr>
          <w:sz w:val="24"/>
          <w:szCs w:val="24"/>
        </w:rPr>
        <w:t>Functie: Ondersteuningscoördinatoren Mavo / Havo / Vwo</w:t>
      </w:r>
    </w:p>
    <w:p w:rsidR="00D67BDF" w:rsidRDefault="00D67BDF">
      <w:pPr>
        <w:rPr>
          <w:sz w:val="32"/>
          <w:szCs w:val="32"/>
        </w:rPr>
      </w:pPr>
    </w:p>
    <w:p w:rsidR="00D67BDF" w:rsidRDefault="00D67BDF">
      <w:pPr>
        <w:rPr>
          <w:sz w:val="32"/>
          <w:szCs w:val="32"/>
        </w:rPr>
      </w:pPr>
    </w:p>
    <w:p w:rsidR="0097495D" w:rsidRDefault="0097495D">
      <w:pPr>
        <w:rPr>
          <w:sz w:val="32"/>
          <w:szCs w:val="32"/>
        </w:rPr>
      </w:pPr>
      <w:r>
        <w:rPr>
          <w:sz w:val="32"/>
          <w:szCs w:val="32"/>
        </w:rPr>
        <w:lastRenderedPageBreak/>
        <w:br w:type="page"/>
      </w:r>
    </w:p>
    <w:p w:rsidR="00130F8B" w:rsidRDefault="67498FAE" w:rsidP="67498FAE">
      <w:pPr>
        <w:rPr>
          <w:sz w:val="32"/>
          <w:szCs w:val="32"/>
        </w:rPr>
      </w:pPr>
      <w:proofErr w:type="spellStart"/>
      <w:r w:rsidRPr="67498FAE">
        <w:rPr>
          <w:sz w:val="32"/>
          <w:szCs w:val="32"/>
        </w:rPr>
        <w:lastRenderedPageBreak/>
        <w:t>SchoolOndersteuningsProfiel</w:t>
      </w:r>
      <w:proofErr w:type="spellEnd"/>
    </w:p>
    <w:p w:rsidR="000240E9" w:rsidRDefault="000240E9">
      <w:pPr>
        <w:rPr>
          <w:sz w:val="32"/>
          <w:szCs w:val="32"/>
        </w:rPr>
      </w:pPr>
    </w:p>
    <w:bookmarkStart w:id="0" w:name="_Toc523495477" w:displacedByCustomXml="next"/>
    <w:sdt>
      <w:sdtPr>
        <w:rPr>
          <w:rFonts w:asciiTheme="minorHAnsi" w:eastAsiaTheme="minorHAnsi" w:hAnsiTheme="minorHAnsi" w:cstheme="minorBidi"/>
          <w:color w:val="auto"/>
          <w:sz w:val="22"/>
          <w:szCs w:val="22"/>
        </w:rPr>
        <w:id w:val="-746956033"/>
        <w:docPartObj>
          <w:docPartGallery w:val="Table of Contents"/>
          <w:docPartUnique/>
        </w:docPartObj>
      </w:sdtPr>
      <w:sdtEndPr>
        <w:rPr>
          <w:b/>
          <w:bCs/>
        </w:rPr>
      </w:sdtEndPr>
      <w:sdtContent>
        <w:p w:rsidR="00CC02B2" w:rsidRDefault="67498FAE" w:rsidP="00494DFE">
          <w:pPr>
            <w:pStyle w:val="Kop1"/>
          </w:pPr>
          <w:r>
            <w:t>Inhoud</w:t>
          </w:r>
          <w:bookmarkEnd w:id="0"/>
        </w:p>
        <w:p w:rsidR="0026011F" w:rsidRDefault="00B302E9">
          <w:pPr>
            <w:pStyle w:val="Inhopg1"/>
            <w:tabs>
              <w:tab w:val="left" w:pos="440"/>
              <w:tab w:val="right" w:leader="dot" w:pos="9062"/>
            </w:tabs>
            <w:rPr>
              <w:rFonts w:eastAsiaTheme="minorEastAsia"/>
              <w:noProof/>
              <w:lang w:eastAsia="nl-NL"/>
            </w:rPr>
          </w:pPr>
          <w:r>
            <w:fldChar w:fldCharType="begin"/>
          </w:r>
          <w:r w:rsidR="00CC02B2">
            <w:instrText xml:space="preserve"> TOC \o "1-3" \h \z \u </w:instrText>
          </w:r>
          <w:r>
            <w:fldChar w:fldCharType="separate"/>
          </w:r>
          <w:hyperlink w:anchor="_Toc523495477" w:history="1">
            <w:r w:rsidR="0026011F" w:rsidRPr="00492346">
              <w:rPr>
                <w:rStyle w:val="Hyperlink"/>
                <w:noProof/>
              </w:rPr>
              <w:t>1.</w:t>
            </w:r>
            <w:r w:rsidR="0026011F">
              <w:rPr>
                <w:rFonts w:eastAsiaTheme="minorEastAsia"/>
                <w:noProof/>
                <w:lang w:eastAsia="nl-NL"/>
              </w:rPr>
              <w:tab/>
            </w:r>
            <w:r w:rsidR="0026011F" w:rsidRPr="00492346">
              <w:rPr>
                <w:rStyle w:val="Hyperlink"/>
                <w:noProof/>
              </w:rPr>
              <w:t>Inhoud</w:t>
            </w:r>
            <w:r w:rsidR="0026011F">
              <w:rPr>
                <w:noProof/>
                <w:webHidden/>
              </w:rPr>
              <w:tab/>
            </w:r>
            <w:r>
              <w:rPr>
                <w:noProof/>
                <w:webHidden/>
              </w:rPr>
              <w:fldChar w:fldCharType="begin"/>
            </w:r>
            <w:r w:rsidR="0026011F">
              <w:rPr>
                <w:noProof/>
                <w:webHidden/>
              </w:rPr>
              <w:instrText xml:space="preserve"> PAGEREF _Toc523495477 \h </w:instrText>
            </w:r>
            <w:r>
              <w:rPr>
                <w:noProof/>
                <w:webHidden/>
              </w:rPr>
            </w:r>
            <w:r>
              <w:rPr>
                <w:noProof/>
                <w:webHidden/>
              </w:rPr>
              <w:fldChar w:fldCharType="separate"/>
            </w:r>
            <w:r w:rsidR="0026011F">
              <w:rPr>
                <w:noProof/>
                <w:webHidden/>
              </w:rPr>
              <w:t>2</w:t>
            </w:r>
            <w:r>
              <w:rPr>
                <w:noProof/>
                <w:webHidden/>
              </w:rPr>
              <w:fldChar w:fldCharType="end"/>
            </w:r>
          </w:hyperlink>
        </w:p>
        <w:p w:rsidR="0026011F" w:rsidRDefault="00F529D6">
          <w:pPr>
            <w:pStyle w:val="Inhopg1"/>
            <w:tabs>
              <w:tab w:val="left" w:pos="440"/>
              <w:tab w:val="right" w:leader="dot" w:pos="9062"/>
            </w:tabs>
            <w:rPr>
              <w:rFonts w:eastAsiaTheme="minorEastAsia"/>
              <w:noProof/>
              <w:lang w:eastAsia="nl-NL"/>
            </w:rPr>
          </w:pPr>
          <w:hyperlink w:anchor="_Toc523495478" w:history="1">
            <w:r w:rsidR="0026011F" w:rsidRPr="00492346">
              <w:rPr>
                <w:rStyle w:val="Hyperlink"/>
                <w:noProof/>
              </w:rPr>
              <w:t>1.</w:t>
            </w:r>
            <w:r w:rsidR="0026011F">
              <w:rPr>
                <w:rFonts w:eastAsiaTheme="minorEastAsia"/>
                <w:noProof/>
                <w:lang w:eastAsia="nl-NL"/>
              </w:rPr>
              <w:tab/>
            </w:r>
            <w:r w:rsidR="0026011F" w:rsidRPr="00492346">
              <w:rPr>
                <w:rStyle w:val="Hyperlink"/>
                <w:noProof/>
              </w:rPr>
              <w:t>Onderwijsaanbod</w:t>
            </w:r>
            <w:r w:rsidR="0026011F">
              <w:rPr>
                <w:noProof/>
                <w:webHidden/>
              </w:rPr>
              <w:tab/>
            </w:r>
            <w:r w:rsidR="00B302E9">
              <w:rPr>
                <w:noProof/>
                <w:webHidden/>
              </w:rPr>
              <w:fldChar w:fldCharType="begin"/>
            </w:r>
            <w:r w:rsidR="0026011F">
              <w:rPr>
                <w:noProof/>
                <w:webHidden/>
              </w:rPr>
              <w:instrText xml:space="preserve"> PAGEREF _Toc523495478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79" w:history="1">
            <w:r w:rsidR="0026011F" w:rsidRPr="00492346">
              <w:rPr>
                <w:rStyle w:val="Hyperlink"/>
                <w:noProof/>
              </w:rPr>
              <w:t>1.1.</w:t>
            </w:r>
            <w:r w:rsidR="0026011F">
              <w:rPr>
                <w:rFonts w:eastAsiaTheme="minorEastAsia"/>
                <w:noProof/>
                <w:lang w:eastAsia="nl-NL"/>
              </w:rPr>
              <w:tab/>
            </w:r>
            <w:r w:rsidR="0026011F" w:rsidRPr="00492346">
              <w:rPr>
                <w:rStyle w:val="Hyperlink"/>
                <w:noProof/>
              </w:rPr>
              <w:t>Niveau</w:t>
            </w:r>
            <w:r w:rsidR="0026011F">
              <w:rPr>
                <w:noProof/>
                <w:webHidden/>
              </w:rPr>
              <w:tab/>
            </w:r>
            <w:r w:rsidR="00B302E9">
              <w:rPr>
                <w:noProof/>
                <w:webHidden/>
              </w:rPr>
              <w:fldChar w:fldCharType="begin"/>
            </w:r>
            <w:r w:rsidR="0026011F">
              <w:rPr>
                <w:noProof/>
                <w:webHidden/>
              </w:rPr>
              <w:instrText xml:space="preserve"> PAGEREF _Toc523495479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0" w:history="1">
            <w:r w:rsidR="0026011F" w:rsidRPr="00492346">
              <w:rPr>
                <w:rStyle w:val="Hyperlink"/>
                <w:noProof/>
              </w:rPr>
              <w:t>1.2.</w:t>
            </w:r>
            <w:r w:rsidR="0026011F">
              <w:rPr>
                <w:rFonts w:eastAsiaTheme="minorEastAsia"/>
                <w:noProof/>
                <w:lang w:eastAsia="nl-NL"/>
              </w:rPr>
              <w:tab/>
            </w:r>
            <w:r w:rsidR="0026011F" w:rsidRPr="00492346">
              <w:rPr>
                <w:rStyle w:val="Hyperlink"/>
                <w:noProof/>
              </w:rPr>
              <w:t>Speciale klassen</w:t>
            </w:r>
            <w:r w:rsidR="0026011F">
              <w:rPr>
                <w:noProof/>
                <w:webHidden/>
              </w:rPr>
              <w:tab/>
            </w:r>
            <w:r w:rsidR="00B302E9">
              <w:rPr>
                <w:noProof/>
                <w:webHidden/>
              </w:rPr>
              <w:fldChar w:fldCharType="begin"/>
            </w:r>
            <w:r w:rsidR="0026011F">
              <w:rPr>
                <w:noProof/>
                <w:webHidden/>
              </w:rPr>
              <w:instrText xml:space="preserve"> PAGEREF _Toc523495480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1" w:history="1">
            <w:r w:rsidR="0026011F" w:rsidRPr="00492346">
              <w:rPr>
                <w:rStyle w:val="Hyperlink"/>
                <w:noProof/>
              </w:rPr>
              <w:t>1.3.</w:t>
            </w:r>
            <w:r w:rsidR="0026011F">
              <w:rPr>
                <w:rFonts w:eastAsiaTheme="minorEastAsia"/>
                <w:noProof/>
                <w:lang w:eastAsia="nl-NL"/>
              </w:rPr>
              <w:tab/>
            </w:r>
            <w:r w:rsidR="0026011F" w:rsidRPr="00492346">
              <w:rPr>
                <w:rStyle w:val="Hyperlink"/>
                <w:noProof/>
              </w:rPr>
              <w:t>Profielen</w:t>
            </w:r>
            <w:r w:rsidR="0026011F">
              <w:rPr>
                <w:noProof/>
                <w:webHidden/>
              </w:rPr>
              <w:tab/>
            </w:r>
            <w:r w:rsidR="00B302E9">
              <w:rPr>
                <w:noProof/>
                <w:webHidden/>
              </w:rPr>
              <w:fldChar w:fldCharType="begin"/>
            </w:r>
            <w:r w:rsidR="0026011F">
              <w:rPr>
                <w:noProof/>
                <w:webHidden/>
              </w:rPr>
              <w:instrText xml:space="preserve"> PAGEREF _Toc523495481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1"/>
            <w:tabs>
              <w:tab w:val="left" w:pos="440"/>
              <w:tab w:val="right" w:leader="dot" w:pos="9062"/>
            </w:tabs>
            <w:rPr>
              <w:rFonts w:eastAsiaTheme="minorEastAsia"/>
              <w:noProof/>
              <w:lang w:eastAsia="nl-NL"/>
            </w:rPr>
          </w:pPr>
          <w:hyperlink w:anchor="_Toc523495482" w:history="1">
            <w:r w:rsidR="0026011F" w:rsidRPr="00492346">
              <w:rPr>
                <w:rStyle w:val="Hyperlink"/>
                <w:noProof/>
              </w:rPr>
              <w:t>2.</w:t>
            </w:r>
            <w:r w:rsidR="0026011F">
              <w:rPr>
                <w:rFonts w:eastAsiaTheme="minorEastAsia"/>
                <w:noProof/>
                <w:lang w:eastAsia="nl-NL"/>
              </w:rPr>
              <w:tab/>
            </w:r>
            <w:r w:rsidR="0026011F" w:rsidRPr="00492346">
              <w:rPr>
                <w:rStyle w:val="Hyperlink"/>
                <w:noProof/>
              </w:rPr>
              <w:t>Toelating</w:t>
            </w:r>
            <w:r w:rsidR="0026011F">
              <w:rPr>
                <w:noProof/>
                <w:webHidden/>
              </w:rPr>
              <w:tab/>
            </w:r>
            <w:r w:rsidR="00B302E9">
              <w:rPr>
                <w:noProof/>
                <w:webHidden/>
              </w:rPr>
              <w:fldChar w:fldCharType="begin"/>
            </w:r>
            <w:r w:rsidR="0026011F">
              <w:rPr>
                <w:noProof/>
                <w:webHidden/>
              </w:rPr>
              <w:instrText xml:space="preserve"> PAGEREF _Toc523495482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3" w:history="1">
            <w:r w:rsidR="0026011F" w:rsidRPr="00492346">
              <w:rPr>
                <w:rStyle w:val="Hyperlink"/>
                <w:noProof/>
              </w:rPr>
              <w:t>2.1.</w:t>
            </w:r>
            <w:r w:rsidR="0026011F">
              <w:rPr>
                <w:rFonts w:eastAsiaTheme="minorEastAsia"/>
                <w:noProof/>
                <w:lang w:eastAsia="nl-NL"/>
              </w:rPr>
              <w:tab/>
            </w:r>
            <w:r w:rsidR="0026011F" w:rsidRPr="00492346">
              <w:rPr>
                <w:rStyle w:val="Hyperlink"/>
                <w:noProof/>
              </w:rPr>
              <w:t>Aannamebeleid</w:t>
            </w:r>
            <w:r w:rsidR="0026011F">
              <w:rPr>
                <w:noProof/>
                <w:webHidden/>
              </w:rPr>
              <w:tab/>
            </w:r>
            <w:r w:rsidR="00B302E9">
              <w:rPr>
                <w:noProof/>
                <w:webHidden/>
              </w:rPr>
              <w:fldChar w:fldCharType="begin"/>
            </w:r>
            <w:r w:rsidR="0026011F">
              <w:rPr>
                <w:noProof/>
                <w:webHidden/>
              </w:rPr>
              <w:instrText xml:space="preserve"> PAGEREF _Toc523495483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4" w:history="1">
            <w:r w:rsidR="0026011F" w:rsidRPr="00492346">
              <w:rPr>
                <w:rStyle w:val="Hyperlink"/>
                <w:noProof/>
              </w:rPr>
              <w:t>2.2.</w:t>
            </w:r>
            <w:r w:rsidR="0026011F">
              <w:rPr>
                <w:rFonts w:eastAsiaTheme="minorEastAsia"/>
                <w:noProof/>
                <w:lang w:eastAsia="nl-NL"/>
              </w:rPr>
              <w:tab/>
            </w:r>
            <w:r w:rsidR="0026011F" w:rsidRPr="00492346">
              <w:rPr>
                <w:rStyle w:val="Hyperlink"/>
                <w:noProof/>
              </w:rPr>
              <w:t>Aanvullende toelatingscriteria</w:t>
            </w:r>
            <w:r w:rsidR="0026011F">
              <w:rPr>
                <w:noProof/>
                <w:webHidden/>
              </w:rPr>
              <w:tab/>
            </w:r>
            <w:r w:rsidR="00B302E9">
              <w:rPr>
                <w:noProof/>
                <w:webHidden/>
              </w:rPr>
              <w:fldChar w:fldCharType="begin"/>
            </w:r>
            <w:r w:rsidR="0026011F">
              <w:rPr>
                <w:noProof/>
                <w:webHidden/>
              </w:rPr>
              <w:instrText xml:space="preserve"> PAGEREF _Toc523495484 \h </w:instrText>
            </w:r>
            <w:r w:rsidR="00B302E9">
              <w:rPr>
                <w:noProof/>
                <w:webHidden/>
              </w:rPr>
            </w:r>
            <w:r w:rsidR="00B302E9">
              <w:rPr>
                <w:noProof/>
                <w:webHidden/>
              </w:rPr>
              <w:fldChar w:fldCharType="separate"/>
            </w:r>
            <w:r w:rsidR="0026011F">
              <w:rPr>
                <w:noProof/>
                <w:webHidden/>
              </w:rPr>
              <w:t>3</w:t>
            </w:r>
            <w:r w:rsidR="00B302E9">
              <w:rPr>
                <w:noProof/>
                <w:webHidden/>
              </w:rPr>
              <w:fldChar w:fldCharType="end"/>
            </w:r>
          </w:hyperlink>
        </w:p>
        <w:p w:rsidR="0026011F" w:rsidRDefault="00F529D6">
          <w:pPr>
            <w:pStyle w:val="Inhopg1"/>
            <w:tabs>
              <w:tab w:val="left" w:pos="440"/>
              <w:tab w:val="right" w:leader="dot" w:pos="9062"/>
            </w:tabs>
            <w:rPr>
              <w:rFonts w:eastAsiaTheme="minorEastAsia"/>
              <w:noProof/>
              <w:lang w:eastAsia="nl-NL"/>
            </w:rPr>
          </w:pPr>
          <w:hyperlink w:anchor="_Toc523495485" w:history="1">
            <w:r w:rsidR="0026011F" w:rsidRPr="00492346">
              <w:rPr>
                <w:rStyle w:val="Hyperlink"/>
                <w:noProof/>
              </w:rPr>
              <w:t>3.</w:t>
            </w:r>
            <w:r w:rsidR="0026011F">
              <w:rPr>
                <w:rFonts w:eastAsiaTheme="minorEastAsia"/>
                <w:noProof/>
                <w:lang w:eastAsia="nl-NL"/>
              </w:rPr>
              <w:tab/>
            </w:r>
            <w:r w:rsidR="0026011F" w:rsidRPr="00492346">
              <w:rPr>
                <w:rStyle w:val="Hyperlink"/>
                <w:noProof/>
              </w:rPr>
              <w:t>Basisondersteuning</w:t>
            </w:r>
            <w:r w:rsidR="0026011F">
              <w:rPr>
                <w:noProof/>
                <w:webHidden/>
              </w:rPr>
              <w:tab/>
            </w:r>
            <w:r w:rsidR="00B302E9">
              <w:rPr>
                <w:noProof/>
                <w:webHidden/>
              </w:rPr>
              <w:fldChar w:fldCharType="begin"/>
            </w:r>
            <w:r w:rsidR="0026011F">
              <w:rPr>
                <w:noProof/>
                <w:webHidden/>
              </w:rPr>
              <w:instrText xml:space="preserve"> PAGEREF _Toc523495485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6" w:history="1">
            <w:r w:rsidR="0026011F" w:rsidRPr="00492346">
              <w:rPr>
                <w:rStyle w:val="Hyperlink"/>
                <w:noProof/>
              </w:rPr>
              <w:t>3.1.</w:t>
            </w:r>
            <w:r w:rsidR="0026011F">
              <w:rPr>
                <w:rFonts w:eastAsiaTheme="minorEastAsia"/>
                <w:noProof/>
                <w:lang w:eastAsia="nl-NL"/>
              </w:rPr>
              <w:tab/>
            </w:r>
            <w:r w:rsidR="0026011F" w:rsidRPr="00492346">
              <w:rPr>
                <w:rStyle w:val="Hyperlink"/>
                <w:noProof/>
              </w:rPr>
              <w:t>Veilig schoolklimaat</w:t>
            </w:r>
            <w:r w:rsidR="0026011F">
              <w:rPr>
                <w:noProof/>
                <w:webHidden/>
              </w:rPr>
              <w:tab/>
            </w:r>
            <w:r w:rsidR="00B302E9">
              <w:rPr>
                <w:noProof/>
                <w:webHidden/>
              </w:rPr>
              <w:fldChar w:fldCharType="begin"/>
            </w:r>
            <w:r w:rsidR="0026011F">
              <w:rPr>
                <w:noProof/>
                <w:webHidden/>
              </w:rPr>
              <w:instrText xml:space="preserve"> PAGEREF _Toc523495486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7" w:history="1">
            <w:r w:rsidR="0026011F" w:rsidRPr="00492346">
              <w:rPr>
                <w:rStyle w:val="Hyperlink"/>
                <w:noProof/>
              </w:rPr>
              <w:t>3.2.</w:t>
            </w:r>
            <w:r w:rsidR="0026011F">
              <w:rPr>
                <w:rFonts w:eastAsiaTheme="minorEastAsia"/>
                <w:noProof/>
                <w:lang w:eastAsia="nl-NL"/>
              </w:rPr>
              <w:tab/>
            </w:r>
            <w:r w:rsidR="0026011F" w:rsidRPr="00492346">
              <w:rPr>
                <w:rStyle w:val="Hyperlink"/>
                <w:noProof/>
              </w:rPr>
              <w:t>Cyclus planmatig handelen</w:t>
            </w:r>
            <w:r w:rsidR="0026011F">
              <w:rPr>
                <w:noProof/>
                <w:webHidden/>
              </w:rPr>
              <w:tab/>
            </w:r>
            <w:r w:rsidR="00B302E9">
              <w:rPr>
                <w:noProof/>
                <w:webHidden/>
              </w:rPr>
              <w:fldChar w:fldCharType="begin"/>
            </w:r>
            <w:r w:rsidR="0026011F">
              <w:rPr>
                <w:noProof/>
                <w:webHidden/>
              </w:rPr>
              <w:instrText xml:space="preserve"> PAGEREF _Toc523495487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8" w:history="1">
            <w:r w:rsidR="0026011F" w:rsidRPr="00492346">
              <w:rPr>
                <w:rStyle w:val="Hyperlink"/>
                <w:noProof/>
              </w:rPr>
              <w:t>3.3.</w:t>
            </w:r>
            <w:r w:rsidR="0026011F">
              <w:rPr>
                <w:rFonts w:eastAsiaTheme="minorEastAsia"/>
                <w:noProof/>
                <w:lang w:eastAsia="nl-NL"/>
              </w:rPr>
              <w:tab/>
            </w:r>
            <w:r w:rsidR="0026011F" w:rsidRPr="00492346">
              <w:rPr>
                <w:rStyle w:val="Hyperlink"/>
                <w:noProof/>
              </w:rPr>
              <w:t>Betrokkenheid Ouders/verzorgers</w:t>
            </w:r>
            <w:r w:rsidR="0026011F">
              <w:rPr>
                <w:noProof/>
                <w:webHidden/>
              </w:rPr>
              <w:tab/>
            </w:r>
            <w:r w:rsidR="00B302E9">
              <w:rPr>
                <w:noProof/>
                <w:webHidden/>
              </w:rPr>
              <w:fldChar w:fldCharType="begin"/>
            </w:r>
            <w:r w:rsidR="0026011F">
              <w:rPr>
                <w:noProof/>
                <w:webHidden/>
              </w:rPr>
              <w:instrText xml:space="preserve"> PAGEREF _Toc523495488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89" w:history="1">
            <w:r w:rsidR="0026011F" w:rsidRPr="00492346">
              <w:rPr>
                <w:rStyle w:val="Hyperlink"/>
                <w:noProof/>
              </w:rPr>
              <w:t>3.4.</w:t>
            </w:r>
            <w:r w:rsidR="0026011F">
              <w:rPr>
                <w:rFonts w:eastAsiaTheme="minorEastAsia"/>
                <w:noProof/>
                <w:lang w:eastAsia="nl-NL"/>
              </w:rPr>
              <w:tab/>
            </w:r>
            <w:r w:rsidR="0026011F" w:rsidRPr="00492346">
              <w:rPr>
                <w:rStyle w:val="Hyperlink"/>
                <w:noProof/>
              </w:rPr>
              <w:t>Afstemming onderwijs-leerlingpopulatie</w:t>
            </w:r>
            <w:r w:rsidR="0026011F">
              <w:rPr>
                <w:noProof/>
                <w:webHidden/>
              </w:rPr>
              <w:tab/>
            </w:r>
            <w:r w:rsidR="00B302E9">
              <w:rPr>
                <w:noProof/>
                <w:webHidden/>
              </w:rPr>
              <w:fldChar w:fldCharType="begin"/>
            </w:r>
            <w:r w:rsidR="0026011F">
              <w:rPr>
                <w:noProof/>
                <w:webHidden/>
              </w:rPr>
              <w:instrText xml:space="preserve"> PAGEREF _Toc523495489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90" w:history="1">
            <w:r w:rsidR="0026011F" w:rsidRPr="00492346">
              <w:rPr>
                <w:rStyle w:val="Hyperlink"/>
                <w:noProof/>
              </w:rPr>
              <w:t>3.5.</w:t>
            </w:r>
            <w:r w:rsidR="0026011F">
              <w:rPr>
                <w:rFonts w:eastAsiaTheme="minorEastAsia"/>
                <w:noProof/>
                <w:lang w:eastAsia="nl-NL"/>
              </w:rPr>
              <w:tab/>
            </w:r>
            <w:r w:rsidR="0026011F" w:rsidRPr="00492346">
              <w:rPr>
                <w:rStyle w:val="Hyperlink"/>
                <w:noProof/>
              </w:rPr>
              <w:t>Basisondersteuning binnen de IVO-velden</w:t>
            </w:r>
            <w:r w:rsidR="0026011F">
              <w:rPr>
                <w:noProof/>
                <w:webHidden/>
              </w:rPr>
              <w:tab/>
            </w:r>
            <w:r w:rsidR="00B302E9">
              <w:rPr>
                <w:noProof/>
                <w:webHidden/>
              </w:rPr>
              <w:fldChar w:fldCharType="begin"/>
            </w:r>
            <w:r w:rsidR="0026011F">
              <w:rPr>
                <w:noProof/>
                <w:webHidden/>
              </w:rPr>
              <w:instrText xml:space="preserve"> PAGEREF _Toc523495490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1" w:history="1">
            <w:r w:rsidR="0026011F" w:rsidRPr="00492346">
              <w:rPr>
                <w:rStyle w:val="Hyperlink"/>
                <w:noProof/>
              </w:rPr>
              <w:t>3.5.1.</w:t>
            </w:r>
            <w:r w:rsidR="0026011F">
              <w:rPr>
                <w:rFonts w:eastAsiaTheme="minorEastAsia"/>
                <w:noProof/>
                <w:lang w:eastAsia="nl-NL"/>
              </w:rPr>
              <w:tab/>
            </w:r>
            <w:r w:rsidR="0026011F" w:rsidRPr="00492346">
              <w:rPr>
                <w:rStyle w:val="Hyperlink"/>
                <w:noProof/>
              </w:rPr>
              <w:t>Aandacht en tijd</w:t>
            </w:r>
            <w:r w:rsidR="0026011F">
              <w:rPr>
                <w:noProof/>
                <w:webHidden/>
              </w:rPr>
              <w:tab/>
            </w:r>
            <w:r w:rsidR="00B302E9">
              <w:rPr>
                <w:noProof/>
                <w:webHidden/>
              </w:rPr>
              <w:fldChar w:fldCharType="begin"/>
            </w:r>
            <w:r w:rsidR="0026011F">
              <w:rPr>
                <w:noProof/>
                <w:webHidden/>
              </w:rPr>
              <w:instrText xml:space="preserve"> PAGEREF _Toc523495491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2" w:history="1">
            <w:r w:rsidR="0026011F" w:rsidRPr="00492346">
              <w:rPr>
                <w:rStyle w:val="Hyperlink"/>
                <w:noProof/>
              </w:rPr>
              <w:t>3.5.2.</w:t>
            </w:r>
            <w:r w:rsidR="0026011F">
              <w:rPr>
                <w:rFonts w:eastAsiaTheme="minorEastAsia"/>
                <w:noProof/>
                <w:lang w:eastAsia="nl-NL"/>
              </w:rPr>
              <w:tab/>
            </w:r>
            <w:r w:rsidR="0026011F" w:rsidRPr="00492346">
              <w:rPr>
                <w:rStyle w:val="Hyperlink"/>
                <w:noProof/>
              </w:rPr>
              <w:t>Aangepast lesmateriaal</w:t>
            </w:r>
            <w:r w:rsidR="0026011F">
              <w:rPr>
                <w:noProof/>
                <w:webHidden/>
              </w:rPr>
              <w:tab/>
            </w:r>
            <w:r w:rsidR="00B302E9">
              <w:rPr>
                <w:noProof/>
                <w:webHidden/>
              </w:rPr>
              <w:fldChar w:fldCharType="begin"/>
            </w:r>
            <w:r w:rsidR="0026011F">
              <w:rPr>
                <w:noProof/>
                <w:webHidden/>
              </w:rPr>
              <w:instrText xml:space="preserve"> PAGEREF _Toc523495492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3" w:history="1">
            <w:r w:rsidR="0026011F" w:rsidRPr="00492346">
              <w:rPr>
                <w:rStyle w:val="Hyperlink"/>
                <w:noProof/>
              </w:rPr>
              <w:t>3.5.3.</w:t>
            </w:r>
            <w:r w:rsidR="0026011F">
              <w:rPr>
                <w:rFonts w:eastAsiaTheme="minorEastAsia"/>
                <w:noProof/>
                <w:lang w:eastAsia="nl-NL"/>
              </w:rPr>
              <w:tab/>
            </w:r>
            <w:r w:rsidR="0026011F" w:rsidRPr="00492346">
              <w:rPr>
                <w:rStyle w:val="Hyperlink"/>
                <w:noProof/>
              </w:rPr>
              <w:t>Aanpassing in de ruimte</w:t>
            </w:r>
            <w:r w:rsidR="0026011F">
              <w:rPr>
                <w:noProof/>
                <w:webHidden/>
              </w:rPr>
              <w:tab/>
            </w:r>
            <w:r w:rsidR="00B302E9">
              <w:rPr>
                <w:noProof/>
                <w:webHidden/>
              </w:rPr>
              <w:fldChar w:fldCharType="begin"/>
            </w:r>
            <w:r w:rsidR="0026011F">
              <w:rPr>
                <w:noProof/>
                <w:webHidden/>
              </w:rPr>
              <w:instrText xml:space="preserve"> PAGEREF _Toc523495493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4" w:history="1">
            <w:r w:rsidR="0026011F" w:rsidRPr="00492346">
              <w:rPr>
                <w:rStyle w:val="Hyperlink"/>
                <w:noProof/>
              </w:rPr>
              <w:t>3.5.4.</w:t>
            </w:r>
            <w:r w:rsidR="0026011F">
              <w:rPr>
                <w:rFonts w:eastAsiaTheme="minorEastAsia"/>
                <w:noProof/>
                <w:lang w:eastAsia="nl-NL"/>
              </w:rPr>
              <w:tab/>
            </w:r>
            <w:r w:rsidR="0026011F" w:rsidRPr="00492346">
              <w:rPr>
                <w:rStyle w:val="Hyperlink"/>
                <w:noProof/>
              </w:rPr>
              <w:t>Expertise</w:t>
            </w:r>
            <w:r w:rsidR="0026011F">
              <w:rPr>
                <w:noProof/>
                <w:webHidden/>
              </w:rPr>
              <w:tab/>
            </w:r>
            <w:r w:rsidR="00B302E9">
              <w:rPr>
                <w:noProof/>
                <w:webHidden/>
              </w:rPr>
              <w:fldChar w:fldCharType="begin"/>
            </w:r>
            <w:r w:rsidR="0026011F">
              <w:rPr>
                <w:noProof/>
                <w:webHidden/>
              </w:rPr>
              <w:instrText xml:space="preserve"> PAGEREF _Toc523495494 \h </w:instrText>
            </w:r>
            <w:r w:rsidR="00B302E9">
              <w:rPr>
                <w:noProof/>
                <w:webHidden/>
              </w:rPr>
            </w:r>
            <w:r w:rsidR="00B302E9">
              <w:rPr>
                <w:noProof/>
                <w:webHidden/>
              </w:rPr>
              <w:fldChar w:fldCharType="separate"/>
            </w:r>
            <w:r w:rsidR="0026011F">
              <w:rPr>
                <w:noProof/>
                <w:webHidden/>
              </w:rPr>
              <w:t>4</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5" w:history="1">
            <w:r w:rsidR="0026011F" w:rsidRPr="00492346">
              <w:rPr>
                <w:rStyle w:val="Hyperlink"/>
                <w:noProof/>
              </w:rPr>
              <w:t>3.5.5.</w:t>
            </w:r>
            <w:r w:rsidR="0026011F">
              <w:rPr>
                <w:rFonts w:eastAsiaTheme="minorEastAsia"/>
                <w:noProof/>
                <w:lang w:eastAsia="nl-NL"/>
              </w:rPr>
              <w:tab/>
            </w:r>
            <w:r w:rsidR="0026011F" w:rsidRPr="00492346">
              <w:rPr>
                <w:rStyle w:val="Hyperlink"/>
                <w:noProof/>
              </w:rPr>
              <w:t>Samenwerking met andere instanties</w:t>
            </w:r>
            <w:r w:rsidR="0026011F">
              <w:rPr>
                <w:noProof/>
                <w:webHidden/>
              </w:rPr>
              <w:tab/>
            </w:r>
            <w:r w:rsidR="00B302E9">
              <w:rPr>
                <w:noProof/>
                <w:webHidden/>
              </w:rPr>
              <w:fldChar w:fldCharType="begin"/>
            </w:r>
            <w:r w:rsidR="0026011F">
              <w:rPr>
                <w:noProof/>
                <w:webHidden/>
              </w:rPr>
              <w:instrText xml:space="preserve"> PAGEREF _Toc523495495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1"/>
            <w:tabs>
              <w:tab w:val="left" w:pos="440"/>
              <w:tab w:val="right" w:leader="dot" w:pos="9062"/>
            </w:tabs>
            <w:rPr>
              <w:rFonts w:eastAsiaTheme="minorEastAsia"/>
              <w:noProof/>
              <w:lang w:eastAsia="nl-NL"/>
            </w:rPr>
          </w:pPr>
          <w:hyperlink w:anchor="_Toc523495496" w:history="1">
            <w:r w:rsidR="0026011F" w:rsidRPr="00492346">
              <w:rPr>
                <w:rStyle w:val="Hyperlink"/>
                <w:noProof/>
              </w:rPr>
              <w:t>4.</w:t>
            </w:r>
            <w:r w:rsidR="0026011F">
              <w:rPr>
                <w:rFonts w:eastAsiaTheme="minorEastAsia"/>
                <w:noProof/>
                <w:lang w:eastAsia="nl-NL"/>
              </w:rPr>
              <w:tab/>
            </w:r>
            <w:r w:rsidR="0026011F" w:rsidRPr="00492346">
              <w:rPr>
                <w:rStyle w:val="Hyperlink"/>
                <w:noProof/>
              </w:rPr>
              <w:t>Extra ondersteuning</w:t>
            </w:r>
            <w:r w:rsidR="0026011F">
              <w:rPr>
                <w:noProof/>
                <w:webHidden/>
              </w:rPr>
              <w:tab/>
            </w:r>
            <w:r w:rsidR="00B302E9">
              <w:rPr>
                <w:noProof/>
                <w:webHidden/>
              </w:rPr>
              <w:fldChar w:fldCharType="begin"/>
            </w:r>
            <w:r w:rsidR="0026011F">
              <w:rPr>
                <w:noProof/>
                <w:webHidden/>
              </w:rPr>
              <w:instrText xml:space="preserve"> PAGEREF _Toc523495496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2"/>
            <w:tabs>
              <w:tab w:val="left" w:pos="880"/>
              <w:tab w:val="right" w:leader="dot" w:pos="9062"/>
            </w:tabs>
            <w:rPr>
              <w:rFonts w:eastAsiaTheme="minorEastAsia"/>
              <w:noProof/>
              <w:lang w:eastAsia="nl-NL"/>
            </w:rPr>
          </w:pPr>
          <w:hyperlink w:anchor="_Toc523495497" w:history="1">
            <w:r w:rsidR="0026011F" w:rsidRPr="00492346">
              <w:rPr>
                <w:rStyle w:val="Hyperlink"/>
                <w:noProof/>
              </w:rPr>
              <w:t>4.1.</w:t>
            </w:r>
            <w:r w:rsidR="0026011F">
              <w:rPr>
                <w:rFonts w:eastAsiaTheme="minorEastAsia"/>
                <w:noProof/>
                <w:lang w:eastAsia="nl-NL"/>
              </w:rPr>
              <w:tab/>
            </w:r>
            <w:r w:rsidR="0026011F" w:rsidRPr="00492346">
              <w:rPr>
                <w:rStyle w:val="Hyperlink"/>
                <w:noProof/>
              </w:rPr>
              <w:t>Visie op ondersteuning</w:t>
            </w:r>
            <w:r w:rsidR="0026011F">
              <w:rPr>
                <w:noProof/>
                <w:webHidden/>
              </w:rPr>
              <w:tab/>
            </w:r>
            <w:r w:rsidR="00B302E9">
              <w:rPr>
                <w:noProof/>
                <w:webHidden/>
              </w:rPr>
              <w:fldChar w:fldCharType="begin"/>
            </w:r>
            <w:r w:rsidR="0026011F">
              <w:rPr>
                <w:noProof/>
                <w:webHidden/>
              </w:rPr>
              <w:instrText xml:space="preserve"> PAGEREF _Toc523495497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8" w:history="1">
            <w:r w:rsidR="0026011F" w:rsidRPr="00492346">
              <w:rPr>
                <w:rStyle w:val="Hyperlink"/>
                <w:noProof/>
              </w:rPr>
              <w:t>4.1.1.</w:t>
            </w:r>
            <w:r w:rsidR="0026011F">
              <w:rPr>
                <w:rFonts w:eastAsiaTheme="minorEastAsia"/>
                <w:noProof/>
                <w:lang w:eastAsia="nl-NL"/>
              </w:rPr>
              <w:tab/>
            </w:r>
            <w:r w:rsidR="0026011F" w:rsidRPr="00492346">
              <w:rPr>
                <w:rStyle w:val="Hyperlink"/>
                <w:noProof/>
              </w:rPr>
              <w:t>Extra tijd en aandacht</w:t>
            </w:r>
            <w:r w:rsidR="0026011F">
              <w:rPr>
                <w:noProof/>
                <w:webHidden/>
              </w:rPr>
              <w:tab/>
            </w:r>
            <w:r w:rsidR="00B302E9">
              <w:rPr>
                <w:noProof/>
                <w:webHidden/>
              </w:rPr>
              <w:fldChar w:fldCharType="begin"/>
            </w:r>
            <w:r w:rsidR="0026011F">
              <w:rPr>
                <w:noProof/>
                <w:webHidden/>
              </w:rPr>
              <w:instrText xml:space="preserve"> PAGEREF _Toc523495498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499" w:history="1">
            <w:r w:rsidR="0026011F" w:rsidRPr="00492346">
              <w:rPr>
                <w:rStyle w:val="Hyperlink"/>
                <w:noProof/>
              </w:rPr>
              <w:t>4.1.2.</w:t>
            </w:r>
            <w:r w:rsidR="0026011F">
              <w:rPr>
                <w:rFonts w:eastAsiaTheme="minorEastAsia"/>
                <w:noProof/>
                <w:lang w:eastAsia="nl-NL"/>
              </w:rPr>
              <w:tab/>
            </w:r>
            <w:r w:rsidR="0026011F" w:rsidRPr="00492346">
              <w:rPr>
                <w:rStyle w:val="Hyperlink"/>
                <w:noProof/>
              </w:rPr>
              <w:t>Aangepaste onderwijsmaterialen en –faciliteiten</w:t>
            </w:r>
            <w:r w:rsidR="0026011F">
              <w:rPr>
                <w:noProof/>
                <w:webHidden/>
              </w:rPr>
              <w:tab/>
            </w:r>
            <w:r w:rsidR="00B302E9">
              <w:rPr>
                <w:noProof/>
                <w:webHidden/>
              </w:rPr>
              <w:fldChar w:fldCharType="begin"/>
            </w:r>
            <w:r w:rsidR="0026011F">
              <w:rPr>
                <w:noProof/>
                <w:webHidden/>
              </w:rPr>
              <w:instrText xml:space="preserve"> PAGEREF _Toc523495499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500" w:history="1">
            <w:r w:rsidR="0026011F" w:rsidRPr="00492346">
              <w:rPr>
                <w:rStyle w:val="Hyperlink"/>
                <w:noProof/>
              </w:rPr>
              <w:t>4.1.3.</w:t>
            </w:r>
            <w:r w:rsidR="0026011F">
              <w:rPr>
                <w:rFonts w:eastAsiaTheme="minorEastAsia"/>
                <w:noProof/>
                <w:lang w:eastAsia="nl-NL"/>
              </w:rPr>
              <w:tab/>
            </w:r>
            <w:r w:rsidR="0026011F" w:rsidRPr="00492346">
              <w:rPr>
                <w:rStyle w:val="Hyperlink"/>
                <w:noProof/>
              </w:rPr>
              <w:t>Aanpassingen inrichting gebouw</w:t>
            </w:r>
            <w:r w:rsidR="0026011F">
              <w:rPr>
                <w:noProof/>
                <w:webHidden/>
              </w:rPr>
              <w:tab/>
            </w:r>
            <w:r w:rsidR="00B302E9">
              <w:rPr>
                <w:noProof/>
                <w:webHidden/>
              </w:rPr>
              <w:fldChar w:fldCharType="begin"/>
            </w:r>
            <w:r w:rsidR="0026011F">
              <w:rPr>
                <w:noProof/>
                <w:webHidden/>
              </w:rPr>
              <w:instrText xml:space="preserve"> PAGEREF _Toc523495500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501" w:history="1">
            <w:r w:rsidR="0026011F" w:rsidRPr="00492346">
              <w:rPr>
                <w:rStyle w:val="Hyperlink"/>
                <w:noProof/>
              </w:rPr>
              <w:t>4.1.4.</w:t>
            </w:r>
            <w:r w:rsidR="0026011F">
              <w:rPr>
                <w:rFonts w:eastAsiaTheme="minorEastAsia"/>
                <w:noProof/>
                <w:lang w:eastAsia="nl-NL"/>
              </w:rPr>
              <w:tab/>
            </w:r>
            <w:r w:rsidR="0026011F" w:rsidRPr="00492346">
              <w:rPr>
                <w:rStyle w:val="Hyperlink"/>
                <w:noProof/>
              </w:rPr>
              <w:t>Expertise</w:t>
            </w:r>
            <w:r w:rsidR="0026011F">
              <w:rPr>
                <w:noProof/>
                <w:webHidden/>
              </w:rPr>
              <w:tab/>
            </w:r>
            <w:r w:rsidR="00B302E9">
              <w:rPr>
                <w:noProof/>
                <w:webHidden/>
              </w:rPr>
              <w:fldChar w:fldCharType="begin"/>
            </w:r>
            <w:r w:rsidR="0026011F">
              <w:rPr>
                <w:noProof/>
                <w:webHidden/>
              </w:rPr>
              <w:instrText xml:space="preserve"> PAGEREF _Toc523495501 \h </w:instrText>
            </w:r>
            <w:r w:rsidR="00B302E9">
              <w:rPr>
                <w:noProof/>
                <w:webHidden/>
              </w:rPr>
            </w:r>
            <w:r w:rsidR="00B302E9">
              <w:rPr>
                <w:noProof/>
                <w:webHidden/>
              </w:rPr>
              <w:fldChar w:fldCharType="separate"/>
            </w:r>
            <w:r w:rsidR="0026011F">
              <w:rPr>
                <w:noProof/>
                <w:webHidden/>
              </w:rPr>
              <w:t>5</w:t>
            </w:r>
            <w:r w:rsidR="00B302E9">
              <w:rPr>
                <w:noProof/>
                <w:webHidden/>
              </w:rPr>
              <w:fldChar w:fldCharType="end"/>
            </w:r>
          </w:hyperlink>
        </w:p>
        <w:p w:rsidR="0026011F" w:rsidRDefault="00F529D6">
          <w:pPr>
            <w:pStyle w:val="Inhopg3"/>
            <w:tabs>
              <w:tab w:val="left" w:pos="1320"/>
              <w:tab w:val="right" w:leader="dot" w:pos="9062"/>
            </w:tabs>
            <w:rPr>
              <w:rFonts w:eastAsiaTheme="minorEastAsia"/>
              <w:noProof/>
              <w:lang w:eastAsia="nl-NL"/>
            </w:rPr>
          </w:pPr>
          <w:hyperlink w:anchor="_Toc523495502" w:history="1">
            <w:r w:rsidR="0026011F" w:rsidRPr="00492346">
              <w:rPr>
                <w:rStyle w:val="Hyperlink"/>
                <w:noProof/>
              </w:rPr>
              <w:t>4.1.5.</w:t>
            </w:r>
            <w:r w:rsidR="0026011F">
              <w:rPr>
                <w:rFonts w:eastAsiaTheme="minorEastAsia"/>
                <w:noProof/>
                <w:lang w:eastAsia="nl-NL"/>
              </w:rPr>
              <w:tab/>
            </w:r>
            <w:r w:rsidR="0026011F" w:rsidRPr="00492346">
              <w:rPr>
                <w:rStyle w:val="Hyperlink"/>
                <w:noProof/>
              </w:rPr>
              <w:t>Samenwerking met andere instanties</w:t>
            </w:r>
            <w:r w:rsidR="0026011F">
              <w:rPr>
                <w:noProof/>
                <w:webHidden/>
              </w:rPr>
              <w:tab/>
            </w:r>
            <w:r w:rsidR="00B302E9">
              <w:rPr>
                <w:noProof/>
                <w:webHidden/>
              </w:rPr>
              <w:fldChar w:fldCharType="begin"/>
            </w:r>
            <w:r w:rsidR="0026011F">
              <w:rPr>
                <w:noProof/>
                <w:webHidden/>
              </w:rPr>
              <w:instrText xml:space="preserve"> PAGEREF _Toc523495502 \h </w:instrText>
            </w:r>
            <w:r w:rsidR="00B302E9">
              <w:rPr>
                <w:noProof/>
                <w:webHidden/>
              </w:rPr>
            </w:r>
            <w:r w:rsidR="00B302E9">
              <w:rPr>
                <w:noProof/>
                <w:webHidden/>
              </w:rPr>
              <w:fldChar w:fldCharType="separate"/>
            </w:r>
            <w:r w:rsidR="0026011F">
              <w:rPr>
                <w:noProof/>
                <w:webHidden/>
              </w:rPr>
              <w:t>6</w:t>
            </w:r>
            <w:r w:rsidR="00B302E9">
              <w:rPr>
                <w:noProof/>
                <w:webHidden/>
              </w:rPr>
              <w:fldChar w:fldCharType="end"/>
            </w:r>
          </w:hyperlink>
        </w:p>
        <w:p w:rsidR="0026011F" w:rsidRDefault="00F529D6">
          <w:pPr>
            <w:pStyle w:val="Inhopg1"/>
            <w:tabs>
              <w:tab w:val="left" w:pos="440"/>
              <w:tab w:val="right" w:leader="dot" w:pos="9062"/>
            </w:tabs>
            <w:rPr>
              <w:rFonts w:eastAsiaTheme="minorEastAsia"/>
              <w:noProof/>
              <w:lang w:eastAsia="nl-NL"/>
            </w:rPr>
          </w:pPr>
          <w:hyperlink w:anchor="_Toc523495503" w:history="1">
            <w:r w:rsidR="0026011F" w:rsidRPr="00492346">
              <w:rPr>
                <w:rStyle w:val="Hyperlink"/>
                <w:noProof/>
              </w:rPr>
              <w:t>5.</w:t>
            </w:r>
            <w:r w:rsidR="0026011F">
              <w:rPr>
                <w:rFonts w:eastAsiaTheme="minorEastAsia"/>
                <w:noProof/>
                <w:lang w:eastAsia="nl-NL"/>
              </w:rPr>
              <w:tab/>
            </w:r>
            <w:r w:rsidR="0026011F" w:rsidRPr="00492346">
              <w:rPr>
                <w:rStyle w:val="Hyperlink"/>
                <w:noProof/>
              </w:rPr>
              <w:t>Verwijzing naar relevante websites:</w:t>
            </w:r>
            <w:r w:rsidR="0026011F">
              <w:rPr>
                <w:noProof/>
                <w:webHidden/>
              </w:rPr>
              <w:tab/>
            </w:r>
            <w:r w:rsidR="00B302E9">
              <w:rPr>
                <w:noProof/>
                <w:webHidden/>
              </w:rPr>
              <w:fldChar w:fldCharType="begin"/>
            </w:r>
            <w:r w:rsidR="0026011F">
              <w:rPr>
                <w:noProof/>
                <w:webHidden/>
              </w:rPr>
              <w:instrText xml:space="preserve"> PAGEREF _Toc523495503 \h </w:instrText>
            </w:r>
            <w:r w:rsidR="00B302E9">
              <w:rPr>
                <w:noProof/>
                <w:webHidden/>
              </w:rPr>
            </w:r>
            <w:r w:rsidR="00B302E9">
              <w:rPr>
                <w:noProof/>
                <w:webHidden/>
              </w:rPr>
              <w:fldChar w:fldCharType="separate"/>
            </w:r>
            <w:r w:rsidR="0026011F">
              <w:rPr>
                <w:noProof/>
                <w:webHidden/>
              </w:rPr>
              <w:t>6</w:t>
            </w:r>
            <w:r w:rsidR="00B302E9">
              <w:rPr>
                <w:noProof/>
                <w:webHidden/>
              </w:rPr>
              <w:fldChar w:fldCharType="end"/>
            </w:r>
          </w:hyperlink>
        </w:p>
        <w:p w:rsidR="00CC02B2" w:rsidRDefault="00B302E9">
          <w:r>
            <w:rPr>
              <w:b/>
              <w:bCs/>
            </w:rPr>
            <w:fldChar w:fldCharType="end"/>
          </w:r>
        </w:p>
      </w:sdtContent>
    </w:sdt>
    <w:p w:rsidR="000240E9" w:rsidRPr="00150998" w:rsidRDefault="000240E9">
      <w:pPr>
        <w:rPr>
          <w:sz w:val="32"/>
          <w:szCs w:val="32"/>
        </w:rPr>
      </w:pPr>
    </w:p>
    <w:p w:rsidR="00D758AC" w:rsidRDefault="00D758AC">
      <w:r>
        <w:br w:type="page"/>
      </w:r>
    </w:p>
    <w:p w:rsidR="00E41283" w:rsidRDefault="00E41283"/>
    <w:p w:rsidR="00E41283" w:rsidRPr="00150998" w:rsidRDefault="67498FAE" w:rsidP="00494DFE">
      <w:pPr>
        <w:pStyle w:val="Kop1"/>
        <w:numPr>
          <w:ilvl w:val="0"/>
          <w:numId w:val="6"/>
        </w:numPr>
      </w:pPr>
      <w:bookmarkStart w:id="1" w:name="_Toc523495478"/>
      <w:r>
        <w:t>Onderwijsaanbod</w:t>
      </w:r>
      <w:bookmarkEnd w:id="1"/>
    </w:p>
    <w:p w:rsidR="00E41283" w:rsidRDefault="67498FAE" w:rsidP="008C4412">
      <w:pPr>
        <w:pStyle w:val="Kop2"/>
        <w:numPr>
          <w:ilvl w:val="1"/>
          <w:numId w:val="2"/>
        </w:numPr>
      </w:pPr>
      <w:bookmarkStart w:id="2" w:name="_Toc523495479"/>
      <w:r>
        <w:t>Niveau</w:t>
      </w:r>
      <w:bookmarkEnd w:id="2"/>
    </w:p>
    <w:p w:rsidR="00B75317" w:rsidRDefault="00F529D6" w:rsidP="67498FAE">
      <w:pPr>
        <w:rPr>
          <w:i/>
          <w:iCs/>
        </w:rPr>
      </w:pPr>
      <w:sdt>
        <w:sdtPr>
          <w:id w:val="-2110880701"/>
        </w:sdtPr>
        <w:sdtEndPr/>
        <w:sdtContent>
          <w:r w:rsidR="00B75317">
            <w:rPr>
              <w:rFonts w:ascii="MS Gothic" w:eastAsia="MS Gothic" w:hAnsi="MS Gothic" w:hint="eastAsia"/>
            </w:rPr>
            <w:t>☐</w:t>
          </w:r>
        </w:sdtContent>
      </w:sdt>
      <w:r w:rsidR="00B75317">
        <w:t xml:space="preserve"> (Z)MLK</w:t>
      </w:r>
    </w:p>
    <w:p w:rsidR="00B75317" w:rsidRDefault="00F529D6" w:rsidP="00B75317">
      <w:sdt>
        <w:sdtPr>
          <w:id w:val="-1145888575"/>
        </w:sdtPr>
        <w:sdtEndPr/>
        <w:sdtContent>
          <w:r w:rsidR="00B75317">
            <w:rPr>
              <w:rFonts w:ascii="MS Gothic" w:eastAsia="MS Gothic" w:hAnsi="MS Gothic" w:hint="eastAsia"/>
            </w:rPr>
            <w:t>☐</w:t>
          </w:r>
        </w:sdtContent>
      </w:sdt>
      <w:r w:rsidR="00B75317">
        <w:t xml:space="preserve"> Praktijkonderwijs</w:t>
      </w:r>
      <w:r w:rsidR="00B75317">
        <w:tab/>
      </w:r>
      <w:r w:rsidR="00B75317">
        <w:tab/>
      </w:r>
      <w:r w:rsidR="00B75317">
        <w:tab/>
      </w:r>
      <w:r w:rsidR="00B75317">
        <w:tab/>
      </w:r>
      <w:r w:rsidR="00B75317">
        <w:tab/>
      </w:r>
      <w:r w:rsidR="00B75317">
        <w:tab/>
      </w:r>
    </w:p>
    <w:p w:rsidR="00B75317" w:rsidRDefault="00F529D6" w:rsidP="00B75317">
      <w:sdt>
        <w:sdtPr>
          <w:id w:val="-332464987"/>
        </w:sdtPr>
        <w:sdtEndPr/>
        <w:sdtContent>
          <w:r w:rsidR="00B75317">
            <w:rPr>
              <w:rFonts w:ascii="MS Gothic" w:eastAsia="MS Gothic" w:hAnsi="MS Gothic" w:hint="eastAsia"/>
            </w:rPr>
            <w:t>☐</w:t>
          </w:r>
        </w:sdtContent>
      </w:sdt>
      <w:r w:rsidR="00B75317">
        <w:t xml:space="preserve"> VMBO B</w:t>
      </w:r>
    </w:p>
    <w:p w:rsidR="00B75317" w:rsidRDefault="00F529D6" w:rsidP="00B75317">
      <w:sdt>
        <w:sdtPr>
          <w:id w:val="-1309092631"/>
        </w:sdtPr>
        <w:sdtEndPr/>
        <w:sdtContent>
          <w:r w:rsidR="00302DE3">
            <w:rPr>
              <w:rFonts w:ascii="MS Gothic" w:eastAsia="MS Gothic" w:hAnsi="MS Gothic" w:hint="eastAsia"/>
            </w:rPr>
            <w:t>☐</w:t>
          </w:r>
        </w:sdtContent>
      </w:sdt>
      <w:r w:rsidR="00B75317">
        <w:t xml:space="preserve"> VMBO K</w:t>
      </w:r>
      <w:r w:rsidR="00B75317">
        <w:tab/>
      </w:r>
      <w:r w:rsidR="00B75317">
        <w:tab/>
      </w:r>
      <w:r w:rsidR="00B75317">
        <w:tab/>
      </w:r>
      <w:r w:rsidR="00B75317">
        <w:tab/>
      </w:r>
    </w:p>
    <w:p w:rsidR="00B75317" w:rsidRDefault="00F529D6" w:rsidP="00B75317">
      <w:sdt>
        <w:sdtPr>
          <w:id w:val="1629511163"/>
        </w:sdtPr>
        <w:sdtEndPr/>
        <w:sdtContent>
          <w:r w:rsidR="00530C30">
            <w:rPr>
              <w:rFonts w:ascii="MS Gothic" w:eastAsia="MS Gothic" w:hAnsi="MS Gothic" w:hint="eastAsia"/>
            </w:rPr>
            <w:t>☒</w:t>
          </w:r>
        </w:sdtContent>
      </w:sdt>
      <w:r w:rsidR="00B75317">
        <w:t xml:space="preserve"> VMBO </w:t>
      </w:r>
      <w:r w:rsidR="00D24AB1">
        <w:t>G</w:t>
      </w:r>
      <w:r w:rsidR="00B75317">
        <w:t>T</w:t>
      </w:r>
      <w:r w:rsidR="00B75317">
        <w:tab/>
      </w:r>
      <w:r w:rsidR="00B75317">
        <w:tab/>
      </w:r>
      <w:r w:rsidR="00B75317">
        <w:tab/>
      </w:r>
      <w:r w:rsidR="00B75317">
        <w:tab/>
      </w:r>
      <w:r w:rsidR="00B75317">
        <w:tab/>
      </w:r>
      <w:r w:rsidR="00B75317">
        <w:tab/>
      </w:r>
    </w:p>
    <w:p w:rsidR="00494DFE" w:rsidRDefault="00F529D6" w:rsidP="00B75317">
      <w:sdt>
        <w:sdtPr>
          <w:id w:val="-1119527280"/>
        </w:sdtPr>
        <w:sdtEndPr/>
        <w:sdtContent>
          <w:r w:rsidR="00530C30">
            <w:rPr>
              <w:rFonts w:ascii="MS Gothic" w:eastAsia="MS Gothic" w:hAnsi="MS Gothic" w:hint="eastAsia"/>
            </w:rPr>
            <w:t>☒</w:t>
          </w:r>
        </w:sdtContent>
      </w:sdt>
      <w:r w:rsidR="00B75317">
        <w:t xml:space="preserve"> HAVO</w:t>
      </w:r>
    </w:p>
    <w:p w:rsidR="00B75317" w:rsidRDefault="00F529D6" w:rsidP="00B75317">
      <w:sdt>
        <w:sdtPr>
          <w:id w:val="1560752489"/>
        </w:sdtPr>
        <w:sdtEndPr/>
        <w:sdtContent>
          <w:r w:rsidR="00530C30">
            <w:rPr>
              <w:rFonts w:ascii="MS Gothic" w:eastAsia="MS Gothic" w:hAnsi="MS Gothic" w:hint="eastAsia"/>
            </w:rPr>
            <w:t>☒</w:t>
          </w:r>
        </w:sdtContent>
      </w:sdt>
      <w:r w:rsidR="00B75317">
        <w:t xml:space="preserve"> VWO</w:t>
      </w:r>
    </w:p>
    <w:p w:rsidR="00B75317" w:rsidRPr="0007429C" w:rsidRDefault="00B75317" w:rsidP="00B75317">
      <w:pPr>
        <w:rPr>
          <w:i/>
        </w:rPr>
      </w:pPr>
    </w:p>
    <w:p w:rsidR="00E41283" w:rsidRDefault="67498FAE" w:rsidP="008C4412">
      <w:pPr>
        <w:pStyle w:val="Kop2"/>
        <w:numPr>
          <w:ilvl w:val="1"/>
          <w:numId w:val="2"/>
        </w:numPr>
      </w:pPr>
      <w:bookmarkStart w:id="3" w:name="_Toc523495480"/>
      <w:r>
        <w:t>Speciale klassen</w:t>
      </w:r>
      <w:bookmarkEnd w:id="3"/>
    </w:p>
    <w:p w:rsidR="00B75317" w:rsidRDefault="00B75317" w:rsidP="00D758AC"/>
    <w:p w:rsidR="00236414" w:rsidRDefault="67498FAE" w:rsidP="00D758AC">
      <w:r>
        <w:t xml:space="preserve">Op het </w:t>
      </w:r>
      <w:proofErr w:type="spellStart"/>
      <w:r>
        <w:t>Eckartcollege</w:t>
      </w:r>
      <w:proofErr w:type="spellEnd"/>
      <w:r>
        <w:t xml:space="preserve"> hebben wij voor de VWO een Masterclass 1,2 en 3. Het masterclassprogramma is bedoeld voor hoog- of meerbegaafde kinderen voor wie het reguliere onderwijs geen passend aanbod heeft. </w:t>
      </w:r>
    </w:p>
    <w:p w:rsidR="00236414" w:rsidRPr="00B75317" w:rsidRDefault="00236414" w:rsidP="00D758AC"/>
    <w:p w:rsidR="00D758AC" w:rsidRDefault="67498FAE" w:rsidP="008C4412">
      <w:pPr>
        <w:pStyle w:val="Kop2"/>
        <w:numPr>
          <w:ilvl w:val="1"/>
          <w:numId w:val="2"/>
        </w:numPr>
      </w:pPr>
      <w:bookmarkStart w:id="4" w:name="_Toc523495481"/>
      <w:r>
        <w:t>Profielen</w:t>
      </w:r>
      <w:bookmarkEnd w:id="4"/>
    </w:p>
    <w:p w:rsidR="00A700F2" w:rsidRDefault="00A700F2" w:rsidP="00D758AC">
      <w:pPr>
        <w:rPr>
          <w:i/>
        </w:rPr>
      </w:pPr>
    </w:p>
    <w:tbl>
      <w:tblPr>
        <w:tblStyle w:val="Tabelraster"/>
        <w:tblW w:w="9776" w:type="dxa"/>
        <w:tblLayout w:type="fixed"/>
        <w:tblLook w:val="04A0" w:firstRow="1" w:lastRow="0" w:firstColumn="1" w:lastColumn="0" w:noHBand="0" w:noVBand="1"/>
      </w:tblPr>
      <w:tblGrid>
        <w:gridCol w:w="1838"/>
        <w:gridCol w:w="1843"/>
        <w:gridCol w:w="2551"/>
        <w:gridCol w:w="1843"/>
        <w:gridCol w:w="1701"/>
      </w:tblGrid>
      <w:tr w:rsidR="00D67BDF" w:rsidTr="67498FAE">
        <w:tc>
          <w:tcPr>
            <w:tcW w:w="1838" w:type="dxa"/>
          </w:tcPr>
          <w:p w:rsidR="00D67BDF" w:rsidRPr="00A700F2" w:rsidRDefault="67498FAE" w:rsidP="67498FAE">
            <w:pPr>
              <w:rPr>
                <w:b/>
                <w:bCs/>
              </w:rPr>
            </w:pPr>
            <w:r w:rsidRPr="67498FAE">
              <w:rPr>
                <w:b/>
                <w:bCs/>
              </w:rPr>
              <w:t>VSO</w:t>
            </w:r>
          </w:p>
        </w:tc>
        <w:tc>
          <w:tcPr>
            <w:tcW w:w="1843" w:type="dxa"/>
          </w:tcPr>
          <w:p w:rsidR="00D67BDF" w:rsidRPr="00A700F2" w:rsidRDefault="67498FAE" w:rsidP="67498FAE">
            <w:pPr>
              <w:rPr>
                <w:b/>
                <w:bCs/>
              </w:rPr>
            </w:pPr>
            <w:r w:rsidRPr="67498FAE">
              <w:rPr>
                <w:b/>
                <w:bCs/>
              </w:rPr>
              <w:t>Praktijkonderwijs</w:t>
            </w:r>
          </w:p>
        </w:tc>
        <w:tc>
          <w:tcPr>
            <w:tcW w:w="2551" w:type="dxa"/>
          </w:tcPr>
          <w:p w:rsidR="00D67BDF" w:rsidRPr="00A700F2" w:rsidRDefault="67498FAE" w:rsidP="67498FAE">
            <w:pPr>
              <w:rPr>
                <w:b/>
                <w:bCs/>
              </w:rPr>
            </w:pPr>
            <w:r w:rsidRPr="67498FAE">
              <w:rPr>
                <w:b/>
                <w:bCs/>
              </w:rPr>
              <w:t>VMBO B/K</w:t>
            </w:r>
          </w:p>
        </w:tc>
        <w:tc>
          <w:tcPr>
            <w:tcW w:w="1843" w:type="dxa"/>
          </w:tcPr>
          <w:p w:rsidR="00D67BDF" w:rsidRPr="00A700F2" w:rsidRDefault="67498FAE" w:rsidP="67498FAE">
            <w:pPr>
              <w:rPr>
                <w:b/>
                <w:bCs/>
              </w:rPr>
            </w:pPr>
            <w:r w:rsidRPr="67498FAE">
              <w:rPr>
                <w:b/>
                <w:bCs/>
              </w:rPr>
              <w:t>VMBO G/T</w:t>
            </w:r>
          </w:p>
        </w:tc>
        <w:tc>
          <w:tcPr>
            <w:tcW w:w="1701" w:type="dxa"/>
          </w:tcPr>
          <w:p w:rsidR="00D67BDF" w:rsidRPr="00A700F2" w:rsidRDefault="67498FAE" w:rsidP="67498FAE">
            <w:pPr>
              <w:rPr>
                <w:b/>
                <w:bCs/>
              </w:rPr>
            </w:pPr>
            <w:r w:rsidRPr="67498FAE">
              <w:rPr>
                <w:b/>
                <w:bCs/>
              </w:rPr>
              <w:t>HAVO/VWO</w:t>
            </w:r>
          </w:p>
        </w:tc>
      </w:tr>
      <w:tr w:rsidR="00D67BDF" w:rsidTr="67498FAE">
        <w:tc>
          <w:tcPr>
            <w:tcW w:w="1838" w:type="dxa"/>
          </w:tcPr>
          <w:p w:rsidR="00D67BDF" w:rsidRPr="00D67BDF" w:rsidRDefault="00F529D6" w:rsidP="005C6D4F">
            <w:pPr>
              <w:pStyle w:val="Lijstalinea"/>
              <w:numPr>
                <w:ilvl w:val="0"/>
                <w:numId w:val="14"/>
              </w:numPr>
            </w:pPr>
            <w:sdt>
              <w:sdtPr>
                <w:rPr>
                  <w:rFonts w:ascii="MS Gothic" w:eastAsia="MS Gothic" w:hAnsi="MS Gothic"/>
                </w:rPr>
                <w:id w:val="-742639493"/>
              </w:sdtPr>
              <w:sdtEndPr/>
              <w:sdtContent>
                <w:r w:rsidR="003B1335">
                  <w:rPr>
                    <w:rFonts w:ascii="MS Gothic" w:eastAsia="MS Gothic" w:hAnsi="MS Gothic" w:hint="eastAsia"/>
                  </w:rPr>
                  <w:t>☐</w:t>
                </w:r>
              </w:sdtContent>
            </w:sdt>
            <w:r w:rsidR="00D67BDF" w:rsidRPr="00D67BDF">
              <w:t xml:space="preserve"> </w:t>
            </w:r>
            <w:r w:rsidR="005C6D4F">
              <w:t>Beleving</w:t>
            </w:r>
          </w:p>
          <w:p w:rsidR="00D67BDF" w:rsidRPr="00D67BDF" w:rsidRDefault="00F529D6" w:rsidP="005C6D4F">
            <w:pPr>
              <w:pStyle w:val="Lijstalinea"/>
              <w:numPr>
                <w:ilvl w:val="0"/>
                <w:numId w:val="14"/>
              </w:numPr>
            </w:pPr>
            <w:sdt>
              <w:sdtPr>
                <w:rPr>
                  <w:rFonts w:ascii="MS Gothic" w:eastAsia="MS Gothic" w:hAnsi="MS Gothic"/>
                </w:rPr>
                <w:id w:val="411978488"/>
              </w:sdtPr>
              <w:sdtEndPr/>
              <w:sdtContent>
                <w:r w:rsidR="005C6D4F" w:rsidRPr="005C6D4F">
                  <w:rPr>
                    <w:rFonts w:ascii="MS Gothic" w:eastAsia="MS Gothic" w:hAnsi="MS Gothic" w:hint="eastAsia"/>
                  </w:rPr>
                  <w:t>☐</w:t>
                </w:r>
              </w:sdtContent>
            </w:sdt>
            <w:r w:rsidR="00D67BDF" w:rsidRPr="00D67BDF">
              <w:t xml:space="preserve"> </w:t>
            </w:r>
            <w:proofErr w:type="spellStart"/>
            <w:r w:rsidR="005C6D4F">
              <w:t>Dagbeste-ding</w:t>
            </w:r>
            <w:proofErr w:type="spellEnd"/>
          </w:p>
          <w:p w:rsidR="005C6D4F" w:rsidRDefault="00F529D6" w:rsidP="67498FAE">
            <w:pPr>
              <w:pStyle w:val="Lijstalinea"/>
              <w:numPr>
                <w:ilvl w:val="0"/>
                <w:numId w:val="14"/>
              </w:numPr>
              <w:rPr>
                <w:lang w:val="en-US"/>
              </w:rPr>
            </w:pPr>
            <w:sdt>
              <w:sdtPr>
                <w:rPr>
                  <w:rFonts w:ascii="MS Gothic" w:eastAsia="MS Gothic" w:hAnsi="MS Gothic"/>
                  <w:lang w:val="en-US"/>
                </w:rPr>
                <w:id w:val="1379284413"/>
              </w:sdtPr>
              <w:sdtEndPr/>
              <w:sdtContent>
                <w:r w:rsidR="005C6D4F" w:rsidRPr="005C6D4F">
                  <w:rPr>
                    <w:rFonts w:ascii="MS Gothic" w:eastAsia="MS Gothic" w:hAnsi="MS Gothic" w:hint="eastAsia"/>
                    <w:lang w:val="en-US"/>
                  </w:rPr>
                  <w:t>☐</w:t>
                </w:r>
              </w:sdtContent>
            </w:sdt>
            <w:r w:rsidR="00D67BDF" w:rsidRPr="005C6D4F">
              <w:rPr>
                <w:lang w:val="en-US"/>
              </w:rPr>
              <w:t xml:space="preserve"> </w:t>
            </w:r>
            <w:proofErr w:type="spellStart"/>
            <w:r w:rsidR="005C6D4F" w:rsidRPr="005C6D4F">
              <w:rPr>
                <w:lang w:val="en-US"/>
              </w:rPr>
              <w:t>Arbeid</w:t>
            </w:r>
            <w:proofErr w:type="spellEnd"/>
          </w:p>
          <w:p w:rsidR="00D67BDF" w:rsidRPr="00593E3D" w:rsidRDefault="00F529D6" w:rsidP="67498FAE">
            <w:pPr>
              <w:pStyle w:val="Lijstalinea"/>
              <w:ind w:left="360"/>
              <w:rPr>
                <w:lang w:val="en-US"/>
              </w:rPr>
            </w:pPr>
            <w:sdt>
              <w:sdtPr>
                <w:rPr>
                  <w:rFonts w:ascii="MS Gothic" w:eastAsia="MS Gothic" w:hAnsi="MS Gothic"/>
                  <w:lang w:val="en-US"/>
                </w:rPr>
                <w:id w:val="92521192"/>
              </w:sdtPr>
              <w:sdtEndPr/>
              <w:sdtContent>
                <w:r w:rsidR="00D67BDF" w:rsidRPr="005C6D4F">
                  <w:rPr>
                    <w:rFonts w:ascii="MS Gothic" w:eastAsia="MS Gothic" w:hAnsi="MS Gothic" w:hint="eastAsia"/>
                    <w:lang w:val="en-US"/>
                  </w:rPr>
                  <w:t>☐</w:t>
                </w:r>
              </w:sdtContent>
            </w:sdt>
            <w:r w:rsidR="00D67BDF" w:rsidRPr="005C6D4F">
              <w:rPr>
                <w:lang w:val="en-US"/>
              </w:rPr>
              <w:t xml:space="preserve"> </w:t>
            </w:r>
            <w:proofErr w:type="spellStart"/>
            <w:r w:rsidR="005C6D4F">
              <w:rPr>
                <w:lang w:val="en-US"/>
              </w:rPr>
              <w:t>Vervolg</w:t>
            </w:r>
            <w:proofErr w:type="spellEnd"/>
            <w:r w:rsidR="005C6D4F">
              <w:rPr>
                <w:lang w:val="en-US"/>
              </w:rPr>
              <w:t xml:space="preserve">- </w:t>
            </w:r>
            <w:proofErr w:type="spellStart"/>
            <w:r w:rsidR="005C6D4F">
              <w:rPr>
                <w:lang w:val="en-US"/>
              </w:rPr>
              <w:t>onderijs</w:t>
            </w:r>
            <w:proofErr w:type="spellEnd"/>
          </w:p>
          <w:p w:rsidR="00D67BDF" w:rsidRPr="00593E3D" w:rsidRDefault="00D67BDF" w:rsidP="00302DE3">
            <w:pPr>
              <w:rPr>
                <w:lang w:val="en-US"/>
              </w:rPr>
            </w:pPr>
          </w:p>
        </w:tc>
        <w:tc>
          <w:tcPr>
            <w:tcW w:w="1843" w:type="dxa"/>
          </w:tcPr>
          <w:p w:rsidR="00FD59A5" w:rsidRDefault="00F529D6" w:rsidP="00FD59A5">
            <w:sdt>
              <w:sdtPr>
                <w:id w:val="-1584293742"/>
              </w:sdtPr>
              <w:sdtEndPr/>
              <w:sdtContent>
                <w:r w:rsidR="00FD59A5" w:rsidRPr="00D67BDF">
                  <w:rPr>
                    <w:rFonts w:ascii="MS Gothic" w:eastAsia="MS Gothic" w:hAnsi="MS Gothic" w:hint="eastAsia"/>
                  </w:rPr>
                  <w:t>☐</w:t>
                </w:r>
              </w:sdtContent>
            </w:sdt>
            <w:r w:rsidR="00FD59A5" w:rsidRPr="00D67BDF">
              <w:t xml:space="preserve"> </w:t>
            </w:r>
            <w:r w:rsidR="00FD59A5">
              <w:t>Arbeid</w:t>
            </w:r>
          </w:p>
          <w:p w:rsidR="00FD59A5" w:rsidRPr="00D67BDF" w:rsidRDefault="00F529D6" w:rsidP="00FD59A5">
            <w:sdt>
              <w:sdtPr>
                <w:id w:val="1818695289"/>
              </w:sdtPr>
              <w:sdtEndPr/>
              <w:sdtContent>
                <w:r w:rsidR="00FD59A5" w:rsidRPr="00D67BDF">
                  <w:rPr>
                    <w:rFonts w:ascii="MS Gothic" w:eastAsia="MS Gothic" w:hAnsi="MS Gothic" w:hint="eastAsia"/>
                  </w:rPr>
                  <w:t>☐</w:t>
                </w:r>
              </w:sdtContent>
            </w:sdt>
            <w:r w:rsidR="00FD59A5" w:rsidRPr="00D67BDF">
              <w:t xml:space="preserve"> </w:t>
            </w:r>
            <w:r w:rsidR="00FD59A5">
              <w:t>Arbeid en leren</w:t>
            </w:r>
          </w:p>
          <w:p w:rsidR="00FD59A5" w:rsidRDefault="00F529D6" w:rsidP="00FD59A5">
            <w:sdt>
              <w:sdtPr>
                <w:id w:val="1709221226"/>
              </w:sdtPr>
              <w:sdtEndPr/>
              <w:sdtContent>
                <w:r w:rsidR="00FD59A5" w:rsidRPr="00D67BDF">
                  <w:rPr>
                    <w:rFonts w:ascii="MS Gothic" w:eastAsia="MS Gothic" w:hAnsi="MS Gothic" w:hint="eastAsia"/>
                  </w:rPr>
                  <w:t>☐</w:t>
                </w:r>
              </w:sdtContent>
            </w:sdt>
            <w:r w:rsidR="00FD59A5" w:rsidRPr="00D67BDF">
              <w:t xml:space="preserve"> </w:t>
            </w:r>
            <w:r w:rsidR="00FD59A5">
              <w:t>Beschermde arbeid</w:t>
            </w:r>
          </w:p>
          <w:p w:rsidR="00D67BDF" w:rsidRDefault="00F529D6" w:rsidP="00FD59A5">
            <w:sdt>
              <w:sdtPr>
                <w:id w:val="900566986"/>
              </w:sdtPr>
              <w:sdtEndPr/>
              <w:sdtContent>
                <w:r w:rsidR="00FD59A5" w:rsidRPr="00D67BDF">
                  <w:rPr>
                    <w:rFonts w:ascii="MS Gothic" w:eastAsia="MS Gothic" w:hAnsi="MS Gothic" w:hint="eastAsia"/>
                  </w:rPr>
                  <w:t>☐</w:t>
                </w:r>
              </w:sdtContent>
            </w:sdt>
            <w:r w:rsidR="00FD59A5" w:rsidRPr="00D67BDF">
              <w:t xml:space="preserve"> </w:t>
            </w:r>
            <w:r w:rsidR="00FD59A5">
              <w:t>Dagbesteding</w:t>
            </w:r>
          </w:p>
        </w:tc>
        <w:tc>
          <w:tcPr>
            <w:tcW w:w="2551" w:type="dxa"/>
          </w:tcPr>
          <w:p w:rsidR="00D67BDF" w:rsidRPr="00302DE3" w:rsidRDefault="00F529D6" w:rsidP="00302DE3">
            <w:sdt>
              <w:sdtPr>
                <w:id w:val="1283154805"/>
              </w:sdtPr>
              <w:sdtEndPr/>
              <w:sdtContent>
                <w:r w:rsidR="00D67BDF">
                  <w:rPr>
                    <w:rFonts w:ascii="MS Gothic" w:eastAsia="MS Gothic" w:hAnsi="MS Gothic" w:hint="eastAsia"/>
                  </w:rPr>
                  <w:t>☐</w:t>
                </w:r>
              </w:sdtContent>
            </w:sdt>
            <w:r w:rsidR="00D67BDF" w:rsidRPr="00302DE3">
              <w:t xml:space="preserve"> </w:t>
            </w:r>
            <w:r w:rsidR="00D67BDF">
              <w:t>Bouwen, wonen en interieur</w:t>
            </w:r>
          </w:p>
          <w:p w:rsidR="00D67BDF" w:rsidRPr="00302DE3" w:rsidRDefault="00F529D6" w:rsidP="00302DE3">
            <w:sdt>
              <w:sdtPr>
                <w:id w:val="-966654708"/>
              </w:sdtPr>
              <w:sdtEndPr/>
              <w:sdtContent>
                <w:r w:rsidR="00D67BDF">
                  <w:rPr>
                    <w:rFonts w:ascii="MS Gothic" w:eastAsia="MS Gothic" w:hAnsi="MS Gothic" w:hint="eastAsia"/>
                  </w:rPr>
                  <w:t>☐</w:t>
                </w:r>
              </w:sdtContent>
            </w:sdt>
            <w:r w:rsidR="00D67BDF" w:rsidRPr="00302DE3">
              <w:t xml:space="preserve"> Pro</w:t>
            </w:r>
            <w:r w:rsidR="00D67BDF">
              <w:t>duceren, installeren en energie</w:t>
            </w:r>
          </w:p>
          <w:p w:rsidR="00D67BDF" w:rsidRPr="00302DE3" w:rsidRDefault="00F529D6" w:rsidP="00302DE3">
            <w:sdt>
              <w:sdtPr>
                <w:id w:val="-196478554"/>
              </w:sdtPr>
              <w:sdtEndPr/>
              <w:sdtContent>
                <w:r w:rsidR="00D67BDF">
                  <w:rPr>
                    <w:rFonts w:ascii="MS Gothic" w:eastAsia="MS Gothic" w:hAnsi="MS Gothic" w:hint="eastAsia"/>
                  </w:rPr>
                  <w:t>☐</w:t>
                </w:r>
              </w:sdtContent>
            </w:sdt>
            <w:r w:rsidR="00D67BDF" w:rsidRPr="00302DE3">
              <w:t xml:space="preserve"> </w:t>
            </w:r>
            <w:r w:rsidR="00D67BDF">
              <w:t>Mobiliteit en transport</w:t>
            </w:r>
          </w:p>
          <w:p w:rsidR="00D67BDF" w:rsidRPr="00302DE3" w:rsidRDefault="00F529D6" w:rsidP="00302DE3">
            <w:sdt>
              <w:sdtPr>
                <w:id w:val="-1266693504"/>
              </w:sdtPr>
              <w:sdtEndPr/>
              <w:sdtContent>
                <w:r w:rsidR="00D67BDF">
                  <w:rPr>
                    <w:rFonts w:ascii="MS Gothic" w:eastAsia="MS Gothic" w:hAnsi="MS Gothic" w:hint="eastAsia"/>
                  </w:rPr>
                  <w:t>☐</w:t>
                </w:r>
              </w:sdtContent>
            </w:sdt>
            <w:r w:rsidR="00D67BDF" w:rsidRPr="00302DE3">
              <w:t xml:space="preserve"> </w:t>
            </w:r>
            <w:r w:rsidR="00D67BDF">
              <w:t>Media, vormgeving en ICT</w:t>
            </w:r>
          </w:p>
          <w:p w:rsidR="00D67BDF" w:rsidRPr="00302DE3" w:rsidRDefault="00F529D6" w:rsidP="00302DE3">
            <w:sdt>
              <w:sdtPr>
                <w:id w:val="111866217"/>
              </w:sdtPr>
              <w:sdtEndPr/>
              <w:sdtContent>
                <w:r w:rsidR="00D67BDF">
                  <w:rPr>
                    <w:rFonts w:ascii="MS Gothic" w:eastAsia="MS Gothic" w:hAnsi="MS Gothic" w:hint="eastAsia"/>
                  </w:rPr>
                  <w:t>☐</w:t>
                </w:r>
              </w:sdtContent>
            </w:sdt>
            <w:r w:rsidR="00D67BDF" w:rsidRPr="00302DE3">
              <w:t xml:space="preserve"> </w:t>
            </w:r>
            <w:r w:rsidR="00D67BDF">
              <w:t>Maritiem en techniek</w:t>
            </w:r>
          </w:p>
          <w:p w:rsidR="00D67BDF" w:rsidRPr="00302DE3" w:rsidRDefault="00F529D6" w:rsidP="00302DE3">
            <w:sdt>
              <w:sdtPr>
                <w:id w:val="-1340933114"/>
              </w:sdtPr>
              <w:sdtEndPr/>
              <w:sdtContent>
                <w:r w:rsidR="00D67BDF">
                  <w:rPr>
                    <w:rFonts w:ascii="MS Gothic" w:eastAsia="MS Gothic" w:hAnsi="MS Gothic" w:hint="eastAsia"/>
                  </w:rPr>
                  <w:t>☐</w:t>
                </w:r>
              </w:sdtContent>
            </w:sdt>
            <w:r w:rsidR="00D67BDF" w:rsidRPr="00302DE3">
              <w:t xml:space="preserve"> </w:t>
            </w:r>
            <w:r w:rsidR="00D67BDF">
              <w:t>Zorg en welzijn</w:t>
            </w:r>
          </w:p>
          <w:p w:rsidR="00D67BDF" w:rsidRPr="00302DE3" w:rsidRDefault="00F529D6" w:rsidP="00302DE3">
            <w:sdt>
              <w:sdtPr>
                <w:id w:val="-603802335"/>
              </w:sdtPr>
              <w:sdtEndPr/>
              <w:sdtContent>
                <w:r w:rsidR="00D67BDF">
                  <w:rPr>
                    <w:rFonts w:ascii="MS Gothic" w:eastAsia="MS Gothic" w:hAnsi="MS Gothic" w:hint="eastAsia"/>
                  </w:rPr>
                  <w:t>☐</w:t>
                </w:r>
              </w:sdtContent>
            </w:sdt>
            <w:r w:rsidR="00D67BDF" w:rsidRPr="00302DE3">
              <w:t xml:space="preserve"> </w:t>
            </w:r>
            <w:r w:rsidR="00D67BDF">
              <w:t>Economie en ondernemen</w:t>
            </w:r>
          </w:p>
          <w:p w:rsidR="00D67BDF" w:rsidRPr="00302DE3" w:rsidRDefault="00F529D6" w:rsidP="00302DE3">
            <w:sdt>
              <w:sdtPr>
                <w:id w:val="699362052"/>
              </w:sdtPr>
              <w:sdtEndPr/>
              <w:sdtContent>
                <w:r w:rsidR="00D67BDF">
                  <w:rPr>
                    <w:rFonts w:ascii="MS Gothic" w:eastAsia="MS Gothic" w:hAnsi="MS Gothic" w:hint="eastAsia"/>
                  </w:rPr>
                  <w:t>☐</w:t>
                </w:r>
              </w:sdtContent>
            </w:sdt>
            <w:r w:rsidR="00D67BDF" w:rsidRPr="00302DE3">
              <w:t xml:space="preserve"> </w:t>
            </w:r>
            <w:r w:rsidR="00D67BDF">
              <w:t>Horeca, bakkerij en recreatie</w:t>
            </w:r>
          </w:p>
          <w:p w:rsidR="00D67BDF" w:rsidRPr="00302DE3" w:rsidRDefault="00F529D6" w:rsidP="00302DE3">
            <w:sdt>
              <w:sdtPr>
                <w:id w:val="-618608030"/>
              </w:sdtPr>
              <w:sdtEndPr/>
              <w:sdtContent>
                <w:r w:rsidR="00D67BDF">
                  <w:rPr>
                    <w:rFonts w:ascii="MS Gothic" w:eastAsia="MS Gothic" w:hAnsi="MS Gothic" w:hint="eastAsia"/>
                  </w:rPr>
                  <w:t>☐</w:t>
                </w:r>
              </w:sdtContent>
            </w:sdt>
            <w:r w:rsidR="00D67BDF" w:rsidRPr="00302DE3">
              <w:t xml:space="preserve"> </w:t>
            </w:r>
            <w:r w:rsidR="00D67BDF">
              <w:t>Groen</w:t>
            </w:r>
          </w:p>
          <w:p w:rsidR="00D67BDF" w:rsidRPr="00302DE3" w:rsidRDefault="00F529D6" w:rsidP="00302DE3">
            <w:sdt>
              <w:sdtPr>
                <w:id w:val="-2110499831"/>
              </w:sdtPr>
              <w:sdtEndPr/>
              <w:sdtContent>
                <w:r w:rsidR="00D67BDF">
                  <w:rPr>
                    <w:rFonts w:ascii="MS Gothic" w:eastAsia="MS Gothic" w:hAnsi="MS Gothic" w:hint="eastAsia"/>
                  </w:rPr>
                  <w:t>☐</w:t>
                </w:r>
              </w:sdtContent>
            </w:sdt>
            <w:r w:rsidR="00D67BDF" w:rsidRPr="00302DE3">
              <w:t xml:space="preserve"> </w:t>
            </w:r>
            <w:r w:rsidR="00D67BDF">
              <w:t xml:space="preserve"> Dienstverlening en producten</w:t>
            </w:r>
          </w:p>
          <w:p w:rsidR="00D67BDF" w:rsidRDefault="00D67BDF" w:rsidP="00302DE3"/>
        </w:tc>
        <w:tc>
          <w:tcPr>
            <w:tcW w:w="1843" w:type="dxa"/>
          </w:tcPr>
          <w:p w:rsidR="00D67BDF" w:rsidRDefault="00F529D6" w:rsidP="00302DE3">
            <w:sdt>
              <w:sdtPr>
                <w:id w:val="1462311530"/>
              </w:sdtPr>
              <w:sdtEndPr/>
              <w:sdtContent>
                <w:r w:rsidR="00530C30">
                  <w:rPr>
                    <w:rFonts w:ascii="MS Gothic" w:eastAsia="MS Gothic" w:hAnsi="MS Gothic" w:hint="eastAsia"/>
                  </w:rPr>
                  <w:t>☒</w:t>
                </w:r>
              </w:sdtContent>
            </w:sdt>
            <w:r w:rsidR="00D67BDF" w:rsidRPr="00302DE3">
              <w:t xml:space="preserve"> </w:t>
            </w:r>
            <w:r w:rsidR="00D67BDF">
              <w:t>Techniek</w:t>
            </w:r>
          </w:p>
          <w:p w:rsidR="00D67BDF" w:rsidRPr="00302DE3" w:rsidRDefault="00F529D6" w:rsidP="00302DE3">
            <w:sdt>
              <w:sdtPr>
                <w:id w:val="-1430344304"/>
              </w:sdtPr>
              <w:sdtEndPr/>
              <w:sdtContent>
                <w:r w:rsidR="00530C30">
                  <w:rPr>
                    <w:rFonts w:ascii="MS Gothic" w:eastAsia="MS Gothic" w:hAnsi="MS Gothic" w:hint="eastAsia"/>
                  </w:rPr>
                  <w:t>☒</w:t>
                </w:r>
              </w:sdtContent>
            </w:sdt>
            <w:r w:rsidR="00D67BDF" w:rsidRPr="00302DE3">
              <w:t xml:space="preserve"> </w:t>
            </w:r>
            <w:r w:rsidR="00D67BDF">
              <w:t>Zorg en welzijn</w:t>
            </w:r>
          </w:p>
          <w:p w:rsidR="00D67BDF" w:rsidRPr="00302DE3" w:rsidRDefault="00F529D6" w:rsidP="00302DE3">
            <w:sdt>
              <w:sdtPr>
                <w:id w:val="-929729642"/>
              </w:sdtPr>
              <w:sdtEndPr/>
              <w:sdtContent>
                <w:r w:rsidR="00530C30">
                  <w:rPr>
                    <w:rFonts w:ascii="MS Gothic" w:eastAsia="MS Gothic" w:hAnsi="MS Gothic" w:hint="eastAsia"/>
                  </w:rPr>
                  <w:t>☒</w:t>
                </w:r>
              </w:sdtContent>
            </w:sdt>
            <w:r w:rsidR="00D67BDF" w:rsidRPr="00302DE3">
              <w:t xml:space="preserve"> </w:t>
            </w:r>
            <w:r w:rsidR="00D67BDF">
              <w:t>Economie</w:t>
            </w:r>
          </w:p>
          <w:p w:rsidR="00D67BDF" w:rsidRPr="00302DE3" w:rsidRDefault="00F529D6" w:rsidP="00302DE3">
            <w:sdt>
              <w:sdtPr>
                <w:id w:val="-1361962832"/>
              </w:sdtPr>
              <w:sdtEndPr/>
              <w:sdtContent>
                <w:r w:rsidR="00530C30">
                  <w:rPr>
                    <w:rFonts w:ascii="MS Gothic" w:eastAsia="MS Gothic" w:hAnsi="MS Gothic" w:hint="eastAsia"/>
                  </w:rPr>
                  <w:t>☒</w:t>
                </w:r>
              </w:sdtContent>
            </w:sdt>
            <w:r w:rsidR="00D67BDF" w:rsidRPr="00302DE3">
              <w:t xml:space="preserve"> Landbouw</w:t>
            </w:r>
          </w:p>
          <w:p w:rsidR="00D67BDF" w:rsidRDefault="00D67BDF" w:rsidP="00302DE3"/>
        </w:tc>
        <w:tc>
          <w:tcPr>
            <w:tcW w:w="1701" w:type="dxa"/>
          </w:tcPr>
          <w:p w:rsidR="00D67BDF" w:rsidRDefault="00F529D6" w:rsidP="00302DE3">
            <w:sdt>
              <w:sdtPr>
                <w:id w:val="-1744636592"/>
              </w:sdtPr>
              <w:sdtEndPr/>
              <w:sdtContent>
                <w:r w:rsidR="00530C30">
                  <w:rPr>
                    <w:rFonts w:ascii="MS Gothic" w:eastAsia="MS Gothic" w:hAnsi="MS Gothic" w:hint="eastAsia"/>
                  </w:rPr>
                  <w:t>☒</w:t>
                </w:r>
              </w:sdtContent>
            </w:sdt>
            <w:r w:rsidR="00D67BDF">
              <w:t xml:space="preserve"> Natuur en techniek</w:t>
            </w:r>
          </w:p>
          <w:p w:rsidR="00D67BDF" w:rsidRDefault="00F529D6" w:rsidP="00302DE3">
            <w:sdt>
              <w:sdtPr>
                <w:id w:val="2103213772"/>
              </w:sdtPr>
              <w:sdtEndPr/>
              <w:sdtContent>
                <w:r w:rsidR="00530C30">
                  <w:rPr>
                    <w:rFonts w:ascii="MS Gothic" w:eastAsia="MS Gothic" w:hAnsi="MS Gothic" w:hint="eastAsia"/>
                  </w:rPr>
                  <w:t>☒</w:t>
                </w:r>
              </w:sdtContent>
            </w:sdt>
            <w:r w:rsidR="00D67BDF">
              <w:t xml:space="preserve"> Natuur en gezondheid</w:t>
            </w:r>
          </w:p>
          <w:p w:rsidR="00D67BDF" w:rsidRDefault="00F529D6" w:rsidP="00302DE3">
            <w:sdt>
              <w:sdtPr>
                <w:id w:val="-1250115765"/>
              </w:sdtPr>
              <w:sdtEndPr/>
              <w:sdtContent>
                <w:r w:rsidR="00530C30">
                  <w:rPr>
                    <w:rFonts w:ascii="MS Gothic" w:eastAsia="MS Gothic" w:hAnsi="MS Gothic" w:hint="eastAsia"/>
                  </w:rPr>
                  <w:t>☒</w:t>
                </w:r>
              </w:sdtContent>
            </w:sdt>
            <w:r w:rsidR="00D67BDF">
              <w:t xml:space="preserve"> Economie en maatschappij</w:t>
            </w:r>
          </w:p>
          <w:p w:rsidR="00D67BDF" w:rsidRDefault="00F529D6" w:rsidP="00302DE3">
            <w:sdt>
              <w:sdtPr>
                <w:id w:val="277988997"/>
              </w:sdtPr>
              <w:sdtEndPr/>
              <w:sdtContent>
                <w:r w:rsidR="00530C30">
                  <w:rPr>
                    <w:rFonts w:ascii="MS Gothic" w:eastAsia="MS Gothic" w:hAnsi="MS Gothic" w:hint="eastAsia"/>
                  </w:rPr>
                  <w:t>☒</w:t>
                </w:r>
              </w:sdtContent>
            </w:sdt>
            <w:r w:rsidR="00D67BDF">
              <w:t xml:space="preserve"> Cultuur en maatschappij</w:t>
            </w:r>
          </w:p>
          <w:p w:rsidR="00D67BDF" w:rsidRDefault="00D67BDF" w:rsidP="00302DE3"/>
          <w:p w:rsidR="00D67BDF" w:rsidRDefault="00D67BDF" w:rsidP="00302DE3"/>
          <w:p w:rsidR="00D67BDF" w:rsidRDefault="00D67BDF" w:rsidP="00302DE3"/>
        </w:tc>
      </w:tr>
    </w:tbl>
    <w:p w:rsidR="00236414" w:rsidRDefault="00236414" w:rsidP="00D758AC"/>
    <w:p w:rsidR="00236414" w:rsidRDefault="00236414">
      <w:r>
        <w:br w:type="page"/>
      </w:r>
    </w:p>
    <w:p w:rsidR="00E41283" w:rsidRPr="00150998" w:rsidRDefault="67498FAE" w:rsidP="67498FAE">
      <w:pPr>
        <w:pStyle w:val="Kop1"/>
        <w:numPr>
          <w:ilvl w:val="0"/>
          <w:numId w:val="6"/>
        </w:numPr>
        <w:rPr>
          <w:szCs w:val="28"/>
        </w:rPr>
      </w:pPr>
      <w:bookmarkStart w:id="5" w:name="_Toc523495482"/>
      <w:r>
        <w:lastRenderedPageBreak/>
        <w:t>Toelating</w:t>
      </w:r>
      <w:bookmarkEnd w:id="5"/>
    </w:p>
    <w:p w:rsidR="00E41283" w:rsidRDefault="67498FAE" w:rsidP="67498FAE">
      <w:pPr>
        <w:pStyle w:val="Kop2"/>
        <w:ind w:left="360"/>
      </w:pPr>
      <w:bookmarkStart w:id="6" w:name="_Toc523495483"/>
      <w:r>
        <w:t>2.1 Aannamebeleid</w:t>
      </w:r>
      <w:bookmarkEnd w:id="6"/>
    </w:p>
    <w:p w:rsidR="00236414" w:rsidRDefault="00236414" w:rsidP="00D758AC">
      <w:pPr>
        <w:rPr>
          <w:i/>
        </w:rPr>
      </w:pPr>
    </w:p>
    <w:p w:rsidR="00236414" w:rsidRDefault="67498FAE" w:rsidP="67498FAE">
      <w:pPr>
        <w:rPr>
          <w:i/>
          <w:iCs/>
        </w:rPr>
      </w:pPr>
      <w:r>
        <w:t xml:space="preserve">In klas 1 kunnen alle leerlingen met een advies vwo, havo/vwo, mavo/havo (vmbo-t) of mavo (vmbo-t) geplaatst worden. Het </w:t>
      </w:r>
      <w:proofErr w:type="spellStart"/>
      <w:r>
        <w:t>Eckartcollege</w:t>
      </w:r>
      <w:proofErr w:type="spellEnd"/>
      <w:r>
        <w:t xml:space="preserve"> kan geen leerlingen toelaten met een advies voor vmbo-kader- of basisberoepsgerichte leerweg. </w:t>
      </w:r>
    </w:p>
    <w:p w:rsidR="00236414" w:rsidRDefault="00236414" w:rsidP="00236414">
      <w:pPr>
        <w:rPr>
          <w:i/>
        </w:rPr>
      </w:pPr>
    </w:p>
    <w:p w:rsidR="00236414" w:rsidRDefault="67498FAE" w:rsidP="00236414">
      <w:r>
        <w:t xml:space="preserve">De toelatingscommissie van het </w:t>
      </w:r>
      <w:proofErr w:type="spellStart"/>
      <w:r>
        <w:t>Eckartcollege</w:t>
      </w:r>
      <w:proofErr w:type="spellEnd"/>
      <w:r>
        <w:t xml:space="preserve"> bestaat uit de vestigingsdirecteur, de adjunct-directeuren en een </w:t>
      </w:r>
      <w:proofErr w:type="spellStart"/>
      <w:r>
        <w:t>leerlingcoördinator</w:t>
      </w:r>
      <w:proofErr w:type="spellEnd"/>
      <w:r>
        <w:t xml:space="preserve"> van de brugklassen. Deze commissie is verantwoordelijkheid voor de beslissing over de toelating. De toelatingscommissie hanteert hierbij het criterium: minimaal mavo-advies (vmbo-t advies). Daarnaast moet de aangemelde leerling naar de mening van de toelatingscommissie passen in de setting van de school. Voor leerlingen voor wie specifieke hulp nodig is, beoordeelt de toelatingscommissie of de school een passend antwoord kan bieden op de hulpvraag van de leerling. Het kan voorkomen dat een leerling met een specifieke hulpvraag die voldoet aan de toelatingscriteria m.b.t. advies en citoscore toch niet op onze school wordt toegelaten. </w:t>
      </w:r>
    </w:p>
    <w:p w:rsidR="00236414" w:rsidRDefault="00236414" w:rsidP="00D758AC">
      <w:pPr>
        <w:rPr>
          <w:i/>
        </w:rPr>
      </w:pPr>
    </w:p>
    <w:p w:rsidR="00494DFE" w:rsidRPr="0007429C" w:rsidRDefault="00494DFE" w:rsidP="00D758AC">
      <w:pPr>
        <w:rPr>
          <w:i/>
        </w:rPr>
      </w:pPr>
    </w:p>
    <w:p w:rsidR="00E41283" w:rsidRDefault="67498FAE" w:rsidP="67498FAE">
      <w:pPr>
        <w:pStyle w:val="Kop2"/>
        <w:ind w:left="360"/>
      </w:pPr>
      <w:bookmarkStart w:id="7" w:name="_Toc523495484"/>
      <w:r>
        <w:t>2.2 Aanvullende toelatingscriteria</w:t>
      </w:r>
      <w:bookmarkEnd w:id="7"/>
    </w:p>
    <w:p w:rsidR="00236414" w:rsidRDefault="00236414" w:rsidP="00D758AC">
      <w:pPr>
        <w:rPr>
          <w:i/>
        </w:rPr>
      </w:pPr>
    </w:p>
    <w:p w:rsidR="00D22FA2" w:rsidRDefault="67498FAE" w:rsidP="67498FAE">
      <w:pPr>
        <w:rPr>
          <w:i/>
          <w:iCs/>
        </w:rPr>
      </w:pPr>
      <w:r>
        <w:t>Aan plaatsing in de masterclass zijn, naast de gebruikelijke criteria (advies vwo, Cito vanaf 545) ook andere voorwaarden verbonden. Als richtlijn geldt een NIO score van 125. De leerling dient daarnaast creatief en gemotiveerd te zijn. Indien de NIO score niet beschikbaar is, kunnen ook andere toet</w:t>
      </w:r>
      <w:r w:rsidR="00795ACC" w:rsidRPr="0071593A">
        <w:t>s</w:t>
      </w:r>
      <w:r>
        <w:t xml:space="preserve">gegevens, bijvoorbeeld de WISC, als uitgangspunt dienen. Na de reguliere aanmelding zullen ouders en leerling uitgenodigd worden voor een intake gesprek. </w:t>
      </w:r>
    </w:p>
    <w:p w:rsidR="00A700F2" w:rsidRPr="0007429C" w:rsidRDefault="00A700F2" w:rsidP="00D758AC">
      <w:pPr>
        <w:rPr>
          <w:i/>
        </w:rPr>
      </w:pPr>
    </w:p>
    <w:p w:rsidR="000240E9" w:rsidRDefault="000240E9" w:rsidP="000240E9"/>
    <w:p w:rsidR="000240E9" w:rsidRDefault="67498FAE" w:rsidP="67498FAE">
      <w:pPr>
        <w:pStyle w:val="Kop1"/>
        <w:numPr>
          <w:ilvl w:val="0"/>
          <w:numId w:val="6"/>
        </w:numPr>
        <w:rPr>
          <w:szCs w:val="28"/>
        </w:rPr>
      </w:pPr>
      <w:bookmarkStart w:id="8" w:name="_Toc523495485"/>
      <w:r>
        <w:t>Basisondersteuning</w:t>
      </w:r>
      <w:bookmarkEnd w:id="8"/>
    </w:p>
    <w:p w:rsidR="000240E9" w:rsidRDefault="67498FAE" w:rsidP="67498FAE">
      <w:pPr>
        <w:pStyle w:val="Kop2"/>
        <w:ind w:left="360"/>
      </w:pPr>
      <w:bookmarkStart w:id="9" w:name="_Toc523495486"/>
      <w:r>
        <w:t>3.1 Veilig schoolklimaat</w:t>
      </w:r>
      <w:bookmarkEnd w:id="9"/>
    </w:p>
    <w:p w:rsidR="00FD1C03" w:rsidRDefault="00FD1C03" w:rsidP="0007429C"/>
    <w:p w:rsidR="0007429C" w:rsidRPr="0007429C" w:rsidRDefault="67498FAE" w:rsidP="0007429C">
      <w:r>
        <w:t>Op school is aanwezig:</w:t>
      </w:r>
    </w:p>
    <w:p w:rsidR="000240E9" w:rsidRDefault="00F529D6" w:rsidP="000240E9">
      <w:sdt>
        <w:sdtPr>
          <w:id w:val="248626894"/>
        </w:sdtPr>
        <w:sdtEndPr/>
        <w:sdtContent>
          <w:r w:rsidR="00B26F6D">
            <w:rPr>
              <w:rFonts w:ascii="MS Gothic" w:eastAsia="MS Gothic" w:hAnsi="MS Gothic" w:hint="eastAsia"/>
            </w:rPr>
            <w:t>☒</w:t>
          </w:r>
        </w:sdtContent>
      </w:sdt>
      <w:r w:rsidR="00CC02B2">
        <w:t xml:space="preserve"> Ve</w:t>
      </w:r>
      <w:r w:rsidR="000240E9">
        <w:t>iligheidsplan</w:t>
      </w:r>
      <w:r w:rsidR="000240E9">
        <w:tab/>
      </w:r>
      <w:r w:rsidR="000240E9">
        <w:tab/>
      </w:r>
      <w:r w:rsidR="000240E9">
        <w:tab/>
      </w:r>
      <w:r w:rsidR="000240E9">
        <w:tab/>
      </w:r>
      <w:r w:rsidR="000240E9">
        <w:tab/>
      </w:r>
      <w:r w:rsidR="000240E9">
        <w:tab/>
      </w:r>
    </w:p>
    <w:p w:rsidR="000240E9" w:rsidRDefault="00F529D6" w:rsidP="000240E9">
      <w:sdt>
        <w:sdtPr>
          <w:id w:val="358174522"/>
        </w:sdtPr>
        <w:sdtEndPr/>
        <w:sdtContent>
          <w:r w:rsidR="00B26F6D">
            <w:rPr>
              <w:rFonts w:ascii="MS Gothic" w:eastAsia="MS Gothic" w:hAnsi="MS Gothic" w:hint="eastAsia"/>
            </w:rPr>
            <w:t>☒</w:t>
          </w:r>
        </w:sdtContent>
      </w:sdt>
      <w:r w:rsidR="00CC02B2">
        <w:t xml:space="preserve"> R</w:t>
      </w:r>
      <w:r w:rsidR="000240E9">
        <w:t>egeling ter voorkoming van se</w:t>
      </w:r>
      <w:r w:rsidR="00795ACC" w:rsidRPr="00CC301A">
        <w:t>ks</w:t>
      </w:r>
      <w:r w:rsidR="000240E9">
        <w:t>uele intimidatie, agressie,</w:t>
      </w:r>
      <w:r w:rsidR="00CC02B2">
        <w:t xml:space="preserve"> geweld</w:t>
      </w:r>
    </w:p>
    <w:p w:rsidR="000240E9" w:rsidRDefault="00F529D6" w:rsidP="000240E9">
      <w:sdt>
        <w:sdtPr>
          <w:id w:val="-181897186"/>
        </w:sdtPr>
        <w:sdtEndPr/>
        <w:sdtContent>
          <w:r w:rsidR="00B26F6D">
            <w:rPr>
              <w:rFonts w:ascii="MS Gothic" w:eastAsia="MS Gothic" w:hAnsi="MS Gothic" w:hint="eastAsia"/>
            </w:rPr>
            <w:t>☒</w:t>
          </w:r>
        </w:sdtContent>
      </w:sdt>
      <w:r w:rsidR="00CC02B2">
        <w:t xml:space="preserve"> P</w:t>
      </w:r>
      <w:r w:rsidR="000240E9">
        <w:t>rotocol medisch handelen</w:t>
      </w:r>
      <w:r w:rsidR="000240E9">
        <w:tab/>
      </w:r>
      <w:r w:rsidR="00CC02B2">
        <w:tab/>
      </w:r>
      <w:r w:rsidR="00CC02B2">
        <w:tab/>
      </w:r>
      <w:r w:rsidR="00CC02B2">
        <w:tab/>
      </w:r>
    </w:p>
    <w:p w:rsidR="000240E9" w:rsidRDefault="00F529D6" w:rsidP="000240E9">
      <w:sdt>
        <w:sdtPr>
          <w:id w:val="2136290168"/>
        </w:sdtPr>
        <w:sdtEndPr/>
        <w:sdtContent>
          <w:r w:rsidR="00B26F6D">
            <w:rPr>
              <w:rFonts w:ascii="MS Gothic" w:eastAsia="MS Gothic" w:hAnsi="MS Gothic" w:hint="eastAsia"/>
            </w:rPr>
            <w:t>☒</w:t>
          </w:r>
        </w:sdtContent>
      </w:sdt>
      <w:r w:rsidR="00CC02B2">
        <w:t xml:space="preserve"> P</w:t>
      </w:r>
      <w:r w:rsidR="000240E9">
        <w:t>estprotocol</w:t>
      </w:r>
      <w:r w:rsidR="000240E9">
        <w:tab/>
      </w:r>
      <w:r w:rsidR="000240E9">
        <w:tab/>
      </w:r>
      <w:r w:rsidR="000240E9">
        <w:tab/>
      </w:r>
      <w:r w:rsidR="00CC02B2">
        <w:tab/>
      </w:r>
      <w:r w:rsidR="00CC02B2">
        <w:tab/>
      </w:r>
      <w:r w:rsidR="00CC02B2">
        <w:tab/>
      </w:r>
    </w:p>
    <w:p w:rsidR="00F72EF8" w:rsidRDefault="00F529D6" w:rsidP="000240E9">
      <w:sdt>
        <w:sdtPr>
          <w:id w:val="-812560334"/>
        </w:sdtPr>
        <w:sdtEndPr/>
        <w:sdtContent>
          <w:r w:rsidR="00B26F6D">
            <w:rPr>
              <w:rFonts w:ascii="MS Gothic" w:eastAsia="MS Gothic" w:hAnsi="MS Gothic" w:hint="eastAsia"/>
            </w:rPr>
            <w:t>☒</w:t>
          </w:r>
        </w:sdtContent>
      </w:sdt>
      <w:r w:rsidR="00CC02B2">
        <w:t xml:space="preserve"> </w:t>
      </w:r>
      <w:proofErr w:type="spellStart"/>
      <w:r w:rsidR="00CC02B2">
        <w:t>L</w:t>
      </w:r>
      <w:r w:rsidR="000240E9">
        <w:t>eerlingstatuut</w:t>
      </w:r>
      <w:proofErr w:type="spellEnd"/>
      <w:r w:rsidR="00B26F6D">
        <w:t xml:space="preserve"> en </w:t>
      </w:r>
      <w:proofErr w:type="spellStart"/>
      <w:r w:rsidR="00B26F6D">
        <w:t>leerlingenregelement</w:t>
      </w:r>
      <w:proofErr w:type="spellEnd"/>
    </w:p>
    <w:p w:rsidR="00B26F6D" w:rsidRDefault="00F529D6" w:rsidP="00B26F6D">
      <w:sdt>
        <w:sdtPr>
          <w:id w:val="1034232949"/>
        </w:sdtPr>
        <w:sdtEndPr/>
        <w:sdtContent>
          <w:r w:rsidR="00B26F6D">
            <w:rPr>
              <w:rFonts w:ascii="MS Gothic" w:eastAsia="MS Gothic" w:hAnsi="MS Gothic" w:hint="eastAsia"/>
            </w:rPr>
            <w:t>☒</w:t>
          </w:r>
        </w:sdtContent>
      </w:sdt>
      <w:r w:rsidR="00B26F6D" w:rsidRPr="00B26F6D">
        <w:t xml:space="preserve"> </w:t>
      </w:r>
      <w:r w:rsidR="00B26F6D">
        <w:t>Gedragscode sociale media</w:t>
      </w:r>
    </w:p>
    <w:p w:rsidR="000240E9" w:rsidRDefault="00F529D6" w:rsidP="000240E9">
      <w:sdt>
        <w:sdtPr>
          <w:id w:val="-167643917"/>
        </w:sdtPr>
        <w:sdtEndPr/>
        <w:sdtContent>
          <w:r w:rsidR="005E61D6">
            <w:rPr>
              <w:rFonts w:ascii="MS Gothic" w:eastAsia="MS Gothic" w:hAnsi="MS Gothic" w:hint="eastAsia"/>
            </w:rPr>
            <w:t>☒</w:t>
          </w:r>
        </w:sdtContent>
      </w:sdt>
      <w:r w:rsidR="005E61D6">
        <w:t xml:space="preserve"> Meldcode kindermishandeling</w:t>
      </w:r>
      <w:r w:rsidR="000240E9">
        <w:tab/>
      </w:r>
      <w:r w:rsidR="000240E9">
        <w:tab/>
      </w:r>
      <w:r w:rsidR="000240E9">
        <w:tab/>
      </w:r>
      <w:r w:rsidR="000240E9">
        <w:tab/>
      </w:r>
    </w:p>
    <w:p w:rsidR="00D22FA2" w:rsidRDefault="00D22FA2">
      <w:r>
        <w:br w:type="page"/>
      </w:r>
    </w:p>
    <w:p w:rsidR="000240E9" w:rsidRDefault="000240E9" w:rsidP="000240E9"/>
    <w:p w:rsidR="000240E9" w:rsidRDefault="67498FAE" w:rsidP="67498FAE">
      <w:pPr>
        <w:pStyle w:val="Kop2"/>
        <w:ind w:left="360"/>
        <w:rPr>
          <w:color w:val="auto"/>
        </w:rPr>
      </w:pPr>
      <w:bookmarkStart w:id="10" w:name="_Toc523495487"/>
      <w:r w:rsidRPr="00CC301A">
        <w:rPr>
          <w:color w:val="auto"/>
        </w:rPr>
        <w:t>3.2 Cyclus planmatig handelen</w:t>
      </w:r>
      <w:bookmarkEnd w:id="10"/>
    </w:p>
    <w:p w:rsidR="0071593A" w:rsidRPr="0071593A" w:rsidRDefault="0071593A" w:rsidP="0071593A"/>
    <w:p w:rsidR="009464C0" w:rsidRPr="00CC301A" w:rsidRDefault="009464C0" w:rsidP="67498FAE">
      <w:pPr>
        <w:rPr>
          <w:b/>
          <w:iCs/>
        </w:rPr>
      </w:pPr>
      <w:r w:rsidRPr="00CC301A">
        <w:rPr>
          <w:b/>
          <w:iCs/>
        </w:rPr>
        <w:t>Uit het juryrapport predicaat excellente school (2016)</w:t>
      </w:r>
    </w:p>
    <w:p w:rsidR="00CC02B2" w:rsidRPr="00CC301A" w:rsidRDefault="009464C0" w:rsidP="009464C0">
      <w:r w:rsidRPr="00CC301A">
        <w:t>“In het schoolplan en in de daarvan afgeleide werkplannen worden realistische doelen opgenomen voor de korte, middellange en lange termijn. Deze worden opgesteld in overleg met onder andere onze (onafhankelijke) raad van advies en onze medezeggenschapsraad. Er wordt rekening gehouden met de maatschappelijke omgeving.”</w:t>
      </w:r>
    </w:p>
    <w:p w:rsidR="009464C0" w:rsidRPr="00CC301A" w:rsidRDefault="009464C0" w:rsidP="009464C0"/>
    <w:p w:rsidR="009464C0" w:rsidRPr="00CC301A" w:rsidRDefault="009464C0" w:rsidP="009464C0">
      <w:r w:rsidRPr="00CC301A">
        <w:t>In alle lagen van de organisatie wordt er gewerkt volgens de PDCA-cyclus (Plan-Do-Check-Act).</w:t>
      </w:r>
    </w:p>
    <w:p w:rsidR="009464C0" w:rsidRDefault="009464C0" w:rsidP="009464C0"/>
    <w:p w:rsidR="000240E9" w:rsidRPr="008C4412" w:rsidRDefault="67498FAE" w:rsidP="67498FAE">
      <w:pPr>
        <w:pStyle w:val="Kop2"/>
        <w:ind w:left="360"/>
      </w:pPr>
      <w:bookmarkStart w:id="11" w:name="_Toc523495488"/>
      <w:r>
        <w:t>3.3 Betrokkenheid Ouders/verzorgers</w:t>
      </w:r>
      <w:bookmarkEnd w:id="11"/>
    </w:p>
    <w:p w:rsidR="00FD1C03" w:rsidRDefault="00FD1C03" w:rsidP="00360366">
      <w:pPr>
        <w:ind w:left="360"/>
      </w:pPr>
    </w:p>
    <w:p w:rsidR="00A16141" w:rsidRDefault="67498FAE" w:rsidP="00360366">
      <w:pPr>
        <w:ind w:left="360"/>
      </w:pPr>
      <w:r>
        <w:t xml:space="preserve">Alle ouders zijn gemachtigd om hun kind te volgen in magister. Hier kunnen zij de resultaten zien, maar via deze weg vindt ook de communicatie met ouders, leerlingen en school plaats. Via de mail binnen magister ontvangen ouders bijvoorbeeld een mededeling, een brief of een uitnodiging. </w:t>
      </w:r>
    </w:p>
    <w:p w:rsidR="00A16141" w:rsidRDefault="67498FAE" w:rsidP="00360366">
      <w:pPr>
        <w:ind w:left="360"/>
      </w:pPr>
      <w:r>
        <w:t xml:space="preserve">Verder kunnen ouders in het begin van het schooljaar op een speciale ouderavond kennis maken met de mentor van hun kind en krijgen ze informatie over het leerjaar waaraan hun kind begint. Na afloop van de periodes 1,  2 en 3 is er ’s avonds een spreekuur waarbij ouders in kunnen schrijven bij de betreffende mentor of bij de vakdocent. </w:t>
      </w:r>
    </w:p>
    <w:p w:rsidR="00A16141" w:rsidRDefault="67498FAE" w:rsidP="00360366">
      <w:pPr>
        <w:ind w:left="360"/>
      </w:pPr>
      <w:r>
        <w:t xml:space="preserve">Daarnaast worden ouders betrokken bij het beleid van de school in de medezeggenschapsraad en is er een oudervereniging en een klankbordgroep. </w:t>
      </w:r>
    </w:p>
    <w:p w:rsidR="00A16141" w:rsidRDefault="00A16141" w:rsidP="00360366">
      <w:pPr>
        <w:ind w:left="360"/>
      </w:pPr>
    </w:p>
    <w:p w:rsidR="00360366" w:rsidRDefault="67498FAE" w:rsidP="00360366">
      <w:pPr>
        <w:ind w:left="360"/>
      </w:pPr>
      <w:r>
        <w:t xml:space="preserve">Ouders met leerlingen die vanuit de basisschool reeds bekend zijn met een speciale ondersteuningsvraag zijn ieder jaar in de gelegenheid om deel te nemen aan de </w:t>
      </w:r>
      <w:proofErr w:type="spellStart"/>
      <w:r w:rsidRPr="00CC301A">
        <w:t>v</w:t>
      </w:r>
      <w:r w:rsidR="00CC301A">
        <w:t>roeg</w:t>
      </w:r>
      <w:r w:rsidRPr="00CC301A">
        <w:t>aanmeldingen</w:t>
      </w:r>
      <w:proofErr w:type="spellEnd"/>
      <w:r w:rsidRPr="00CC301A">
        <w:t>.</w:t>
      </w:r>
      <w:r>
        <w:t xml:space="preserve"> </w:t>
      </w:r>
      <w:r w:rsidR="00795ACC">
        <w:t xml:space="preserve"> </w:t>
      </w:r>
      <w:r w:rsidR="00CC301A">
        <w:t xml:space="preserve">Tijdens deze </w:t>
      </w:r>
      <w:proofErr w:type="spellStart"/>
      <w:r w:rsidR="00CC301A">
        <w:t>vroeg</w:t>
      </w:r>
      <w:r>
        <w:t>aanmeldingen</w:t>
      </w:r>
      <w:proofErr w:type="spellEnd"/>
      <w:r>
        <w:t xml:space="preserve"> wordt er in overleg met ouders (en de leerling) gekeken waar de ondersteuningsvraag ligt en wat deze leerling van ons als school nodig heeft en wordt er gekeken of wij dit als school ook kunnen bieden. Van hieruit kan het zijn dat de leerling meteen geplaatst wordt in de BKM (brugklasmodule) of bij de individuele coaching vanuit Spectrum Brabant. Zij </w:t>
      </w:r>
      <w:r w:rsidR="0071593A">
        <w:t>krijgen dus preventief vanaf</w:t>
      </w:r>
      <w:r>
        <w:t xml:space="preserve"> </w:t>
      </w:r>
      <w:r w:rsidR="00CC301A" w:rsidRPr="00CC301A">
        <w:t>begin</w:t>
      </w:r>
      <w:r w:rsidR="00795ACC" w:rsidRPr="00CC301A">
        <w:t xml:space="preserve"> </w:t>
      </w:r>
      <w:r>
        <w:t xml:space="preserve">schooljaar zware ondersteuning vanuit het kader van Passend Onderwijs. Omdat het hierbij om zware ondersteuning gaat is het maken van een OPP vereist. In eerste instantie stelt de mentor het OPP op en vult de coach vanuit Spectrum Brabant aan. Wanneer de doelen vanuit school geformuleerd zijn worden ouders uitgenodigd om het OPP te bespreken en het eventueel van aanvullingen te voorzien. Wanneer ouders akkoord zijn met het opgestelde plan voorzien zij het plan van een handtekening en kan de coaching starten. Gedurende de coaching wordt het plan met de mentor, de leerling en met ouders geëvalueerd en eventueel aangevuld en aangepast. Ook nu voorzien ouders het aangevulde document van een handtekening wanneer zij akkoord zijn met de gestelde veranderingen. </w:t>
      </w:r>
    </w:p>
    <w:p w:rsidR="000240E9" w:rsidRPr="0011586A" w:rsidRDefault="00360366" w:rsidP="67498FAE">
      <w:pPr>
        <w:ind w:left="360"/>
        <w:rPr>
          <w:i/>
          <w:iCs/>
        </w:rPr>
      </w:pPr>
      <w:r>
        <w:t xml:space="preserve">De individuele coaching en de brugklasmodule zetten wij dus preventief in wanneer blijkt bij een vooraanmelding dat een leerling dit nodig heeft, maar wordt ook ingezet wanneer in een ander leerjaar blijkt dat een leerling vanuit het passend onderwijs behoefte heeft aan deze extra ondersteuning. Telkens gaat dit in overleg met de ouders en met de leerling. </w:t>
      </w:r>
      <w:r w:rsidR="000240E9" w:rsidRPr="00E756AD">
        <w:rPr>
          <w:i/>
        </w:rPr>
        <w:tab/>
      </w:r>
      <w:r w:rsidR="000240E9">
        <w:tab/>
      </w:r>
    </w:p>
    <w:p w:rsidR="000240E9" w:rsidRDefault="000240E9" w:rsidP="000240E9">
      <w:r>
        <w:tab/>
      </w:r>
      <w:r>
        <w:tab/>
      </w:r>
      <w:r>
        <w:tab/>
      </w:r>
      <w:r>
        <w:tab/>
      </w:r>
      <w:r>
        <w:tab/>
      </w:r>
      <w:r>
        <w:tab/>
      </w:r>
      <w:r>
        <w:tab/>
      </w:r>
      <w:r>
        <w:tab/>
      </w:r>
    </w:p>
    <w:p w:rsidR="000240E9" w:rsidRPr="00322C64" w:rsidRDefault="67498FAE" w:rsidP="67498FAE">
      <w:pPr>
        <w:pStyle w:val="Kop2"/>
        <w:ind w:left="360"/>
      </w:pPr>
      <w:bookmarkStart w:id="12" w:name="_Toc523495489"/>
      <w:r>
        <w:t>3.4 Afstemming onderwijs-</w:t>
      </w:r>
      <w:proofErr w:type="spellStart"/>
      <w:r>
        <w:t>leerlingpopulatie</w:t>
      </w:r>
      <w:bookmarkEnd w:id="12"/>
      <w:proofErr w:type="spellEnd"/>
    </w:p>
    <w:p w:rsidR="00FD1C03" w:rsidRDefault="00FD1C03" w:rsidP="00E37422">
      <w:pPr>
        <w:ind w:left="360"/>
      </w:pPr>
    </w:p>
    <w:p w:rsidR="000240E9" w:rsidRPr="00CC301A" w:rsidRDefault="67498FAE" w:rsidP="00E37422">
      <w:pPr>
        <w:ind w:left="360"/>
      </w:pPr>
      <w:r>
        <w:t xml:space="preserve">Het </w:t>
      </w:r>
      <w:proofErr w:type="spellStart"/>
      <w:r>
        <w:t>Eckartcollege</w:t>
      </w:r>
      <w:proofErr w:type="spellEnd"/>
      <w:r>
        <w:t xml:space="preserve"> beschikt over een </w:t>
      </w:r>
      <w:r w:rsidRPr="00CC301A">
        <w:t>mavo</w:t>
      </w:r>
      <w:r w:rsidR="00CE0AA3" w:rsidRPr="00CC301A">
        <w:t>-</w:t>
      </w:r>
      <w:r w:rsidRPr="00CC301A">
        <w:t>, havo</w:t>
      </w:r>
      <w:r w:rsidR="00CE0AA3" w:rsidRPr="00CC301A">
        <w:t>-</w:t>
      </w:r>
      <w:r w:rsidRPr="00CC301A">
        <w:t xml:space="preserve"> en vwo</w:t>
      </w:r>
      <w:r w:rsidR="00CE0AA3" w:rsidRPr="00CC301A">
        <w:t>-</w:t>
      </w:r>
      <w:r w:rsidRPr="00CC301A">
        <w:t>afdeling.</w:t>
      </w:r>
    </w:p>
    <w:p w:rsidR="00E37422" w:rsidRDefault="67498FAE" w:rsidP="00E37422">
      <w:pPr>
        <w:ind w:left="360"/>
      </w:pPr>
      <w:r w:rsidRPr="00CC301A">
        <w:lastRenderedPageBreak/>
        <w:t>De mavo</w:t>
      </w:r>
      <w:r w:rsidR="00CE0AA3" w:rsidRPr="00CC301A">
        <w:t>-</w:t>
      </w:r>
      <w:r w:rsidRPr="00CC301A">
        <w:t>afdeling</w:t>
      </w:r>
      <w:r w:rsidRPr="00CE0AA3">
        <w:rPr>
          <w:color w:val="FF0000"/>
        </w:rPr>
        <w:t xml:space="preserve"> </w:t>
      </w:r>
      <w:r>
        <w:t xml:space="preserve">is een vierjarige opleiding. De opleiding is gericht op een makkelijke doorstroom naar het MBO, maar ook naar de havo. </w:t>
      </w:r>
    </w:p>
    <w:p w:rsidR="00E37422" w:rsidRDefault="67498FAE" w:rsidP="00E37422">
      <w:pPr>
        <w:ind w:left="360"/>
      </w:pPr>
      <w:r>
        <w:t xml:space="preserve">Zowel landelijk als op het </w:t>
      </w:r>
      <w:proofErr w:type="spellStart"/>
      <w:r>
        <w:t>Eckartcollege</w:t>
      </w:r>
      <w:proofErr w:type="spellEnd"/>
      <w:r>
        <w:t xml:space="preserve"> wordt steeds duidelijker dat kinderen met een mavo-advies behoefte hebben aan onderwijs dat speciaal op hen is afgestemd. Daarom hebben wij ervoor gekozen om leergebieden in te voeren. Leerlingen presteren aanzienlijk beter als onderwijs uit de praktijk wordt aangeboden d.m.v. aansprekende  en zinvolle opdrachten die te maken hebben met hun dagelijks leven. </w:t>
      </w:r>
    </w:p>
    <w:p w:rsidR="00686088" w:rsidRDefault="67498FAE" w:rsidP="00E37422">
      <w:pPr>
        <w:ind w:left="360"/>
      </w:pPr>
      <w:r>
        <w:t xml:space="preserve">De leergebieden die worden aangeboden zijn: mens en maatschappij, mens en natuur, kunst en cultuur. Daarnaast worden er ook ‘losse’ vakken gegeven. </w:t>
      </w:r>
    </w:p>
    <w:p w:rsidR="00686088" w:rsidRDefault="67498FAE" w:rsidP="00E37422">
      <w:pPr>
        <w:ind w:left="360"/>
      </w:pPr>
      <w:r>
        <w:t>Aan het eind van het leerjaar kiest de leerling 1 van de 4 sectore</w:t>
      </w:r>
      <w:r w:rsidR="0071593A">
        <w:t>n: economie, zorg en welzijn, landbouw of techniek.</w:t>
      </w:r>
    </w:p>
    <w:p w:rsidR="00686088" w:rsidRDefault="00686088" w:rsidP="00E37422">
      <w:pPr>
        <w:ind w:left="360"/>
      </w:pPr>
    </w:p>
    <w:p w:rsidR="00686088" w:rsidRDefault="67498FAE" w:rsidP="00E37422">
      <w:pPr>
        <w:ind w:left="360"/>
      </w:pPr>
      <w:r>
        <w:t xml:space="preserve">De havo is een vijfjarige opleiding die opleidt voor een voortgezette opleiding in het hoger beroepsonderwijs. Ook doorstroming naar klas vijf van het vwo is mogelijk. </w:t>
      </w:r>
    </w:p>
    <w:p w:rsidR="00686088" w:rsidRDefault="67498FAE" w:rsidP="00686088">
      <w:pPr>
        <w:ind w:left="360"/>
      </w:pPr>
      <w:r>
        <w:t xml:space="preserve">De havo-afdeling is dus bedoeld om door te stromen naar het HBO. Echter laten landelijke gegevens zien dat veel studenten (ca. 40%) in het eerste jaar van de opleiding stranden. Om de kansen voor onze leerlingen in het HBO te vergroten zijn wij aangesloten bij de landelijke organisatie van Havisten Competent (HACO) scholen. De leerlingen van deze scholen worden vanaf havo 3 tot en met havo 5 getraind in het verwerven van competenties op het gebied van: sturen van het eigen leerproces, ontwikkelen van een beroepshouding, verwerven van informatievaardigheden, probleemoplossend werken en samenwerken. </w:t>
      </w:r>
    </w:p>
    <w:p w:rsidR="00686088" w:rsidRDefault="67498FAE" w:rsidP="00FD1C03">
      <w:pPr>
        <w:ind w:left="360"/>
      </w:pPr>
      <w:r>
        <w:t>Aan het eind van de 3</w:t>
      </w:r>
      <w:r w:rsidRPr="67498FAE">
        <w:rPr>
          <w:vertAlign w:val="superscript"/>
        </w:rPr>
        <w:t>e</w:t>
      </w:r>
      <w:r>
        <w:t xml:space="preserve"> klas kiezen de leerlingen voor</w:t>
      </w:r>
      <w:r w:rsidRPr="00CC301A">
        <w:t xml:space="preserve"> </w:t>
      </w:r>
      <w:r w:rsidR="00CE0AA3" w:rsidRPr="00CC301A">
        <w:t>één</w:t>
      </w:r>
      <w:r w:rsidR="00CE0AA3">
        <w:t xml:space="preserve"> </w:t>
      </w:r>
      <w:r>
        <w:t xml:space="preserve">van de volgende vier profielen:  cultuur en maatschappij, economie en maatschappij, natuur en gezondheid en natuur en techniek. </w:t>
      </w:r>
      <w:r w:rsidR="0011586A">
        <w:br/>
      </w:r>
    </w:p>
    <w:p w:rsidR="00E37422" w:rsidRDefault="67498FAE" w:rsidP="00686088">
      <w:pPr>
        <w:ind w:left="360"/>
      </w:pPr>
      <w:r>
        <w:t xml:space="preserve">Op </w:t>
      </w:r>
      <w:r w:rsidRPr="00CC301A">
        <w:t>de vwo</w:t>
      </w:r>
      <w:r w:rsidR="00CE0AA3" w:rsidRPr="00CC301A">
        <w:t>-</w:t>
      </w:r>
      <w:r w:rsidRPr="00CC301A">
        <w:t>afdeling</w:t>
      </w:r>
      <w:r w:rsidRPr="00CE0AA3">
        <w:rPr>
          <w:color w:val="FF0000"/>
        </w:rPr>
        <w:t xml:space="preserve"> </w:t>
      </w:r>
      <w:r>
        <w:t xml:space="preserve">worden de leerlingen in een zesjarige opleiding voorbereid op de universiteit. Vanaf klas 1 staat het vak Cambridge English op het rooster en maken de leerlingen kennis met het </w:t>
      </w:r>
      <w:proofErr w:type="spellStart"/>
      <w:r>
        <w:t>technasium</w:t>
      </w:r>
      <w:proofErr w:type="spellEnd"/>
      <w:r>
        <w:t xml:space="preserve"> en vormgeving en media. Binnen het vwo kennen we in de eerste 3 klassen ook een speciale masterclass waar d.m.v. verdieping, versnelling, </w:t>
      </w:r>
      <w:proofErr w:type="spellStart"/>
      <w:r>
        <w:t>compacting</w:t>
      </w:r>
      <w:proofErr w:type="spellEnd"/>
      <w:r>
        <w:t xml:space="preserve"> en verrijking de hoogbegaafde leerling uitgedaagd wordt op zijn of haar niveau. </w:t>
      </w:r>
      <w:r w:rsidR="00686088">
        <w:br/>
      </w:r>
      <w:r>
        <w:t>Aan het eind van de 3</w:t>
      </w:r>
      <w:r w:rsidRPr="67498FAE">
        <w:rPr>
          <w:vertAlign w:val="superscript"/>
        </w:rPr>
        <w:t>e</w:t>
      </w:r>
      <w:r>
        <w:t xml:space="preserve"> klas kiezen de leerlingen voor 1 van de volgende vier profielen:  cultuur en maatschappij, economie en maatschappij, natuur en gezondheid en natuur en techniek. </w:t>
      </w:r>
      <w:r w:rsidR="00686088">
        <w:br/>
      </w:r>
    </w:p>
    <w:p w:rsidR="000240E9" w:rsidRDefault="67498FAE" w:rsidP="67498FAE">
      <w:pPr>
        <w:pStyle w:val="Kop2"/>
        <w:ind w:left="360"/>
      </w:pPr>
      <w:bookmarkStart w:id="13" w:name="_Toc523495490"/>
      <w:r>
        <w:t>3.5 Basisondersteuning binnen de IVO-velden</w:t>
      </w:r>
      <w:bookmarkEnd w:id="13"/>
    </w:p>
    <w:p w:rsidR="00D758AC" w:rsidRPr="00D758AC" w:rsidRDefault="67498FAE" w:rsidP="67498FAE">
      <w:pPr>
        <w:pStyle w:val="Kop3"/>
        <w:ind w:left="360"/>
      </w:pPr>
      <w:bookmarkStart w:id="14" w:name="_Toc523495491"/>
      <w:r>
        <w:t>3.5.1 Aandacht en tijd</w:t>
      </w:r>
      <w:bookmarkEnd w:id="14"/>
    </w:p>
    <w:p w:rsidR="00FD1C03" w:rsidRDefault="00FD1C03" w:rsidP="009429EE">
      <w:pPr>
        <w:ind w:left="360"/>
      </w:pPr>
    </w:p>
    <w:p w:rsidR="005E61D6" w:rsidRPr="009429EE" w:rsidRDefault="67498FAE" w:rsidP="009429EE">
      <w:pPr>
        <w:ind w:left="360"/>
      </w:pPr>
      <w:r>
        <w:t>Signaleren van leer- en sociaal-emotionele problemen door de mentor. Zij hebben hiervoor een mentoruur en een studieles. Daarnaast bieden wij hulplessen aan per vak en is er extra tijd bij toetsen mogelijk voor leerlingen met dyslexie en dyscalculie. Ook kunnen zij gebruik maken van structuurkaarten en mogen zij eventueel een laptop gebruikten tijdens de les en/of bij toets- momenten. Verder bieden wij NT2, HACO-lessen en gesprekken met de decaan aan. Ook is er de mogelijkheid tot  gesprekken met de leerlingbegeleider, trainingen als de faalangsttraining, SOVA- training en een training voor de eindexamenleerlingen, leerling gestuurde uren en draaideurprojecten voor de masterclassleerlingen. Tenslotte beschikken wij over minimentoren, vertrouwenspersonen en peerondersteuning voor de brugklasleerlingen.</w:t>
      </w:r>
    </w:p>
    <w:p w:rsidR="00BA70F0" w:rsidRPr="009429EE" w:rsidRDefault="00BA70F0" w:rsidP="00BA70F0"/>
    <w:p w:rsidR="00CC02B2" w:rsidRDefault="67498FAE" w:rsidP="67498FAE">
      <w:pPr>
        <w:pStyle w:val="Kop3"/>
        <w:ind w:left="360"/>
      </w:pPr>
      <w:bookmarkStart w:id="15" w:name="_Toc523495492"/>
      <w:r>
        <w:t>3.5.2 Aangepast lesmateriaal</w:t>
      </w:r>
      <w:bookmarkEnd w:id="15"/>
    </w:p>
    <w:p w:rsidR="00FD1C03" w:rsidRDefault="00FD1C03" w:rsidP="009429EE">
      <w:pPr>
        <w:ind w:left="360"/>
      </w:pPr>
    </w:p>
    <w:p w:rsidR="00494DFE" w:rsidRPr="00FD1C03" w:rsidRDefault="67498FAE" w:rsidP="00FD1C03">
      <w:pPr>
        <w:ind w:left="360"/>
      </w:pPr>
      <w:r>
        <w:lastRenderedPageBreak/>
        <w:t xml:space="preserve">Zoals hierboven reeds aangegeven kunnen leerlingen met dyslexie en dyscalculie gebruik maken van structuurkaarten en is er eventueel de mogelijkheid om tijdens de les en toets momenten gebruik te maken van een laptop. </w:t>
      </w:r>
    </w:p>
    <w:p w:rsidR="67498FAE" w:rsidRDefault="67498FAE" w:rsidP="67498FAE">
      <w:pPr>
        <w:ind w:left="360"/>
      </w:pPr>
    </w:p>
    <w:p w:rsidR="000240E9" w:rsidRDefault="67498FAE" w:rsidP="67498FAE">
      <w:pPr>
        <w:pStyle w:val="Kop3"/>
        <w:ind w:left="360"/>
      </w:pPr>
      <w:bookmarkStart w:id="16" w:name="_Toc523495493"/>
      <w:r>
        <w:t>3.5.3 Aanpassing in de ruimte</w:t>
      </w:r>
      <w:bookmarkEnd w:id="16"/>
    </w:p>
    <w:p w:rsidR="00FD1C03" w:rsidRDefault="00FD1C03" w:rsidP="009429EE">
      <w:pPr>
        <w:ind w:left="360"/>
      </w:pPr>
    </w:p>
    <w:p w:rsidR="009429EE" w:rsidRPr="009429EE" w:rsidRDefault="67498FAE" w:rsidP="009429EE">
      <w:pPr>
        <w:ind w:left="360"/>
      </w:pPr>
      <w:r>
        <w:t xml:space="preserve">Ruimtes voor gesprekken door bijvoorbeeld de leerlingbegeleider. Daarnaast maken leerlingen die extra tijd krijgen bij testen al hun testen in een speciale ruimte met een eigen surveillant. </w:t>
      </w:r>
    </w:p>
    <w:p w:rsidR="00D758AC" w:rsidRPr="009429EE" w:rsidRDefault="67498FAE" w:rsidP="009429EE">
      <w:pPr>
        <w:ind w:firstLine="360"/>
      </w:pPr>
      <w:r>
        <w:t xml:space="preserve">Er is echter geen lift aanwezig. </w:t>
      </w:r>
    </w:p>
    <w:p w:rsidR="008D56C0" w:rsidRDefault="008D56C0" w:rsidP="000240E9"/>
    <w:p w:rsidR="008D56C0" w:rsidRDefault="67498FAE" w:rsidP="67498FAE">
      <w:pPr>
        <w:pStyle w:val="Kop3"/>
        <w:ind w:left="360"/>
      </w:pPr>
      <w:bookmarkStart w:id="17" w:name="_Toc523495494"/>
      <w:r>
        <w:t>3.5.4 Expertise</w:t>
      </w:r>
      <w:bookmarkEnd w:id="17"/>
    </w:p>
    <w:p w:rsidR="008D56C0" w:rsidRDefault="008D56C0" w:rsidP="000240E9">
      <w:pPr>
        <w:rPr>
          <w:i/>
        </w:rPr>
      </w:pPr>
    </w:p>
    <w:tbl>
      <w:tblPr>
        <w:tblStyle w:val="Tabelraster"/>
        <w:tblW w:w="0" w:type="auto"/>
        <w:tblLook w:val="04A0" w:firstRow="1" w:lastRow="0" w:firstColumn="1" w:lastColumn="0" w:noHBand="0" w:noVBand="1"/>
      </w:tblPr>
      <w:tblGrid>
        <w:gridCol w:w="2830"/>
        <w:gridCol w:w="6232"/>
      </w:tblGrid>
      <w:tr w:rsidR="00052A7E" w:rsidTr="67498FAE">
        <w:tc>
          <w:tcPr>
            <w:tcW w:w="2830" w:type="dxa"/>
          </w:tcPr>
          <w:p w:rsidR="00052A7E" w:rsidRDefault="67498FAE" w:rsidP="00427AD5">
            <w:r>
              <w:t>Expertise</w:t>
            </w:r>
          </w:p>
        </w:tc>
        <w:tc>
          <w:tcPr>
            <w:tcW w:w="6232" w:type="dxa"/>
          </w:tcPr>
          <w:p w:rsidR="00052A7E" w:rsidRDefault="67498FAE" w:rsidP="00427AD5">
            <w:r>
              <w:t>Omschrijving</w:t>
            </w:r>
          </w:p>
        </w:tc>
      </w:tr>
      <w:tr w:rsidR="00052A7E" w:rsidTr="67498FAE">
        <w:tc>
          <w:tcPr>
            <w:tcW w:w="2830" w:type="dxa"/>
          </w:tcPr>
          <w:p w:rsidR="00052A7E" w:rsidRDefault="00F529D6" w:rsidP="00427AD5">
            <w:sdt>
              <w:sdtPr>
                <w:id w:val="2048331500"/>
              </w:sdtPr>
              <w:sdtEndPr/>
              <w:sdtContent>
                <w:r w:rsidR="00052A7E">
                  <w:rPr>
                    <w:rFonts w:ascii="MS Gothic" w:eastAsia="MS Gothic" w:hAnsi="MS Gothic" w:hint="eastAsia"/>
                  </w:rPr>
                  <w:t>☐</w:t>
                </w:r>
              </w:sdtContent>
            </w:sdt>
            <w:r w:rsidR="00052A7E">
              <w:t xml:space="preserve"> Orthopedagoog</w:t>
            </w:r>
          </w:p>
        </w:tc>
        <w:tc>
          <w:tcPr>
            <w:tcW w:w="6232" w:type="dxa"/>
          </w:tcPr>
          <w:p w:rsidR="00052A7E" w:rsidRDefault="00052A7E" w:rsidP="00427AD5"/>
        </w:tc>
      </w:tr>
      <w:tr w:rsidR="00052A7E" w:rsidTr="67498FAE">
        <w:tc>
          <w:tcPr>
            <w:tcW w:w="2830" w:type="dxa"/>
          </w:tcPr>
          <w:p w:rsidR="00052A7E" w:rsidRDefault="00F529D6" w:rsidP="00427AD5">
            <w:sdt>
              <w:sdtPr>
                <w:id w:val="-851871521"/>
              </w:sdtPr>
              <w:sdtEndPr/>
              <w:sdtContent>
                <w:r w:rsidR="005E61D6">
                  <w:rPr>
                    <w:rFonts w:ascii="MS Gothic" w:eastAsia="MS Gothic" w:hAnsi="MS Gothic" w:hint="eastAsia"/>
                  </w:rPr>
                  <w:t>☒</w:t>
                </w:r>
              </w:sdtContent>
            </w:sdt>
            <w:r w:rsidR="00052A7E">
              <w:t xml:space="preserve"> Psycholoog</w:t>
            </w:r>
          </w:p>
        </w:tc>
        <w:tc>
          <w:tcPr>
            <w:tcW w:w="6232" w:type="dxa"/>
          </w:tcPr>
          <w:p w:rsidR="00052A7E" w:rsidRDefault="00435B9D" w:rsidP="00427AD5">
            <w:r>
              <w:t>Faciliteiten verlenen voor dyslexie/dyscalculie</w:t>
            </w:r>
          </w:p>
        </w:tc>
      </w:tr>
      <w:tr w:rsidR="00052A7E" w:rsidTr="67498FAE">
        <w:tc>
          <w:tcPr>
            <w:tcW w:w="2830" w:type="dxa"/>
          </w:tcPr>
          <w:p w:rsidR="00052A7E" w:rsidRDefault="00F529D6" w:rsidP="00052A7E">
            <w:sdt>
              <w:sdtPr>
                <w:id w:val="1825002752"/>
              </w:sdtPr>
              <w:sdtEndPr/>
              <w:sdtContent>
                <w:r w:rsidR="00BA70F0">
                  <w:rPr>
                    <w:rFonts w:ascii="MS Gothic" w:eastAsia="MS Gothic" w:hAnsi="MS Gothic" w:hint="eastAsia"/>
                  </w:rPr>
                  <w:t>☒</w:t>
                </w:r>
              </w:sdtContent>
            </w:sdt>
            <w:r w:rsidR="00052A7E">
              <w:t xml:space="preserve"> Leerlingbegeleider</w:t>
            </w:r>
          </w:p>
        </w:tc>
        <w:tc>
          <w:tcPr>
            <w:tcW w:w="6232" w:type="dxa"/>
          </w:tcPr>
          <w:p w:rsidR="00052A7E" w:rsidRDefault="00435B9D" w:rsidP="00427AD5">
            <w:r>
              <w:t>Gesprekken met individuele leerlingen; geven van trainingen</w:t>
            </w:r>
          </w:p>
        </w:tc>
      </w:tr>
      <w:tr w:rsidR="00BA70F0" w:rsidRPr="00247136" w:rsidTr="67498FAE">
        <w:tc>
          <w:tcPr>
            <w:tcW w:w="2830" w:type="dxa"/>
          </w:tcPr>
          <w:p w:rsidR="00BA70F0" w:rsidRPr="00247136" w:rsidRDefault="00F529D6" w:rsidP="00247136">
            <w:pPr>
              <w:tabs>
                <w:tab w:val="center" w:pos="1307"/>
              </w:tabs>
              <w:rPr>
                <w:lang w:val="en-US"/>
              </w:rPr>
            </w:pPr>
            <w:sdt>
              <w:sdtPr>
                <w:rPr>
                  <w:lang w:val="en-US"/>
                </w:rPr>
                <w:id w:val="-769545400"/>
              </w:sdtPr>
              <w:sdtEndPr/>
              <w:sdtContent>
                <w:r w:rsidR="00247136" w:rsidRPr="00247136">
                  <w:rPr>
                    <w:rFonts w:ascii="MS Gothic" w:eastAsia="MS Gothic" w:hAnsi="MS Gothic" w:hint="eastAsia"/>
                    <w:lang w:val="en-US"/>
                  </w:rPr>
                  <w:t>☒</w:t>
                </w:r>
              </w:sdtContent>
            </w:sdt>
            <w:r w:rsidR="00247136" w:rsidRPr="00247136">
              <w:rPr>
                <w:lang w:val="en-US"/>
              </w:rPr>
              <w:t>Mentor</w:t>
            </w:r>
          </w:p>
        </w:tc>
        <w:tc>
          <w:tcPr>
            <w:tcW w:w="6232" w:type="dxa"/>
          </w:tcPr>
          <w:p w:rsidR="00BA70F0" w:rsidRPr="00C45237" w:rsidRDefault="00247136" w:rsidP="00247136">
            <w:r w:rsidRPr="00C45237">
              <w:t>-Geven van studielessen</w:t>
            </w:r>
          </w:p>
          <w:p w:rsidR="00247136" w:rsidRPr="00C45237" w:rsidRDefault="00247136" w:rsidP="00247136">
            <w:r w:rsidRPr="00C45237">
              <w:t>-Ondersteuning individuele leerlingen</w:t>
            </w:r>
          </w:p>
          <w:p w:rsidR="00247136" w:rsidRPr="00C45237" w:rsidRDefault="00247136" w:rsidP="00247136"/>
        </w:tc>
      </w:tr>
      <w:tr w:rsidR="00052A7E" w:rsidRPr="00247136" w:rsidTr="67498FAE">
        <w:tc>
          <w:tcPr>
            <w:tcW w:w="2830" w:type="dxa"/>
          </w:tcPr>
          <w:p w:rsidR="00052A7E" w:rsidRPr="00247136" w:rsidRDefault="00F529D6" w:rsidP="00052A7E">
            <w:pPr>
              <w:rPr>
                <w:lang w:val="en-US"/>
              </w:rPr>
            </w:pPr>
            <w:sdt>
              <w:sdtPr>
                <w:rPr>
                  <w:lang w:val="en-US"/>
                </w:rPr>
                <w:id w:val="847449262"/>
              </w:sdtPr>
              <w:sdtEndPr/>
              <w:sdtContent>
                <w:r w:rsidR="00435B9D" w:rsidRPr="00247136">
                  <w:rPr>
                    <w:rFonts w:ascii="MS Gothic" w:eastAsia="MS Gothic" w:hAnsi="MS Gothic" w:hint="eastAsia"/>
                    <w:lang w:val="en-US"/>
                  </w:rPr>
                  <w:t>☒</w:t>
                </w:r>
              </w:sdtContent>
            </w:sdt>
            <w:r w:rsidR="00052A7E" w:rsidRPr="00247136">
              <w:rPr>
                <w:lang w:val="en-US"/>
              </w:rPr>
              <w:t xml:space="preserve"> Remedial teacher</w:t>
            </w:r>
          </w:p>
        </w:tc>
        <w:tc>
          <w:tcPr>
            <w:tcW w:w="6232" w:type="dxa"/>
          </w:tcPr>
          <w:p w:rsidR="00052A7E" w:rsidRPr="00C45237" w:rsidRDefault="00435B9D" w:rsidP="00427AD5">
            <w:proofErr w:type="spellStart"/>
            <w:r w:rsidRPr="00C45237">
              <w:t>Preteaching</w:t>
            </w:r>
            <w:proofErr w:type="spellEnd"/>
            <w:r w:rsidRPr="00C45237">
              <w:t xml:space="preserve"> klas 1 ( Engels en Frans)</w:t>
            </w:r>
          </w:p>
        </w:tc>
      </w:tr>
      <w:tr w:rsidR="00052A7E" w:rsidRPr="00247136" w:rsidTr="67498FAE">
        <w:tc>
          <w:tcPr>
            <w:tcW w:w="2830" w:type="dxa"/>
          </w:tcPr>
          <w:p w:rsidR="00052A7E" w:rsidRPr="00247136" w:rsidRDefault="00F529D6" w:rsidP="00052A7E">
            <w:pPr>
              <w:rPr>
                <w:lang w:val="en-US"/>
              </w:rPr>
            </w:pPr>
            <w:sdt>
              <w:sdtPr>
                <w:rPr>
                  <w:lang w:val="en-US"/>
                </w:rPr>
                <w:id w:val="-1410619530"/>
              </w:sdtPr>
              <w:sdtEndPr/>
              <w:sdtContent>
                <w:r w:rsidR="00052A7E" w:rsidRPr="00247136">
                  <w:rPr>
                    <w:rFonts w:ascii="MS Gothic" w:eastAsia="MS Gothic" w:hAnsi="MS Gothic" w:hint="eastAsia"/>
                    <w:lang w:val="en-US"/>
                  </w:rPr>
                  <w:t>☐</w:t>
                </w:r>
              </w:sdtContent>
            </w:sdt>
            <w:r w:rsidR="00052A7E" w:rsidRPr="00247136">
              <w:rPr>
                <w:lang w:val="en-US"/>
              </w:rPr>
              <w:t xml:space="preserve"> </w:t>
            </w:r>
            <w:proofErr w:type="spellStart"/>
            <w:r w:rsidR="00052A7E" w:rsidRPr="00247136">
              <w:rPr>
                <w:lang w:val="en-US"/>
              </w:rPr>
              <w:t>Dyslexiecoach</w:t>
            </w:r>
            <w:proofErr w:type="spellEnd"/>
            <w:r w:rsidR="00052A7E" w:rsidRPr="00247136">
              <w:rPr>
                <w:lang w:val="en-US"/>
              </w:rPr>
              <w:t>/-</w:t>
            </w:r>
            <w:proofErr w:type="spellStart"/>
            <w:r w:rsidR="00052A7E" w:rsidRPr="00247136">
              <w:rPr>
                <w:lang w:val="en-US"/>
              </w:rPr>
              <w:t>coördinator</w:t>
            </w:r>
            <w:proofErr w:type="spellEnd"/>
          </w:p>
        </w:tc>
        <w:tc>
          <w:tcPr>
            <w:tcW w:w="6232" w:type="dxa"/>
          </w:tcPr>
          <w:p w:rsidR="00052A7E" w:rsidRPr="00247136" w:rsidRDefault="00052A7E" w:rsidP="00427AD5">
            <w:pPr>
              <w:rPr>
                <w:lang w:val="en-US"/>
              </w:rPr>
            </w:pPr>
          </w:p>
        </w:tc>
      </w:tr>
      <w:tr w:rsidR="00052A7E" w:rsidRPr="00247136" w:rsidTr="67498FAE">
        <w:tc>
          <w:tcPr>
            <w:tcW w:w="2830" w:type="dxa"/>
          </w:tcPr>
          <w:p w:rsidR="00052A7E" w:rsidRPr="00247136" w:rsidRDefault="00F529D6" w:rsidP="00052A7E">
            <w:pPr>
              <w:rPr>
                <w:lang w:val="en-US"/>
              </w:rPr>
            </w:pPr>
            <w:sdt>
              <w:sdtPr>
                <w:rPr>
                  <w:lang w:val="en-US"/>
                </w:rPr>
                <w:id w:val="-1927178029"/>
              </w:sdtPr>
              <w:sdtEndPr/>
              <w:sdtContent>
                <w:r w:rsidR="00052A7E" w:rsidRPr="00247136">
                  <w:rPr>
                    <w:rFonts w:ascii="MS Gothic" w:eastAsia="MS Gothic" w:hAnsi="MS Gothic" w:hint="eastAsia"/>
                    <w:lang w:val="en-US"/>
                  </w:rPr>
                  <w:t>☐</w:t>
                </w:r>
              </w:sdtContent>
            </w:sdt>
            <w:r w:rsidR="00052A7E" w:rsidRPr="00247136">
              <w:rPr>
                <w:lang w:val="en-US"/>
              </w:rPr>
              <w:t xml:space="preserve"> </w:t>
            </w:r>
            <w:proofErr w:type="spellStart"/>
            <w:r w:rsidR="00052A7E" w:rsidRPr="00247136">
              <w:rPr>
                <w:lang w:val="en-US"/>
              </w:rPr>
              <w:t>Dyscalculiecoach</w:t>
            </w:r>
            <w:proofErr w:type="spellEnd"/>
            <w:r w:rsidR="00052A7E" w:rsidRPr="00247136">
              <w:rPr>
                <w:lang w:val="en-US"/>
              </w:rPr>
              <w:t>/-</w:t>
            </w:r>
            <w:proofErr w:type="spellStart"/>
            <w:r w:rsidR="00052A7E" w:rsidRPr="00247136">
              <w:rPr>
                <w:lang w:val="en-US"/>
              </w:rPr>
              <w:t>coördinator</w:t>
            </w:r>
            <w:proofErr w:type="spellEnd"/>
          </w:p>
        </w:tc>
        <w:tc>
          <w:tcPr>
            <w:tcW w:w="6232" w:type="dxa"/>
          </w:tcPr>
          <w:p w:rsidR="00052A7E" w:rsidRPr="00247136" w:rsidRDefault="00052A7E" w:rsidP="00427AD5">
            <w:pPr>
              <w:rPr>
                <w:lang w:val="en-US"/>
              </w:rPr>
            </w:pPr>
          </w:p>
        </w:tc>
      </w:tr>
      <w:tr w:rsidR="00052A7E" w:rsidTr="67498FAE">
        <w:tc>
          <w:tcPr>
            <w:tcW w:w="2830" w:type="dxa"/>
          </w:tcPr>
          <w:p w:rsidR="00052A7E" w:rsidRDefault="00F529D6" w:rsidP="00427AD5">
            <w:sdt>
              <w:sdtPr>
                <w:id w:val="-847719618"/>
              </w:sdtPr>
              <w:sdtEndPr/>
              <w:sdtContent>
                <w:r w:rsidR="005E61D6">
                  <w:rPr>
                    <w:rFonts w:ascii="MS Gothic" w:eastAsia="MS Gothic" w:hAnsi="MS Gothic" w:hint="eastAsia"/>
                  </w:rPr>
                  <w:t>☒</w:t>
                </w:r>
              </w:sdtContent>
            </w:sdt>
            <w:r w:rsidR="00052A7E">
              <w:t xml:space="preserve"> Decaan</w:t>
            </w:r>
          </w:p>
        </w:tc>
        <w:tc>
          <w:tcPr>
            <w:tcW w:w="6232" w:type="dxa"/>
          </w:tcPr>
          <w:p w:rsidR="00052A7E" w:rsidRDefault="00435B9D" w:rsidP="00427AD5">
            <w:r>
              <w:t>Ondersteuning van de leerling bij sector-profielkeuze en advies bij keuze vervolgopleiding</w:t>
            </w:r>
          </w:p>
        </w:tc>
      </w:tr>
      <w:tr w:rsidR="009429EE" w:rsidTr="67498FAE">
        <w:tc>
          <w:tcPr>
            <w:tcW w:w="2830" w:type="dxa"/>
          </w:tcPr>
          <w:p w:rsidR="009429EE" w:rsidRDefault="00247136" w:rsidP="00427AD5">
            <w:r>
              <w:t>NT 2 docent</w:t>
            </w:r>
          </w:p>
        </w:tc>
        <w:tc>
          <w:tcPr>
            <w:tcW w:w="6232" w:type="dxa"/>
          </w:tcPr>
          <w:p w:rsidR="009429EE" w:rsidRDefault="00247136" w:rsidP="00427AD5">
            <w:r>
              <w:t>Ondersteuning van leerlingen met een taalachterstand</w:t>
            </w:r>
          </w:p>
        </w:tc>
      </w:tr>
      <w:tr w:rsidR="00435B9D" w:rsidTr="67498FAE">
        <w:tc>
          <w:tcPr>
            <w:tcW w:w="2830" w:type="dxa"/>
          </w:tcPr>
          <w:p w:rsidR="00435B9D" w:rsidRDefault="00247136" w:rsidP="00247136">
            <w:r>
              <w:t>HACO docent</w:t>
            </w:r>
          </w:p>
        </w:tc>
        <w:tc>
          <w:tcPr>
            <w:tcW w:w="6232" w:type="dxa"/>
          </w:tcPr>
          <w:p w:rsidR="00435B9D" w:rsidRDefault="00247136" w:rsidP="00247136">
            <w:r>
              <w:t>Ondersteuning van leerlingen bij het verwerven van competenties op het gebied van doorstroom naar een HBO opleiding</w:t>
            </w:r>
          </w:p>
        </w:tc>
      </w:tr>
      <w:tr w:rsidR="00435B9D" w:rsidTr="67498FAE">
        <w:tc>
          <w:tcPr>
            <w:tcW w:w="2830" w:type="dxa"/>
          </w:tcPr>
          <w:p w:rsidR="00435B9D" w:rsidRDefault="00217F20" w:rsidP="00247136">
            <w:r>
              <w:t>Minimentor</w:t>
            </w:r>
          </w:p>
        </w:tc>
        <w:tc>
          <w:tcPr>
            <w:tcW w:w="6232" w:type="dxa"/>
          </w:tcPr>
          <w:p w:rsidR="00247136" w:rsidRDefault="00217F20" w:rsidP="00247136">
            <w:r>
              <w:t>Ondersteuning van leerlingen in de eerste klas ( naast de mentor)</w:t>
            </w:r>
          </w:p>
          <w:p w:rsidR="00435B9D" w:rsidRDefault="00435B9D" w:rsidP="000222DF"/>
        </w:tc>
      </w:tr>
      <w:tr w:rsidR="00435B9D" w:rsidTr="67498FAE">
        <w:tc>
          <w:tcPr>
            <w:tcW w:w="2830" w:type="dxa"/>
          </w:tcPr>
          <w:p w:rsidR="00435B9D" w:rsidRDefault="00217F20" w:rsidP="00435B9D">
            <w:r>
              <w:t>Tutor</w:t>
            </w:r>
          </w:p>
          <w:p w:rsidR="00B55C68" w:rsidRDefault="00B55C68" w:rsidP="00435B9D"/>
          <w:p w:rsidR="00B55C68" w:rsidRDefault="00B55C68" w:rsidP="00435B9D">
            <w:r>
              <w:t>ECHA-coach</w:t>
            </w:r>
          </w:p>
        </w:tc>
        <w:tc>
          <w:tcPr>
            <w:tcW w:w="6232" w:type="dxa"/>
          </w:tcPr>
          <w:p w:rsidR="00435B9D" w:rsidRDefault="00217F20" w:rsidP="00435B9D">
            <w:r>
              <w:t>Ondersteuning van leerlingen in de eerste masterclass ( naast de mentor)</w:t>
            </w:r>
          </w:p>
          <w:p w:rsidR="00B55C68" w:rsidRDefault="00B55C68" w:rsidP="00435B9D">
            <w:r>
              <w:t>Ondersteuning aan hoogbegaafde leerlingen</w:t>
            </w:r>
          </w:p>
          <w:p w:rsidR="00B55C68" w:rsidRDefault="00B55C68" w:rsidP="00435B9D"/>
        </w:tc>
      </w:tr>
    </w:tbl>
    <w:p w:rsidR="00052A7E" w:rsidRDefault="00052A7E" w:rsidP="000240E9">
      <w:pPr>
        <w:rPr>
          <w:i/>
        </w:rPr>
      </w:pPr>
    </w:p>
    <w:p w:rsidR="00E93D08" w:rsidRDefault="67498FAE" w:rsidP="67498FAE">
      <w:pPr>
        <w:pStyle w:val="Kop3"/>
      </w:pPr>
      <w:bookmarkStart w:id="18" w:name="_Toc523495495"/>
      <w:r>
        <w:t>3.5.5 Samenwerking met andere instanties</w:t>
      </w:r>
      <w:bookmarkEnd w:id="18"/>
    </w:p>
    <w:p w:rsidR="000240E9" w:rsidRPr="00E42920" w:rsidRDefault="000240E9" w:rsidP="67498FAE">
      <w:pPr>
        <w:rPr>
          <w:i/>
          <w:iCs/>
        </w:rPr>
      </w:pPr>
    </w:p>
    <w:tbl>
      <w:tblPr>
        <w:tblStyle w:val="Tabelraster"/>
        <w:tblW w:w="0" w:type="auto"/>
        <w:tblLook w:val="04A0" w:firstRow="1" w:lastRow="0" w:firstColumn="1" w:lastColumn="0" w:noHBand="0" w:noVBand="1"/>
      </w:tblPr>
      <w:tblGrid>
        <w:gridCol w:w="2972"/>
        <w:gridCol w:w="6090"/>
      </w:tblGrid>
      <w:tr w:rsidR="0050590B" w:rsidTr="67498FAE">
        <w:tc>
          <w:tcPr>
            <w:tcW w:w="2972" w:type="dxa"/>
          </w:tcPr>
          <w:p w:rsidR="0050590B" w:rsidRDefault="67498FAE" w:rsidP="00427AD5">
            <w:r>
              <w:t>Naam instantie</w:t>
            </w:r>
          </w:p>
        </w:tc>
        <w:tc>
          <w:tcPr>
            <w:tcW w:w="6090" w:type="dxa"/>
          </w:tcPr>
          <w:p w:rsidR="0050590B" w:rsidRDefault="67498FAE" w:rsidP="00427AD5">
            <w:r>
              <w:t>Toelichting op de aard/frequentie van de samenwerking</w:t>
            </w:r>
          </w:p>
        </w:tc>
      </w:tr>
      <w:tr w:rsidR="0050590B" w:rsidTr="67498FAE">
        <w:tc>
          <w:tcPr>
            <w:tcW w:w="2972" w:type="dxa"/>
          </w:tcPr>
          <w:p w:rsidR="0050590B" w:rsidRDefault="00F529D6" w:rsidP="00427AD5">
            <w:sdt>
              <w:sdtPr>
                <w:id w:val="-642109791"/>
              </w:sdtPr>
              <w:sdtEndPr/>
              <w:sdtContent>
                <w:r w:rsidR="00435B9D">
                  <w:rPr>
                    <w:rFonts w:ascii="MS Gothic" w:eastAsia="MS Gothic" w:hAnsi="MS Gothic" w:hint="eastAsia"/>
                  </w:rPr>
                  <w:t>☒</w:t>
                </w:r>
              </w:sdtContent>
            </w:sdt>
            <w:r w:rsidR="005C6D4F">
              <w:t xml:space="preserve"> </w:t>
            </w:r>
            <w:r w:rsidR="00435B9D">
              <w:t>ABS(ambulant begeleider Samenwerkingsverband)</w:t>
            </w:r>
          </w:p>
        </w:tc>
        <w:tc>
          <w:tcPr>
            <w:tcW w:w="6090" w:type="dxa"/>
          </w:tcPr>
          <w:p w:rsidR="0050590B" w:rsidRDefault="00435B9D" w:rsidP="00427AD5">
            <w:r>
              <w:t>Vraagbaak voor advies op het gebied van passend onderwijs</w:t>
            </w:r>
          </w:p>
        </w:tc>
      </w:tr>
      <w:tr w:rsidR="0050590B" w:rsidTr="67498FAE">
        <w:tc>
          <w:tcPr>
            <w:tcW w:w="2972" w:type="dxa"/>
          </w:tcPr>
          <w:p w:rsidR="0050590B" w:rsidRDefault="00F529D6" w:rsidP="00435B9D">
            <w:pPr>
              <w:tabs>
                <w:tab w:val="center" w:pos="1378"/>
              </w:tabs>
              <w:jc w:val="both"/>
            </w:pPr>
            <w:sdt>
              <w:sdtPr>
                <w:id w:val="520747246"/>
              </w:sdtPr>
              <w:sdtEndPr/>
              <w:sdtContent>
                <w:r w:rsidR="00435B9D">
                  <w:rPr>
                    <w:rFonts w:ascii="MS Gothic" w:eastAsia="MS Gothic" w:hAnsi="MS Gothic" w:hint="eastAsia"/>
                  </w:rPr>
                  <w:t>☒</w:t>
                </w:r>
              </w:sdtContent>
            </w:sdt>
            <w:r w:rsidR="00435B9D">
              <w:tab/>
              <w:t>Leerplicht</w:t>
            </w:r>
          </w:p>
        </w:tc>
        <w:tc>
          <w:tcPr>
            <w:tcW w:w="6090" w:type="dxa"/>
          </w:tcPr>
          <w:p w:rsidR="00435B9D" w:rsidRDefault="00435B9D" w:rsidP="00435B9D">
            <w:r>
              <w:t>-Melden van leerlingen die veelvuldig absent, zijn; gesprekspartner en advies op het gebied van voorkomen van VSV (voortijdig school verlaten)</w:t>
            </w:r>
          </w:p>
          <w:p w:rsidR="00435B9D" w:rsidRDefault="00435B9D" w:rsidP="00435B9D">
            <w:r>
              <w:t>-Leerplichtactie op school voor leerlingen die veelvuldig absent en/of te laat zijn</w:t>
            </w:r>
          </w:p>
          <w:p w:rsidR="0050590B" w:rsidRDefault="00435B9D" w:rsidP="000947FB">
            <w:r>
              <w:t>-Deelname aan OAT(</w:t>
            </w:r>
            <w:proofErr w:type="spellStart"/>
            <w:r>
              <w:t>ondersteuningsadviesteam</w:t>
            </w:r>
            <w:proofErr w:type="spellEnd"/>
            <w:r w:rsidR="000947FB" w:rsidRPr="000947FB">
              <w:rPr>
                <w:color w:val="FF0000"/>
              </w:rPr>
              <w:t>)</w:t>
            </w:r>
          </w:p>
        </w:tc>
      </w:tr>
      <w:tr w:rsidR="0050590B" w:rsidTr="001A569A">
        <w:trPr>
          <w:trHeight w:val="1458"/>
        </w:trPr>
        <w:tc>
          <w:tcPr>
            <w:tcW w:w="2972" w:type="dxa"/>
          </w:tcPr>
          <w:p w:rsidR="0050590B" w:rsidRDefault="00F529D6" w:rsidP="000222DF">
            <w:sdt>
              <w:sdtPr>
                <w:id w:val="738218792"/>
              </w:sdtPr>
              <w:sdtEndPr/>
              <w:sdtContent>
                <w:r w:rsidR="000222DF">
                  <w:rPr>
                    <w:rFonts w:ascii="MS Gothic" w:eastAsia="MS Gothic" w:hAnsi="MS Gothic" w:hint="eastAsia"/>
                  </w:rPr>
                  <w:t>☒</w:t>
                </w:r>
              </w:sdtContent>
            </w:sdt>
            <w:r w:rsidR="000222DF">
              <w:tab/>
              <w:t>GGD(schoolarts)</w:t>
            </w:r>
          </w:p>
        </w:tc>
        <w:tc>
          <w:tcPr>
            <w:tcW w:w="6090" w:type="dxa"/>
          </w:tcPr>
          <w:p w:rsidR="000222DF" w:rsidRDefault="000222DF" w:rsidP="000222DF">
            <w:r>
              <w:t xml:space="preserve"> </w:t>
            </w:r>
            <w:r w:rsidR="00217F20">
              <w:t>-</w:t>
            </w:r>
            <w:r>
              <w:t>Melden van leerlingen die (chronisch) ziek zijn en afstemming daarover met school</w:t>
            </w:r>
          </w:p>
          <w:p w:rsidR="00217F20" w:rsidRDefault="000222DF" w:rsidP="00217F20">
            <w:r>
              <w:t>-Advies/vaststellen van de belastbaarheid van een leerli</w:t>
            </w:r>
            <w:r w:rsidR="00217F20">
              <w:t>ng</w:t>
            </w:r>
          </w:p>
          <w:p w:rsidR="0050590B" w:rsidRDefault="000222DF" w:rsidP="00217F20">
            <w:r>
              <w:t>-</w:t>
            </w:r>
            <w:r w:rsidRPr="000222DF">
              <w:rPr>
                <w:rFonts w:ascii="Calibri" w:hAnsi="Calibri" w:cs="Calibri"/>
              </w:rPr>
              <w:t>Deelname aan OAT</w:t>
            </w:r>
          </w:p>
        </w:tc>
      </w:tr>
      <w:tr w:rsidR="0050590B" w:rsidTr="67498FAE">
        <w:tc>
          <w:tcPr>
            <w:tcW w:w="2972" w:type="dxa"/>
          </w:tcPr>
          <w:p w:rsidR="001A569A" w:rsidRDefault="00F529D6" w:rsidP="001A569A">
            <w:sdt>
              <w:sdtPr>
                <w:id w:val="1751541001"/>
              </w:sdtPr>
              <w:sdtEndPr/>
              <w:sdtContent>
                <w:r w:rsidR="001A569A">
                  <w:rPr>
                    <w:rFonts w:ascii="MS Gothic" w:eastAsia="MS Gothic" w:hAnsi="MS Gothic" w:hint="eastAsia"/>
                  </w:rPr>
                  <w:t>☒</w:t>
                </w:r>
              </w:sdtContent>
            </w:sdt>
            <w:r w:rsidR="001A569A">
              <w:tab/>
              <w:t>Schoolmaatschappelijk werk</w:t>
            </w:r>
          </w:p>
          <w:p w:rsidR="001A569A" w:rsidRDefault="001A569A" w:rsidP="001A569A"/>
          <w:p w:rsidR="001A569A" w:rsidRDefault="001A569A" w:rsidP="001A569A"/>
          <w:p w:rsidR="001A569A" w:rsidRDefault="001A569A" w:rsidP="001A569A"/>
          <w:p w:rsidR="0050590B" w:rsidRDefault="0050590B" w:rsidP="001A569A">
            <w:pPr>
              <w:tabs>
                <w:tab w:val="center" w:pos="1378"/>
              </w:tabs>
            </w:pPr>
          </w:p>
        </w:tc>
        <w:tc>
          <w:tcPr>
            <w:tcW w:w="6090" w:type="dxa"/>
          </w:tcPr>
          <w:p w:rsidR="001A569A" w:rsidRDefault="00217F20" w:rsidP="001A569A">
            <w:r>
              <w:t>-</w:t>
            </w:r>
            <w:r w:rsidR="001A569A">
              <w:t>Gesprekken met leerling en ouders</w:t>
            </w:r>
          </w:p>
          <w:p w:rsidR="001A569A" w:rsidRDefault="001A569A" w:rsidP="001A569A">
            <w:r>
              <w:t>-Contacten onderhouden met ouders</w:t>
            </w:r>
          </w:p>
          <w:p w:rsidR="001A569A" w:rsidRDefault="001A569A" w:rsidP="001A569A">
            <w:r>
              <w:t>-Huisbezoek bij (langdurige) absentie van een leerling</w:t>
            </w:r>
          </w:p>
          <w:p w:rsidR="0050590B" w:rsidRDefault="001A569A" w:rsidP="001A569A">
            <w:r>
              <w:t>-Deelname aan OAT</w:t>
            </w:r>
          </w:p>
        </w:tc>
      </w:tr>
      <w:tr w:rsidR="00D4589A" w:rsidTr="67498FAE">
        <w:tc>
          <w:tcPr>
            <w:tcW w:w="2972" w:type="dxa"/>
          </w:tcPr>
          <w:p w:rsidR="00D4589A" w:rsidRDefault="00F529D6" w:rsidP="001A569A">
            <w:pPr>
              <w:tabs>
                <w:tab w:val="center" w:pos="1378"/>
              </w:tabs>
            </w:pPr>
            <w:sdt>
              <w:sdtPr>
                <w:id w:val="-959640992"/>
              </w:sdtPr>
              <w:sdtEndPr/>
              <w:sdtContent>
                <w:r w:rsidR="001A569A">
                  <w:rPr>
                    <w:rFonts w:ascii="MS Gothic" w:eastAsia="MS Gothic" w:hAnsi="MS Gothic" w:hint="eastAsia"/>
                  </w:rPr>
                  <w:t>☒</w:t>
                </w:r>
              </w:sdtContent>
            </w:sdt>
            <w:r w:rsidR="001A569A">
              <w:tab/>
              <w:t>Politie (wijkagent)</w:t>
            </w:r>
          </w:p>
        </w:tc>
        <w:tc>
          <w:tcPr>
            <w:tcW w:w="6090" w:type="dxa"/>
          </w:tcPr>
          <w:p w:rsidR="00D4589A" w:rsidRDefault="001A569A" w:rsidP="00D4589A">
            <w:r>
              <w:t>Bij calamiteiten met leerlingen</w:t>
            </w:r>
          </w:p>
        </w:tc>
      </w:tr>
      <w:tr w:rsidR="00D4589A" w:rsidTr="67498FAE">
        <w:tc>
          <w:tcPr>
            <w:tcW w:w="2972" w:type="dxa"/>
          </w:tcPr>
          <w:p w:rsidR="00D4589A" w:rsidRDefault="00F529D6" w:rsidP="0069595B">
            <w:pPr>
              <w:tabs>
                <w:tab w:val="left" w:pos="810"/>
              </w:tabs>
            </w:pPr>
            <w:sdt>
              <w:sdtPr>
                <w:id w:val="-121855356"/>
              </w:sdtPr>
              <w:sdtEndPr/>
              <w:sdtContent>
                <w:r w:rsidR="0069595B">
                  <w:rPr>
                    <w:rFonts w:ascii="MS Gothic" w:eastAsia="MS Gothic" w:hAnsi="MS Gothic" w:hint="eastAsia"/>
                  </w:rPr>
                  <w:t>☒</w:t>
                </w:r>
              </w:sdtContent>
            </w:sdt>
            <w:r w:rsidR="0069595B">
              <w:tab/>
              <w:t>Wij Eindhoven, CMD Nuenen en Son en Breugel</w:t>
            </w:r>
          </w:p>
        </w:tc>
        <w:tc>
          <w:tcPr>
            <w:tcW w:w="6090" w:type="dxa"/>
          </w:tcPr>
          <w:p w:rsidR="00D4589A" w:rsidRDefault="008C0C64" w:rsidP="00D4589A">
            <w:r>
              <w:t>Overleg en afstemming wat betreft de ondersteuning van een leerling, woonachtig in de gemeente Eindhoven, Nuenen of Son en Breugel</w:t>
            </w:r>
          </w:p>
        </w:tc>
      </w:tr>
      <w:tr w:rsidR="00D4589A" w:rsidTr="67498FAE">
        <w:tc>
          <w:tcPr>
            <w:tcW w:w="2972" w:type="dxa"/>
          </w:tcPr>
          <w:p w:rsidR="00D4589A" w:rsidRDefault="00F529D6" w:rsidP="00D4589A">
            <w:sdt>
              <w:sdtPr>
                <w:id w:val="9029705"/>
                <w:showingPlcHdr/>
              </w:sdtPr>
              <w:sdtEndPr/>
              <w:sdtContent>
                <w:r w:rsidR="00CC301A">
                  <w:t xml:space="preserve">     </w:t>
                </w:r>
              </w:sdtContent>
            </w:sdt>
          </w:p>
        </w:tc>
        <w:tc>
          <w:tcPr>
            <w:tcW w:w="6090" w:type="dxa"/>
          </w:tcPr>
          <w:p w:rsidR="00D4589A" w:rsidRDefault="00D4589A" w:rsidP="00D4589A"/>
        </w:tc>
      </w:tr>
      <w:tr w:rsidR="00D4589A" w:rsidTr="67498FAE">
        <w:tc>
          <w:tcPr>
            <w:tcW w:w="2972" w:type="dxa"/>
          </w:tcPr>
          <w:p w:rsidR="00D4589A" w:rsidRDefault="00F529D6" w:rsidP="00D4589A">
            <w:sdt>
              <w:sdtPr>
                <w:id w:val="-1131096206"/>
                <w:showingPlcHdr/>
              </w:sdtPr>
              <w:sdtEndPr/>
              <w:sdtContent>
                <w:r w:rsidR="00CC301A">
                  <w:t xml:space="preserve">     </w:t>
                </w:r>
              </w:sdtContent>
            </w:sdt>
          </w:p>
        </w:tc>
        <w:tc>
          <w:tcPr>
            <w:tcW w:w="6090" w:type="dxa"/>
          </w:tcPr>
          <w:p w:rsidR="00D4589A" w:rsidRDefault="00D4589A" w:rsidP="00D4589A"/>
        </w:tc>
      </w:tr>
    </w:tbl>
    <w:p w:rsidR="0050590B" w:rsidRDefault="0050590B" w:rsidP="000240E9"/>
    <w:p w:rsidR="00E41283" w:rsidRPr="00E756AD" w:rsidRDefault="67498FAE" w:rsidP="67498FAE">
      <w:pPr>
        <w:pStyle w:val="Kop1"/>
        <w:numPr>
          <w:ilvl w:val="0"/>
          <w:numId w:val="6"/>
        </w:numPr>
        <w:rPr>
          <w:szCs w:val="28"/>
        </w:rPr>
      </w:pPr>
      <w:bookmarkStart w:id="19" w:name="_Toc523495496"/>
      <w:r>
        <w:t>Extra ondersteuning</w:t>
      </w:r>
      <w:bookmarkEnd w:id="19"/>
    </w:p>
    <w:p w:rsidR="00150998" w:rsidRDefault="67498FAE" w:rsidP="67498FAE">
      <w:pPr>
        <w:pStyle w:val="Kop2"/>
        <w:ind w:left="360"/>
      </w:pPr>
      <w:bookmarkStart w:id="20" w:name="_Toc523495497"/>
      <w:r>
        <w:t>4.1 Visie op ondersteuning</w:t>
      </w:r>
      <w:bookmarkEnd w:id="20"/>
    </w:p>
    <w:p w:rsidR="00FD1C03" w:rsidRDefault="00FD1C03" w:rsidP="00881A2E">
      <w:pPr>
        <w:ind w:left="360"/>
      </w:pPr>
    </w:p>
    <w:p w:rsidR="00881A2E" w:rsidRPr="00881A2E" w:rsidRDefault="67498FAE" w:rsidP="00881A2E">
      <w:pPr>
        <w:ind w:left="360"/>
      </w:pPr>
      <w:r>
        <w:t>Naast de genoemde basisondersteuning, bieden wij extra ondersteuning aan leerlingen die dat nodig hebben. Meestal is er dan sprake van een diagnose, maar dat hoeft niet. Wij kijken naar de individuele ondersteuningsbehoefte van de leerling en passen daar de ondersteuning op aan. Voor de extra ondersteuning hebben we 25 plaatsen beschikbaar.</w:t>
      </w:r>
    </w:p>
    <w:p w:rsidR="67498FAE" w:rsidRDefault="67498FAE" w:rsidP="67498FAE">
      <w:pPr>
        <w:ind w:left="360"/>
      </w:pPr>
    </w:p>
    <w:p w:rsidR="000240E9" w:rsidRDefault="67498FAE" w:rsidP="67498FAE">
      <w:pPr>
        <w:pStyle w:val="Kop3"/>
        <w:ind w:left="360"/>
      </w:pPr>
      <w:bookmarkStart w:id="21" w:name="_Toc523495498"/>
      <w:r>
        <w:t>4.1.1. Extra tijd en aandacht</w:t>
      </w:r>
      <w:bookmarkEnd w:id="21"/>
    </w:p>
    <w:p w:rsidR="00FD1C03" w:rsidRDefault="00FD1C03" w:rsidP="00881A2E">
      <w:pPr>
        <w:ind w:left="360"/>
      </w:pPr>
    </w:p>
    <w:p w:rsidR="00881A2E" w:rsidRDefault="67498FAE" w:rsidP="00881A2E">
      <w:pPr>
        <w:ind w:left="360"/>
      </w:pPr>
      <w:r>
        <w:t>De extra ondersteuning voert Spectrum Brabant uit; in de eerste klas bieden wij de BKM (brugklasmodule) aan voor leerlingen met een hulpvraag op het gebied van plannen en organiseren. Deze ondersteuning is in groepsverband. Leerlingen van klas 1 en hoger kunnen ook in aanmerking komen voor individuele coaching. In beide gevallen is dat 1 uur per week.</w:t>
      </w:r>
    </w:p>
    <w:p w:rsidR="00FD1C03" w:rsidRPr="00881A2E" w:rsidRDefault="00FD1C03" w:rsidP="00881A2E">
      <w:pPr>
        <w:ind w:left="360"/>
      </w:pPr>
    </w:p>
    <w:p w:rsidR="00475E27" w:rsidRDefault="67498FAE" w:rsidP="67498FAE">
      <w:pPr>
        <w:pStyle w:val="Kop3"/>
        <w:ind w:left="360"/>
      </w:pPr>
      <w:bookmarkStart w:id="22" w:name="_Toc523495499"/>
      <w:r>
        <w:t xml:space="preserve">4.1.2. Aangepaste onderwijsmaterialen en –faciliteiten </w:t>
      </w:r>
      <w:bookmarkEnd w:id="22"/>
    </w:p>
    <w:p w:rsidR="00FD1C03" w:rsidRDefault="00FD1C03" w:rsidP="003A0E6B">
      <w:pPr>
        <w:ind w:left="360"/>
      </w:pPr>
    </w:p>
    <w:p w:rsidR="003A0E6B" w:rsidRPr="003A0E6B" w:rsidRDefault="67498FAE" w:rsidP="003A0E6B">
      <w:pPr>
        <w:ind w:left="360"/>
      </w:pPr>
      <w:r>
        <w:t xml:space="preserve">Naast de faciliteiten die voor alle leerlingen gelden, hebben we  extra faciliteiten en onderwijsmaterialen, zoals </w:t>
      </w:r>
      <w:proofErr w:type="spellStart"/>
      <w:r>
        <w:t>webchair</w:t>
      </w:r>
      <w:proofErr w:type="spellEnd"/>
      <w:r>
        <w:t>, digibord en aanpassingen in onderwijsmateriaal voor slechtziende en slechthorende leerlingen. Verder</w:t>
      </w:r>
      <w:r w:rsidR="00217F20">
        <w:t xml:space="preserve"> is er</w:t>
      </w:r>
      <w:r>
        <w:t xml:space="preserve"> een aparte ruimte voor de voorziening voor hoogbegaafde leerlingen voor zowel eigen als leerlingen van andere scholen. </w:t>
      </w:r>
    </w:p>
    <w:p w:rsidR="00E756AD" w:rsidRPr="00D758AC" w:rsidRDefault="00E756AD" w:rsidP="003A0E6B">
      <w:pPr>
        <w:ind w:left="360"/>
        <w:rPr>
          <w:i/>
        </w:rPr>
      </w:pPr>
    </w:p>
    <w:p w:rsidR="00475E27" w:rsidRDefault="67498FAE" w:rsidP="67498FAE">
      <w:pPr>
        <w:pStyle w:val="Kop3"/>
        <w:ind w:left="360"/>
      </w:pPr>
      <w:bookmarkStart w:id="23" w:name="_Toc523495500"/>
      <w:r>
        <w:t>4.1.3 .Aanpassingen inrichting gebouw</w:t>
      </w:r>
      <w:bookmarkEnd w:id="23"/>
    </w:p>
    <w:p w:rsidR="00FD1C03" w:rsidRDefault="00FD1C03" w:rsidP="00767769">
      <w:pPr>
        <w:ind w:left="360"/>
      </w:pPr>
    </w:p>
    <w:p w:rsidR="00767769" w:rsidRDefault="67498FAE" w:rsidP="00767769">
      <w:pPr>
        <w:ind w:left="360"/>
      </w:pPr>
      <w:r>
        <w:t>Geen; er is geen lift aanwezig</w:t>
      </w:r>
    </w:p>
    <w:p w:rsidR="00FD1C03" w:rsidRPr="00767769" w:rsidRDefault="00FD1C03" w:rsidP="00767769">
      <w:pPr>
        <w:ind w:left="360"/>
      </w:pPr>
    </w:p>
    <w:p w:rsidR="000D2C82" w:rsidRDefault="67498FAE" w:rsidP="67498FAE">
      <w:pPr>
        <w:pStyle w:val="Kop3"/>
        <w:ind w:left="360"/>
      </w:pPr>
      <w:bookmarkStart w:id="24" w:name="_Toc523495501"/>
      <w:r>
        <w:lastRenderedPageBreak/>
        <w:t>4.1.4. Expertise</w:t>
      </w:r>
      <w:bookmarkEnd w:id="24"/>
    </w:p>
    <w:p w:rsidR="008D56C0" w:rsidRPr="008D56C0" w:rsidRDefault="67498FAE" w:rsidP="67498FAE">
      <w:pPr>
        <w:pStyle w:val="Kop4"/>
        <w:ind w:left="360"/>
      </w:pPr>
      <w:r>
        <w:t>4.1.4.1 Docenten</w:t>
      </w:r>
    </w:p>
    <w:p w:rsidR="00FD1C03" w:rsidRDefault="00FD1C03" w:rsidP="008D56C0">
      <w:pPr>
        <w:rPr>
          <w:i/>
        </w:rPr>
      </w:pPr>
    </w:p>
    <w:p w:rsidR="00494DFE" w:rsidRDefault="00494DFE" w:rsidP="008D56C0">
      <w:pPr>
        <w:rPr>
          <w:i/>
        </w:rPr>
      </w:pPr>
    </w:p>
    <w:p w:rsidR="008D56C0" w:rsidRDefault="67498FAE" w:rsidP="67498FAE">
      <w:pPr>
        <w:pStyle w:val="Kop4"/>
        <w:ind w:left="360"/>
      </w:pPr>
      <w:r>
        <w:t>4.1.4.2. Specialisten</w:t>
      </w:r>
    </w:p>
    <w:p w:rsidR="00FD1C03" w:rsidRDefault="00FD1C03" w:rsidP="008D56C0">
      <w:pPr>
        <w:rPr>
          <w:i/>
        </w:rPr>
      </w:pPr>
    </w:p>
    <w:p w:rsidR="008D56C0" w:rsidRDefault="008D56C0" w:rsidP="67498FAE">
      <w:pPr>
        <w:rPr>
          <w:i/>
          <w:iCs/>
        </w:rPr>
      </w:pPr>
    </w:p>
    <w:tbl>
      <w:tblPr>
        <w:tblStyle w:val="Tabelraster"/>
        <w:tblW w:w="0" w:type="auto"/>
        <w:tblLook w:val="04A0" w:firstRow="1" w:lastRow="0" w:firstColumn="1" w:lastColumn="0" w:noHBand="0" w:noVBand="1"/>
      </w:tblPr>
      <w:tblGrid>
        <w:gridCol w:w="2263"/>
        <w:gridCol w:w="4377"/>
        <w:gridCol w:w="2422"/>
      </w:tblGrid>
      <w:tr w:rsidR="005C28EC" w:rsidTr="67498FAE">
        <w:tc>
          <w:tcPr>
            <w:tcW w:w="2263" w:type="dxa"/>
          </w:tcPr>
          <w:p w:rsidR="005C28EC" w:rsidRDefault="67498FAE" w:rsidP="00427AD5">
            <w:r>
              <w:t>Specialist</w:t>
            </w:r>
          </w:p>
        </w:tc>
        <w:tc>
          <w:tcPr>
            <w:tcW w:w="4377" w:type="dxa"/>
          </w:tcPr>
          <w:p w:rsidR="005C28EC" w:rsidRDefault="67498FAE" w:rsidP="00427AD5">
            <w:r>
              <w:t>Aard van de extra ondersteuning</w:t>
            </w:r>
          </w:p>
        </w:tc>
        <w:tc>
          <w:tcPr>
            <w:tcW w:w="2422" w:type="dxa"/>
          </w:tcPr>
          <w:p w:rsidR="005C28EC" w:rsidRDefault="67498FAE" w:rsidP="00427AD5">
            <w:r>
              <w:t>Voor welke leerlingen</w:t>
            </w:r>
          </w:p>
        </w:tc>
      </w:tr>
      <w:tr w:rsidR="005C28EC" w:rsidTr="67498FAE">
        <w:tc>
          <w:tcPr>
            <w:tcW w:w="2263" w:type="dxa"/>
          </w:tcPr>
          <w:p w:rsidR="005C28EC" w:rsidRDefault="00F529D6" w:rsidP="00427AD5">
            <w:sdt>
              <w:sdtPr>
                <w:id w:val="1024363514"/>
              </w:sdtPr>
              <w:sdtEndPr/>
              <w:sdtContent>
                <w:r w:rsidR="00B6440A">
                  <w:rPr>
                    <w:rFonts w:ascii="MS Gothic" w:eastAsia="MS Gothic" w:hAnsi="MS Gothic" w:hint="eastAsia"/>
                  </w:rPr>
                  <w:t>☒</w:t>
                </w:r>
              </w:sdtContent>
            </w:sdt>
            <w:r w:rsidR="00125E30">
              <w:t xml:space="preserve"> coach passend onderwijs</w:t>
            </w:r>
          </w:p>
        </w:tc>
        <w:tc>
          <w:tcPr>
            <w:tcW w:w="4377" w:type="dxa"/>
          </w:tcPr>
          <w:p w:rsidR="005C28EC" w:rsidRDefault="67498FAE" w:rsidP="00427AD5">
            <w:r>
              <w:t>Ondersteuning van leerlingen op het gebied van plannen en organiseren</w:t>
            </w:r>
          </w:p>
        </w:tc>
        <w:tc>
          <w:tcPr>
            <w:tcW w:w="2422" w:type="dxa"/>
          </w:tcPr>
          <w:p w:rsidR="005C28EC" w:rsidRDefault="67498FAE" w:rsidP="00427AD5">
            <w:r>
              <w:t>OPP leerlingen</w:t>
            </w:r>
          </w:p>
        </w:tc>
      </w:tr>
      <w:tr w:rsidR="005C28EC" w:rsidTr="67498FAE">
        <w:tc>
          <w:tcPr>
            <w:tcW w:w="2263" w:type="dxa"/>
          </w:tcPr>
          <w:p w:rsidR="005C28EC" w:rsidRDefault="00F529D6" w:rsidP="00427AD5">
            <w:sdt>
              <w:sdtPr>
                <w:id w:val="1599606833"/>
              </w:sdtPr>
              <w:sdtEndPr/>
              <w:sdtContent>
                <w:r w:rsidR="00125E30">
                  <w:rPr>
                    <w:rFonts w:ascii="MS Gothic" w:eastAsia="MS Gothic" w:hAnsi="MS Gothic" w:hint="eastAsia"/>
                  </w:rPr>
                  <w:t>☒</w:t>
                </w:r>
              </w:sdtContent>
            </w:sdt>
            <w:r w:rsidR="005C28EC">
              <w:t xml:space="preserve"> Psycholoog</w:t>
            </w:r>
          </w:p>
        </w:tc>
        <w:tc>
          <w:tcPr>
            <w:tcW w:w="4377" w:type="dxa"/>
          </w:tcPr>
          <w:p w:rsidR="005C28EC" w:rsidRDefault="67498FAE" w:rsidP="00125E30">
            <w:r>
              <w:t>Ondersteuning aan leerling en ouders op het gebied van onderzoek en ondersteuning</w:t>
            </w:r>
          </w:p>
          <w:p w:rsidR="00125E30" w:rsidRDefault="00125E30" w:rsidP="00125E30"/>
        </w:tc>
        <w:tc>
          <w:tcPr>
            <w:tcW w:w="2422" w:type="dxa"/>
          </w:tcPr>
          <w:p w:rsidR="00125E30" w:rsidRDefault="67498FAE" w:rsidP="00427AD5">
            <w:r>
              <w:t>Leerlingen van wie de ondersteuningsbehoefte niet duidelijk is</w:t>
            </w:r>
          </w:p>
        </w:tc>
      </w:tr>
      <w:tr w:rsidR="005C28EC" w:rsidTr="67498FAE">
        <w:tc>
          <w:tcPr>
            <w:tcW w:w="2263" w:type="dxa"/>
          </w:tcPr>
          <w:p w:rsidR="005C28EC" w:rsidRDefault="00F529D6" w:rsidP="00052A7E">
            <w:sdt>
              <w:sdtPr>
                <w:id w:val="306898155"/>
              </w:sdtPr>
              <w:sdtEndPr/>
              <w:sdtContent>
                <w:r w:rsidR="00124828">
                  <w:rPr>
                    <w:rFonts w:ascii="MS Gothic" w:eastAsia="MS Gothic" w:hAnsi="MS Gothic" w:hint="eastAsia"/>
                  </w:rPr>
                  <w:t>☒</w:t>
                </w:r>
              </w:sdtContent>
            </w:sdt>
            <w:r w:rsidR="005C28EC">
              <w:t xml:space="preserve"> </w:t>
            </w:r>
            <w:r w:rsidR="00124828">
              <w:t>Schoolmaatschappelijk werkster</w:t>
            </w:r>
          </w:p>
        </w:tc>
        <w:tc>
          <w:tcPr>
            <w:tcW w:w="4377" w:type="dxa"/>
          </w:tcPr>
          <w:p w:rsidR="005C28EC" w:rsidRDefault="67498FAE" w:rsidP="00427AD5">
            <w:r>
              <w:t>-Gesprekken met leerlingen en hun ouders</w:t>
            </w:r>
          </w:p>
          <w:p w:rsidR="004753CE" w:rsidRDefault="67498FAE" w:rsidP="00427AD5">
            <w:r>
              <w:t>-Onderhouden van contacten met ouders</w:t>
            </w:r>
          </w:p>
          <w:p w:rsidR="00427AD5" w:rsidRDefault="00427AD5" w:rsidP="00427AD5"/>
          <w:p w:rsidR="00427AD5" w:rsidRDefault="00427AD5" w:rsidP="00427AD5"/>
          <w:p w:rsidR="00427AD5" w:rsidRDefault="67498FAE" w:rsidP="00427AD5">
            <w:r>
              <w:t>-Huisbezoek bij absentie</w:t>
            </w:r>
          </w:p>
        </w:tc>
        <w:tc>
          <w:tcPr>
            <w:tcW w:w="2422" w:type="dxa"/>
          </w:tcPr>
          <w:p w:rsidR="005C28EC" w:rsidRDefault="67498FAE" w:rsidP="00427AD5">
            <w:r>
              <w:t>-leerlingen met een probleem gerelateerd aan de thuissituatie</w:t>
            </w:r>
          </w:p>
          <w:p w:rsidR="00427AD5" w:rsidRDefault="67498FAE" w:rsidP="00427AD5">
            <w:r>
              <w:t>-leerlingen die regelmatig en/of langdurig absent zijn</w:t>
            </w:r>
          </w:p>
        </w:tc>
      </w:tr>
      <w:tr w:rsidR="005C28EC" w:rsidTr="67498FAE">
        <w:tc>
          <w:tcPr>
            <w:tcW w:w="2263" w:type="dxa"/>
          </w:tcPr>
          <w:p w:rsidR="005C28EC" w:rsidRDefault="00F529D6" w:rsidP="00052A7E">
            <w:sdt>
              <w:sdtPr>
                <w:id w:val="-42063440"/>
              </w:sdtPr>
              <w:sdtEndPr/>
              <w:sdtContent>
                <w:r w:rsidR="00427AD5">
                  <w:rPr>
                    <w:rFonts w:ascii="MS Gothic" w:eastAsia="MS Gothic" w:hAnsi="MS Gothic" w:hint="eastAsia"/>
                  </w:rPr>
                  <w:t>☒</w:t>
                </w:r>
              </w:sdtContent>
            </w:sdt>
            <w:r w:rsidR="00CC361D">
              <w:t>coach voorziening hoogbegaafde leerlingen</w:t>
            </w:r>
          </w:p>
        </w:tc>
        <w:tc>
          <w:tcPr>
            <w:tcW w:w="4377" w:type="dxa"/>
          </w:tcPr>
          <w:p w:rsidR="005C28EC" w:rsidRDefault="67498FAE" w:rsidP="00427AD5">
            <w:r>
              <w:t>Ondersteuning van hoog(dubbel)begaafde leerlingen met een ondersteuningsbehoefte op het gebied van schoolritme, structuur, plannen en organiseren</w:t>
            </w:r>
          </w:p>
        </w:tc>
        <w:tc>
          <w:tcPr>
            <w:tcW w:w="2422" w:type="dxa"/>
          </w:tcPr>
          <w:p w:rsidR="005C28EC" w:rsidRDefault="67498FAE" w:rsidP="00427AD5">
            <w:r>
              <w:t xml:space="preserve">potentiële en thuiszitters (leerlingen die niet of weinig naar school gaan) </w:t>
            </w:r>
          </w:p>
        </w:tc>
      </w:tr>
    </w:tbl>
    <w:p w:rsidR="00E42920" w:rsidRPr="00E42920" w:rsidRDefault="00E42920" w:rsidP="008D56C0"/>
    <w:p w:rsidR="00494DFE" w:rsidRDefault="00494DFE"/>
    <w:p w:rsidR="000D2C82" w:rsidRDefault="67498FAE" w:rsidP="67498FAE">
      <w:pPr>
        <w:pStyle w:val="Kop3"/>
        <w:ind w:left="360"/>
      </w:pPr>
      <w:bookmarkStart w:id="25" w:name="_Toc523495502"/>
      <w:r>
        <w:t>4.1.5. Samenwerking met andere instanties</w:t>
      </w:r>
      <w:bookmarkEnd w:id="25"/>
    </w:p>
    <w:p w:rsidR="00FD1C03" w:rsidRDefault="00FD1C03" w:rsidP="00173E00">
      <w:pPr>
        <w:rPr>
          <w:i/>
        </w:rPr>
      </w:pPr>
    </w:p>
    <w:p w:rsidR="00173E00" w:rsidRPr="00D758AC" w:rsidRDefault="00173E00" w:rsidP="67498FAE">
      <w:pPr>
        <w:rPr>
          <w:i/>
          <w:iCs/>
        </w:rPr>
      </w:pPr>
    </w:p>
    <w:tbl>
      <w:tblPr>
        <w:tblStyle w:val="Tabelraster"/>
        <w:tblW w:w="0" w:type="auto"/>
        <w:tblLook w:val="04A0" w:firstRow="1" w:lastRow="0" w:firstColumn="1" w:lastColumn="0" w:noHBand="0" w:noVBand="1"/>
      </w:tblPr>
      <w:tblGrid>
        <w:gridCol w:w="2427"/>
        <w:gridCol w:w="6635"/>
      </w:tblGrid>
      <w:tr w:rsidR="00CC02B2" w:rsidTr="67498FAE">
        <w:trPr>
          <w:trHeight w:val="426"/>
        </w:trPr>
        <w:tc>
          <w:tcPr>
            <w:tcW w:w="1980" w:type="dxa"/>
          </w:tcPr>
          <w:p w:rsidR="00124828" w:rsidRDefault="67498FAE" w:rsidP="00173E00">
            <w:r>
              <w:t>Naam instantie</w:t>
            </w:r>
          </w:p>
        </w:tc>
        <w:tc>
          <w:tcPr>
            <w:tcW w:w="7082" w:type="dxa"/>
          </w:tcPr>
          <w:p w:rsidR="00CC02B2" w:rsidRDefault="67498FAE" w:rsidP="00173E00">
            <w:r>
              <w:t>Toelichting op de aard/frequentie van de samenwerking</w:t>
            </w:r>
          </w:p>
        </w:tc>
      </w:tr>
      <w:tr w:rsidR="00CC02B2" w:rsidTr="67498FAE">
        <w:tc>
          <w:tcPr>
            <w:tcW w:w="1980" w:type="dxa"/>
          </w:tcPr>
          <w:p w:rsidR="00CC02B2" w:rsidRDefault="00F529D6" w:rsidP="00B6440A">
            <w:pPr>
              <w:tabs>
                <w:tab w:val="center" w:pos="882"/>
              </w:tabs>
            </w:pPr>
            <w:sdt>
              <w:sdtPr>
                <w:id w:val="788555678"/>
              </w:sdtPr>
              <w:sdtEndPr/>
              <w:sdtContent>
                <w:r w:rsidR="00B6440A">
                  <w:rPr>
                    <w:rFonts w:ascii="MS Gothic" w:eastAsia="MS Gothic" w:hAnsi="MS Gothic" w:hint="eastAsia"/>
                  </w:rPr>
                  <w:t>☒</w:t>
                </w:r>
              </w:sdtContent>
            </w:sdt>
            <w:r w:rsidR="00B6440A">
              <w:tab/>
              <w:t>ABS(ambulant begeleider Samenwerkingsverband)</w:t>
            </w:r>
          </w:p>
        </w:tc>
        <w:tc>
          <w:tcPr>
            <w:tcW w:w="7082" w:type="dxa"/>
          </w:tcPr>
          <w:p w:rsidR="00CC02B2" w:rsidRDefault="67498FAE" w:rsidP="00173E00">
            <w:r>
              <w:t>Vraagbaak voor advies op het gebied van passend onderwijs</w:t>
            </w:r>
          </w:p>
        </w:tc>
      </w:tr>
      <w:tr w:rsidR="00D758AC" w:rsidTr="67498FAE">
        <w:tc>
          <w:tcPr>
            <w:tcW w:w="1980" w:type="dxa"/>
          </w:tcPr>
          <w:p w:rsidR="00D758AC" w:rsidRDefault="00F529D6" w:rsidP="00B6440A">
            <w:pPr>
              <w:tabs>
                <w:tab w:val="center" w:pos="1105"/>
              </w:tabs>
            </w:pPr>
            <w:sdt>
              <w:sdtPr>
                <w:id w:val="1825858223"/>
              </w:sdtPr>
              <w:sdtEndPr/>
              <w:sdtContent>
                <w:r w:rsidR="00CC361D">
                  <w:rPr>
                    <w:rFonts w:ascii="MS Gothic" w:eastAsia="MS Gothic" w:hAnsi="MS Gothic" w:hint="eastAsia"/>
                  </w:rPr>
                  <w:t>☒</w:t>
                </w:r>
              </w:sdtContent>
            </w:sdt>
            <w:r w:rsidR="00B6440A">
              <w:tab/>
              <w:t>Leerplicht</w:t>
            </w:r>
          </w:p>
        </w:tc>
        <w:tc>
          <w:tcPr>
            <w:tcW w:w="7082" w:type="dxa"/>
          </w:tcPr>
          <w:p w:rsidR="00D758AC" w:rsidRDefault="67498FAE" w:rsidP="00173E00">
            <w:r>
              <w:t>-Melden van leerlingen die veelvuldig absent, zijn; gesprekspartner en advies op het gebied van voorkomen van VSV (voortijdig school verlaten)</w:t>
            </w:r>
          </w:p>
          <w:p w:rsidR="00B6440A" w:rsidRDefault="67498FAE" w:rsidP="00173E00">
            <w:r>
              <w:t>-Leerplichtactie op school voor leerlingen die veelvuldig absent en/of te laat zijn</w:t>
            </w:r>
          </w:p>
          <w:p w:rsidR="004753CE" w:rsidRDefault="67498FAE" w:rsidP="00173E00">
            <w:r>
              <w:t>-Deelname aan OAT(</w:t>
            </w:r>
            <w:proofErr w:type="spellStart"/>
            <w:r>
              <w:t>ondersteuningsadviesteam</w:t>
            </w:r>
            <w:proofErr w:type="spellEnd"/>
            <w:r>
              <w:t>)</w:t>
            </w:r>
          </w:p>
        </w:tc>
      </w:tr>
      <w:tr w:rsidR="00D758AC" w:rsidTr="67498FAE">
        <w:tc>
          <w:tcPr>
            <w:tcW w:w="1980" w:type="dxa"/>
          </w:tcPr>
          <w:p w:rsidR="00D758AC" w:rsidRDefault="00F529D6" w:rsidP="00B6440A">
            <w:pPr>
              <w:tabs>
                <w:tab w:val="center" w:pos="1105"/>
              </w:tabs>
            </w:pPr>
            <w:sdt>
              <w:sdtPr>
                <w:id w:val="572936010"/>
              </w:sdtPr>
              <w:sdtEndPr/>
              <w:sdtContent>
                <w:r w:rsidR="00B6440A">
                  <w:rPr>
                    <w:rFonts w:ascii="MS Gothic" w:eastAsia="MS Gothic" w:hAnsi="MS Gothic" w:hint="eastAsia"/>
                  </w:rPr>
                  <w:t>☒</w:t>
                </w:r>
              </w:sdtContent>
            </w:sdt>
            <w:r w:rsidR="00B6440A">
              <w:tab/>
              <w:t>GGD(schoolarts)</w:t>
            </w:r>
          </w:p>
        </w:tc>
        <w:tc>
          <w:tcPr>
            <w:tcW w:w="7082" w:type="dxa"/>
          </w:tcPr>
          <w:p w:rsidR="000222DF" w:rsidRPr="00217F20" w:rsidRDefault="000222DF" w:rsidP="000222DF">
            <w:pPr>
              <w:pStyle w:val="Normaalweb"/>
              <w:rPr>
                <w:rFonts w:asciiTheme="minorHAnsi" w:hAnsiTheme="minorHAnsi"/>
                <w:color w:val="000000"/>
                <w:sz w:val="22"/>
                <w:szCs w:val="22"/>
              </w:rPr>
            </w:pPr>
            <w:r w:rsidRPr="00217F20">
              <w:rPr>
                <w:rFonts w:asciiTheme="minorHAnsi" w:hAnsiTheme="minorHAnsi"/>
                <w:color w:val="000000"/>
                <w:sz w:val="22"/>
                <w:szCs w:val="22"/>
              </w:rPr>
              <w:t>Melden van leerlingen die (chronisch) ziek zijn en afstemming daarover met school</w:t>
            </w:r>
          </w:p>
          <w:p w:rsidR="00CC361D" w:rsidRDefault="001A569A" w:rsidP="001A569A">
            <w:pPr>
              <w:pStyle w:val="Normaalweb"/>
            </w:pPr>
            <w:r>
              <w:t xml:space="preserve"> </w:t>
            </w:r>
          </w:p>
        </w:tc>
      </w:tr>
      <w:tr w:rsidR="00D4589A" w:rsidTr="67498FAE">
        <w:tc>
          <w:tcPr>
            <w:tcW w:w="1980" w:type="dxa"/>
          </w:tcPr>
          <w:p w:rsidR="00D4589A" w:rsidRDefault="00F529D6" w:rsidP="00B6440A">
            <w:pPr>
              <w:tabs>
                <w:tab w:val="center" w:pos="1105"/>
              </w:tabs>
            </w:pPr>
            <w:sdt>
              <w:sdtPr>
                <w:id w:val="-1253734861"/>
              </w:sdtPr>
              <w:sdtEndPr/>
              <w:sdtContent>
                <w:r w:rsidR="004753CE">
                  <w:rPr>
                    <w:rFonts w:ascii="MS Gothic" w:eastAsia="MS Gothic" w:hAnsi="MS Gothic" w:hint="eastAsia"/>
                  </w:rPr>
                  <w:t>☒</w:t>
                </w:r>
              </w:sdtContent>
            </w:sdt>
            <w:r w:rsidR="00B6440A">
              <w:tab/>
              <w:t>Schoolmaatschappelijk werk</w:t>
            </w:r>
          </w:p>
        </w:tc>
        <w:tc>
          <w:tcPr>
            <w:tcW w:w="7082" w:type="dxa"/>
          </w:tcPr>
          <w:p w:rsidR="00D4589A" w:rsidRDefault="67498FAE" w:rsidP="00D4589A">
            <w:r>
              <w:t>-Gesprekken met leerling en ouders</w:t>
            </w:r>
          </w:p>
          <w:p w:rsidR="004753CE" w:rsidRDefault="67498FAE" w:rsidP="00D4589A">
            <w:r>
              <w:t>-Contacten onderhouden met ouders</w:t>
            </w:r>
          </w:p>
          <w:p w:rsidR="004753CE" w:rsidRDefault="67498FAE" w:rsidP="00D4589A">
            <w:r>
              <w:t>-Huisbezoek bij (langdurige) absentie van een leerling</w:t>
            </w:r>
          </w:p>
          <w:p w:rsidR="004753CE" w:rsidRDefault="67498FAE" w:rsidP="00D4589A">
            <w:r>
              <w:t>-Deelname aan OAT</w:t>
            </w:r>
          </w:p>
        </w:tc>
      </w:tr>
      <w:tr w:rsidR="00D4589A" w:rsidTr="67498FAE">
        <w:tc>
          <w:tcPr>
            <w:tcW w:w="1980" w:type="dxa"/>
          </w:tcPr>
          <w:p w:rsidR="00D4589A" w:rsidRDefault="00F529D6" w:rsidP="00B6440A">
            <w:pPr>
              <w:tabs>
                <w:tab w:val="center" w:pos="1105"/>
              </w:tabs>
            </w:pPr>
            <w:sdt>
              <w:sdtPr>
                <w:id w:val="-1507205228"/>
              </w:sdtPr>
              <w:sdtEndPr/>
              <w:sdtContent>
                <w:r w:rsidR="008C0C64">
                  <w:rPr>
                    <w:rFonts w:ascii="MS Gothic" w:eastAsia="MS Gothic" w:hAnsi="MS Gothic" w:hint="eastAsia"/>
                  </w:rPr>
                  <w:t>☒</w:t>
                </w:r>
              </w:sdtContent>
            </w:sdt>
            <w:r w:rsidR="00B6440A">
              <w:tab/>
              <w:t>Wij Eindhoven, CMD Nuenen en Son en Breugel</w:t>
            </w:r>
          </w:p>
        </w:tc>
        <w:tc>
          <w:tcPr>
            <w:tcW w:w="7082" w:type="dxa"/>
          </w:tcPr>
          <w:p w:rsidR="00D4589A" w:rsidRDefault="67498FAE" w:rsidP="004753CE">
            <w:r>
              <w:t>Overleg en afstemming wat betreft de ondersteuning van een leerling, woonachtig in de gemeente Eindhoven, Nuenen of Son en Breugel</w:t>
            </w:r>
          </w:p>
        </w:tc>
      </w:tr>
      <w:tr w:rsidR="00D4589A" w:rsidTr="67498FAE">
        <w:tc>
          <w:tcPr>
            <w:tcW w:w="1980" w:type="dxa"/>
          </w:tcPr>
          <w:p w:rsidR="00D4589A" w:rsidRDefault="00F529D6" w:rsidP="007862F6">
            <w:pPr>
              <w:tabs>
                <w:tab w:val="center" w:pos="1105"/>
              </w:tabs>
            </w:pPr>
            <w:sdt>
              <w:sdtPr>
                <w:id w:val="-680664525"/>
              </w:sdtPr>
              <w:sdtEndPr/>
              <w:sdtContent>
                <w:r w:rsidR="007862F6">
                  <w:rPr>
                    <w:rFonts w:ascii="MS Gothic" w:eastAsia="MS Gothic" w:hAnsi="MS Gothic" w:hint="eastAsia"/>
                  </w:rPr>
                  <w:t>☒</w:t>
                </w:r>
              </w:sdtContent>
            </w:sdt>
            <w:r w:rsidR="007862F6">
              <w:tab/>
              <w:t>Spectrum Brabant</w:t>
            </w:r>
          </w:p>
        </w:tc>
        <w:tc>
          <w:tcPr>
            <w:tcW w:w="7082" w:type="dxa"/>
          </w:tcPr>
          <w:p w:rsidR="00D4589A" w:rsidRDefault="67498FAE" w:rsidP="00D4589A">
            <w:r>
              <w:t>-Coaching passend onderwijs (BKM en individuele coaching)</w:t>
            </w:r>
          </w:p>
          <w:p w:rsidR="007862F6" w:rsidRDefault="67498FAE" w:rsidP="00D4589A">
            <w:r>
              <w:t>-In samenwerking met de mentor opstellen van het OPP en evaluatie met ouders</w:t>
            </w:r>
          </w:p>
          <w:p w:rsidR="007862F6" w:rsidRDefault="67498FAE" w:rsidP="00D4589A">
            <w:r>
              <w:t>-Huiswerkbegeleiding op school, na de lessen</w:t>
            </w:r>
          </w:p>
        </w:tc>
      </w:tr>
      <w:tr w:rsidR="00D4589A" w:rsidTr="67498FAE">
        <w:tc>
          <w:tcPr>
            <w:tcW w:w="1980" w:type="dxa"/>
          </w:tcPr>
          <w:p w:rsidR="00D4589A" w:rsidRDefault="00F529D6" w:rsidP="00C56567">
            <w:pPr>
              <w:tabs>
                <w:tab w:val="center" w:pos="1105"/>
              </w:tabs>
            </w:pPr>
            <w:sdt>
              <w:sdtPr>
                <w:id w:val="-875310854"/>
              </w:sdtPr>
              <w:sdtEndPr/>
              <w:sdtContent>
                <w:r w:rsidR="00C56567">
                  <w:rPr>
                    <w:rFonts w:ascii="MS Gothic" w:eastAsia="MS Gothic" w:hAnsi="MS Gothic" w:hint="eastAsia"/>
                  </w:rPr>
                  <w:t>☒</w:t>
                </w:r>
              </w:sdtContent>
            </w:sdt>
            <w:r w:rsidR="00C56567">
              <w:tab/>
              <w:t>Politie (wijkagent)</w:t>
            </w:r>
          </w:p>
        </w:tc>
        <w:tc>
          <w:tcPr>
            <w:tcW w:w="7082" w:type="dxa"/>
          </w:tcPr>
          <w:p w:rsidR="00D4589A" w:rsidRDefault="67498FAE" w:rsidP="00D4589A">
            <w:r>
              <w:t>-Bij calamiteiten met leerlingen</w:t>
            </w:r>
          </w:p>
        </w:tc>
      </w:tr>
      <w:tr w:rsidR="00D4589A" w:rsidTr="67498FAE">
        <w:tc>
          <w:tcPr>
            <w:tcW w:w="1980" w:type="dxa"/>
          </w:tcPr>
          <w:p w:rsidR="00D4589A" w:rsidRDefault="00F529D6" w:rsidP="00D4589A">
            <w:sdt>
              <w:sdtPr>
                <w:id w:val="356163331"/>
                <w:showingPlcHdr/>
              </w:sdtPr>
              <w:sdtEndPr/>
              <w:sdtContent>
                <w:r w:rsidR="00CC301A">
                  <w:t xml:space="preserve">     </w:t>
                </w:r>
              </w:sdtContent>
            </w:sdt>
          </w:p>
        </w:tc>
        <w:tc>
          <w:tcPr>
            <w:tcW w:w="7082" w:type="dxa"/>
          </w:tcPr>
          <w:p w:rsidR="00D4589A" w:rsidRDefault="00D4589A" w:rsidP="00D4589A"/>
        </w:tc>
      </w:tr>
      <w:tr w:rsidR="00D758AC" w:rsidTr="67498FAE">
        <w:tc>
          <w:tcPr>
            <w:tcW w:w="1980" w:type="dxa"/>
          </w:tcPr>
          <w:p w:rsidR="00D758AC" w:rsidRDefault="00F529D6" w:rsidP="00173E00">
            <w:sdt>
              <w:sdtPr>
                <w:id w:val="490759592"/>
                <w:showingPlcHdr/>
              </w:sdtPr>
              <w:sdtEndPr/>
              <w:sdtContent>
                <w:r w:rsidR="00CC301A">
                  <w:t xml:space="preserve">     </w:t>
                </w:r>
              </w:sdtContent>
            </w:sdt>
          </w:p>
        </w:tc>
        <w:tc>
          <w:tcPr>
            <w:tcW w:w="7082" w:type="dxa"/>
          </w:tcPr>
          <w:p w:rsidR="00D758AC" w:rsidRDefault="00D758AC" w:rsidP="00173E00"/>
        </w:tc>
      </w:tr>
    </w:tbl>
    <w:p w:rsidR="00FD1C03" w:rsidRDefault="00FD1C03">
      <w:pPr>
        <w:rPr>
          <w:sz w:val="20"/>
          <w:szCs w:val="20"/>
        </w:rPr>
      </w:pPr>
    </w:p>
    <w:p w:rsidR="00FD1C03" w:rsidRDefault="00FD1C03">
      <w:pPr>
        <w:rPr>
          <w:sz w:val="20"/>
          <w:szCs w:val="20"/>
        </w:rPr>
      </w:pPr>
      <w:r>
        <w:rPr>
          <w:sz w:val="20"/>
          <w:szCs w:val="20"/>
        </w:rPr>
        <w:br w:type="page"/>
      </w:r>
    </w:p>
    <w:p w:rsidR="0050590B" w:rsidRDefault="0050590B">
      <w:pPr>
        <w:rPr>
          <w:sz w:val="20"/>
          <w:szCs w:val="20"/>
        </w:rPr>
      </w:pPr>
    </w:p>
    <w:p w:rsidR="00D15C4E" w:rsidRDefault="67498FAE" w:rsidP="67498FAE">
      <w:pPr>
        <w:pStyle w:val="Kop1"/>
        <w:numPr>
          <w:ilvl w:val="0"/>
          <w:numId w:val="6"/>
        </w:numPr>
        <w:rPr>
          <w:szCs w:val="28"/>
        </w:rPr>
      </w:pPr>
      <w:bookmarkStart w:id="26" w:name="_Toc523495503"/>
      <w:r>
        <w:t>Verwijzing naar relevante websites:</w:t>
      </w:r>
      <w:bookmarkEnd w:id="26"/>
    </w:p>
    <w:p w:rsidR="00D15C4E" w:rsidRPr="00CC361D" w:rsidRDefault="67498FAE" w:rsidP="00D15C4E">
      <w:r>
        <w:t>Verwijzing naar de website van de school:</w:t>
      </w:r>
    </w:p>
    <w:p w:rsidR="00D15C4E" w:rsidRDefault="00F529D6" w:rsidP="00D15C4E">
      <w:hyperlink r:id="rId9" w:history="1">
        <w:r w:rsidR="00FD1C03" w:rsidRPr="00B23E4D">
          <w:rPr>
            <w:rStyle w:val="Hyperlink"/>
          </w:rPr>
          <w:t>www.eckartcollege.nl</w:t>
        </w:r>
      </w:hyperlink>
      <w:r w:rsidR="00FD1C03">
        <w:t xml:space="preserve"> </w:t>
      </w:r>
    </w:p>
    <w:p w:rsidR="00D15C4E" w:rsidRDefault="00D15C4E" w:rsidP="00D15C4E"/>
    <w:p w:rsidR="00D15C4E" w:rsidRDefault="67498FAE" w:rsidP="00D15C4E">
      <w:r>
        <w:t>Verwijzing naar vergelijkingssite:</w:t>
      </w:r>
    </w:p>
    <w:p w:rsidR="00D15C4E" w:rsidRDefault="00F529D6" w:rsidP="00D15C4E">
      <w:hyperlink r:id="rId10" w:history="1">
        <w:r w:rsidR="00D15C4E" w:rsidRPr="00196458">
          <w:rPr>
            <w:rStyle w:val="Hyperlink"/>
          </w:rPr>
          <w:t>www.scholenopdekaart.nl</w:t>
        </w:r>
      </w:hyperlink>
    </w:p>
    <w:p w:rsidR="008D6F44" w:rsidRDefault="008D6F44" w:rsidP="00D15C4E"/>
    <w:p w:rsidR="00D15C4E" w:rsidRDefault="67498FAE" w:rsidP="00D15C4E">
      <w:r>
        <w:t>Verwijzing naar website van het samenwerkingsverband:</w:t>
      </w:r>
    </w:p>
    <w:p w:rsidR="00D15C4E" w:rsidRDefault="00F529D6" w:rsidP="00D15C4E">
      <w:hyperlink r:id="rId11" w:history="1">
        <w:r w:rsidR="00D15C4E" w:rsidRPr="00196458">
          <w:rPr>
            <w:rStyle w:val="Hyperlink"/>
          </w:rPr>
          <w:t>www.swveindhovenkempenland.nl</w:t>
        </w:r>
      </w:hyperlink>
    </w:p>
    <w:p w:rsidR="00D15C4E" w:rsidRDefault="00D15C4E" w:rsidP="00D15C4E"/>
    <w:p w:rsidR="00D15C4E" w:rsidRPr="00D15C4E" w:rsidRDefault="00D15C4E" w:rsidP="00D15C4E"/>
    <w:p w:rsidR="00D15C4E" w:rsidRPr="00D15C4E" w:rsidRDefault="00D15C4E" w:rsidP="00D15C4E">
      <w:pPr>
        <w:ind w:left="360"/>
        <w:rPr>
          <w:sz w:val="20"/>
          <w:szCs w:val="20"/>
        </w:rPr>
      </w:pPr>
    </w:p>
    <w:p w:rsidR="00981E66" w:rsidRPr="008C4412" w:rsidRDefault="00981E66" w:rsidP="008C4412">
      <w:pPr>
        <w:pStyle w:val="Lijstalinea"/>
        <w:numPr>
          <w:ilvl w:val="0"/>
          <w:numId w:val="2"/>
        </w:numPr>
        <w:rPr>
          <w:b/>
          <w:sz w:val="20"/>
          <w:szCs w:val="20"/>
        </w:rPr>
      </w:pPr>
      <w:r w:rsidRPr="008C4412">
        <w:rPr>
          <w:b/>
          <w:sz w:val="20"/>
          <w:szCs w:val="20"/>
        </w:rPr>
        <w:br w:type="page"/>
      </w:r>
    </w:p>
    <w:p w:rsidR="00981E66" w:rsidRPr="00D758AC" w:rsidRDefault="00981E66" w:rsidP="00981E66">
      <w:pPr>
        <w:rPr>
          <w:b/>
          <w:sz w:val="20"/>
          <w:szCs w:val="20"/>
        </w:rPr>
        <w:sectPr w:rsidR="00981E66" w:rsidRPr="00D758AC" w:rsidSect="00D67BD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pPr>
    </w:p>
    <w:p w:rsidR="004A5109" w:rsidRDefault="004A5109" w:rsidP="67498FAE">
      <w:pPr>
        <w:rPr>
          <w:b/>
          <w:bCs/>
        </w:rPr>
      </w:pPr>
      <w:r w:rsidRPr="67498FAE">
        <w:rPr>
          <w:b/>
          <w:bCs/>
        </w:rPr>
        <w:lastRenderedPageBreak/>
        <w:t xml:space="preserve">Overzicht voorzieningen en arrangementen van </w:t>
      </w:r>
      <w:r w:rsidR="00FD1C03" w:rsidRPr="67498FAE">
        <w:rPr>
          <w:b/>
          <w:bCs/>
        </w:rPr>
        <w:t xml:space="preserve">het </w:t>
      </w:r>
      <w:proofErr w:type="spellStart"/>
      <w:r w:rsidR="00FD1C03" w:rsidRPr="67498FAE">
        <w:rPr>
          <w:b/>
          <w:bCs/>
        </w:rPr>
        <w:t>Eckartcollege</w:t>
      </w:r>
      <w:proofErr w:type="spellEnd"/>
      <w:r w:rsidR="00FD1C03" w:rsidRPr="67498FAE">
        <w:rPr>
          <w:b/>
          <w:bCs/>
        </w:rPr>
        <w:t xml:space="preserve"> </w:t>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Pr="00A827B6">
        <w:rPr>
          <w:b/>
        </w:rPr>
        <w:tab/>
      </w:r>
      <w:r w:rsidR="00F529D6">
        <w:rPr>
          <w:b/>
          <w:bCs/>
        </w:rPr>
        <w:t>Schooljaar 2018-2022</w:t>
      </w:r>
    </w:p>
    <w:tbl>
      <w:tblPr>
        <w:tblStyle w:val="Tabelraster"/>
        <w:tblpPr w:leftFromText="141" w:rightFromText="141" w:vertAnchor="page" w:horzAnchor="margin" w:tblpY="2011"/>
        <w:tblW w:w="5083" w:type="pct"/>
        <w:tblLayout w:type="fixed"/>
        <w:tblLook w:val="04A0" w:firstRow="1" w:lastRow="0" w:firstColumn="1" w:lastColumn="0" w:noHBand="0" w:noVBand="1"/>
      </w:tblPr>
      <w:tblGrid>
        <w:gridCol w:w="2026"/>
        <w:gridCol w:w="5340"/>
        <w:gridCol w:w="5527"/>
        <w:gridCol w:w="708"/>
        <w:gridCol w:w="623"/>
      </w:tblGrid>
      <w:tr w:rsidR="004A5109" w:rsidRPr="00906AFD" w:rsidTr="67498FAE">
        <w:tc>
          <w:tcPr>
            <w:tcW w:w="712" w:type="pct"/>
          </w:tcPr>
          <w:p w:rsidR="004A5109" w:rsidRPr="00906AFD" w:rsidRDefault="67498FAE" w:rsidP="67498FAE">
            <w:pPr>
              <w:rPr>
                <w:rFonts w:ascii="Calibri Light" w:hAnsi="Calibri Light"/>
                <w:b/>
                <w:bCs/>
              </w:rPr>
            </w:pPr>
            <w:r w:rsidRPr="67498FAE">
              <w:rPr>
                <w:rFonts w:ascii="Calibri Light" w:hAnsi="Calibri Light"/>
                <w:b/>
                <w:bCs/>
              </w:rPr>
              <w:lastRenderedPageBreak/>
              <w:t>IVO-velden</w:t>
            </w:r>
          </w:p>
          <w:p w:rsidR="004A5109" w:rsidRPr="00906AFD" w:rsidRDefault="004A5109" w:rsidP="00427AD5">
            <w:pPr>
              <w:rPr>
                <w:rFonts w:ascii="Calibri Light" w:hAnsi="Calibri Light"/>
                <w:b/>
              </w:rPr>
            </w:pPr>
          </w:p>
        </w:tc>
        <w:tc>
          <w:tcPr>
            <w:tcW w:w="1877" w:type="pct"/>
            <w:shd w:val="clear" w:color="auto" w:fill="D9E2F3" w:themeFill="accent5" w:themeFillTint="33"/>
          </w:tcPr>
          <w:p w:rsidR="004A5109" w:rsidRPr="00906AFD" w:rsidRDefault="67498FAE" w:rsidP="67498FAE">
            <w:pPr>
              <w:rPr>
                <w:rFonts w:ascii="Calibri Light" w:hAnsi="Calibri Light"/>
                <w:b/>
                <w:bCs/>
              </w:rPr>
            </w:pPr>
            <w:r w:rsidRPr="67498FAE">
              <w:rPr>
                <w:rFonts w:ascii="Calibri Light" w:hAnsi="Calibri Light"/>
                <w:b/>
                <w:bCs/>
              </w:rPr>
              <w:t>Basisondersteuning</w:t>
            </w:r>
          </w:p>
        </w:tc>
        <w:tc>
          <w:tcPr>
            <w:tcW w:w="1943" w:type="pct"/>
            <w:shd w:val="clear" w:color="auto" w:fill="BDD6EE" w:themeFill="accent1" w:themeFillTint="66"/>
          </w:tcPr>
          <w:p w:rsidR="004A5109" w:rsidRPr="00906AFD" w:rsidRDefault="67498FAE" w:rsidP="67498FAE">
            <w:pPr>
              <w:rPr>
                <w:rFonts w:ascii="Calibri Light" w:hAnsi="Calibri Light"/>
                <w:b/>
                <w:bCs/>
              </w:rPr>
            </w:pPr>
            <w:r w:rsidRPr="67498FAE">
              <w:rPr>
                <w:rFonts w:ascii="Calibri Light" w:hAnsi="Calibri Light"/>
                <w:b/>
                <w:bCs/>
              </w:rPr>
              <w:t>Extra ondersteuning</w:t>
            </w:r>
          </w:p>
        </w:tc>
        <w:tc>
          <w:tcPr>
            <w:tcW w:w="249" w:type="pct"/>
            <w:vMerge w:val="restart"/>
            <w:shd w:val="clear" w:color="auto" w:fill="9CC2E5" w:themeFill="accent1" w:themeFillTint="99"/>
            <w:textDirection w:val="btLr"/>
          </w:tcPr>
          <w:p w:rsidR="00D67BDF" w:rsidRPr="00D0469F" w:rsidRDefault="67498FAE" w:rsidP="67498FAE">
            <w:pPr>
              <w:ind w:left="113" w:right="113"/>
              <w:jc w:val="center"/>
              <w:rPr>
                <w:rFonts w:ascii="Calibri Light" w:hAnsi="Calibri Light"/>
                <w:b/>
                <w:bCs/>
                <w:color w:val="FFFFFF" w:themeColor="background1"/>
              </w:rPr>
            </w:pPr>
            <w:r w:rsidRPr="67498FAE">
              <w:rPr>
                <w:rFonts w:ascii="Calibri Light" w:hAnsi="Calibri Light"/>
                <w:b/>
                <w:bCs/>
                <w:color w:val="FFFFFF" w:themeColor="background1"/>
              </w:rPr>
              <w:t>Onderwijs-zorgarrangementen</w:t>
            </w:r>
          </w:p>
          <w:p w:rsidR="004A5109" w:rsidRPr="00D0469F" w:rsidRDefault="004A5109" w:rsidP="00D67BDF">
            <w:pPr>
              <w:ind w:left="113" w:right="113"/>
              <w:rPr>
                <w:rFonts w:ascii="Calibri Light" w:hAnsi="Calibri Light"/>
                <w:b/>
                <w:color w:val="FFFFFF" w:themeColor="background1"/>
              </w:rPr>
            </w:pPr>
          </w:p>
        </w:tc>
        <w:tc>
          <w:tcPr>
            <w:tcW w:w="219" w:type="pct"/>
            <w:vMerge w:val="restart"/>
            <w:shd w:val="clear" w:color="auto" w:fill="2E74B5" w:themeFill="accent1" w:themeFillShade="BF"/>
            <w:textDirection w:val="btLr"/>
          </w:tcPr>
          <w:p w:rsidR="00D67BDF" w:rsidRPr="00D0469F" w:rsidRDefault="67498FAE" w:rsidP="67498FAE">
            <w:pPr>
              <w:ind w:left="113" w:right="113"/>
              <w:jc w:val="center"/>
              <w:rPr>
                <w:rFonts w:ascii="Calibri Light" w:hAnsi="Calibri Light"/>
                <w:b/>
                <w:bCs/>
                <w:color w:val="FFFFFF" w:themeColor="background1"/>
              </w:rPr>
            </w:pPr>
            <w:r w:rsidRPr="67498FAE">
              <w:rPr>
                <w:rFonts w:ascii="Calibri Light" w:hAnsi="Calibri Light"/>
                <w:b/>
                <w:bCs/>
                <w:color w:val="FFFFFF" w:themeColor="background1"/>
              </w:rPr>
              <w:t>Jeugdhulp</w:t>
            </w:r>
          </w:p>
          <w:p w:rsidR="004A5109" w:rsidRPr="00906AFD" w:rsidRDefault="004A5109" w:rsidP="00D67BDF">
            <w:pPr>
              <w:ind w:left="113" w:right="113"/>
              <w:jc w:val="center"/>
              <w:rPr>
                <w:rFonts w:ascii="Calibri Light" w:hAnsi="Calibri Light"/>
                <w:b/>
              </w:rPr>
            </w:pPr>
          </w:p>
        </w:tc>
      </w:tr>
      <w:tr w:rsidR="00D67BDF" w:rsidRPr="00906AFD" w:rsidTr="67498FAE">
        <w:tc>
          <w:tcPr>
            <w:tcW w:w="712" w:type="pct"/>
          </w:tcPr>
          <w:p w:rsidR="00D67BDF" w:rsidRPr="00D67BDF" w:rsidRDefault="67498FAE" w:rsidP="67498FAE">
            <w:pPr>
              <w:rPr>
                <w:b/>
                <w:bCs/>
              </w:rPr>
            </w:pPr>
            <w:r w:rsidRPr="67498FAE">
              <w:rPr>
                <w:b/>
                <w:bCs/>
              </w:rPr>
              <w:t>Aandacht en tijd</w:t>
            </w:r>
          </w:p>
          <w:p w:rsidR="00D67BDF" w:rsidRPr="00D67BDF" w:rsidRDefault="00D67BDF" w:rsidP="00D67BDF">
            <w:pPr>
              <w:rPr>
                <w:b/>
              </w:rPr>
            </w:pPr>
          </w:p>
          <w:p w:rsidR="00D67BDF" w:rsidRPr="00D67BDF" w:rsidRDefault="00D67BDF" w:rsidP="00D67BDF">
            <w:pPr>
              <w:rPr>
                <w:b/>
              </w:rPr>
            </w:pPr>
          </w:p>
          <w:p w:rsidR="00D67BDF" w:rsidRPr="00D67BDF" w:rsidRDefault="00D67BDF" w:rsidP="00D67BDF">
            <w:pPr>
              <w:rPr>
                <w:b/>
              </w:rPr>
            </w:pPr>
          </w:p>
        </w:tc>
        <w:tc>
          <w:tcPr>
            <w:tcW w:w="1877" w:type="pct"/>
            <w:shd w:val="clear" w:color="auto" w:fill="D9E2F3" w:themeFill="accent5" w:themeFillTint="33"/>
          </w:tcPr>
          <w:p w:rsidR="00D67BDF" w:rsidRDefault="67498FAE" w:rsidP="67498FAE">
            <w:pPr>
              <w:rPr>
                <w:rFonts w:ascii="Calibri Light" w:hAnsi="Calibri Light"/>
              </w:rPr>
            </w:pPr>
            <w:r w:rsidRPr="67498FAE">
              <w:rPr>
                <w:rFonts w:ascii="Calibri Light" w:hAnsi="Calibri Light"/>
              </w:rPr>
              <w:t>Signaleren van leer- en sociaal-emotionele problemen, door de mentor, mentoruur, studieles, hulples,  extra tijd bij toetsen voor leerlingen met dyslexie en dyscalculie; NT2, HACO-lessen, decaan, leerling gestuurde uren en draaideurprojecten voor de masterclassleerlingen. Minimentoren en peerondersteuning voor de brugklasleerlingen.</w:t>
            </w:r>
            <w:r w:rsidR="00B55C68">
              <w:rPr>
                <w:rFonts w:ascii="Calibri Light" w:hAnsi="Calibri Light"/>
              </w:rPr>
              <w:t xml:space="preserve"> ECHA- coaches en tutors.</w:t>
            </w:r>
          </w:p>
          <w:p w:rsidR="008423DC" w:rsidRDefault="67498FAE" w:rsidP="67498FAE">
            <w:pPr>
              <w:rPr>
                <w:rFonts w:ascii="Calibri Light" w:hAnsi="Calibri Light"/>
              </w:rPr>
            </w:pPr>
            <w:r w:rsidRPr="67498FAE">
              <w:rPr>
                <w:rFonts w:ascii="Calibri Light" w:hAnsi="Calibri Light"/>
              </w:rPr>
              <w:t>Leerlingbegeleiding: individuele gesprekken en trainingsaanbod (faalangsttraining voor alle leerlingen en een extra training voor de eindexamenleerlingen, SOVA training). Gesprekken met schoolmatschappelijk werk.</w:t>
            </w:r>
          </w:p>
          <w:p w:rsidR="008423DC" w:rsidRDefault="008423DC" w:rsidP="00D67BDF">
            <w:pPr>
              <w:rPr>
                <w:rFonts w:ascii="Calibri Light" w:hAnsi="Calibri Light"/>
              </w:rPr>
            </w:pPr>
          </w:p>
          <w:p w:rsidR="00D67BDF" w:rsidRPr="00906AFD" w:rsidRDefault="00D67BDF" w:rsidP="00D67BDF">
            <w:pPr>
              <w:rPr>
                <w:rFonts w:ascii="Calibri Light" w:hAnsi="Calibri Light"/>
              </w:rPr>
            </w:pPr>
          </w:p>
        </w:tc>
        <w:tc>
          <w:tcPr>
            <w:tcW w:w="1943" w:type="pct"/>
            <w:shd w:val="clear" w:color="auto" w:fill="BDD6EE" w:themeFill="accent1" w:themeFillTint="66"/>
          </w:tcPr>
          <w:p w:rsidR="00D67BDF" w:rsidRPr="00906AFD" w:rsidRDefault="67498FAE" w:rsidP="00B55C68">
            <w:pPr>
              <w:rPr>
                <w:rFonts w:ascii="Calibri Light" w:hAnsi="Calibri Light"/>
              </w:rPr>
            </w:pPr>
            <w:r w:rsidRPr="67498FAE">
              <w:rPr>
                <w:rFonts w:ascii="Calibri Light" w:hAnsi="Calibri Light"/>
              </w:rPr>
              <w:t>BKM(Brugklasmodule) en individuele coaching door Spectrum Brabant</w:t>
            </w:r>
            <w:r w:rsidR="00B55C68">
              <w:rPr>
                <w:rFonts w:ascii="Calibri Light" w:hAnsi="Calibri Light"/>
              </w:rPr>
              <w:t xml:space="preserve">; </w:t>
            </w:r>
            <w:r w:rsidRPr="67498FAE">
              <w:rPr>
                <w:rFonts w:ascii="Calibri Light" w:hAnsi="Calibri Light"/>
              </w:rPr>
              <w:t>voorziening voor hoog(dubbel)begaafde leerlingen.</w:t>
            </w:r>
          </w:p>
        </w:tc>
        <w:tc>
          <w:tcPr>
            <w:tcW w:w="249" w:type="pct"/>
            <w:vMerge/>
            <w:shd w:val="clear" w:color="auto" w:fill="9CC2E5" w:themeFill="accent1" w:themeFillTint="99"/>
          </w:tcPr>
          <w:p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rsidR="00D67BDF" w:rsidRPr="00D459D0" w:rsidRDefault="00D67BDF" w:rsidP="00D67BDF">
            <w:pPr>
              <w:jc w:val="center"/>
              <w:rPr>
                <w:rFonts w:ascii="Calibri Light" w:hAnsi="Calibri Light"/>
                <w:color w:val="FFFFFF" w:themeColor="background1"/>
              </w:rPr>
            </w:pPr>
          </w:p>
        </w:tc>
      </w:tr>
      <w:tr w:rsidR="00D67BDF" w:rsidRPr="00906AFD" w:rsidTr="67498FAE">
        <w:tc>
          <w:tcPr>
            <w:tcW w:w="712" w:type="pct"/>
          </w:tcPr>
          <w:p w:rsidR="00D67BDF" w:rsidRPr="00D67BDF" w:rsidRDefault="67498FAE" w:rsidP="67498FAE">
            <w:pPr>
              <w:rPr>
                <w:b/>
                <w:bCs/>
              </w:rPr>
            </w:pPr>
            <w:r w:rsidRPr="67498FAE">
              <w:rPr>
                <w:b/>
                <w:bCs/>
              </w:rPr>
              <w:t>Materialen</w:t>
            </w:r>
          </w:p>
          <w:p w:rsidR="00D67BDF" w:rsidRPr="00D67BDF" w:rsidRDefault="00D67BDF" w:rsidP="00D67BDF">
            <w:pPr>
              <w:rPr>
                <w:b/>
              </w:rPr>
            </w:pPr>
          </w:p>
          <w:p w:rsidR="00D67BDF" w:rsidRPr="00D67BDF" w:rsidRDefault="00D67BDF" w:rsidP="00D67BDF">
            <w:pPr>
              <w:rPr>
                <w:b/>
              </w:rPr>
            </w:pPr>
          </w:p>
          <w:p w:rsidR="00D67BDF" w:rsidRPr="00D67BDF" w:rsidRDefault="00D67BDF" w:rsidP="00D67BDF">
            <w:pPr>
              <w:rPr>
                <w:b/>
              </w:rPr>
            </w:pPr>
          </w:p>
        </w:tc>
        <w:tc>
          <w:tcPr>
            <w:tcW w:w="1877" w:type="pct"/>
            <w:shd w:val="clear" w:color="auto" w:fill="D9E2F3" w:themeFill="accent5" w:themeFillTint="33"/>
          </w:tcPr>
          <w:p w:rsidR="00D67BDF" w:rsidRPr="00906AFD" w:rsidRDefault="67498FAE" w:rsidP="67498FAE">
            <w:pPr>
              <w:rPr>
                <w:rFonts w:ascii="Calibri Light" w:hAnsi="Calibri Light"/>
              </w:rPr>
            </w:pPr>
            <w:r w:rsidRPr="67498FAE">
              <w:rPr>
                <w:rFonts w:ascii="Calibri Light" w:hAnsi="Calibri Light"/>
              </w:rPr>
              <w:t>Aangepast lesmateriaal voor dyslexie en dyscalculie, nl. structuurkaarten; gebruik van de laptop tijdens de les en/of tijdens de toetsen.</w:t>
            </w:r>
          </w:p>
        </w:tc>
        <w:tc>
          <w:tcPr>
            <w:tcW w:w="1943" w:type="pct"/>
            <w:shd w:val="clear" w:color="auto" w:fill="BDD6EE" w:themeFill="accent1" w:themeFillTint="66"/>
          </w:tcPr>
          <w:p w:rsidR="00D67BDF" w:rsidRPr="00906AFD" w:rsidRDefault="00D67BDF" w:rsidP="00D67BDF">
            <w:pPr>
              <w:rPr>
                <w:rFonts w:ascii="Calibri Light" w:hAnsi="Calibri Light"/>
              </w:rPr>
            </w:pPr>
          </w:p>
        </w:tc>
        <w:tc>
          <w:tcPr>
            <w:tcW w:w="249" w:type="pct"/>
            <w:vMerge/>
            <w:shd w:val="clear" w:color="auto" w:fill="9CC2E5" w:themeFill="accent1" w:themeFillTint="99"/>
          </w:tcPr>
          <w:p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rsidR="00D67BDF" w:rsidRPr="00D459D0" w:rsidRDefault="00D67BDF" w:rsidP="00D67BDF">
            <w:pPr>
              <w:jc w:val="center"/>
              <w:rPr>
                <w:rFonts w:ascii="Calibri Light" w:hAnsi="Calibri Light"/>
                <w:color w:val="FFFFFF" w:themeColor="background1"/>
              </w:rPr>
            </w:pPr>
          </w:p>
        </w:tc>
      </w:tr>
      <w:tr w:rsidR="00D67BDF" w:rsidRPr="00906AFD" w:rsidTr="67498FAE">
        <w:tc>
          <w:tcPr>
            <w:tcW w:w="712" w:type="pct"/>
          </w:tcPr>
          <w:p w:rsidR="00D67BDF" w:rsidRPr="00D67BDF" w:rsidRDefault="67498FAE" w:rsidP="67498FAE">
            <w:pPr>
              <w:rPr>
                <w:b/>
                <w:bCs/>
              </w:rPr>
            </w:pPr>
            <w:r w:rsidRPr="67498FAE">
              <w:rPr>
                <w:b/>
                <w:bCs/>
              </w:rPr>
              <w:t>Aanpassingen ruimte</w:t>
            </w:r>
          </w:p>
          <w:p w:rsidR="00D67BDF" w:rsidRPr="00D67BDF" w:rsidRDefault="00D67BDF" w:rsidP="00D67BDF">
            <w:pPr>
              <w:rPr>
                <w:b/>
              </w:rPr>
            </w:pPr>
          </w:p>
          <w:p w:rsidR="00D67BDF" w:rsidRPr="00D67BDF" w:rsidRDefault="00D67BDF" w:rsidP="00D67BDF">
            <w:pPr>
              <w:rPr>
                <w:b/>
              </w:rPr>
            </w:pPr>
          </w:p>
          <w:p w:rsidR="00D67BDF" w:rsidRPr="00D67BDF" w:rsidRDefault="00D67BDF" w:rsidP="00D67BDF">
            <w:pPr>
              <w:rPr>
                <w:b/>
              </w:rPr>
            </w:pPr>
          </w:p>
        </w:tc>
        <w:tc>
          <w:tcPr>
            <w:tcW w:w="1877" w:type="pct"/>
            <w:shd w:val="clear" w:color="auto" w:fill="D9E2F3" w:themeFill="accent5" w:themeFillTint="33"/>
          </w:tcPr>
          <w:p w:rsidR="00D67BDF" w:rsidRPr="00906AFD" w:rsidRDefault="67498FAE" w:rsidP="67498FAE">
            <w:pPr>
              <w:rPr>
                <w:rFonts w:ascii="Calibri Light" w:hAnsi="Calibri Light"/>
              </w:rPr>
            </w:pPr>
            <w:r w:rsidRPr="67498FAE">
              <w:rPr>
                <w:rFonts w:ascii="Calibri Light" w:hAnsi="Calibri Light"/>
              </w:rPr>
              <w:t>De leerlingen met faciliteiten, zoals extra tijd, maken de testen in de proefwerkweek in een aparte ruimte met een eigen surveillant.</w:t>
            </w:r>
          </w:p>
        </w:tc>
        <w:tc>
          <w:tcPr>
            <w:tcW w:w="1943" w:type="pct"/>
            <w:shd w:val="clear" w:color="auto" w:fill="BDD6EE" w:themeFill="accent1" w:themeFillTint="66"/>
          </w:tcPr>
          <w:p w:rsidR="00D67BDF" w:rsidRPr="00906AFD" w:rsidRDefault="67498FAE" w:rsidP="67498FAE">
            <w:pPr>
              <w:rPr>
                <w:rFonts w:ascii="Calibri Light" w:hAnsi="Calibri Light"/>
              </w:rPr>
            </w:pPr>
            <w:r w:rsidRPr="67498FAE">
              <w:rPr>
                <w:rFonts w:ascii="Calibri Light" w:hAnsi="Calibri Light"/>
              </w:rPr>
              <w:t>Er is een aparte ruimte waar gesprekken en trainingen plaatsvinden; ook is voor de voorziening voor hoogbegaafde leerlingen, een aparte ruimte beschikbaar.</w:t>
            </w:r>
          </w:p>
        </w:tc>
        <w:tc>
          <w:tcPr>
            <w:tcW w:w="249" w:type="pct"/>
            <w:vMerge/>
            <w:shd w:val="clear" w:color="auto" w:fill="9CC2E5" w:themeFill="accent1" w:themeFillTint="99"/>
          </w:tcPr>
          <w:p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rsidR="00D67BDF" w:rsidRPr="00D459D0" w:rsidRDefault="00D67BDF" w:rsidP="00D67BDF">
            <w:pPr>
              <w:jc w:val="center"/>
              <w:rPr>
                <w:rFonts w:ascii="Calibri Light" w:hAnsi="Calibri Light"/>
                <w:color w:val="FFFFFF" w:themeColor="background1"/>
              </w:rPr>
            </w:pPr>
          </w:p>
        </w:tc>
      </w:tr>
      <w:tr w:rsidR="00D67BDF" w:rsidRPr="00906AFD" w:rsidTr="67498FAE">
        <w:tc>
          <w:tcPr>
            <w:tcW w:w="712" w:type="pct"/>
          </w:tcPr>
          <w:p w:rsidR="00D67BDF" w:rsidRPr="00D67BDF" w:rsidRDefault="67498FAE" w:rsidP="67498FAE">
            <w:pPr>
              <w:rPr>
                <w:b/>
                <w:bCs/>
              </w:rPr>
            </w:pPr>
            <w:r w:rsidRPr="67498FAE">
              <w:rPr>
                <w:b/>
                <w:bCs/>
              </w:rPr>
              <w:t>Expertise</w:t>
            </w:r>
          </w:p>
          <w:p w:rsidR="00D67BDF" w:rsidRPr="00D67BDF" w:rsidRDefault="00D67BDF" w:rsidP="00D67BDF">
            <w:pPr>
              <w:rPr>
                <w:b/>
              </w:rPr>
            </w:pPr>
          </w:p>
          <w:p w:rsidR="00D67BDF" w:rsidRPr="00D67BDF" w:rsidRDefault="00D67BDF" w:rsidP="00D67BDF">
            <w:pPr>
              <w:rPr>
                <w:b/>
              </w:rPr>
            </w:pPr>
          </w:p>
          <w:p w:rsidR="00D67BDF" w:rsidRPr="00D67BDF" w:rsidRDefault="00D67BDF" w:rsidP="00D67BDF">
            <w:pPr>
              <w:rPr>
                <w:b/>
              </w:rPr>
            </w:pPr>
          </w:p>
        </w:tc>
        <w:tc>
          <w:tcPr>
            <w:tcW w:w="1877" w:type="pct"/>
            <w:shd w:val="clear" w:color="auto" w:fill="D9E2F3" w:themeFill="accent5" w:themeFillTint="33"/>
          </w:tcPr>
          <w:p w:rsidR="00C56567" w:rsidRDefault="67498FAE" w:rsidP="67498FAE">
            <w:pPr>
              <w:rPr>
                <w:rFonts w:ascii="Calibri Light" w:hAnsi="Calibri Light"/>
              </w:rPr>
            </w:pPr>
            <w:r w:rsidRPr="67498FAE">
              <w:rPr>
                <w:rFonts w:ascii="Calibri Light" w:hAnsi="Calibri Light"/>
              </w:rPr>
              <w:t>Mentoren volgen een basiscursus Mentoraat en een cursus Gevorderd Mentoraat ; mentoren havo 4 hebben een basiscursus HACO (Havo Competent) gevolgd met het oog op de aansluiting met het hoger onderwijs.</w:t>
            </w:r>
          </w:p>
          <w:p w:rsidR="00E337CF" w:rsidRPr="00906AFD" w:rsidRDefault="67498FAE" w:rsidP="67498FAE">
            <w:pPr>
              <w:rPr>
                <w:rFonts w:ascii="Calibri Light" w:hAnsi="Calibri Light"/>
              </w:rPr>
            </w:pPr>
            <w:r w:rsidRPr="67498FAE">
              <w:rPr>
                <w:rFonts w:ascii="Calibri Light" w:hAnsi="Calibri Light"/>
              </w:rPr>
              <w:t>Er is een schoolpsycholoog</w:t>
            </w:r>
            <w:r w:rsidR="000238C9">
              <w:rPr>
                <w:rFonts w:ascii="Calibri Light" w:hAnsi="Calibri Light"/>
              </w:rPr>
              <w:t xml:space="preserve"> ,opgeleide leerlingbegeleiders en trainers,</w:t>
            </w:r>
            <w:r w:rsidRPr="67498FAE">
              <w:rPr>
                <w:rFonts w:ascii="Calibri Light" w:hAnsi="Calibri Light"/>
              </w:rPr>
              <w:t xml:space="preserve"> een vertrouwenspersoon en een anti-</w:t>
            </w:r>
            <w:r w:rsidRPr="67498FAE">
              <w:rPr>
                <w:rFonts w:ascii="Calibri Light" w:hAnsi="Calibri Light"/>
              </w:rPr>
              <w:lastRenderedPageBreak/>
              <w:t>pestcoördinator</w:t>
            </w:r>
            <w:r w:rsidR="009B2395">
              <w:rPr>
                <w:rFonts w:ascii="Calibri Light" w:hAnsi="Calibri Light"/>
              </w:rPr>
              <w:t xml:space="preserve"> en  </w:t>
            </w:r>
            <w:r w:rsidRPr="67498FAE">
              <w:rPr>
                <w:rFonts w:ascii="Calibri Light" w:hAnsi="Calibri Light"/>
              </w:rPr>
              <w:t xml:space="preserve"> in school aanwezig</w:t>
            </w:r>
            <w:r w:rsidR="00B55C68">
              <w:rPr>
                <w:rFonts w:ascii="Calibri Light" w:hAnsi="Calibri Light"/>
              </w:rPr>
              <w:t>. T</w:t>
            </w:r>
            <w:r w:rsidR="000238C9">
              <w:rPr>
                <w:rFonts w:ascii="Calibri Light" w:hAnsi="Calibri Light"/>
              </w:rPr>
              <w:t>wee docenten hebben</w:t>
            </w:r>
            <w:r w:rsidR="00B55C68">
              <w:rPr>
                <w:rFonts w:ascii="Calibri Light" w:hAnsi="Calibri Light"/>
              </w:rPr>
              <w:t xml:space="preserve"> ECHA-opleiding gevolgd</w:t>
            </w:r>
          </w:p>
        </w:tc>
        <w:tc>
          <w:tcPr>
            <w:tcW w:w="1943" w:type="pct"/>
            <w:shd w:val="clear" w:color="auto" w:fill="BDD6EE" w:themeFill="accent1" w:themeFillTint="66"/>
          </w:tcPr>
          <w:p w:rsidR="00C56567" w:rsidRPr="00906AFD" w:rsidRDefault="67498FAE" w:rsidP="67498FAE">
            <w:pPr>
              <w:rPr>
                <w:rFonts w:ascii="Calibri Light" w:hAnsi="Calibri Light"/>
              </w:rPr>
            </w:pPr>
            <w:r w:rsidRPr="67498FAE">
              <w:rPr>
                <w:rFonts w:ascii="Calibri Light" w:hAnsi="Calibri Light"/>
              </w:rPr>
              <w:lastRenderedPageBreak/>
              <w:t>De coaches passend onderwijs zijn (</w:t>
            </w:r>
            <w:proofErr w:type="spellStart"/>
            <w:r w:rsidRPr="67498FAE">
              <w:rPr>
                <w:rFonts w:ascii="Calibri Light" w:hAnsi="Calibri Light"/>
              </w:rPr>
              <w:t>ortho</w:t>
            </w:r>
            <w:proofErr w:type="spellEnd"/>
            <w:r w:rsidRPr="67498FAE">
              <w:rPr>
                <w:rFonts w:ascii="Calibri Light" w:hAnsi="Calibri Light"/>
              </w:rPr>
              <w:t xml:space="preserve">) </w:t>
            </w:r>
            <w:bookmarkStart w:id="27" w:name="_GoBack"/>
            <w:bookmarkEnd w:id="27"/>
            <w:r w:rsidR="00F529D6">
              <w:rPr>
                <w:rFonts w:ascii="Calibri Light" w:hAnsi="Calibri Light"/>
              </w:rPr>
              <w:t>p</w:t>
            </w:r>
            <w:r w:rsidRPr="67498FAE">
              <w:rPr>
                <w:rFonts w:ascii="Calibri Light" w:hAnsi="Calibri Light"/>
              </w:rPr>
              <w:t xml:space="preserve">edagoog; expertise op het gebied van plannen en organiseren en leren </w:t>
            </w:r>
            <w:proofErr w:type="spellStart"/>
            <w:r w:rsidRPr="67498FAE">
              <w:rPr>
                <w:rFonts w:ascii="Calibri Light" w:hAnsi="Calibri Light"/>
              </w:rPr>
              <w:t>leren</w:t>
            </w:r>
            <w:proofErr w:type="spellEnd"/>
          </w:p>
        </w:tc>
        <w:tc>
          <w:tcPr>
            <w:tcW w:w="249" w:type="pct"/>
            <w:vMerge/>
            <w:shd w:val="clear" w:color="auto" w:fill="9CC2E5" w:themeFill="accent1" w:themeFillTint="99"/>
          </w:tcPr>
          <w:p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rsidR="00D67BDF" w:rsidRPr="00D459D0" w:rsidRDefault="00D67BDF" w:rsidP="00D67BDF">
            <w:pPr>
              <w:rPr>
                <w:rFonts w:ascii="Calibri Light" w:hAnsi="Calibri Light"/>
                <w:color w:val="FFFFFF" w:themeColor="background1"/>
              </w:rPr>
            </w:pPr>
          </w:p>
        </w:tc>
      </w:tr>
      <w:tr w:rsidR="00D67BDF" w:rsidRPr="00906AFD" w:rsidTr="67498FAE">
        <w:tc>
          <w:tcPr>
            <w:tcW w:w="712" w:type="pct"/>
          </w:tcPr>
          <w:p w:rsidR="00D67BDF" w:rsidRPr="00D67BDF" w:rsidRDefault="67498FAE" w:rsidP="67498FAE">
            <w:pPr>
              <w:rPr>
                <w:b/>
                <w:bCs/>
              </w:rPr>
            </w:pPr>
            <w:r w:rsidRPr="67498FAE">
              <w:rPr>
                <w:b/>
                <w:bCs/>
              </w:rPr>
              <w:t>Samenwerking</w:t>
            </w:r>
          </w:p>
          <w:p w:rsidR="00D67BDF" w:rsidRPr="00D67BDF" w:rsidRDefault="00D67BDF" w:rsidP="00D67BDF">
            <w:pPr>
              <w:rPr>
                <w:b/>
              </w:rPr>
            </w:pPr>
          </w:p>
          <w:p w:rsidR="00D67BDF" w:rsidRPr="00D67BDF" w:rsidRDefault="00D67BDF" w:rsidP="00D67BDF">
            <w:pPr>
              <w:rPr>
                <w:b/>
              </w:rPr>
            </w:pPr>
          </w:p>
          <w:p w:rsidR="00D67BDF" w:rsidRPr="00D67BDF" w:rsidRDefault="00D67BDF" w:rsidP="00D67BDF">
            <w:pPr>
              <w:rPr>
                <w:b/>
              </w:rPr>
            </w:pPr>
          </w:p>
        </w:tc>
        <w:tc>
          <w:tcPr>
            <w:tcW w:w="1877" w:type="pct"/>
            <w:shd w:val="clear" w:color="auto" w:fill="D9E2F3" w:themeFill="accent5" w:themeFillTint="33"/>
          </w:tcPr>
          <w:p w:rsidR="00D67BDF" w:rsidRPr="00C56567" w:rsidRDefault="67498FAE" w:rsidP="67498FAE">
            <w:pPr>
              <w:rPr>
                <w:rFonts w:ascii="Calibri Light" w:hAnsi="Calibri Light"/>
              </w:rPr>
            </w:pPr>
            <w:r w:rsidRPr="67498FAE">
              <w:rPr>
                <w:rFonts w:ascii="Calibri Light" w:hAnsi="Calibri Light"/>
              </w:rPr>
              <w:t xml:space="preserve">Toptutors, Cambridge University, Wij Eindhoven, CMD Nuenen en Son en Breugel, Politie, GGD, leerplicht, </w:t>
            </w:r>
            <w:proofErr w:type="spellStart"/>
            <w:r w:rsidRPr="67498FAE">
              <w:rPr>
                <w:rFonts w:ascii="Calibri Light" w:hAnsi="Calibri Light"/>
              </w:rPr>
              <w:t>GGzE</w:t>
            </w:r>
            <w:proofErr w:type="spellEnd"/>
          </w:p>
        </w:tc>
        <w:tc>
          <w:tcPr>
            <w:tcW w:w="1943" w:type="pct"/>
            <w:shd w:val="clear" w:color="auto" w:fill="BDD6EE" w:themeFill="accent1" w:themeFillTint="66"/>
          </w:tcPr>
          <w:p w:rsidR="00D67BDF" w:rsidRPr="00C56567" w:rsidRDefault="67498FAE" w:rsidP="67498FAE">
            <w:pPr>
              <w:rPr>
                <w:rFonts w:ascii="Calibri Light" w:hAnsi="Calibri Light"/>
              </w:rPr>
            </w:pPr>
            <w:r w:rsidRPr="67498FAE">
              <w:rPr>
                <w:rFonts w:ascii="Calibri Light" w:hAnsi="Calibri Light"/>
              </w:rPr>
              <w:t xml:space="preserve">Jeugdzorg, VSO, Veilig Thuis, RvK, Spectrum Brabant, Wij Eindhoven, CMD Nuenen en Son en Breugel, politie, GGD , </w:t>
            </w:r>
            <w:proofErr w:type="spellStart"/>
            <w:r w:rsidRPr="67498FAE">
              <w:rPr>
                <w:rFonts w:ascii="Calibri Light" w:hAnsi="Calibri Light"/>
              </w:rPr>
              <w:t>GGzE</w:t>
            </w:r>
            <w:proofErr w:type="spellEnd"/>
            <w:r w:rsidRPr="67498FAE">
              <w:rPr>
                <w:rFonts w:ascii="Calibri Light" w:hAnsi="Calibri Light"/>
              </w:rPr>
              <w:t xml:space="preserve"> en leerplicht</w:t>
            </w:r>
          </w:p>
        </w:tc>
        <w:tc>
          <w:tcPr>
            <w:tcW w:w="249" w:type="pct"/>
            <w:vMerge/>
            <w:shd w:val="clear" w:color="auto" w:fill="9CC2E5" w:themeFill="accent1" w:themeFillTint="99"/>
          </w:tcPr>
          <w:p w:rsidR="00D67BDF" w:rsidRPr="00D0469F" w:rsidRDefault="00D67BDF" w:rsidP="00D67BDF">
            <w:pPr>
              <w:rPr>
                <w:rFonts w:ascii="Calibri Light" w:hAnsi="Calibri Light"/>
                <w:color w:val="FFFFFF" w:themeColor="background1"/>
              </w:rPr>
            </w:pPr>
          </w:p>
        </w:tc>
        <w:tc>
          <w:tcPr>
            <w:tcW w:w="219" w:type="pct"/>
            <w:vMerge/>
            <w:shd w:val="clear" w:color="auto" w:fill="2E74B5" w:themeFill="accent1" w:themeFillShade="BF"/>
          </w:tcPr>
          <w:p w:rsidR="00D67BDF" w:rsidRPr="00D459D0" w:rsidRDefault="00D67BDF" w:rsidP="00D67BDF">
            <w:pPr>
              <w:rPr>
                <w:rFonts w:ascii="Calibri Light" w:hAnsi="Calibri Light"/>
                <w:color w:val="FFFFFF" w:themeColor="background1"/>
              </w:rPr>
            </w:pPr>
          </w:p>
        </w:tc>
      </w:tr>
      <w:tr w:rsidR="00D67BDF" w:rsidRPr="00906AFD" w:rsidTr="67498FAE">
        <w:tc>
          <w:tcPr>
            <w:tcW w:w="712" w:type="pct"/>
          </w:tcPr>
          <w:p w:rsidR="00D67BDF" w:rsidRPr="00906AFD" w:rsidRDefault="67498FAE" w:rsidP="67498FAE">
            <w:pPr>
              <w:rPr>
                <w:rFonts w:ascii="Calibri Light" w:hAnsi="Calibri Light"/>
                <w:b/>
                <w:bCs/>
              </w:rPr>
            </w:pPr>
            <w:r w:rsidRPr="67498FAE">
              <w:rPr>
                <w:rFonts w:ascii="Calibri Light" w:hAnsi="Calibri Light"/>
                <w:b/>
                <w:bCs/>
              </w:rPr>
              <w:t>UITSTROOM</w:t>
            </w:r>
          </w:p>
        </w:tc>
        <w:tc>
          <w:tcPr>
            <w:tcW w:w="1877" w:type="pct"/>
            <w:shd w:val="clear" w:color="auto" w:fill="D9E2F3" w:themeFill="accent5" w:themeFillTint="33"/>
          </w:tcPr>
          <w:p w:rsidR="00D67BDF" w:rsidRPr="005C28EC" w:rsidRDefault="67498FAE" w:rsidP="67498FAE">
            <w:pPr>
              <w:rPr>
                <w:rFonts w:ascii="Calibri Light" w:hAnsi="Calibri Light"/>
                <w:b/>
                <w:bCs/>
              </w:rPr>
            </w:pPr>
            <w:r w:rsidRPr="67498FAE">
              <w:rPr>
                <w:rFonts w:ascii="Calibri Light" w:hAnsi="Calibri Light"/>
                <w:b/>
                <w:bCs/>
              </w:rPr>
              <w:t xml:space="preserve">Vervolgonderwijs </w:t>
            </w:r>
          </w:p>
        </w:tc>
        <w:tc>
          <w:tcPr>
            <w:tcW w:w="1943" w:type="pct"/>
            <w:shd w:val="clear" w:color="auto" w:fill="BDD6EE" w:themeFill="accent1" w:themeFillTint="66"/>
          </w:tcPr>
          <w:p w:rsidR="00D67BDF" w:rsidRPr="005C28EC" w:rsidRDefault="67498FAE" w:rsidP="67498FAE">
            <w:pPr>
              <w:rPr>
                <w:rFonts w:ascii="Calibri Light" w:hAnsi="Calibri Light"/>
                <w:b/>
                <w:bCs/>
              </w:rPr>
            </w:pPr>
            <w:r w:rsidRPr="67498FAE">
              <w:rPr>
                <w:rFonts w:ascii="Calibri Light" w:hAnsi="Calibri Light"/>
                <w:b/>
                <w:bCs/>
              </w:rPr>
              <w:t>Vervolgonderwijs</w:t>
            </w:r>
          </w:p>
        </w:tc>
        <w:tc>
          <w:tcPr>
            <w:tcW w:w="249" w:type="pct"/>
            <w:vMerge/>
            <w:shd w:val="clear" w:color="auto" w:fill="9CC2E5" w:themeFill="accent1" w:themeFillTint="99"/>
          </w:tcPr>
          <w:p w:rsidR="00D67BDF" w:rsidRPr="00D0469F" w:rsidRDefault="00D67BDF" w:rsidP="00D67BDF">
            <w:pPr>
              <w:rPr>
                <w:rFonts w:ascii="Calibri Light" w:hAnsi="Calibri Light"/>
                <w:b/>
                <w:color w:val="FFFFFF" w:themeColor="background1"/>
              </w:rPr>
            </w:pPr>
          </w:p>
        </w:tc>
        <w:tc>
          <w:tcPr>
            <w:tcW w:w="219" w:type="pct"/>
            <w:vMerge/>
            <w:shd w:val="clear" w:color="auto" w:fill="2E74B5" w:themeFill="accent1" w:themeFillShade="BF"/>
          </w:tcPr>
          <w:p w:rsidR="00D67BDF" w:rsidRPr="00D459D0" w:rsidRDefault="00D67BDF" w:rsidP="00D67BDF">
            <w:pPr>
              <w:rPr>
                <w:rFonts w:ascii="Calibri Light" w:hAnsi="Calibri Light"/>
                <w:b/>
                <w:color w:val="FFFFFF" w:themeColor="background1"/>
              </w:rPr>
            </w:pPr>
          </w:p>
        </w:tc>
      </w:tr>
    </w:tbl>
    <w:p w:rsidR="004A5109" w:rsidRDefault="004A5109" w:rsidP="004A5109">
      <w:pPr>
        <w:rPr>
          <w:b/>
        </w:rPr>
      </w:pPr>
    </w:p>
    <w:p w:rsidR="008E6AC7" w:rsidRDefault="008E6AC7" w:rsidP="00981E66">
      <w:pPr>
        <w:rPr>
          <w:i/>
        </w:rPr>
      </w:pPr>
    </w:p>
    <w:p w:rsidR="008C4412" w:rsidRPr="008E6AC7" w:rsidRDefault="008C4412" w:rsidP="00981E66">
      <w:pPr>
        <w:rPr>
          <w:i/>
        </w:rPr>
      </w:pPr>
    </w:p>
    <w:sectPr w:rsidR="008C4412" w:rsidRPr="008E6AC7" w:rsidSect="00981E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68" w:rsidRDefault="00B55C68" w:rsidP="00CF40CD">
      <w:r>
        <w:separator/>
      </w:r>
    </w:p>
  </w:endnote>
  <w:endnote w:type="continuationSeparator" w:id="0">
    <w:p w:rsidR="00B55C68" w:rsidRDefault="00B55C68" w:rsidP="00CF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Default="00B55C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Pr="00123EDB" w:rsidRDefault="00B55C68" w:rsidP="67498FAE">
    <w:pPr>
      <w:pStyle w:val="Voettekst"/>
      <w:rPr>
        <w:sz w:val="18"/>
        <w:szCs w:val="18"/>
      </w:rPr>
    </w:pPr>
    <w:r>
      <w:rPr>
        <w:sz w:val="18"/>
        <w:szCs w:val="18"/>
      </w:rPr>
      <w:t xml:space="preserve">Oktober </w:t>
    </w:r>
    <w:r w:rsidRPr="67498FAE">
      <w:rPr>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Default="00B55C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68" w:rsidRDefault="00B55C68" w:rsidP="00CF40CD">
      <w:r>
        <w:separator/>
      </w:r>
    </w:p>
  </w:footnote>
  <w:footnote w:type="continuationSeparator" w:id="0">
    <w:p w:rsidR="00B55C68" w:rsidRDefault="00B55C68" w:rsidP="00CF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Default="00B55C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Pr="006C43DD" w:rsidRDefault="00B55C68" w:rsidP="006C43DD">
    <w:pPr>
      <w:pStyle w:val="Koptekst"/>
      <w:jc w:val="right"/>
      <w:rPr>
        <w:sz w:val="32"/>
        <w:szCs w:val="32"/>
      </w:rPr>
    </w:pPr>
    <w:r>
      <w:rPr>
        <w:noProof/>
        <w:lang w:eastAsia="nl-NL"/>
      </w:rPr>
      <w:drawing>
        <wp:inline distT="0" distB="0" distL="0" distR="0">
          <wp:extent cx="1584960" cy="87634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010" cy="8885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C68" w:rsidRDefault="00B55C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A5"/>
    <w:multiLevelType w:val="multilevel"/>
    <w:tmpl w:val="433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2382E"/>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E93876"/>
    <w:multiLevelType w:val="multilevel"/>
    <w:tmpl w:val="79B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A6633"/>
    <w:multiLevelType w:val="hybridMultilevel"/>
    <w:tmpl w:val="80B2D332"/>
    <w:lvl w:ilvl="0" w:tplc="50B0E9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3F5C10"/>
    <w:multiLevelType w:val="multilevel"/>
    <w:tmpl w:val="5D5019B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FDE795D"/>
    <w:multiLevelType w:val="hybridMultilevel"/>
    <w:tmpl w:val="388A745E"/>
    <w:lvl w:ilvl="0" w:tplc="3140CCBE">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112563F4"/>
    <w:multiLevelType w:val="hybridMultilevel"/>
    <w:tmpl w:val="0BFACCC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E06194"/>
    <w:multiLevelType w:val="hybridMultilevel"/>
    <w:tmpl w:val="3D5436A2"/>
    <w:lvl w:ilvl="0" w:tplc="630661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644378"/>
    <w:multiLevelType w:val="hybridMultilevel"/>
    <w:tmpl w:val="E74CFC6A"/>
    <w:lvl w:ilvl="0" w:tplc="9DFC40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92DD1"/>
    <w:multiLevelType w:val="hybridMultilevel"/>
    <w:tmpl w:val="7018E7C0"/>
    <w:lvl w:ilvl="0" w:tplc="7E9241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BF0CF1"/>
    <w:multiLevelType w:val="hybridMultilevel"/>
    <w:tmpl w:val="85C6A662"/>
    <w:lvl w:ilvl="0" w:tplc="F1B42ED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FE71F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DB269B"/>
    <w:multiLevelType w:val="hybridMultilevel"/>
    <w:tmpl w:val="11C049DC"/>
    <w:lvl w:ilvl="0" w:tplc="9DDC82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8B446DB"/>
    <w:multiLevelType w:val="hybridMultilevel"/>
    <w:tmpl w:val="9A543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CD475B3"/>
    <w:multiLevelType w:val="hybridMultilevel"/>
    <w:tmpl w:val="D814FE62"/>
    <w:lvl w:ilvl="0" w:tplc="2E3AD7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475A68"/>
    <w:multiLevelType w:val="multilevel"/>
    <w:tmpl w:val="1474F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A015FC"/>
    <w:multiLevelType w:val="multilevel"/>
    <w:tmpl w:val="114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4B0732"/>
    <w:multiLevelType w:val="hybridMultilevel"/>
    <w:tmpl w:val="C3A67452"/>
    <w:lvl w:ilvl="0" w:tplc="31EECE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FD6124F"/>
    <w:multiLevelType w:val="multilevel"/>
    <w:tmpl w:val="1BE8F9D0"/>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8"/>
  </w:num>
  <w:num w:numId="3">
    <w:abstractNumId w:val="15"/>
  </w:num>
  <w:num w:numId="4">
    <w:abstractNumId w:val="4"/>
  </w:num>
  <w:num w:numId="5">
    <w:abstractNumId w:val="1"/>
  </w:num>
  <w:num w:numId="6">
    <w:abstractNumId w:val="11"/>
  </w:num>
  <w:num w:numId="7">
    <w:abstractNumId w:val="10"/>
  </w:num>
  <w:num w:numId="8">
    <w:abstractNumId w:val="18"/>
  </w:num>
  <w:num w:numId="9">
    <w:abstractNumId w:val="18"/>
  </w:num>
  <w:num w:numId="10">
    <w:abstractNumId w:val="2"/>
  </w:num>
  <w:num w:numId="11">
    <w:abstractNumId w:val="0"/>
  </w:num>
  <w:num w:numId="12">
    <w:abstractNumId w:val="16"/>
  </w:num>
  <w:num w:numId="13">
    <w:abstractNumId w:val="13"/>
  </w:num>
  <w:num w:numId="14">
    <w:abstractNumId w:val="6"/>
  </w:num>
  <w:num w:numId="15">
    <w:abstractNumId w:val="7"/>
  </w:num>
  <w:num w:numId="16">
    <w:abstractNumId w:val="9"/>
  </w:num>
  <w:num w:numId="17">
    <w:abstractNumId w:val="14"/>
  </w:num>
  <w:num w:numId="18">
    <w:abstractNumId w:val="12"/>
  </w:num>
  <w:num w:numId="19">
    <w:abstractNumId w:val="8"/>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83"/>
    <w:rsid w:val="000222DF"/>
    <w:rsid w:val="000238C9"/>
    <w:rsid w:val="000240E9"/>
    <w:rsid w:val="00052A7E"/>
    <w:rsid w:val="00066455"/>
    <w:rsid w:val="0007429C"/>
    <w:rsid w:val="000947FB"/>
    <w:rsid w:val="000D2C82"/>
    <w:rsid w:val="000D4010"/>
    <w:rsid w:val="000F03BA"/>
    <w:rsid w:val="0011586A"/>
    <w:rsid w:val="00123EDB"/>
    <w:rsid w:val="00124828"/>
    <w:rsid w:val="00125E30"/>
    <w:rsid w:val="00130F8B"/>
    <w:rsid w:val="001323B2"/>
    <w:rsid w:val="00150998"/>
    <w:rsid w:val="00157DB0"/>
    <w:rsid w:val="00173E00"/>
    <w:rsid w:val="001A3173"/>
    <w:rsid w:val="001A569A"/>
    <w:rsid w:val="001D00AA"/>
    <w:rsid w:val="001D30D2"/>
    <w:rsid w:val="00217F20"/>
    <w:rsid w:val="00236414"/>
    <w:rsid w:val="00237AF4"/>
    <w:rsid w:val="00247136"/>
    <w:rsid w:val="0026011F"/>
    <w:rsid w:val="002933F5"/>
    <w:rsid w:val="002E3925"/>
    <w:rsid w:val="00302DE3"/>
    <w:rsid w:val="00360366"/>
    <w:rsid w:val="0037370A"/>
    <w:rsid w:val="00384C19"/>
    <w:rsid w:val="003A0E6B"/>
    <w:rsid w:val="003B1335"/>
    <w:rsid w:val="003C63C7"/>
    <w:rsid w:val="004120D5"/>
    <w:rsid w:val="00427AD5"/>
    <w:rsid w:val="00435B9D"/>
    <w:rsid w:val="004459AC"/>
    <w:rsid w:val="00461F88"/>
    <w:rsid w:val="004753CE"/>
    <w:rsid w:val="00475E27"/>
    <w:rsid w:val="00494DFE"/>
    <w:rsid w:val="004A5109"/>
    <w:rsid w:val="0050590B"/>
    <w:rsid w:val="00530C30"/>
    <w:rsid w:val="005551D9"/>
    <w:rsid w:val="00593E3D"/>
    <w:rsid w:val="0059603F"/>
    <w:rsid w:val="005A1CFE"/>
    <w:rsid w:val="005C28EC"/>
    <w:rsid w:val="005C6D4F"/>
    <w:rsid w:val="005E61D6"/>
    <w:rsid w:val="006123FC"/>
    <w:rsid w:val="00686088"/>
    <w:rsid w:val="0069595B"/>
    <w:rsid w:val="006C43DD"/>
    <w:rsid w:val="0071593A"/>
    <w:rsid w:val="00752878"/>
    <w:rsid w:val="00767769"/>
    <w:rsid w:val="007862F6"/>
    <w:rsid w:val="007905E3"/>
    <w:rsid w:val="00795ACC"/>
    <w:rsid w:val="00836E2F"/>
    <w:rsid w:val="008423DC"/>
    <w:rsid w:val="00862728"/>
    <w:rsid w:val="00881A2E"/>
    <w:rsid w:val="008A2D7D"/>
    <w:rsid w:val="008C0C64"/>
    <w:rsid w:val="008C4412"/>
    <w:rsid w:val="008D56C0"/>
    <w:rsid w:val="008D6F44"/>
    <w:rsid w:val="008E6AC7"/>
    <w:rsid w:val="009429EE"/>
    <w:rsid w:val="009464C0"/>
    <w:rsid w:val="00972F90"/>
    <w:rsid w:val="0097495D"/>
    <w:rsid w:val="00981E66"/>
    <w:rsid w:val="009B2395"/>
    <w:rsid w:val="00A16141"/>
    <w:rsid w:val="00A45C55"/>
    <w:rsid w:val="00A627F8"/>
    <w:rsid w:val="00A66D6E"/>
    <w:rsid w:val="00A700F2"/>
    <w:rsid w:val="00AA6C73"/>
    <w:rsid w:val="00AD3F6F"/>
    <w:rsid w:val="00B249A7"/>
    <w:rsid w:val="00B26F6D"/>
    <w:rsid w:val="00B302E9"/>
    <w:rsid w:val="00B55C68"/>
    <w:rsid w:val="00B6440A"/>
    <w:rsid w:val="00B75317"/>
    <w:rsid w:val="00BA70F0"/>
    <w:rsid w:val="00BE70EE"/>
    <w:rsid w:val="00C31A54"/>
    <w:rsid w:val="00C45237"/>
    <w:rsid w:val="00C56368"/>
    <w:rsid w:val="00C56567"/>
    <w:rsid w:val="00C6670F"/>
    <w:rsid w:val="00CC02B2"/>
    <w:rsid w:val="00CC301A"/>
    <w:rsid w:val="00CC361D"/>
    <w:rsid w:val="00CE0AA3"/>
    <w:rsid w:val="00CF40CD"/>
    <w:rsid w:val="00D15C4E"/>
    <w:rsid w:val="00D22FA2"/>
    <w:rsid w:val="00D24AB1"/>
    <w:rsid w:val="00D4589A"/>
    <w:rsid w:val="00D67BDF"/>
    <w:rsid w:val="00D758AC"/>
    <w:rsid w:val="00D81CD5"/>
    <w:rsid w:val="00DB3DA6"/>
    <w:rsid w:val="00E11247"/>
    <w:rsid w:val="00E337CF"/>
    <w:rsid w:val="00E37422"/>
    <w:rsid w:val="00E41283"/>
    <w:rsid w:val="00E42920"/>
    <w:rsid w:val="00E756AD"/>
    <w:rsid w:val="00E93CA4"/>
    <w:rsid w:val="00E93D08"/>
    <w:rsid w:val="00EF331B"/>
    <w:rsid w:val="00F529D6"/>
    <w:rsid w:val="00F72EF8"/>
    <w:rsid w:val="00FA5BF9"/>
    <w:rsid w:val="00FD1C03"/>
    <w:rsid w:val="00FD59A5"/>
    <w:rsid w:val="67498F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92C5FB"/>
  <w15:docId w15:val="{65AB2EF0-42E7-4D16-977B-DBDC70A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31A54"/>
  </w:style>
  <w:style w:type="paragraph" w:styleId="Kop1">
    <w:name w:val="heading 1"/>
    <w:basedOn w:val="Standaard"/>
    <w:next w:val="Standaard"/>
    <w:link w:val="Kop1Char"/>
    <w:uiPriority w:val="9"/>
    <w:qFormat/>
    <w:rsid w:val="00494DFE"/>
    <w:pPr>
      <w:keepNext/>
      <w:keepLines/>
      <w:numPr>
        <w:numId w:val="9"/>
      </w:numPr>
      <w:spacing w:before="240"/>
      <w:outlineLvl w:val="0"/>
    </w:pPr>
    <w:rPr>
      <w:rFonts w:asciiTheme="majorHAnsi" w:eastAsiaTheme="majorEastAsia" w:hAnsiTheme="majorHAnsi" w:cstheme="majorBidi"/>
      <w:color w:val="2E74B5" w:themeColor="accent1" w:themeShade="BF"/>
      <w:sz w:val="28"/>
      <w:szCs w:val="32"/>
    </w:rPr>
  </w:style>
  <w:style w:type="paragraph" w:styleId="Kop2">
    <w:name w:val="heading 2"/>
    <w:basedOn w:val="Standaard"/>
    <w:next w:val="Standaard"/>
    <w:link w:val="Kop2Char"/>
    <w:uiPriority w:val="9"/>
    <w:unhideWhenUsed/>
    <w:qFormat/>
    <w:rsid w:val="000240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8D56C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93D0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1283"/>
    <w:pPr>
      <w:ind w:left="720"/>
      <w:contextualSpacing/>
    </w:pPr>
  </w:style>
  <w:style w:type="table" w:styleId="Tabelraster">
    <w:name w:val="Table Grid"/>
    <w:basedOn w:val="Standaardtabel"/>
    <w:uiPriority w:val="59"/>
    <w:rsid w:val="0047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A6C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6C73"/>
    <w:rPr>
      <w:rFonts w:ascii="Segoe UI" w:hAnsi="Segoe UI" w:cs="Segoe UI"/>
      <w:sz w:val="18"/>
      <w:szCs w:val="18"/>
    </w:rPr>
  </w:style>
  <w:style w:type="table" w:customStyle="1" w:styleId="Tabelraster4">
    <w:name w:val="Tabelraster4"/>
    <w:basedOn w:val="Standaardtabel"/>
    <w:next w:val="Tabelraster"/>
    <w:uiPriority w:val="59"/>
    <w:rsid w:val="000240E9"/>
    <w:rPr>
      <w:rFonts w:ascii="Calibri" w:eastAsia="Times New Roman"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94DFE"/>
    <w:rPr>
      <w:rFonts w:asciiTheme="majorHAnsi" w:eastAsiaTheme="majorEastAsia" w:hAnsiTheme="majorHAnsi" w:cstheme="majorBidi"/>
      <w:color w:val="2E74B5" w:themeColor="accent1" w:themeShade="BF"/>
      <w:sz w:val="28"/>
      <w:szCs w:val="32"/>
    </w:rPr>
  </w:style>
  <w:style w:type="character" w:customStyle="1" w:styleId="Kop2Char">
    <w:name w:val="Kop 2 Char"/>
    <w:basedOn w:val="Standaardalinea-lettertype"/>
    <w:link w:val="Kop2"/>
    <w:uiPriority w:val="9"/>
    <w:rsid w:val="000240E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8D56C0"/>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CC02B2"/>
    <w:pPr>
      <w:spacing w:line="259" w:lineRule="auto"/>
      <w:outlineLvl w:val="9"/>
    </w:pPr>
    <w:rPr>
      <w:lang w:eastAsia="nl-NL"/>
    </w:rPr>
  </w:style>
  <w:style w:type="paragraph" w:styleId="Inhopg1">
    <w:name w:val="toc 1"/>
    <w:basedOn w:val="Standaard"/>
    <w:next w:val="Standaard"/>
    <w:autoRedefine/>
    <w:uiPriority w:val="39"/>
    <w:unhideWhenUsed/>
    <w:rsid w:val="00CC02B2"/>
    <w:pPr>
      <w:spacing w:after="100"/>
    </w:pPr>
  </w:style>
  <w:style w:type="paragraph" w:styleId="Inhopg2">
    <w:name w:val="toc 2"/>
    <w:basedOn w:val="Standaard"/>
    <w:next w:val="Standaard"/>
    <w:autoRedefine/>
    <w:uiPriority w:val="39"/>
    <w:unhideWhenUsed/>
    <w:rsid w:val="00CC02B2"/>
    <w:pPr>
      <w:spacing w:after="100"/>
      <w:ind w:left="220"/>
    </w:pPr>
  </w:style>
  <w:style w:type="paragraph" w:styleId="Inhopg3">
    <w:name w:val="toc 3"/>
    <w:basedOn w:val="Standaard"/>
    <w:next w:val="Standaard"/>
    <w:autoRedefine/>
    <w:uiPriority w:val="39"/>
    <w:unhideWhenUsed/>
    <w:rsid w:val="00CC02B2"/>
    <w:pPr>
      <w:spacing w:after="100"/>
      <w:ind w:left="440"/>
    </w:pPr>
  </w:style>
  <w:style w:type="character" w:styleId="Hyperlink">
    <w:name w:val="Hyperlink"/>
    <w:basedOn w:val="Standaardalinea-lettertype"/>
    <w:uiPriority w:val="99"/>
    <w:unhideWhenUsed/>
    <w:rsid w:val="00CC02B2"/>
    <w:rPr>
      <w:color w:val="0563C1" w:themeColor="hyperlink"/>
      <w:u w:val="single"/>
    </w:rPr>
  </w:style>
  <w:style w:type="paragraph" w:customStyle="1" w:styleId="Stijl1">
    <w:name w:val="Stijl1"/>
    <w:basedOn w:val="Kop1"/>
    <w:qFormat/>
    <w:rsid w:val="00E756AD"/>
  </w:style>
  <w:style w:type="paragraph" w:customStyle="1" w:styleId="Stijl2">
    <w:name w:val="Stijl2"/>
    <w:basedOn w:val="Kop1"/>
    <w:autoRedefine/>
    <w:qFormat/>
    <w:rsid w:val="00E756AD"/>
  </w:style>
  <w:style w:type="paragraph" w:styleId="Koptekst">
    <w:name w:val="header"/>
    <w:basedOn w:val="Standaard"/>
    <w:link w:val="KoptekstChar"/>
    <w:uiPriority w:val="99"/>
    <w:unhideWhenUsed/>
    <w:rsid w:val="00CF40CD"/>
    <w:pPr>
      <w:tabs>
        <w:tab w:val="center" w:pos="4536"/>
        <w:tab w:val="right" w:pos="9072"/>
      </w:tabs>
    </w:pPr>
  </w:style>
  <w:style w:type="character" w:customStyle="1" w:styleId="KoptekstChar">
    <w:name w:val="Koptekst Char"/>
    <w:basedOn w:val="Standaardalinea-lettertype"/>
    <w:link w:val="Koptekst"/>
    <w:uiPriority w:val="99"/>
    <w:rsid w:val="00CF40CD"/>
  </w:style>
  <w:style w:type="paragraph" w:styleId="Voettekst">
    <w:name w:val="footer"/>
    <w:basedOn w:val="Standaard"/>
    <w:link w:val="VoettekstChar"/>
    <w:uiPriority w:val="99"/>
    <w:unhideWhenUsed/>
    <w:rsid w:val="00CF40CD"/>
    <w:pPr>
      <w:tabs>
        <w:tab w:val="center" w:pos="4536"/>
        <w:tab w:val="right" w:pos="9072"/>
      </w:tabs>
    </w:pPr>
  </w:style>
  <w:style w:type="character" w:customStyle="1" w:styleId="VoettekstChar">
    <w:name w:val="Voettekst Char"/>
    <w:basedOn w:val="Standaardalinea-lettertype"/>
    <w:link w:val="Voettekst"/>
    <w:uiPriority w:val="99"/>
    <w:rsid w:val="00CF40CD"/>
  </w:style>
  <w:style w:type="character" w:customStyle="1" w:styleId="Kop4Char">
    <w:name w:val="Kop 4 Char"/>
    <w:basedOn w:val="Standaardalinea-lettertype"/>
    <w:link w:val="Kop4"/>
    <w:uiPriority w:val="9"/>
    <w:rsid w:val="00E93D08"/>
    <w:rPr>
      <w:rFonts w:asciiTheme="majorHAnsi" w:eastAsiaTheme="majorEastAsia" w:hAnsiTheme="majorHAnsi" w:cstheme="majorBidi"/>
      <w:i/>
      <w:iCs/>
      <w:color w:val="2E74B5" w:themeColor="accent1" w:themeShade="BF"/>
    </w:rPr>
  </w:style>
  <w:style w:type="paragraph" w:styleId="Normaalweb">
    <w:name w:val="Normal (Web)"/>
    <w:basedOn w:val="Standaard"/>
    <w:uiPriority w:val="99"/>
    <w:unhideWhenUsed/>
    <w:rsid w:val="000222DF"/>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514">
      <w:bodyDiv w:val="1"/>
      <w:marLeft w:val="0"/>
      <w:marRight w:val="0"/>
      <w:marTop w:val="0"/>
      <w:marBottom w:val="0"/>
      <w:divBdr>
        <w:top w:val="none" w:sz="0" w:space="0" w:color="auto"/>
        <w:left w:val="none" w:sz="0" w:space="0" w:color="auto"/>
        <w:bottom w:val="none" w:sz="0" w:space="0" w:color="auto"/>
        <w:right w:val="none" w:sz="0" w:space="0" w:color="auto"/>
      </w:divBdr>
    </w:div>
    <w:div w:id="51543067">
      <w:bodyDiv w:val="1"/>
      <w:marLeft w:val="0"/>
      <w:marRight w:val="0"/>
      <w:marTop w:val="0"/>
      <w:marBottom w:val="0"/>
      <w:divBdr>
        <w:top w:val="none" w:sz="0" w:space="0" w:color="auto"/>
        <w:left w:val="none" w:sz="0" w:space="0" w:color="auto"/>
        <w:bottom w:val="none" w:sz="0" w:space="0" w:color="auto"/>
        <w:right w:val="none" w:sz="0" w:space="0" w:color="auto"/>
      </w:divBdr>
    </w:div>
    <w:div w:id="162094112">
      <w:bodyDiv w:val="1"/>
      <w:marLeft w:val="0"/>
      <w:marRight w:val="0"/>
      <w:marTop w:val="0"/>
      <w:marBottom w:val="0"/>
      <w:divBdr>
        <w:top w:val="none" w:sz="0" w:space="0" w:color="auto"/>
        <w:left w:val="none" w:sz="0" w:space="0" w:color="auto"/>
        <w:bottom w:val="none" w:sz="0" w:space="0" w:color="auto"/>
        <w:right w:val="none" w:sz="0" w:space="0" w:color="auto"/>
      </w:divBdr>
    </w:div>
    <w:div w:id="516582742">
      <w:bodyDiv w:val="1"/>
      <w:marLeft w:val="0"/>
      <w:marRight w:val="0"/>
      <w:marTop w:val="0"/>
      <w:marBottom w:val="0"/>
      <w:divBdr>
        <w:top w:val="none" w:sz="0" w:space="0" w:color="auto"/>
        <w:left w:val="none" w:sz="0" w:space="0" w:color="auto"/>
        <w:bottom w:val="none" w:sz="0" w:space="0" w:color="auto"/>
        <w:right w:val="none" w:sz="0" w:space="0" w:color="auto"/>
      </w:divBdr>
    </w:div>
    <w:div w:id="580456010">
      <w:bodyDiv w:val="1"/>
      <w:marLeft w:val="0"/>
      <w:marRight w:val="0"/>
      <w:marTop w:val="0"/>
      <w:marBottom w:val="0"/>
      <w:divBdr>
        <w:top w:val="none" w:sz="0" w:space="0" w:color="auto"/>
        <w:left w:val="none" w:sz="0" w:space="0" w:color="auto"/>
        <w:bottom w:val="none" w:sz="0" w:space="0" w:color="auto"/>
        <w:right w:val="none" w:sz="0" w:space="0" w:color="auto"/>
      </w:divBdr>
    </w:div>
    <w:div w:id="653025360">
      <w:bodyDiv w:val="1"/>
      <w:marLeft w:val="0"/>
      <w:marRight w:val="0"/>
      <w:marTop w:val="0"/>
      <w:marBottom w:val="0"/>
      <w:divBdr>
        <w:top w:val="none" w:sz="0" w:space="0" w:color="auto"/>
        <w:left w:val="none" w:sz="0" w:space="0" w:color="auto"/>
        <w:bottom w:val="none" w:sz="0" w:space="0" w:color="auto"/>
        <w:right w:val="none" w:sz="0" w:space="0" w:color="auto"/>
      </w:divBdr>
    </w:div>
    <w:div w:id="688216850">
      <w:bodyDiv w:val="1"/>
      <w:marLeft w:val="0"/>
      <w:marRight w:val="0"/>
      <w:marTop w:val="0"/>
      <w:marBottom w:val="0"/>
      <w:divBdr>
        <w:top w:val="none" w:sz="0" w:space="0" w:color="auto"/>
        <w:left w:val="none" w:sz="0" w:space="0" w:color="auto"/>
        <w:bottom w:val="none" w:sz="0" w:space="0" w:color="auto"/>
        <w:right w:val="none" w:sz="0" w:space="0" w:color="auto"/>
      </w:divBdr>
    </w:div>
    <w:div w:id="1442996414">
      <w:bodyDiv w:val="1"/>
      <w:marLeft w:val="0"/>
      <w:marRight w:val="0"/>
      <w:marTop w:val="0"/>
      <w:marBottom w:val="0"/>
      <w:divBdr>
        <w:top w:val="none" w:sz="0" w:space="0" w:color="auto"/>
        <w:left w:val="none" w:sz="0" w:space="0" w:color="auto"/>
        <w:bottom w:val="none" w:sz="0" w:space="0" w:color="auto"/>
        <w:right w:val="none" w:sz="0" w:space="0" w:color="auto"/>
      </w:divBdr>
    </w:div>
    <w:div w:id="15417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eindhovenkempenland.n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holenopdekaart.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kartcollege.n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5457-E0B4-443E-9481-2BAEF1CE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3186</Words>
  <Characters>17527</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Wagemakers | RSV PVO</dc:creator>
  <cp:lastModifiedBy>Anne-Marie Elissen</cp:lastModifiedBy>
  <cp:revision>2</cp:revision>
  <cp:lastPrinted>2018-08-31T10:40:00Z</cp:lastPrinted>
  <dcterms:created xsi:type="dcterms:W3CDTF">2020-03-06T10:32:00Z</dcterms:created>
  <dcterms:modified xsi:type="dcterms:W3CDTF">2020-03-06T10:32:00Z</dcterms:modified>
</cp:coreProperties>
</file>