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DB" w:rsidRPr="00554A4C" w:rsidRDefault="004B4CDB" w:rsidP="004B4CDB">
      <w:pPr>
        <w:pStyle w:val="Geenafstand"/>
        <w:rPr>
          <w:rFonts w:ascii="Garamond" w:hAnsi="Garamond"/>
          <w:i/>
          <w:sz w:val="28"/>
          <w:szCs w:val="24"/>
        </w:rPr>
      </w:pPr>
      <w:r>
        <w:rPr>
          <w:rFonts w:ascii="Garamond" w:hAnsi="Garamond"/>
          <w:i/>
          <w:sz w:val="28"/>
          <w:szCs w:val="24"/>
        </w:rPr>
        <w:t xml:space="preserve">11. </w:t>
      </w:r>
      <w:r w:rsidRPr="00554A4C">
        <w:rPr>
          <w:rFonts w:ascii="Garamond" w:hAnsi="Garamond"/>
          <w:i/>
          <w:sz w:val="28"/>
          <w:szCs w:val="24"/>
        </w:rPr>
        <w:t>E-MOVO</w:t>
      </w:r>
    </w:p>
    <w:p w:rsidR="004B4CDB" w:rsidRPr="009229C6" w:rsidRDefault="004B4CDB" w:rsidP="004B4CDB">
      <w:pPr>
        <w:pStyle w:val="Geenafstand"/>
        <w:rPr>
          <w:rFonts w:ascii="Garamond" w:hAnsi="Garamond"/>
          <w:sz w:val="24"/>
          <w:szCs w:val="24"/>
        </w:rPr>
      </w:pPr>
      <w:r w:rsidRPr="009229C6">
        <w:rPr>
          <w:rFonts w:ascii="Garamond" w:hAnsi="Garamond"/>
          <w:sz w:val="24"/>
          <w:szCs w:val="24"/>
        </w:rPr>
        <w:t xml:space="preserve">In het begin van het schooljaar 2011/2012 hebben leerlingen van het Karel de Grote College deelgenomen aan een grootschalig onderzoek naar de gezondheid: E-MOVO. E-MOVO staat voor Elektronische </w:t>
      </w:r>
      <w:proofErr w:type="spellStart"/>
      <w:r w:rsidRPr="009229C6">
        <w:rPr>
          <w:rFonts w:ascii="Garamond" w:hAnsi="Garamond"/>
          <w:sz w:val="24"/>
          <w:szCs w:val="24"/>
        </w:rPr>
        <w:t>MOnitor</w:t>
      </w:r>
      <w:proofErr w:type="spellEnd"/>
      <w:r w:rsidRPr="009229C6">
        <w:rPr>
          <w:rFonts w:ascii="Garamond" w:hAnsi="Garamond"/>
          <w:sz w:val="24"/>
          <w:szCs w:val="24"/>
        </w:rPr>
        <w:t xml:space="preserve"> en </w:t>
      </w:r>
      <w:proofErr w:type="spellStart"/>
      <w:r w:rsidRPr="009229C6">
        <w:rPr>
          <w:rFonts w:ascii="Garamond" w:hAnsi="Garamond"/>
          <w:sz w:val="24"/>
          <w:szCs w:val="24"/>
        </w:rPr>
        <w:t>VOorlichting</w:t>
      </w:r>
      <w:proofErr w:type="spellEnd"/>
      <w:r w:rsidRPr="009229C6">
        <w:rPr>
          <w:rFonts w:ascii="Garamond" w:hAnsi="Garamond"/>
          <w:sz w:val="24"/>
          <w:szCs w:val="24"/>
        </w:rPr>
        <w:t>. E-MOVO is een instrument waarmee via een vragenlijst op internet gegevens worden verzameld over de gezondheid, het welzijn en de leefstijl van jongeren in klas 2 en 4 van het voortgezet onderwijs. De vragenlijst wordt tijdens een lesuur op school ingevuld.</w:t>
      </w:r>
    </w:p>
    <w:p w:rsidR="004B4CDB" w:rsidRDefault="004B4CDB" w:rsidP="004B4CDB">
      <w:pPr>
        <w:pStyle w:val="Geenafstand"/>
        <w:rPr>
          <w:rFonts w:ascii="Garamond" w:hAnsi="Garamond"/>
          <w:sz w:val="24"/>
          <w:szCs w:val="24"/>
        </w:rPr>
      </w:pPr>
      <w:r w:rsidRPr="009229C6">
        <w:rPr>
          <w:rFonts w:ascii="Garamond" w:hAnsi="Garamond"/>
          <w:sz w:val="24"/>
          <w:szCs w:val="24"/>
        </w:rPr>
        <w:t>Na het invullen van de vragenlijst krijgen de leerlingen, via de website van E-MOVO, hun persoonlijk gezondheidsprofiel en persoonlijke gezondheidsadviezen. Deze zijn gebaseerd op de antwoorden die leerlingen hebben gegeven en hebben tot doel het bewust maken van de leerlingen over hun eigen gedrag met betrekking tot onder andere bewegen, roken, voeding, alcohol, drugs en geestelijk welzijn. Het advies bevat tevens links naar andere websites voor jongeren, met betrouwbare en leuke informatie over gezondheid en leefstijl. Het advies is alleen toegankelijk met de unieke inlogcode die de leerling heeft gekregen. Op die manier is de privacy van leerlingen gewaarborgd.</w:t>
      </w:r>
    </w:p>
    <w:p w:rsidR="004B4CDB" w:rsidRPr="009229C6" w:rsidRDefault="004B4CDB" w:rsidP="004B4CDB">
      <w:pPr>
        <w:pStyle w:val="Geenafstand"/>
        <w:rPr>
          <w:rFonts w:ascii="Garamond" w:hAnsi="Garamond"/>
          <w:sz w:val="24"/>
          <w:szCs w:val="24"/>
        </w:rPr>
      </w:pPr>
      <w:r w:rsidRPr="009229C6">
        <w:rPr>
          <w:rFonts w:ascii="Garamond" w:hAnsi="Garamond"/>
          <w:sz w:val="24"/>
          <w:szCs w:val="24"/>
        </w:rPr>
        <w:t xml:space="preserve">E-MOVO is een samenwerkingsproject van de </w:t>
      </w:r>
      <w:proofErr w:type="spellStart"/>
      <w:r w:rsidRPr="009229C6">
        <w:rPr>
          <w:rFonts w:ascii="Garamond" w:hAnsi="Garamond"/>
          <w:sz w:val="24"/>
          <w:szCs w:val="24"/>
        </w:rPr>
        <w:t>GGD’en</w:t>
      </w:r>
      <w:proofErr w:type="spellEnd"/>
      <w:r w:rsidRPr="009229C6">
        <w:rPr>
          <w:rFonts w:ascii="Garamond" w:hAnsi="Garamond"/>
          <w:sz w:val="24"/>
          <w:szCs w:val="24"/>
        </w:rPr>
        <w:t xml:space="preserve"> in Gelderland en de GGD Twente. Het onderzoek is in de maanden oktober t/m december 2011 gelijktijdig door al deze </w:t>
      </w:r>
      <w:proofErr w:type="spellStart"/>
      <w:r w:rsidRPr="009229C6">
        <w:rPr>
          <w:rFonts w:ascii="Garamond" w:hAnsi="Garamond"/>
          <w:sz w:val="24"/>
          <w:szCs w:val="24"/>
        </w:rPr>
        <w:t>GGD’en</w:t>
      </w:r>
      <w:proofErr w:type="spellEnd"/>
      <w:r w:rsidRPr="009229C6">
        <w:rPr>
          <w:rFonts w:ascii="Garamond" w:hAnsi="Garamond"/>
          <w:sz w:val="24"/>
          <w:szCs w:val="24"/>
        </w:rPr>
        <w:t xml:space="preserve"> uitgevoerd. Het totale werkgebied van deze </w:t>
      </w:r>
      <w:proofErr w:type="spellStart"/>
      <w:r w:rsidRPr="009229C6">
        <w:rPr>
          <w:rFonts w:ascii="Garamond" w:hAnsi="Garamond"/>
          <w:sz w:val="24"/>
          <w:szCs w:val="24"/>
        </w:rPr>
        <w:t>GGD’en</w:t>
      </w:r>
      <w:proofErr w:type="spellEnd"/>
      <w:r w:rsidRPr="009229C6">
        <w:rPr>
          <w:rFonts w:ascii="Garamond" w:hAnsi="Garamond"/>
          <w:sz w:val="24"/>
          <w:szCs w:val="24"/>
        </w:rPr>
        <w:t xml:space="preserve"> </w:t>
      </w:r>
      <w:r>
        <w:rPr>
          <w:rFonts w:ascii="Garamond" w:hAnsi="Garamond"/>
          <w:sz w:val="24"/>
          <w:szCs w:val="24"/>
        </w:rPr>
        <w:t xml:space="preserve">is </w:t>
      </w:r>
      <w:r w:rsidRPr="009229C6">
        <w:rPr>
          <w:rFonts w:ascii="Garamond" w:hAnsi="Garamond"/>
          <w:sz w:val="24"/>
          <w:szCs w:val="24"/>
        </w:rPr>
        <w:t>de regio Oost-Nederland. In totaal vulden ruim 47.000 jongeren uit Oost Nederland de E-MOVO vragenlijst in. In de regio Nijmegen hebben alle schoollocaties van het reguliere Voortgezet Onderwijs meegedaan aan het onderzoek, evenals twee scholen voor Speciaal Voortgezet Onderwijs. Dit betrof samen ruim 7.000 leerlingen.</w:t>
      </w:r>
    </w:p>
    <w:p w:rsidR="004B4CDB" w:rsidRDefault="004B4CDB" w:rsidP="004B4CDB">
      <w:pPr>
        <w:pStyle w:val="Geenafstand"/>
        <w:rPr>
          <w:rFonts w:ascii="Garamond" w:hAnsi="Garamond"/>
          <w:sz w:val="24"/>
          <w:szCs w:val="24"/>
        </w:rPr>
      </w:pPr>
      <w:r w:rsidRPr="009229C6">
        <w:rPr>
          <w:rFonts w:ascii="Garamond" w:hAnsi="Garamond"/>
          <w:sz w:val="24"/>
          <w:szCs w:val="24"/>
        </w:rPr>
        <w:t xml:space="preserve">De resultaten van </w:t>
      </w:r>
      <w:r>
        <w:rPr>
          <w:rFonts w:ascii="Garamond" w:hAnsi="Garamond"/>
          <w:sz w:val="24"/>
          <w:szCs w:val="24"/>
        </w:rPr>
        <w:t>het</w:t>
      </w:r>
      <w:r w:rsidRPr="009229C6">
        <w:rPr>
          <w:rFonts w:ascii="Garamond" w:hAnsi="Garamond"/>
          <w:sz w:val="24"/>
          <w:szCs w:val="24"/>
        </w:rPr>
        <w:t xml:space="preserve"> </w:t>
      </w:r>
      <w:r>
        <w:rPr>
          <w:rFonts w:ascii="Garamond" w:hAnsi="Garamond"/>
          <w:sz w:val="24"/>
          <w:szCs w:val="24"/>
        </w:rPr>
        <w:t xml:space="preserve">Karel de Grote </w:t>
      </w:r>
      <w:r w:rsidRPr="009229C6">
        <w:rPr>
          <w:rFonts w:ascii="Garamond" w:hAnsi="Garamond"/>
          <w:sz w:val="24"/>
          <w:szCs w:val="24"/>
        </w:rPr>
        <w:t xml:space="preserve">staan in </w:t>
      </w:r>
      <w:r>
        <w:rPr>
          <w:rFonts w:ascii="Garamond" w:hAnsi="Garamond"/>
          <w:sz w:val="24"/>
          <w:szCs w:val="24"/>
        </w:rPr>
        <w:t xml:space="preserve">een </w:t>
      </w:r>
      <w:r w:rsidRPr="009229C6">
        <w:rPr>
          <w:rFonts w:ascii="Garamond" w:hAnsi="Garamond"/>
          <w:sz w:val="24"/>
          <w:szCs w:val="24"/>
        </w:rPr>
        <w:t xml:space="preserve">rapport beschreven. </w:t>
      </w:r>
      <w:r>
        <w:rPr>
          <w:rFonts w:ascii="Garamond" w:hAnsi="Garamond"/>
          <w:sz w:val="24"/>
          <w:szCs w:val="24"/>
        </w:rPr>
        <w:t>De GGD benadrukt</w:t>
      </w:r>
      <w:r w:rsidRPr="009229C6">
        <w:rPr>
          <w:rFonts w:ascii="Garamond" w:hAnsi="Garamond"/>
          <w:sz w:val="24"/>
          <w:szCs w:val="24"/>
        </w:rPr>
        <w:t xml:space="preserve"> dat </w:t>
      </w:r>
      <w:r>
        <w:rPr>
          <w:rFonts w:ascii="Garamond" w:hAnsi="Garamond"/>
          <w:sz w:val="24"/>
          <w:szCs w:val="24"/>
        </w:rPr>
        <w:t>men</w:t>
      </w:r>
      <w:r w:rsidRPr="009229C6">
        <w:rPr>
          <w:rFonts w:ascii="Garamond" w:hAnsi="Garamond"/>
          <w:sz w:val="24"/>
          <w:szCs w:val="24"/>
        </w:rPr>
        <w:t xml:space="preserve"> de gegevens vertrouwelijk </w:t>
      </w:r>
      <w:r>
        <w:rPr>
          <w:rFonts w:ascii="Garamond" w:hAnsi="Garamond"/>
          <w:sz w:val="24"/>
          <w:szCs w:val="24"/>
        </w:rPr>
        <w:t>behandelt</w:t>
      </w:r>
      <w:r w:rsidRPr="009229C6">
        <w:rPr>
          <w:rFonts w:ascii="Garamond" w:hAnsi="Garamond"/>
          <w:sz w:val="24"/>
          <w:szCs w:val="24"/>
        </w:rPr>
        <w:t xml:space="preserve">. De GGD zal deze gegevens niet aan anderen dan de betreffende school verstrekken. Uiteraard staat het de school vrij (en </w:t>
      </w:r>
      <w:r>
        <w:rPr>
          <w:rFonts w:ascii="Garamond" w:hAnsi="Garamond"/>
          <w:sz w:val="24"/>
          <w:szCs w:val="24"/>
        </w:rPr>
        <w:t>is het</w:t>
      </w:r>
      <w:r w:rsidRPr="009229C6">
        <w:rPr>
          <w:rFonts w:ascii="Garamond" w:hAnsi="Garamond"/>
          <w:sz w:val="24"/>
          <w:szCs w:val="24"/>
        </w:rPr>
        <w:t xml:space="preserve"> zelfs aan</w:t>
      </w:r>
      <w:r>
        <w:rPr>
          <w:rFonts w:ascii="Garamond" w:hAnsi="Garamond"/>
          <w:sz w:val="24"/>
          <w:szCs w:val="24"/>
        </w:rPr>
        <w:t>bevolen</w:t>
      </w:r>
      <w:r w:rsidRPr="009229C6">
        <w:rPr>
          <w:rFonts w:ascii="Garamond" w:hAnsi="Garamond"/>
          <w:sz w:val="24"/>
          <w:szCs w:val="24"/>
        </w:rPr>
        <w:t xml:space="preserve">) om </w:t>
      </w:r>
      <w:r>
        <w:rPr>
          <w:rFonts w:ascii="Garamond" w:hAnsi="Garamond"/>
          <w:sz w:val="24"/>
          <w:szCs w:val="24"/>
        </w:rPr>
        <w:t xml:space="preserve">het </w:t>
      </w:r>
      <w:r w:rsidRPr="009229C6">
        <w:rPr>
          <w:rFonts w:ascii="Garamond" w:hAnsi="Garamond"/>
          <w:sz w:val="24"/>
          <w:szCs w:val="24"/>
        </w:rPr>
        <w:t>rapport met samenwerkingspartners bespreken.</w:t>
      </w:r>
    </w:p>
    <w:p w:rsidR="004B4CDB" w:rsidRDefault="004B4CDB" w:rsidP="004B4CDB">
      <w:pPr>
        <w:pStyle w:val="Geenafstand"/>
        <w:rPr>
          <w:rFonts w:ascii="Garamond" w:hAnsi="Garamond"/>
          <w:sz w:val="24"/>
          <w:szCs w:val="24"/>
        </w:rPr>
      </w:pPr>
      <w:r>
        <w:rPr>
          <w:rFonts w:ascii="Garamond" w:hAnsi="Garamond"/>
          <w:sz w:val="24"/>
          <w:szCs w:val="24"/>
        </w:rPr>
        <w:t>Het volledige rapport zal gepubliceerd worden op de website Vensters voor Verantwoording.</w:t>
      </w:r>
    </w:p>
    <w:p w:rsidR="004B4CDB" w:rsidRDefault="004B4CDB" w:rsidP="004B4CDB">
      <w:pPr>
        <w:pStyle w:val="Geenafstand"/>
        <w:rPr>
          <w:rFonts w:ascii="Garamond" w:hAnsi="Garamond"/>
          <w:sz w:val="24"/>
          <w:szCs w:val="24"/>
        </w:rPr>
      </w:pPr>
      <w:r>
        <w:rPr>
          <w:rFonts w:ascii="Garamond" w:hAnsi="Garamond"/>
          <w:sz w:val="24"/>
          <w:szCs w:val="24"/>
        </w:rPr>
        <w:t>Onderstaand alvast een overzicht van de b</w:t>
      </w:r>
      <w:r w:rsidRPr="009229C6">
        <w:rPr>
          <w:rFonts w:ascii="Garamond" w:hAnsi="Garamond"/>
          <w:sz w:val="24"/>
          <w:szCs w:val="24"/>
        </w:rPr>
        <w:t>elangrijkste uitkomsten</w:t>
      </w:r>
      <w:r>
        <w:rPr>
          <w:rFonts w:ascii="Garamond" w:hAnsi="Garamond"/>
          <w:sz w:val="24"/>
          <w:szCs w:val="24"/>
        </w:rPr>
        <w:t xml:space="preserve"> van het </w:t>
      </w:r>
      <w:r w:rsidRPr="009229C6">
        <w:rPr>
          <w:rFonts w:ascii="Garamond" w:hAnsi="Garamond"/>
          <w:sz w:val="24"/>
          <w:szCs w:val="24"/>
        </w:rPr>
        <w:t>onderzoek op het Karel de Grote College. Dat zijn ten eerste de onderwerpen waarop de leerlingen relatief gunstig scoren. Het is de moeite waard om te zorgen dat deze goede resultaten behouden blijven. Daarna volgen de onderwerpen waarop de leerlingen minder goed scoren. Het zijn de resultaten die in meer of mindere mate wijzen op een risico voor de gezondheid en het welzijn van de leerlingen. Voor scholen die ook in 2007 aan E-MOVO hebben deelgenomen volgt een vergelijking van de resultaten van 2007 en 2011.</w:t>
      </w:r>
    </w:p>
    <w:p w:rsidR="004B4CDB" w:rsidRPr="00500ABE" w:rsidRDefault="004B4CDB" w:rsidP="004B4CDB">
      <w:pPr>
        <w:pStyle w:val="Geenafstand"/>
        <w:rPr>
          <w:rFonts w:ascii="Garamond" w:hAnsi="Garamond"/>
          <w:b/>
          <w:sz w:val="24"/>
          <w:szCs w:val="24"/>
        </w:rPr>
      </w:pPr>
      <w:r w:rsidRPr="00500ABE">
        <w:rPr>
          <w:rFonts w:ascii="Garamond" w:hAnsi="Garamond"/>
          <w:b/>
          <w:sz w:val="24"/>
          <w:szCs w:val="24"/>
        </w:rPr>
        <w:t>Opvallende resultaten</w:t>
      </w:r>
    </w:p>
    <w:p w:rsidR="004B4CDB" w:rsidRDefault="004B4CDB" w:rsidP="004B4CDB">
      <w:pPr>
        <w:pStyle w:val="Geenafstand"/>
        <w:rPr>
          <w:rFonts w:ascii="Garamond" w:hAnsi="Garamond"/>
          <w:sz w:val="24"/>
          <w:szCs w:val="24"/>
        </w:rPr>
      </w:pPr>
      <w:r w:rsidRPr="009229C6">
        <w:rPr>
          <w:rFonts w:ascii="Garamond" w:hAnsi="Garamond"/>
          <w:sz w:val="24"/>
          <w:szCs w:val="24"/>
        </w:rPr>
        <w:t xml:space="preserve">In vergelijking met het gemiddelde van de havo/vwo klassen en de totaalpercentages in de regio Nijmegen zijn voor het Karel de Grote College de belangrijkste </w:t>
      </w:r>
      <w:r w:rsidRPr="009229C6">
        <w:rPr>
          <w:rFonts w:ascii="Garamond" w:hAnsi="Garamond"/>
          <w:i/>
          <w:sz w:val="24"/>
          <w:szCs w:val="24"/>
        </w:rPr>
        <w:t>positieve</w:t>
      </w:r>
      <w:r w:rsidRPr="009229C6">
        <w:rPr>
          <w:rFonts w:ascii="Garamond" w:hAnsi="Garamond"/>
          <w:sz w:val="24"/>
          <w:szCs w:val="24"/>
        </w:rPr>
        <w:t xml:space="preserve"> bevindingen: </w:t>
      </w:r>
    </w:p>
    <w:p w:rsidR="004B4CDB" w:rsidRDefault="004B4CDB" w:rsidP="004B4CDB">
      <w:pPr>
        <w:pStyle w:val="Geenafstand"/>
        <w:numPr>
          <w:ilvl w:val="0"/>
          <w:numId w:val="1"/>
        </w:numPr>
        <w:rPr>
          <w:rFonts w:ascii="Garamond" w:hAnsi="Garamond"/>
          <w:sz w:val="24"/>
          <w:szCs w:val="24"/>
        </w:rPr>
      </w:pPr>
      <w:r w:rsidRPr="009229C6">
        <w:rPr>
          <w:rFonts w:ascii="Garamond" w:hAnsi="Garamond"/>
          <w:sz w:val="24"/>
          <w:szCs w:val="24"/>
        </w:rPr>
        <w:t xml:space="preserve">Psychosociale problemen lager; totaalpercentage iets gedaald sinds 2007 </w:t>
      </w:r>
    </w:p>
    <w:p w:rsidR="004B4CDB" w:rsidRDefault="004B4CDB" w:rsidP="004B4CDB">
      <w:pPr>
        <w:pStyle w:val="Geenafstand"/>
        <w:numPr>
          <w:ilvl w:val="0"/>
          <w:numId w:val="1"/>
        </w:numPr>
        <w:rPr>
          <w:rFonts w:ascii="Garamond" w:hAnsi="Garamond"/>
          <w:sz w:val="24"/>
          <w:szCs w:val="24"/>
        </w:rPr>
      </w:pPr>
      <w:r w:rsidRPr="009229C6">
        <w:rPr>
          <w:rFonts w:ascii="Garamond" w:hAnsi="Garamond"/>
          <w:sz w:val="24"/>
          <w:szCs w:val="24"/>
        </w:rPr>
        <w:t xml:space="preserve">Relatief weinig compulsief internetten </w:t>
      </w:r>
    </w:p>
    <w:p w:rsidR="004B4CDB" w:rsidRDefault="004B4CDB" w:rsidP="004B4CDB">
      <w:pPr>
        <w:pStyle w:val="Geenafstand"/>
        <w:numPr>
          <w:ilvl w:val="0"/>
          <w:numId w:val="1"/>
        </w:numPr>
        <w:rPr>
          <w:rFonts w:ascii="Garamond" w:hAnsi="Garamond"/>
          <w:sz w:val="24"/>
          <w:szCs w:val="24"/>
        </w:rPr>
      </w:pPr>
      <w:r w:rsidRPr="009229C6">
        <w:rPr>
          <w:rFonts w:ascii="Garamond" w:hAnsi="Garamond"/>
          <w:sz w:val="24"/>
          <w:szCs w:val="24"/>
        </w:rPr>
        <w:t xml:space="preserve">Minder </w:t>
      </w:r>
      <w:proofErr w:type="spellStart"/>
      <w:r w:rsidRPr="009229C6">
        <w:rPr>
          <w:rFonts w:ascii="Garamond" w:hAnsi="Garamond"/>
          <w:sz w:val="24"/>
          <w:szCs w:val="24"/>
        </w:rPr>
        <w:t>binge</w:t>
      </w:r>
      <w:proofErr w:type="spellEnd"/>
      <w:r w:rsidRPr="009229C6">
        <w:rPr>
          <w:rFonts w:ascii="Garamond" w:hAnsi="Garamond"/>
          <w:sz w:val="24"/>
          <w:szCs w:val="24"/>
        </w:rPr>
        <w:t xml:space="preserve">-drinken </w:t>
      </w:r>
    </w:p>
    <w:p w:rsidR="004B4CDB" w:rsidRDefault="004B4CDB" w:rsidP="004B4CDB">
      <w:pPr>
        <w:pStyle w:val="Geenafstand"/>
        <w:numPr>
          <w:ilvl w:val="0"/>
          <w:numId w:val="1"/>
        </w:numPr>
        <w:rPr>
          <w:rFonts w:ascii="Garamond" w:hAnsi="Garamond"/>
          <w:sz w:val="24"/>
          <w:szCs w:val="24"/>
        </w:rPr>
      </w:pPr>
      <w:r w:rsidRPr="009229C6">
        <w:rPr>
          <w:rFonts w:ascii="Garamond" w:hAnsi="Garamond"/>
          <w:sz w:val="24"/>
          <w:szCs w:val="24"/>
        </w:rPr>
        <w:t xml:space="preserve">Duidelijk minder negatieve houding t.o.v. homoseksualiteit </w:t>
      </w:r>
    </w:p>
    <w:p w:rsidR="004B4CDB" w:rsidRDefault="004B4CDB" w:rsidP="004B4CDB">
      <w:pPr>
        <w:pStyle w:val="Geenafstand"/>
        <w:numPr>
          <w:ilvl w:val="0"/>
          <w:numId w:val="1"/>
        </w:numPr>
        <w:rPr>
          <w:rFonts w:ascii="Garamond" w:hAnsi="Garamond"/>
          <w:sz w:val="24"/>
          <w:szCs w:val="24"/>
        </w:rPr>
      </w:pPr>
      <w:r w:rsidRPr="009229C6">
        <w:rPr>
          <w:rFonts w:ascii="Garamond" w:hAnsi="Garamond"/>
          <w:sz w:val="24"/>
          <w:szCs w:val="24"/>
        </w:rPr>
        <w:t xml:space="preserve">Gunstiger qua voeding: ontbijten, groente en fruit </w:t>
      </w:r>
    </w:p>
    <w:p w:rsidR="004B4CDB" w:rsidRPr="009229C6" w:rsidRDefault="004B4CDB" w:rsidP="004B4CDB">
      <w:pPr>
        <w:pStyle w:val="Geenafstand"/>
        <w:numPr>
          <w:ilvl w:val="0"/>
          <w:numId w:val="1"/>
        </w:numPr>
        <w:rPr>
          <w:rFonts w:ascii="Garamond" w:hAnsi="Garamond"/>
          <w:sz w:val="24"/>
          <w:szCs w:val="24"/>
        </w:rPr>
      </w:pPr>
      <w:r w:rsidRPr="009229C6">
        <w:rPr>
          <w:rFonts w:ascii="Garamond" w:hAnsi="Garamond"/>
          <w:sz w:val="24"/>
          <w:szCs w:val="24"/>
        </w:rPr>
        <w:t>Minder overgewicht</w:t>
      </w:r>
    </w:p>
    <w:p w:rsidR="004B4CDB" w:rsidRDefault="004B4CDB" w:rsidP="004B4CDB">
      <w:pPr>
        <w:pStyle w:val="Geenafstand"/>
        <w:rPr>
          <w:rFonts w:ascii="Garamond" w:hAnsi="Garamond"/>
          <w:sz w:val="24"/>
          <w:szCs w:val="24"/>
        </w:rPr>
      </w:pPr>
      <w:r w:rsidRPr="009229C6">
        <w:rPr>
          <w:rFonts w:ascii="Garamond" w:hAnsi="Garamond"/>
          <w:sz w:val="24"/>
          <w:szCs w:val="24"/>
        </w:rPr>
        <w:t xml:space="preserve">Resultaten die in vergelijking met de andere havo/vwo klassen en de totaalpercentages in de regio Nijmegen </w:t>
      </w:r>
      <w:r w:rsidRPr="009229C6">
        <w:rPr>
          <w:rFonts w:ascii="Garamond" w:hAnsi="Garamond"/>
          <w:i/>
          <w:sz w:val="24"/>
          <w:szCs w:val="24"/>
        </w:rPr>
        <w:t>minder positief</w:t>
      </w:r>
      <w:r w:rsidRPr="009229C6">
        <w:rPr>
          <w:rFonts w:ascii="Garamond" w:hAnsi="Garamond"/>
          <w:sz w:val="24"/>
          <w:szCs w:val="24"/>
        </w:rPr>
        <w:t xml:space="preserve"> zijn: </w:t>
      </w:r>
    </w:p>
    <w:p w:rsidR="004B4CDB" w:rsidRDefault="004B4CDB" w:rsidP="004B4CDB">
      <w:pPr>
        <w:pStyle w:val="Geenafstand"/>
        <w:numPr>
          <w:ilvl w:val="0"/>
          <w:numId w:val="1"/>
        </w:numPr>
        <w:rPr>
          <w:rFonts w:ascii="Garamond" w:hAnsi="Garamond"/>
          <w:sz w:val="24"/>
          <w:szCs w:val="24"/>
        </w:rPr>
      </w:pPr>
      <w:r w:rsidRPr="009229C6">
        <w:rPr>
          <w:rFonts w:ascii="Garamond" w:hAnsi="Garamond"/>
          <w:sz w:val="24"/>
          <w:szCs w:val="24"/>
        </w:rPr>
        <w:t>Depressieve gevoelens in klas 4 havo/vwo iets hoger; totaalper</w:t>
      </w:r>
      <w:r>
        <w:rPr>
          <w:rFonts w:ascii="Garamond" w:hAnsi="Garamond"/>
          <w:sz w:val="24"/>
          <w:szCs w:val="24"/>
        </w:rPr>
        <w:t>centage wat gestegen sinds 2007</w:t>
      </w:r>
    </w:p>
    <w:p w:rsidR="004B4CDB" w:rsidRDefault="004B4CDB" w:rsidP="004B4CDB">
      <w:pPr>
        <w:pStyle w:val="Geenafstand"/>
        <w:numPr>
          <w:ilvl w:val="0"/>
          <w:numId w:val="1"/>
        </w:numPr>
        <w:rPr>
          <w:rFonts w:ascii="Garamond" w:hAnsi="Garamond"/>
          <w:sz w:val="24"/>
          <w:szCs w:val="24"/>
        </w:rPr>
      </w:pPr>
      <w:r w:rsidRPr="009229C6">
        <w:rPr>
          <w:rFonts w:ascii="Garamond" w:hAnsi="Garamond"/>
          <w:sz w:val="24"/>
          <w:szCs w:val="24"/>
        </w:rPr>
        <w:t xml:space="preserve">Minder lid sportvereniging </w:t>
      </w:r>
    </w:p>
    <w:p w:rsidR="004B4CDB" w:rsidRPr="009229C6" w:rsidRDefault="004B4CDB" w:rsidP="004B4CDB">
      <w:pPr>
        <w:pStyle w:val="Geenafstand"/>
        <w:numPr>
          <w:ilvl w:val="0"/>
          <w:numId w:val="1"/>
        </w:numPr>
        <w:rPr>
          <w:rFonts w:ascii="Garamond" w:hAnsi="Garamond"/>
          <w:sz w:val="24"/>
          <w:szCs w:val="24"/>
        </w:rPr>
      </w:pPr>
      <w:r w:rsidRPr="009229C6">
        <w:rPr>
          <w:rFonts w:ascii="Garamond" w:hAnsi="Garamond"/>
          <w:sz w:val="24"/>
          <w:szCs w:val="24"/>
        </w:rPr>
        <w:t>Alcoholgebruik in klas 4 havo/vwo duidelijk hoger</w:t>
      </w:r>
    </w:p>
    <w:p w:rsidR="004B4CDB" w:rsidRDefault="004B4CDB" w:rsidP="004B4CDB">
      <w:pPr>
        <w:pStyle w:val="Geenafstand"/>
        <w:rPr>
          <w:rFonts w:ascii="Garamond" w:hAnsi="Garamond"/>
          <w:sz w:val="24"/>
          <w:szCs w:val="24"/>
        </w:rPr>
      </w:pPr>
      <w:r w:rsidRPr="009229C6">
        <w:rPr>
          <w:rFonts w:ascii="Garamond" w:hAnsi="Garamond"/>
          <w:sz w:val="24"/>
          <w:szCs w:val="24"/>
        </w:rPr>
        <w:t xml:space="preserve">Vergelijking totaalpercentages met cijfers 2007: </w:t>
      </w:r>
    </w:p>
    <w:p w:rsidR="004B4CDB" w:rsidRDefault="004B4CDB" w:rsidP="004B4CDB">
      <w:pPr>
        <w:pStyle w:val="Geenafstand"/>
        <w:numPr>
          <w:ilvl w:val="0"/>
          <w:numId w:val="1"/>
        </w:numPr>
        <w:rPr>
          <w:rFonts w:ascii="Garamond" w:hAnsi="Garamond"/>
          <w:sz w:val="24"/>
          <w:szCs w:val="24"/>
        </w:rPr>
      </w:pPr>
      <w:r w:rsidRPr="009229C6">
        <w:rPr>
          <w:rFonts w:ascii="Garamond" w:hAnsi="Garamond"/>
          <w:sz w:val="24"/>
          <w:szCs w:val="24"/>
        </w:rPr>
        <w:t xml:space="preserve">Totaalpercentage spijbelen duidelijk gedaald; vooral in klas 4 havo/vwo wordt minder gespijbeld </w:t>
      </w:r>
    </w:p>
    <w:p w:rsidR="004B4CDB" w:rsidRDefault="004B4CDB" w:rsidP="004B4CDB">
      <w:pPr>
        <w:pStyle w:val="Geenafstand"/>
        <w:numPr>
          <w:ilvl w:val="0"/>
          <w:numId w:val="1"/>
        </w:numPr>
        <w:rPr>
          <w:rFonts w:ascii="Garamond" w:hAnsi="Garamond"/>
          <w:sz w:val="24"/>
          <w:szCs w:val="24"/>
        </w:rPr>
      </w:pPr>
      <w:r w:rsidRPr="009229C6">
        <w:rPr>
          <w:rFonts w:ascii="Garamond" w:hAnsi="Garamond"/>
          <w:sz w:val="24"/>
          <w:szCs w:val="24"/>
        </w:rPr>
        <w:t xml:space="preserve">Automutilatie gedaald </w:t>
      </w:r>
    </w:p>
    <w:p w:rsidR="004B4CDB" w:rsidRDefault="004B4CDB" w:rsidP="004B4CDB">
      <w:pPr>
        <w:pStyle w:val="Geenafstand"/>
        <w:numPr>
          <w:ilvl w:val="0"/>
          <w:numId w:val="1"/>
        </w:numPr>
        <w:rPr>
          <w:rFonts w:ascii="Garamond" w:hAnsi="Garamond"/>
          <w:sz w:val="24"/>
          <w:szCs w:val="24"/>
        </w:rPr>
      </w:pPr>
      <w:r w:rsidRPr="009229C6">
        <w:rPr>
          <w:rFonts w:ascii="Garamond" w:hAnsi="Garamond"/>
          <w:sz w:val="24"/>
          <w:szCs w:val="24"/>
        </w:rPr>
        <w:t xml:space="preserve">Roken gedaald </w:t>
      </w:r>
    </w:p>
    <w:p w:rsidR="004B4CDB" w:rsidRDefault="004B4CDB" w:rsidP="004B4CDB">
      <w:pPr>
        <w:pStyle w:val="Geenafstand"/>
        <w:numPr>
          <w:ilvl w:val="0"/>
          <w:numId w:val="1"/>
        </w:numPr>
        <w:rPr>
          <w:rFonts w:ascii="Garamond" w:hAnsi="Garamond"/>
          <w:sz w:val="24"/>
          <w:szCs w:val="24"/>
        </w:rPr>
      </w:pPr>
      <w:r w:rsidRPr="009229C6">
        <w:rPr>
          <w:rFonts w:ascii="Garamond" w:hAnsi="Garamond"/>
          <w:sz w:val="24"/>
          <w:szCs w:val="24"/>
        </w:rPr>
        <w:t xml:space="preserve">Alcoholgebruik en </w:t>
      </w:r>
      <w:proofErr w:type="spellStart"/>
      <w:r w:rsidRPr="009229C6">
        <w:rPr>
          <w:rFonts w:ascii="Garamond" w:hAnsi="Garamond"/>
          <w:sz w:val="24"/>
          <w:szCs w:val="24"/>
        </w:rPr>
        <w:t>binge</w:t>
      </w:r>
      <w:proofErr w:type="spellEnd"/>
      <w:r w:rsidRPr="009229C6">
        <w:rPr>
          <w:rFonts w:ascii="Garamond" w:hAnsi="Garamond"/>
          <w:sz w:val="24"/>
          <w:szCs w:val="24"/>
        </w:rPr>
        <w:t xml:space="preserve">-drinken gedaald </w:t>
      </w:r>
    </w:p>
    <w:p w:rsidR="004B4CDB" w:rsidRDefault="004B4CDB" w:rsidP="004B4CDB">
      <w:pPr>
        <w:pStyle w:val="Geenafstand"/>
        <w:numPr>
          <w:ilvl w:val="0"/>
          <w:numId w:val="1"/>
        </w:numPr>
        <w:rPr>
          <w:rFonts w:ascii="Garamond" w:hAnsi="Garamond"/>
          <w:sz w:val="24"/>
          <w:szCs w:val="24"/>
        </w:rPr>
      </w:pPr>
      <w:r w:rsidRPr="009229C6">
        <w:rPr>
          <w:rFonts w:ascii="Garamond" w:hAnsi="Garamond"/>
          <w:sz w:val="24"/>
          <w:szCs w:val="24"/>
        </w:rPr>
        <w:t xml:space="preserve">Cannabisgebruik gedaald; maar relatief veel op school aangeboden </w:t>
      </w:r>
    </w:p>
    <w:p w:rsidR="004B4CDB" w:rsidRDefault="004B4CDB" w:rsidP="004B4CDB">
      <w:pPr>
        <w:pStyle w:val="Geenafstand"/>
        <w:numPr>
          <w:ilvl w:val="0"/>
          <w:numId w:val="1"/>
        </w:numPr>
        <w:rPr>
          <w:rFonts w:ascii="Garamond" w:hAnsi="Garamond"/>
          <w:sz w:val="24"/>
          <w:szCs w:val="24"/>
        </w:rPr>
      </w:pPr>
      <w:r w:rsidRPr="009229C6">
        <w:rPr>
          <w:rFonts w:ascii="Garamond" w:hAnsi="Garamond"/>
          <w:sz w:val="24"/>
          <w:szCs w:val="24"/>
        </w:rPr>
        <w:t xml:space="preserve">Relatief aantal leerlingen dat pest duidelijk gedaald </w:t>
      </w:r>
    </w:p>
    <w:p w:rsidR="004B4CDB" w:rsidRPr="00554A4C" w:rsidRDefault="004B4CDB" w:rsidP="004B4CDB">
      <w:pPr>
        <w:pStyle w:val="Geenafstand"/>
        <w:numPr>
          <w:ilvl w:val="0"/>
          <w:numId w:val="1"/>
        </w:numPr>
        <w:rPr>
          <w:rFonts w:ascii="Garamond" w:hAnsi="Garamond"/>
          <w:sz w:val="24"/>
          <w:szCs w:val="24"/>
        </w:rPr>
      </w:pPr>
      <w:r w:rsidRPr="009229C6">
        <w:rPr>
          <w:rFonts w:ascii="Garamond" w:hAnsi="Garamond"/>
          <w:sz w:val="24"/>
          <w:szCs w:val="24"/>
        </w:rPr>
        <w:t>Meer condoomgebruik</w:t>
      </w:r>
      <w:r>
        <w:rPr>
          <w:rFonts w:ascii="Garamond" w:hAnsi="Garamond"/>
          <w:sz w:val="24"/>
          <w:szCs w:val="24"/>
        </w:rPr>
        <w:t xml:space="preserve"> </w:t>
      </w:r>
    </w:p>
    <w:p w:rsidR="004B4CDB" w:rsidRDefault="004B4CDB" w:rsidP="004B4CDB">
      <w:pPr>
        <w:pStyle w:val="Geenafstand"/>
        <w:rPr>
          <w:rFonts w:ascii="Garamond" w:hAnsi="Garamond"/>
          <w:sz w:val="24"/>
          <w:szCs w:val="24"/>
        </w:rPr>
      </w:pPr>
      <w:r w:rsidRPr="00500ABE">
        <w:rPr>
          <w:rFonts w:ascii="Garamond" w:hAnsi="Garamond"/>
          <w:sz w:val="24"/>
          <w:szCs w:val="24"/>
        </w:rPr>
        <w:lastRenderedPageBreak/>
        <w:t xml:space="preserve">Binnen het </w:t>
      </w:r>
      <w:r>
        <w:rPr>
          <w:rFonts w:ascii="Garamond" w:hAnsi="Garamond"/>
          <w:sz w:val="24"/>
          <w:szCs w:val="24"/>
        </w:rPr>
        <w:t>V</w:t>
      </w:r>
      <w:r w:rsidRPr="00500ABE">
        <w:rPr>
          <w:rFonts w:ascii="Garamond" w:hAnsi="Garamond"/>
          <w:sz w:val="24"/>
          <w:szCs w:val="24"/>
        </w:rPr>
        <w:t xml:space="preserve">oortgezet </w:t>
      </w:r>
      <w:r>
        <w:rPr>
          <w:rFonts w:ascii="Garamond" w:hAnsi="Garamond"/>
          <w:sz w:val="24"/>
          <w:szCs w:val="24"/>
        </w:rPr>
        <w:t>O</w:t>
      </w:r>
      <w:r w:rsidRPr="00500ABE">
        <w:rPr>
          <w:rFonts w:ascii="Garamond" w:hAnsi="Garamond"/>
          <w:sz w:val="24"/>
          <w:szCs w:val="24"/>
        </w:rPr>
        <w:t>nderwijs kan aan gezondheid op school worden gewerkt vanuit de Gezonde School aanpak. Het is een aanpak afgestemd op de specifieke behoeften van de school. Via de Gezonde School werkwijze kan een school op een planmatige en integrale manier aan de slag met gezondheidsbevordering.</w:t>
      </w:r>
      <w:r>
        <w:rPr>
          <w:rFonts w:ascii="Garamond" w:hAnsi="Garamond"/>
          <w:sz w:val="24"/>
          <w:szCs w:val="24"/>
        </w:rPr>
        <w:t xml:space="preserve"> Vanzelfsprekend wordt op het Karel de Grote College bezien op welke wijze we met de gegevens uit het rapport ons voordeel kunnen doen voor het welzijn van onze leerlingen.</w:t>
      </w:r>
    </w:p>
    <w:p w:rsidR="00236E1D" w:rsidRDefault="004B4CDB">
      <w:bookmarkStart w:id="0" w:name="_GoBack"/>
      <w:bookmarkEnd w:id="0"/>
    </w:p>
    <w:sectPr w:rsidR="00236E1D" w:rsidSect="004B4CD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361C8"/>
    <w:multiLevelType w:val="singleLevel"/>
    <w:tmpl w:val="226831CA"/>
    <w:lvl w:ilvl="0">
      <w:start w:val="16"/>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DB"/>
    <w:rsid w:val="004B4CDB"/>
    <w:rsid w:val="006301C5"/>
    <w:rsid w:val="00662F9F"/>
    <w:rsid w:val="00C87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4C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4C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C711FD72</Template>
  <TotalTime>2</TotalTime>
  <Pages>2</Pages>
  <Words>666</Words>
  <Characters>3663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P.van Oosten Karel de Grote College</dc:creator>
  <cp:lastModifiedBy>P.van Oosten Karel de Grote College</cp:lastModifiedBy>
  <cp:revision>1</cp:revision>
  <dcterms:created xsi:type="dcterms:W3CDTF">2012-09-24T13:07:00Z</dcterms:created>
  <dcterms:modified xsi:type="dcterms:W3CDTF">2012-09-24T13:09:00Z</dcterms:modified>
</cp:coreProperties>
</file>