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5B40" w14:textId="5877ECD4" w:rsidR="0074349A" w:rsidRDefault="25E84631" w:rsidP="4BC0176C">
      <w:r>
        <w:rPr>
          <w:noProof/>
        </w:rPr>
        <w:drawing>
          <wp:inline distT="0" distB="0" distL="0" distR="0" wp14:anchorId="6BA3C98C" wp14:editId="25E84631">
            <wp:extent cx="5753098" cy="742950"/>
            <wp:effectExtent l="0" t="0" r="0" b="0"/>
            <wp:docPr id="1623240239" name="Afbeelding 1623240239" descr="page1image6146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53098" cy="742950"/>
                    </a:xfrm>
                    <a:prstGeom prst="rect">
                      <a:avLst/>
                    </a:prstGeom>
                  </pic:spPr>
                </pic:pic>
              </a:graphicData>
            </a:graphic>
          </wp:inline>
        </w:drawing>
      </w:r>
    </w:p>
    <w:p w14:paraId="0BCD603C" w14:textId="20F33D5D" w:rsidR="0074349A" w:rsidRDefault="0074349A" w:rsidP="4BC0176C">
      <w:pPr>
        <w:rPr>
          <w:rFonts w:ascii="Times New Roman" w:eastAsia="Times New Roman" w:hAnsi="Times New Roman" w:cs="Times New Roman"/>
        </w:rPr>
      </w:pPr>
    </w:p>
    <w:p w14:paraId="5A7326DC" w14:textId="3A7A62C8" w:rsidR="0074349A" w:rsidRDefault="0074349A" w:rsidP="4BC0176C">
      <w:pPr>
        <w:rPr>
          <w:rFonts w:ascii="Times New Roman" w:eastAsia="Times New Roman" w:hAnsi="Times New Roman" w:cs="Times New Roman"/>
        </w:rPr>
      </w:pPr>
    </w:p>
    <w:p w14:paraId="1C7F62D3" w14:textId="4AE6093D" w:rsidR="0074349A" w:rsidRDefault="0074349A" w:rsidP="4BC0176C">
      <w:pPr>
        <w:rPr>
          <w:rFonts w:ascii="Times New Roman" w:eastAsia="Times New Roman" w:hAnsi="Times New Roman" w:cs="Times New Roman"/>
        </w:rPr>
      </w:pPr>
    </w:p>
    <w:p w14:paraId="32914566" w14:textId="2375F6A3" w:rsidR="0074349A" w:rsidRDefault="0074349A" w:rsidP="4BC0176C">
      <w:pPr>
        <w:rPr>
          <w:rFonts w:ascii="Times New Roman" w:eastAsia="Times New Roman" w:hAnsi="Times New Roman" w:cs="Times New Roman"/>
        </w:rPr>
      </w:pPr>
    </w:p>
    <w:p w14:paraId="0FF8ACD4" w14:textId="0392E187" w:rsidR="0074349A" w:rsidRDefault="0074349A" w:rsidP="4BC0176C">
      <w:pPr>
        <w:rPr>
          <w:rFonts w:ascii="Times New Roman" w:eastAsia="Times New Roman" w:hAnsi="Times New Roman" w:cs="Times New Roman"/>
        </w:rPr>
      </w:pPr>
    </w:p>
    <w:p w14:paraId="0D73D233" w14:textId="29FB7C00" w:rsidR="0074349A" w:rsidRDefault="0074349A" w:rsidP="4BC0176C">
      <w:pPr>
        <w:rPr>
          <w:rFonts w:ascii="Times New Roman" w:eastAsia="Times New Roman" w:hAnsi="Times New Roman" w:cs="Times New Roman"/>
        </w:rPr>
      </w:pPr>
    </w:p>
    <w:p w14:paraId="3C00D81F" w14:textId="79DFDF69" w:rsidR="0074349A" w:rsidRDefault="0074349A" w:rsidP="4BC0176C">
      <w:pPr>
        <w:rPr>
          <w:rFonts w:ascii="Times New Roman" w:eastAsia="Times New Roman" w:hAnsi="Times New Roman" w:cs="Times New Roman"/>
        </w:rPr>
      </w:pPr>
    </w:p>
    <w:p w14:paraId="7AD51794" w14:textId="41B9E3A1" w:rsidR="0074349A" w:rsidRDefault="0074349A" w:rsidP="4BC0176C">
      <w:pPr>
        <w:rPr>
          <w:rFonts w:ascii="Times New Roman" w:eastAsia="Times New Roman" w:hAnsi="Times New Roman" w:cs="Times New Roman"/>
        </w:rPr>
      </w:pPr>
    </w:p>
    <w:p w14:paraId="25948352" w14:textId="5DC96BBD" w:rsidR="0074349A" w:rsidRDefault="2DC8BFA2" w:rsidP="4BC0176C">
      <w:pPr>
        <w:jc w:val="center"/>
        <w:rPr>
          <w:rFonts w:ascii="Times New Roman" w:eastAsia="Times New Roman" w:hAnsi="Times New Roman" w:cs="Times New Roman"/>
        </w:rPr>
      </w:pPr>
      <w:r>
        <w:rPr>
          <w:noProof/>
        </w:rPr>
        <w:drawing>
          <wp:inline distT="0" distB="0" distL="0" distR="0" wp14:anchorId="4F1B72FC" wp14:editId="0A494FD6">
            <wp:extent cx="5753098" cy="3810000"/>
            <wp:effectExtent l="0" t="0" r="0" b="0"/>
            <wp:docPr id="1864351702" name="Afbeelding 1864351702" descr="schoolplan 2019-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53098" cy="3810000"/>
                    </a:xfrm>
                    <a:prstGeom prst="rect">
                      <a:avLst/>
                    </a:prstGeom>
                  </pic:spPr>
                </pic:pic>
              </a:graphicData>
            </a:graphic>
          </wp:inline>
        </w:drawing>
      </w:r>
    </w:p>
    <w:p w14:paraId="5EA2E9AE" w14:textId="7E17B5D3" w:rsidR="0074349A" w:rsidRDefault="0074349A" w:rsidP="4BC0176C">
      <w:pPr>
        <w:rPr>
          <w:rFonts w:ascii="Calibri" w:eastAsia="Calibri" w:hAnsi="Calibri" w:cs="Calibri"/>
          <w:color w:val="2F5496" w:themeColor="accent1" w:themeShade="BF"/>
        </w:rPr>
      </w:pPr>
    </w:p>
    <w:p w14:paraId="245A6FE6" w14:textId="1AD5F69D" w:rsidR="0074349A" w:rsidRDefault="0074349A" w:rsidP="4BC0176C">
      <w:pPr>
        <w:rPr>
          <w:rFonts w:ascii="Calibri" w:eastAsia="Calibri" w:hAnsi="Calibri" w:cs="Calibri"/>
          <w:color w:val="2F5496" w:themeColor="accent1" w:themeShade="BF"/>
        </w:rPr>
      </w:pPr>
    </w:p>
    <w:p w14:paraId="4AFC4375" w14:textId="477CABA8" w:rsidR="0074349A" w:rsidRDefault="2DC8BFA2" w:rsidP="4BC0176C">
      <w:pPr>
        <w:rPr>
          <w:rFonts w:ascii="Calibri Light" w:eastAsia="Calibri Light" w:hAnsi="Calibri Light" w:cs="Calibri Light"/>
          <w:color w:val="4472C4" w:themeColor="accent1"/>
          <w:sz w:val="44"/>
          <w:szCs w:val="44"/>
        </w:rPr>
      </w:pPr>
      <w:r w:rsidRPr="3836A28E">
        <w:rPr>
          <w:rFonts w:ascii="Calibri Light" w:eastAsia="Calibri Light" w:hAnsi="Calibri Light" w:cs="Calibri Light"/>
          <w:b/>
          <w:bCs/>
          <w:color w:val="4471C4"/>
          <w:sz w:val="44"/>
          <w:szCs w:val="44"/>
        </w:rPr>
        <w:t>SG W.J. Bladergroen, te Purmerend</w:t>
      </w:r>
    </w:p>
    <w:p w14:paraId="3B217E47" w14:textId="120283B2" w:rsidR="5351F160" w:rsidRDefault="6B291C25" w:rsidP="76D36F64">
      <w:pPr>
        <w:pStyle w:val="Geenafstand"/>
        <w:rPr>
          <w:rStyle w:val="Kop1Char"/>
          <w:rFonts w:asciiTheme="minorHAnsi" w:eastAsiaTheme="minorEastAsia" w:hAnsiTheme="minorHAnsi" w:cstheme="minorBidi"/>
          <w:b w:val="0"/>
          <w:bCs w:val="0"/>
          <w:i/>
          <w:iCs/>
          <w:sz w:val="28"/>
          <w:szCs w:val="28"/>
        </w:rPr>
      </w:pPr>
      <w:r w:rsidRPr="76D36F64">
        <w:rPr>
          <w:rStyle w:val="Kop1Char"/>
          <w:rFonts w:asciiTheme="minorHAnsi" w:eastAsiaTheme="minorEastAsia" w:hAnsiTheme="minorHAnsi" w:cstheme="minorBidi"/>
          <w:b w:val="0"/>
          <w:bCs w:val="0"/>
          <w:i/>
          <w:iCs/>
          <w:sz w:val="28"/>
          <w:szCs w:val="28"/>
        </w:rPr>
        <w:t xml:space="preserve">Concept - </w:t>
      </w:r>
      <w:r w:rsidR="5351F160" w:rsidRPr="76D36F64">
        <w:rPr>
          <w:rStyle w:val="Kop1Char"/>
          <w:rFonts w:asciiTheme="minorHAnsi" w:eastAsiaTheme="minorEastAsia" w:hAnsiTheme="minorHAnsi" w:cstheme="minorBidi"/>
          <w:b w:val="0"/>
          <w:bCs w:val="0"/>
          <w:i/>
          <w:iCs/>
          <w:sz w:val="28"/>
          <w:szCs w:val="28"/>
        </w:rPr>
        <w:t>Ondersteuningsprofiel SG W.J. Bladergroen 2022-2025</w:t>
      </w:r>
      <w:r w:rsidR="5351F160">
        <w:tab/>
      </w:r>
      <w:r w:rsidR="5351F160">
        <w:rPr>
          <w:noProof/>
        </w:rPr>
        <w:drawing>
          <wp:inline distT="0" distB="0" distL="0" distR="0" wp14:anchorId="1AE9398A" wp14:editId="001A9E99">
            <wp:extent cx="580390" cy="580390"/>
            <wp:effectExtent l="0" t="0" r="0" b="0"/>
            <wp:docPr id="982583589" name="Afbeelding 3"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390" cy="580390"/>
                    </a:xfrm>
                    <a:prstGeom prst="rect">
                      <a:avLst/>
                    </a:prstGeom>
                  </pic:spPr>
                </pic:pic>
              </a:graphicData>
            </a:graphic>
          </wp:inline>
        </w:drawing>
      </w:r>
      <w:r w:rsidR="5351F160" w:rsidRPr="76D36F64">
        <w:rPr>
          <w:b/>
          <w:bCs/>
          <w:lang w:eastAsia="nl-NL"/>
        </w:rPr>
        <w:fldChar w:fldCharType="begin"/>
      </w:r>
      <w:r w:rsidR="5351F160" w:rsidRPr="76D36F64">
        <w:rPr>
          <w:b/>
          <w:bCs/>
          <w:lang w:eastAsia="nl-NL"/>
        </w:rPr>
        <w:instrText xml:space="preserve"> INCLUDEPICTURE "https://attachments.office.net/owa/mrd%40psg.nl/service.svc/s/GetAttachmentThumbnail?id=AAMkADZjM2E5ZDg3LTg4NDctNDlhMy1iMjUzLTI5ZTg2YjljZTQyYgBGAAAAAAC3jM6m3NHWR7gK4LW9fFZjBwB7Gz1pIcjmTrVhnswPalDqAAAAAAE%2FAAB7Gz1pIcjmTrVhnswPalDqAAQsts0gAAABEgAQAMMXLzy3dnlLuQVvfsqWED8%3D&amp;thumbnailType=2&amp;token=eyJhbGciOiJSUzI1NiIsImtpZCI6IkZBRDY1NDI2MkM2QUYyOTYxQUExRThDQUI3OEZGMUIyNzBFNzA3RTkiLCJ0eXAiOiJKV1QiLCJ4NXQiOiItdFpVSml4cThwWWFvZWpLdDRfeHNuRG5CLWsifQ.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.NmeLENbGtGcTmiMsvVUEflSPY4Fb110a-QfHp1fCBSogCTdjACwK1IPylL8v1R7LV6WOJIDD_e-Qe2H2sx0xv3wyi07FJMbFt8kcDvwWXjlNXtftYDTpOyc_X4nTe2CwQEHIZUw4jcFouyCotTqVF8DH8hAMgAWOLchrWUkn8djuBzrMdLShxEkFFw9CnfXACnz82qE2XYuprlWk62d0F0abNz02E2NUMoZZxl1wLWxrvrCZCX1lWGZNgDSMqW1IeFPkWZMxmjqoiyPVEB36qbmBNV-Qi4qyiMUJaao6dED4I4E0kmewzoBjSJ102GghEf_HNJaPnl-YZLcHh4nXEQ&amp;X-OWA-CANARY=QAkNpxlHi0u2t0ob4xVqSuDN9itGCNoYO_I9xUwksXFmgtaSac1McvAbSOhGS2_O3tzN1qum2FA.&amp;owa=outlook.office.com&amp;scriptVer=20220225004.05&amp;animation=true" \* MERGEFORMATINET </w:instrText>
      </w:r>
      <w:r w:rsidR="5351F160" w:rsidRPr="76D36F64">
        <w:rPr>
          <w:b/>
          <w:bCs/>
          <w:lang w:eastAsia="nl-NL"/>
        </w:rPr>
        <w:fldChar w:fldCharType="end"/>
      </w:r>
      <w:r w:rsidR="5351F160" w:rsidRPr="76D36F64">
        <w:rPr>
          <w:b/>
          <w:bCs/>
          <w:lang w:eastAsia="nl-NL"/>
        </w:rPr>
        <w:fldChar w:fldCharType="begin"/>
      </w:r>
      <w:r w:rsidR="5351F160" w:rsidRPr="76D36F64">
        <w:rPr>
          <w:b/>
          <w:bCs/>
          <w:lang w:eastAsia="nl-NL"/>
        </w:rPr>
        <w:instrText xml:space="preserve"> INCLUDEPICTURE "https://attachments.office.net/owa/mrd%40psg.nl/service.svc/s/GetAttachmentThumbnail?id=AAMkADZjM2E5ZDg3LTg4NDctNDlhMy1iMjUzLTI5ZTg2YjljZTQyYgBGAAAAAAC3jM6m3NHWR7gK4LW9fFZjBwB7Gz1pIcjmTrVhnswPalDqAAAAAAE%2FAAB7Gz1pIcjmTrVhnswPalDqAAQsts0gAAABEgAQAMMXLzy3dnlLuQVvfsqWED8%3D&amp;thumbnailType=2&amp;token=eyJhbGciOiJSUzI1NiIsImtpZCI6IkZBRDY1NDI2MkM2QUYyOTYxQUExRThDQUI3OEZGMUIyNzBFNzA3RTkiLCJ0eXAiOiJKV1QiLCJ4NXQiOiItdFpVSml4cThwWWFvZWpLdDRfeHNuRG5CLWsifQ.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.NmeLENbGtGcTmiMsvVUEflSPY4Fb110a-QfHp1fCBSogCTdjACwK1IPylL8v1R7LV6WOJIDD_e-Qe2H2sx0xv3wyi07FJMbFt8kcDvwWXjlNXtftYDTpOyc_X4nTe2CwQEHIZUw4jcFouyCotTqVF8DH8hAMgAWOLchrWUkn8djuBzrMdLShxEkFFw9CnfXACnz82qE2XYuprlWk62d0F0abNz02E2NUMoZZxl1wLWxrvrCZCX1lWGZNgDSMqW1IeFPkWZMxmjqoiyPVEB36qbmBNV-Qi4qyiMUJaao6dED4I4E0kmewzoBjSJ102GghEf_HNJaPnl-YZLcHh4nXEQ&amp;X-OWA-CANARY=QAkNpxlHi0u2t0ob4xVqSuDN9itGCNoYO_I9xUwksXFmgtaSac1McvAbSOhGS2_O3tzN1qum2FA.&amp;owa=outlook.office.com&amp;scriptVer=20220225004.05&amp;animation=true" \* MERGEFORMATINET </w:instrText>
      </w:r>
      <w:r w:rsidR="5351F160" w:rsidRPr="76D36F64">
        <w:rPr>
          <w:b/>
          <w:bCs/>
          <w:lang w:eastAsia="nl-NL"/>
        </w:rPr>
        <w:fldChar w:fldCharType="end"/>
      </w:r>
    </w:p>
    <w:p w14:paraId="49D338CC" w14:textId="293F09B2" w:rsidR="3836A28E" w:rsidRDefault="3836A28E" w:rsidP="3836A28E">
      <w:pPr>
        <w:rPr>
          <w:rFonts w:ascii="Calibri Light" w:eastAsia="Calibri Light" w:hAnsi="Calibri Light" w:cs="Calibri Light"/>
          <w:b/>
          <w:bCs/>
          <w:color w:val="4471C4"/>
          <w:sz w:val="44"/>
          <w:szCs w:val="44"/>
        </w:rPr>
      </w:pPr>
    </w:p>
    <w:p w14:paraId="637D59FD" w14:textId="46F40699" w:rsidR="3836A28E" w:rsidRDefault="3836A28E" w:rsidP="3836A28E">
      <w:pPr>
        <w:rPr>
          <w:rFonts w:ascii="Calibri Light" w:eastAsia="Calibri Light" w:hAnsi="Calibri Light" w:cs="Calibri Light"/>
          <w:b/>
          <w:bCs/>
          <w:color w:val="4471C4"/>
          <w:sz w:val="44"/>
          <w:szCs w:val="44"/>
        </w:rPr>
      </w:pPr>
    </w:p>
    <w:p w14:paraId="448257C3" w14:textId="4A2E9FE8" w:rsidR="0074349A" w:rsidRDefault="0074349A">
      <w:r>
        <w:br w:type="page"/>
      </w:r>
    </w:p>
    <w:sdt>
      <w:sdtPr>
        <w:id w:val="1243953242"/>
        <w:docPartObj>
          <w:docPartGallery w:val="Table of Contents"/>
          <w:docPartUnique/>
        </w:docPartObj>
      </w:sdtPr>
      <w:sdtEndPr/>
      <w:sdtContent>
        <w:p w14:paraId="41D0C2E8" w14:textId="1E60DFFD" w:rsidR="0074349A" w:rsidRDefault="3836A28E" w:rsidP="4BC0176C">
          <w:pPr>
            <w:pStyle w:val="Inhopg3"/>
            <w:tabs>
              <w:tab w:val="left" w:pos="960"/>
              <w:tab w:val="right" w:leader="dot" w:pos="9060"/>
            </w:tabs>
            <w:rPr>
              <w:rStyle w:val="Hyperlink"/>
            </w:rPr>
          </w:pPr>
          <w:r>
            <w:fldChar w:fldCharType="begin"/>
          </w:r>
          <w:r w:rsidR="0074349A">
            <w:instrText>TOC \o \z \u \h</w:instrText>
          </w:r>
          <w:r>
            <w:fldChar w:fldCharType="separate"/>
          </w:r>
          <w:hyperlink w:anchor="_Toc2054415926">
            <w:r w:rsidRPr="3836A28E">
              <w:rPr>
                <w:rStyle w:val="Hyperlink"/>
              </w:rPr>
              <w:t>1.</w:t>
            </w:r>
            <w:r w:rsidR="0074349A">
              <w:tab/>
            </w:r>
            <w:r w:rsidRPr="3836A28E">
              <w:rPr>
                <w:rStyle w:val="Hyperlink"/>
              </w:rPr>
              <w:t>Algemeen</w:t>
            </w:r>
            <w:r w:rsidR="0074349A">
              <w:tab/>
            </w:r>
            <w:r w:rsidR="0074349A">
              <w:fldChar w:fldCharType="begin"/>
            </w:r>
            <w:r w:rsidR="0074349A">
              <w:instrText>PAGEREF _Toc2054415926 \h</w:instrText>
            </w:r>
            <w:r w:rsidR="0074349A">
              <w:fldChar w:fldCharType="separate"/>
            </w:r>
            <w:r w:rsidRPr="3836A28E">
              <w:rPr>
                <w:rStyle w:val="Hyperlink"/>
              </w:rPr>
              <w:t>2</w:t>
            </w:r>
            <w:r w:rsidR="0074349A">
              <w:fldChar w:fldCharType="end"/>
            </w:r>
          </w:hyperlink>
        </w:p>
        <w:p w14:paraId="1E7C750F" w14:textId="4812336A" w:rsidR="0074349A" w:rsidRDefault="00D94934" w:rsidP="4BC0176C">
          <w:pPr>
            <w:pStyle w:val="Inhopg3"/>
            <w:tabs>
              <w:tab w:val="left" w:pos="960"/>
              <w:tab w:val="right" w:leader="dot" w:pos="9060"/>
            </w:tabs>
            <w:rPr>
              <w:rStyle w:val="Hyperlink"/>
            </w:rPr>
          </w:pPr>
          <w:hyperlink w:anchor="_Toc1475772004">
            <w:r w:rsidR="3836A28E" w:rsidRPr="3836A28E">
              <w:rPr>
                <w:rStyle w:val="Hyperlink"/>
              </w:rPr>
              <w:t>2.</w:t>
            </w:r>
            <w:r w:rsidR="0074349A">
              <w:tab/>
            </w:r>
            <w:r w:rsidR="3836A28E" w:rsidRPr="3836A28E">
              <w:rPr>
                <w:rStyle w:val="Hyperlink"/>
              </w:rPr>
              <w:t>Toelating</w:t>
            </w:r>
            <w:r w:rsidR="0074349A">
              <w:tab/>
            </w:r>
            <w:r w:rsidR="0074349A">
              <w:fldChar w:fldCharType="begin"/>
            </w:r>
            <w:r w:rsidR="0074349A">
              <w:instrText>PAGEREF _Toc1475772004 \h</w:instrText>
            </w:r>
            <w:r w:rsidR="0074349A">
              <w:fldChar w:fldCharType="separate"/>
            </w:r>
            <w:r w:rsidR="3836A28E" w:rsidRPr="3836A28E">
              <w:rPr>
                <w:rStyle w:val="Hyperlink"/>
              </w:rPr>
              <w:t>3</w:t>
            </w:r>
            <w:r w:rsidR="0074349A">
              <w:fldChar w:fldCharType="end"/>
            </w:r>
          </w:hyperlink>
        </w:p>
        <w:p w14:paraId="1F997B40" w14:textId="1926016C" w:rsidR="0074349A" w:rsidRDefault="00D94934" w:rsidP="4BC0176C">
          <w:pPr>
            <w:pStyle w:val="Inhopg3"/>
            <w:tabs>
              <w:tab w:val="left" w:pos="960"/>
              <w:tab w:val="right" w:leader="dot" w:pos="9060"/>
            </w:tabs>
            <w:rPr>
              <w:rStyle w:val="Hyperlink"/>
            </w:rPr>
          </w:pPr>
          <w:hyperlink w:anchor="_Toc845412838">
            <w:r w:rsidR="3836A28E" w:rsidRPr="3836A28E">
              <w:rPr>
                <w:rStyle w:val="Hyperlink"/>
              </w:rPr>
              <w:t>3.</w:t>
            </w:r>
            <w:r w:rsidR="0074349A">
              <w:tab/>
            </w:r>
            <w:r w:rsidR="3836A28E" w:rsidRPr="3836A28E">
              <w:rPr>
                <w:rStyle w:val="Hyperlink"/>
              </w:rPr>
              <w:t>Ondersteuning</w:t>
            </w:r>
            <w:r w:rsidR="0074349A">
              <w:tab/>
            </w:r>
            <w:r w:rsidR="0074349A">
              <w:fldChar w:fldCharType="begin"/>
            </w:r>
            <w:r w:rsidR="0074349A">
              <w:instrText>PAGEREF _Toc845412838 \h</w:instrText>
            </w:r>
            <w:r w:rsidR="0074349A">
              <w:fldChar w:fldCharType="separate"/>
            </w:r>
            <w:r w:rsidR="3836A28E" w:rsidRPr="3836A28E">
              <w:rPr>
                <w:rStyle w:val="Hyperlink"/>
              </w:rPr>
              <w:t>3</w:t>
            </w:r>
            <w:r w:rsidR="0074349A">
              <w:fldChar w:fldCharType="end"/>
            </w:r>
          </w:hyperlink>
        </w:p>
        <w:p w14:paraId="47CFC0F3" w14:textId="21E1FF60" w:rsidR="3836A28E" w:rsidRDefault="00D94934" w:rsidP="3836A28E">
          <w:pPr>
            <w:pStyle w:val="Inhopg4"/>
            <w:tabs>
              <w:tab w:val="right" w:leader="dot" w:pos="9060"/>
            </w:tabs>
            <w:rPr>
              <w:rStyle w:val="Hyperlink"/>
            </w:rPr>
          </w:pPr>
          <w:hyperlink w:anchor="_Toc1455373045">
            <w:r w:rsidR="3836A28E" w:rsidRPr="3836A28E">
              <w:rPr>
                <w:rStyle w:val="Hyperlink"/>
              </w:rPr>
              <w:t>3.1 Kenmerken van de ondersteuning op SG W.J. Bladergroen</w:t>
            </w:r>
            <w:r w:rsidR="3836A28E">
              <w:tab/>
            </w:r>
            <w:r w:rsidR="3836A28E">
              <w:fldChar w:fldCharType="begin"/>
            </w:r>
            <w:r w:rsidR="3836A28E">
              <w:instrText>PAGEREF _Toc1455373045 \h</w:instrText>
            </w:r>
            <w:r w:rsidR="3836A28E">
              <w:fldChar w:fldCharType="separate"/>
            </w:r>
            <w:r w:rsidR="3836A28E" w:rsidRPr="3836A28E">
              <w:rPr>
                <w:rStyle w:val="Hyperlink"/>
              </w:rPr>
              <w:t>3</w:t>
            </w:r>
            <w:r w:rsidR="3836A28E">
              <w:fldChar w:fldCharType="end"/>
            </w:r>
          </w:hyperlink>
        </w:p>
        <w:p w14:paraId="18CE1D00" w14:textId="0EAA8CED" w:rsidR="3836A28E" w:rsidRDefault="00D94934" w:rsidP="3836A28E">
          <w:pPr>
            <w:pStyle w:val="Inhopg4"/>
            <w:tabs>
              <w:tab w:val="right" w:leader="dot" w:pos="9060"/>
            </w:tabs>
            <w:rPr>
              <w:rStyle w:val="Hyperlink"/>
            </w:rPr>
          </w:pPr>
          <w:hyperlink w:anchor="_Toc1349783110">
            <w:r w:rsidR="3836A28E" w:rsidRPr="3836A28E">
              <w:rPr>
                <w:rStyle w:val="Hyperlink"/>
              </w:rPr>
              <w:t>3.2 Disciplines binnen het ondersteuningsteam</w:t>
            </w:r>
            <w:r w:rsidR="3836A28E">
              <w:tab/>
            </w:r>
            <w:r w:rsidR="3836A28E">
              <w:fldChar w:fldCharType="begin"/>
            </w:r>
            <w:r w:rsidR="3836A28E">
              <w:instrText>PAGEREF _Toc1349783110 \h</w:instrText>
            </w:r>
            <w:r w:rsidR="3836A28E">
              <w:fldChar w:fldCharType="separate"/>
            </w:r>
            <w:r w:rsidR="3836A28E" w:rsidRPr="3836A28E">
              <w:rPr>
                <w:rStyle w:val="Hyperlink"/>
              </w:rPr>
              <w:t>4</w:t>
            </w:r>
            <w:r w:rsidR="3836A28E">
              <w:fldChar w:fldCharType="end"/>
            </w:r>
          </w:hyperlink>
        </w:p>
        <w:p w14:paraId="3CF8B5C5" w14:textId="7F2087F5" w:rsidR="3836A28E" w:rsidRDefault="00D94934" w:rsidP="3836A28E">
          <w:pPr>
            <w:pStyle w:val="Inhopg4"/>
            <w:tabs>
              <w:tab w:val="right" w:leader="dot" w:pos="9060"/>
            </w:tabs>
            <w:rPr>
              <w:rStyle w:val="Hyperlink"/>
            </w:rPr>
          </w:pPr>
          <w:hyperlink w:anchor="_Toc10224241">
            <w:r w:rsidR="3836A28E" w:rsidRPr="3836A28E">
              <w:rPr>
                <w:rStyle w:val="Hyperlink"/>
              </w:rPr>
              <w:t>3.3 Ondersteuningsstructuur</w:t>
            </w:r>
            <w:r w:rsidR="3836A28E">
              <w:tab/>
            </w:r>
            <w:r w:rsidR="3836A28E">
              <w:fldChar w:fldCharType="begin"/>
            </w:r>
            <w:r w:rsidR="3836A28E">
              <w:instrText>PAGEREF _Toc10224241 \h</w:instrText>
            </w:r>
            <w:r w:rsidR="3836A28E">
              <w:fldChar w:fldCharType="separate"/>
            </w:r>
            <w:r w:rsidR="3836A28E" w:rsidRPr="3836A28E">
              <w:rPr>
                <w:rStyle w:val="Hyperlink"/>
              </w:rPr>
              <w:t>5</w:t>
            </w:r>
            <w:r w:rsidR="3836A28E">
              <w:fldChar w:fldCharType="end"/>
            </w:r>
          </w:hyperlink>
        </w:p>
        <w:p w14:paraId="1B5582E0" w14:textId="0B369612" w:rsidR="3836A28E" w:rsidRDefault="00D94934" w:rsidP="3836A28E">
          <w:pPr>
            <w:pStyle w:val="Inhopg3"/>
            <w:tabs>
              <w:tab w:val="left" w:pos="960"/>
              <w:tab w:val="right" w:leader="dot" w:pos="9060"/>
            </w:tabs>
            <w:rPr>
              <w:rStyle w:val="Hyperlink"/>
            </w:rPr>
          </w:pPr>
          <w:hyperlink w:anchor="_Toc444178112">
            <w:r w:rsidR="3836A28E" w:rsidRPr="3836A28E">
              <w:rPr>
                <w:rStyle w:val="Hyperlink"/>
              </w:rPr>
              <w:t>4.</w:t>
            </w:r>
            <w:r w:rsidR="3836A28E">
              <w:tab/>
            </w:r>
            <w:r w:rsidR="3836A28E" w:rsidRPr="3836A28E">
              <w:rPr>
                <w:rStyle w:val="Hyperlink"/>
              </w:rPr>
              <w:t>Meldcode kindermishandeling en huiselijk geweld</w:t>
            </w:r>
            <w:r w:rsidR="3836A28E">
              <w:tab/>
            </w:r>
            <w:r w:rsidR="3836A28E">
              <w:fldChar w:fldCharType="begin"/>
            </w:r>
            <w:r w:rsidR="3836A28E">
              <w:instrText>PAGEREF _Toc444178112 \h</w:instrText>
            </w:r>
            <w:r w:rsidR="3836A28E">
              <w:fldChar w:fldCharType="separate"/>
            </w:r>
            <w:r w:rsidR="3836A28E" w:rsidRPr="3836A28E">
              <w:rPr>
                <w:rStyle w:val="Hyperlink"/>
              </w:rPr>
              <w:t>6</w:t>
            </w:r>
            <w:r w:rsidR="3836A28E">
              <w:fldChar w:fldCharType="end"/>
            </w:r>
          </w:hyperlink>
        </w:p>
        <w:p w14:paraId="0DC199EA" w14:textId="62D2540E" w:rsidR="3836A28E" w:rsidRDefault="00D94934" w:rsidP="3836A28E">
          <w:pPr>
            <w:pStyle w:val="Inhopg3"/>
            <w:tabs>
              <w:tab w:val="left" w:pos="960"/>
              <w:tab w:val="right" w:leader="dot" w:pos="9060"/>
            </w:tabs>
            <w:rPr>
              <w:rStyle w:val="Hyperlink"/>
            </w:rPr>
          </w:pPr>
          <w:hyperlink w:anchor="_Toc2102882123">
            <w:r w:rsidR="3836A28E" w:rsidRPr="3836A28E">
              <w:rPr>
                <w:rStyle w:val="Hyperlink"/>
              </w:rPr>
              <w:t>5.</w:t>
            </w:r>
            <w:r w:rsidR="3836A28E">
              <w:tab/>
            </w:r>
            <w:r w:rsidR="3836A28E" w:rsidRPr="3836A28E">
              <w:rPr>
                <w:rStyle w:val="Hyperlink"/>
              </w:rPr>
              <w:t>Verschillende type scholen</w:t>
            </w:r>
            <w:r w:rsidR="3836A28E">
              <w:tab/>
            </w:r>
            <w:r w:rsidR="3836A28E">
              <w:fldChar w:fldCharType="begin"/>
            </w:r>
            <w:r w:rsidR="3836A28E">
              <w:instrText>PAGEREF _Toc2102882123 \h</w:instrText>
            </w:r>
            <w:r w:rsidR="3836A28E">
              <w:fldChar w:fldCharType="separate"/>
            </w:r>
            <w:r w:rsidR="3836A28E" w:rsidRPr="3836A28E">
              <w:rPr>
                <w:rStyle w:val="Hyperlink"/>
              </w:rPr>
              <w:t>7</w:t>
            </w:r>
            <w:r w:rsidR="3836A28E">
              <w:fldChar w:fldCharType="end"/>
            </w:r>
          </w:hyperlink>
        </w:p>
        <w:p w14:paraId="527203AB" w14:textId="065DEDD5" w:rsidR="3836A28E" w:rsidRDefault="00D94934" w:rsidP="3836A28E">
          <w:pPr>
            <w:pStyle w:val="Inhopg4"/>
            <w:tabs>
              <w:tab w:val="right" w:leader="dot" w:pos="9060"/>
            </w:tabs>
            <w:rPr>
              <w:rStyle w:val="Hyperlink"/>
            </w:rPr>
          </w:pPr>
          <w:hyperlink w:anchor="_Toc1486902601">
            <w:r w:rsidR="3836A28E" w:rsidRPr="3836A28E">
              <w:rPr>
                <w:rStyle w:val="Hyperlink"/>
              </w:rPr>
              <w:t>5.1 Begeleidingsschool en dialoogschool</w:t>
            </w:r>
            <w:r w:rsidR="3836A28E">
              <w:tab/>
            </w:r>
            <w:r w:rsidR="3836A28E">
              <w:fldChar w:fldCharType="begin"/>
            </w:r>
            <w:r w:rsidR="3836A28E">
              <w:instrText>PAGEREF _Toc1486902601 \h</w:instrText>
            </w:r>
            <w:r w:rsidR="3836A28E">
              <w:fldChar w:fldCharType="separate"/>
            </w:r>
            <w:r w:rsidR="3836A28E" w:rsidRPr="3836A28E">
              <w:rPr>
                <w:rStyle w:val="Hyperlink"/>
              </w:rPr>
              <w:t>8</w:t>
            </w:r>
            <w:r w:rsidR="3836A28E">
              <w:fldChar w:fldCharType="end"/>
            </w:r>
          </w:hyperlink>
        </w:p>
        <w:p w14:paraId="267870BE" w14:textId="5FBF68E6" w:rsidR="3836A28E" w:rsidRDefault="00D94934" w:rsidP="3836A28E">
          <w:pPr>
            <w:pStyle w:val="Inhopg4"/>
            <w:tabs>
              <w:tab w:val="right" w:leader="dot" w:pos="9060"/>
            </w:tabs>
            <w:rPr>
              <w:rStyle w:val="Hyperlink"/>
            </w:rPr>
          </w:pPr>
          <w:hyperlink w:anchor="_Toc360322724">
            <w:r w:rsidR="3836A28E" w:rsidRPr="3836A28E">
              <w:rPr>
                <w:rStyle w:val="Hyperlink"/>
              </w:rPr>
              <w:t>5.2 Ambities</w:t>
            </w:r>
            <w:r w:rsidR="3836A28E">
              <w:tab/>
            </w:r>
            <w:r w:rsidR="3836A28E">
              <w:fldChar w:fldCharType="begin"/>
            </w:r>
            <w:r w:rsidR="3836A28E">
              <w:instrText>PAGEREF _Toc360322724 \h</w:instrText>
            </w:r>
            <w:r w:rsidR="3836A28E">
              <w:fldChar w:fldCharType="separate"/>
            </w:r>
            <w:r w:rsidR="3836A28E" w:rsidRPr="3836A28E">
              <w:rPr>
                <w:rStyle w:val="Hyperlink"/>
              </w:rPr>
              <w:t>8</w:t>
            </w:r>
            <w:r w:rsidR="3836A28E">
              <w:fldChar w:fldCharType="end"/>
            </w:r>
          </w:hyperlink>
        </w:p>
        <w:p w14:paraId="52472815" w14:textId="43BB8B17" w:rsidR="3836A28E" w:rsidRDefault="00D94934" w:rsidP="3836A28E">
          <w:pPr>
            <w:pStyle w:val="Inhopg4"/>
            <w:tabs>
              <w:tab w:val="right" w:leader="dot" w:pos="9060"/>
            </w:tabs>
            <w:rPr>
              <w:rStyle w:val="Hyperlink"/>
            </w:rPr>
          </w:pPr>
          <w:hyperlink w:anchor="_Toc422806051">
            <w:r w:rsidR="3836A28E" w:rsidRPr="3836A28E">
              <w:rPr>
                <w:rStyle w:val="Hyperlink"/>
              </w:rPr>
              <w:t>5.3 Voorgezet Speciaal Onderwijs</w:t>
            </w:r>
            <w:r w:rsidR="3836A28E">
              <w:tab/>
            </w:r>
            <w:r w:rsidR="3836A28E">
              <w:fldChar w:fldCharType="begin"/>
            </w:r>
            <w:r w:rsidR="3836A28E">
              <w:instrText>PAGEREF _Toc422806051 \h</w:instrText>
            </w:r>
            <w:r w:rsidR="3836A28E">
              <w:fldChar w:fldCharType="separate"/>
            </w:r>
            <w:r w:rsidR="3836A28E" w:rsidRPr="3836A28E">
              <w:rPr>
                <w:rStyle w:val="Hyperlink"/>
              </w:rPr>
              <w:t>8</w:t>
            </w:r>
            <w:r w:rsidR="3836A28E">
              <w:fldChar w:fldCharType="end"/>
            </w:r>
          </w:hyperlink>
          <w:r w:rsidR="3836A28E">
            <w:fldChar w:fldCharType="end"/>
          </w:r>
        </w:p>
      </w:sdtContent>
    </w:sdt>
    <w:p w14:paraId="3702E74F" w14:textId="4A0F5DE6" w:rsidR="0074349A" w:rsidRDefault="0074349A" w:rsidP="4BC0176C"/>
    <w:p w14:paraId="4FA9E478" w14:textId="59D4ECF8" w:rsidR="0074349A" w:rsidRDefault="0074349A" w:rsidP="4BC0176C"/>
    <w:p w14:paraId="52EF170B" w14:textId="77777777" w:rsidR="0074349A" w:rsidRDefault="0074349A">
      <w:pPr>
        <w:rPr>
          <w:rStyle w:val="Kop1Char"/>
          <w:rFonts w:asciiTheme="minorHAnsi" w:eastAsiaTheme="minorHAnsi" w:hAnsiTheme="minorHAnsi" w:cstheme="minorHAnsi"/>
          <w:i/>
          <w:iCs/>
          <w:sz w:val="28"/>
          <w:szCs w:val="28"/>
        </w:rPr>
      </w:pPr>
      <w:r>
        <w:rPr>
          <w:rStyle w:val="Kop1Char"/>
          <w:rFonts w:asciiTheme="minorHAnsi" w:eastAsiaTheme="minorHAnsi" w:hAnsiTheme="minorHAnsi" w:cstheme="minorHAnsi"/>
          <w:i/>
          <w:iCs/>
          <w:sz w:val="28"/>
          <w:szCs w:val="28"/>
        </w:rPr>
        <w:br w:type="page"/>
      </w:r>
    </w:p>
    <w:p w14:paraId="1208C999" w14:textId="63DCC0BD" w:rsidR="00764AF5" w:rsidRPr="0057640C" w:rsidRDefault="004D6D1A" w:rsidP="3836A28E">
      <w:pPr>
        <w:pStyle w:val="Kop3"/>
      </w:pPr>
      <w:r w:rsidRPr="0057640C">
        <w:rPr>
          <w:b/>
          <w:bCs/>
        </w:rPr>
        <w:lastRenderedPageBreak/>
        <w:fldChar w:fldCharType="begin"/>
      </w:r>
      <w:r w:rsidRPr="0057640C">
        <w:rPr>
          <w:b/>
          <w:bCs/>
        </w:rPr>
        <w:instrText xml:space="preserve"> INCLUDEPICTURE "https://attachments.office.net/owa/mrd%40psg.nl/service.svc/s/GetAttachmentThumbnail?id=AAMkADZjM2E5ZDg3LTg4NDctNDlhMy1iMjUzLTI5ZTg2YjljZTQyYgBGAAAAAAC3jM6m3NHWR7gK4LW9fFZjBwB7Gz1pIcjmTrVhnswPalDqAAAAAAE%2FAAB7Gz1pIcjmTrVhnswPalDqAAQsts0gAAABEgAQAMMXLzy3dnlLuQVvfsqWED8%3D&amp;thumbnailType=2&amp;token=eyJhbGciOiJSUzI1NiIsImtpZCI6IkZBRDY1NDI2MkM2QUYyOTYxQUExRThDQUI3OEZGMUIyNzBFNzA3RTkiLCJ0eXAiOiJKV1QiLCJ4NXQiOiItdFpVSml4cThwWWFvZWpLdDRfeHNuRG5CLWsifQ.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.NmeLENbGtGcTmiMsvVUEflSPY4Fb110a-QfHp1fCBSogCTdjACwK1IPylL8v1R7LV6WOJIDD_e-Qe2H2sx0xv3wyi07FJMbFt8kcDvwWXjlNXtftYDTpOyc_X4nTe2CwQEHIZUw4jcFouyCotTqVF8DH8hAMgAWOLchrWUkn8djuBzrMdLShxEkFFw9CnfXACnz82qE2XYuprlWk62d0F0abNz02E2NUMoZZxl1wLWxrvrCZCX1lWGZNgDSMqW1IeFPkWZMxmjqoiyPVEB36qbmBNV-Qi4qyiMUJaao6dED4I4E0kmewzoBjSJ102GghEf_HNJaPnl-YZLcHh4nXEQ&amp;X-OWA-CANARY=QAkNpxlHi0u2t0ob4xVqSuDN9itGCNoYO_I9xUwksXFmgtaSac1McvAbSOhGS2_O3tzN1qum2FA.&amp;owa=outlook.office.com&amp;scriptVer=20220225004.05&amp;animation=true" \* MERGEFORMATINET </w:instrText>
      </w:r>
      <w:r w:rsidRPr="0057640C">
        <w:rPr>
          <w:b/>
          <w:bCs/>
        </w:rPr>
        <w:fldChar w:fldCharType="end"/>
      </w:r>
      <w:bookmarkStart w:id="0" w:name="_Toc2054415926"/>
      <w:r w:rsidR="26868B5F">
        <w:t>A</w:t>
      </w:r>
      <w:r w:rsidR="002B7F3D">
        <w:t>lgemeen</w:t>
      </w:r>
      <w:bookmarkEnd w:id="0"/>
    </w:p>
    <w:p w14:paraId="6AB12C57" w14:textId="65586896" w:rsidR="006944E1" w:rsidRPr="00764AF5" w:rsidRDefault="006944E1" w:rsidP="006944E1">
      <w:pPr>
        <w:rPr>
          <w:rFonts w:eastAsia="Times New Roman" w:cstheme="minorHAnsi"/>
          <w:sz w:val="22"/>
          <w:szCs w:val="22"/>
          <w:lang w:eastAsia="nl-NL"/>
        </w:rPr>
      </w:pPr>
      <w:r w:rsidRPr="00764AF5">
        <w:rPr>
          <w:rFonts w:eastAsia="Times New Roman" w:cstheme="minorHAnsi"/>
          <w:sz w:val="22"/>
          <w:szCs w:val="22"/>
          <w:lang w:eastAsia="nl-NL"/>
        </w:rPr>
        <w:t xml:space="preserve">In het schoolondersteuningsprofiel legt het schoolbestuur ten minste eenmaal per vier jaar vast welke ondersteuning de school kan bieden aan leerlingen die dat nodig hebben. Ook wordt beschreven welke ambities de school voor de toekomst heeft. Dit profiel wordt opgesteld door leraren, schoolleiding en bestuur. Op basis van het profiel inventariseert de school welke expertise eventueel moet worden ontwikkeld en wat dat betekent voor de (scholing van) leraren. Leraren en ouders hebben adviesrecht op het schoolondersteuningsprofiel via de medezeggenschapsraad van de school. </w:t>
      </w:r>
      <w:r w:rsidR="0057640C" w:rsidRPr="0057640C">
        <w:rPr>
          <w:rFonts w:eastAsia="Times New Roman" w:cstheme="minorHAnsi"/>
          <w:sz w:val="22"/>
          <w:szCs w:val="22"/>
          <w:lang w:eastAsia="nl-NL"/>
        </w:rPr>
        <w:t xml:space="preserve">Het Samenwerkingsverband </w:t>
      </w:r>
      <w:r w:rsidR="0057640C">
        <w:rPr>
          <w:rFonts w:eastAsia="Times New Roman" w:cstheme="minorHAnsi"/>
          <w:sz w:val="22"/>
          <w:szCs w:val="22"/>
          <w:lang w:eastAsia="nl-NL"/>
        </w:rPr>
        <w:t xml:space="preserve">VO Waterland (SWV) </w:t>
      </w:r>
      <w:r w:rsidRPr="00764AF5">
        <w:rPr>
          <w:rFonts w:eastAsia="Times New Roman" w:cstheme="minorHAnsi"/>
          <w:sz w:val="22"/>
          <w:szCs w:val="22"/>
          <w:lang w:eastAsia="nl-NL"/>
        </w:rPr>
        <w:t>beoordeelt op basis van alle schoolondersteuningsprofielen of het een dekkend aanbod in de regio kan realiseren.</w:t>
      </w:r>
    </w:p>
    <w:p w14:paraId="4A48BA7A" w14:textId="6326C385" w:rsidR="006944E1" w:rsidRPr="00764AF5" w:rsidRDefault="006944E1" w:rsidP="006944E1">
      <w:pPr>
        <w:rPr>
          <w:rFonts w:eastAsia="Times New Roman" w:cstheme="minorHAnsi"/>
          <w:sz w:val="22"/>
          <w:szCs w:val="22"/>
          <w:lang w:eastAsia="nl-NL"/>
        </w:rPr>
      </w:pPr>
    </w:p>
    <w:p w14:paraId="0D581251" w14:textId="1369E38A" w:rsidR="0057640C" w:rsidRDefault="006944E1" w:rsidP="006944E1">
      <w:pPr>
        <w:rPr>
          <w:rFonts w:eastAsia="Times New Roman" w:cstheme="minorHAnsi"/>
          <w:sz w:val="22"/>
          <w:szCs w:val="22"/>
          <w:lang w:eastAsia="nl-NL"/>
        </w:rPr>
      </w:pPr>
      <w:r w:rsidRPr="00764AF5">
        <w:rPr>
          <w:rFonts w:eastAsia="Times New Roman" w:cstheme="minorHAnsi"/>
          <w:sz w:val="22"/>
          <w:szCs w:val="22"/>
          <w:lang w:eastAsia="nl-NL"/>
        </w:rPr>
        <w:t xml:space="preserve">SG W.J. Bladergroen (WJB) maakt deel uit van de </w:t>
      </w:r>
      <w:bookmarkStart w:id="1" w:name="_Hlk98870997"/>
      <w:r w:rsidRPr="00764AF5">
        <w:rPr>
          <w:rFonts w:eastAsia="Times New Roman" w:cstheme="minorHAnsi"/>
          <w:sz w:val="22"/>
          <w:szCs w:val="22"/>
          <w:lang w:eastAsia="nl-NL"/>
        </w:rPr>
        <w:t>Purmerendse ScholenGroep</w:t>
      </w:r>
      <w:bookmarkEnd w:id="1"/>
      <w:r w:rsidRPr="00764AF5">
        <w:rPr>
          <w:rFonts w:eastAsia="Times New Roman" w:cstheme="minorHAnsi"/>
          <w:sz w:val="22"/>
          <w:szCs w:val="22"/>
          <w:lang w:eastAsia="nl-NL"/>
        </w:rPr>
        <w:t xml:space="preserve"> </w:t>
      </w:r>
      <w:r w:rsidR="00640FCB">
        <w:rPr>
          <w:rFonts w:eastAsia="Times New Roman" w:cstheme="minorHAnsi"/>
          <w:sz w:val="22"/>
          <w:szCs w:val="22"/>
          <w:lang w:eastAsia="nl-NL"/>
        </w:rPr>
        <w:t xml:space="preserve">(PSG) </w:t>
      </w:r>
      <w:r w:rsidRPr="00764AF5">
        <w:rPr>
          <w:rFonts w:eastAsia="Times New Roman" w:cstheme="minorHAnsi"/>
          <w:sz w:val="22"/>
          <w:szCs w:val="22"/>
          <w:lang w:eastAsia="nl-NL"/>
        </w:rPr>
        <w:t xml:space="preserve">en is in samenspraak met het </w:t>
      </w:r>
      <w:r w:rsidR="00640FCB" w:rsidRPr="00640FCB">
        <w:rPr>
          <w:rFonts w:eastAsia="Times New Roman" w:cstheme="minorHAnsi"/>
          <w:sz w:val="22"/>
          <w:szCs w:val="22"/>
          <w:lang w:eastAsia="nl-NL"/>
        </w:rPr>
        <w:t>Samenwerkingsverband VO Waterland</w:t>
      </w:r>
      <w:r w:rsidRPr="00764AF5">
        <w:rPr>
          <w:rFonts w:eastAsia="Times New Roman" w:cstheme="minorHAnsi"/>
          <w:sz w:val="22"/>
          <w:szCs w:val="22"/>
          <w:lang w:eastAsia="nl-NL"/>
        </w:rPr>
        <w:t xml:space="preserve"> opgericht. Onze school is er speciaal voor leerlingen in de regio Waterland die (soms tijdelijk) extra ondersteuning en begeleiding nodig hebben. </w:t>
      </w:r>
      <w:r w:rsidR="0057640C">
        <w:rPr>
          <w:rFonts w:eastAsia="Times New Roman" w:cstheme="minorHAnsi"/>
          <w:sz w:val="22"/>
          <w:szCs w:val="22"/>
          <w:lang w:eastAsia="nl-NL"/>
        </w:rPr>
        <w:br/>
      </w:r>
      <w:r w:rsidRPr="00764AF5">
        <w:rPr>
          <w:rFonts w:eastAsia="Times New Roman" w:cstheme="minorHAnsi"/>
          <w:sz w:val="22"/>
          <w:szCs w:val="22"/>
          <w:lang w:eastAsia="nl-NL"/>
        </w:rPr>
        <w:t>Wij bieden aangepast onderwijs, met extra zorg en aandacht. Alle leerlingen hebben een (zorg)indicatie. Ons motto is: Doen wat werkt! Onze missie</w:t>
      </w:r>
      <w:r w:rsidR="0057640C">
        <w:rPr>
          <w:rFonts w:eastAsia="Times New Roman" w:cstheme="minorHAnsi"/>
          <w:sz w:val="22"/>
          <w:szCs w:val="22"/>
          <w:lang w:eastAsia="nl-NL"/>
        </w:rPr>
        <w:t xml:space="preserve"> is</w:t>
      </w:r>
      <w:r w:rsidRPr="00764AF5">
        <w:rPr>
          <w:rFonts w:eastAsia="Times New Roman" w:cstheme="minorHAnsi"/>
          <w:sz w:val="22"/>
          <w:szCs w:val="22"/>
          <w:lang w:eastAsia="nl-NL"/>
        </w:rPr>
        <w:t xml:space="preserve">: Op onze school gaan we uit van verschillende kwaliteiten en capaciteiten van de leerlingen. </w:t>
      </w:r>
    </w:p>
    <w:p w14:paraId="2EC31528" w14:textId="2CED584F" w:rsidR="006944E1" w:rsidRPr="00764AF5" w:rsidRDefault="006944E1" w:rsidP="006944E1">
      <w:pPr>
        <w:rPr>
          <w:rFonts w:eastAsia="Times New Roman" w:cstheme="minorHAnsi"/>
          <w:sz w:val="22"/>
          <w:szCs w:val="22"/>
          <w:lang w:eastAsia="nl-NL"/>
        </w:rPr>
      </w:pPr>
      <w:r w:rsidRPr="00764AF5">
        <w:rPr>
          <w:rFonts w:eastAsia="Times New Roman" w:cstheme="minorHAnsi"/>
          <w:sz w:val="22"/>
          <w:szCs w:val="22"/>
          <w:lang w:eastAsia="nl-NL"/>
        </w:rPr>
        <w:t xml:space="preserve">Door het onderwijsaanbod hierop af te stemmen, komt de leerling zo goed mogelijk tot zijn recht. De onderwijsbehoefte van leerlingen staat centraal, dat betekent dat we een leerling maximaal uitdagen op zijn/haar niveau. Daarbij gaat het onder meer om zelfstandigheid, de relatie met anderen en vertrouwen in het eigen kunnen. Onze visie op het onderwijs sluit aan bij het beleidsplan van de </w:t>
      </w:r>
      <w:r w:rsidR="00640FCB" w:rsidRPr="00764AF5">
        <w:rPr>
          <w:rFonts w:eastAsia="Times New Roman" w:cstheme="minorHAnsi"/>
          <w:sz w:val="22"/>
          <w:szCs w:val="22"/>
          <w:lang w:eastAsia="nl-NL"/>
        </w:rPr>
        <w:t>Purmerendse ScholenGroep</w:t>
      </w:r>
      <w:r w:rsidR="00640FCB">
        <w:rPr>
          <w:rFonts w:eastAsia="Times New Roman" w:cstheme="minorHAnsi"/>
          <w:sz w:val="22"/>
          <w:szCs w:val="22"/>
          <w:lang w:eastAsia="nl-NL"/>
        </w:rPr>
        <w:t>.</w:t>
      </w:r>
    </w:p>
    <w:p w14:paraId="5FB8EA13" w14:textId="53F8C513" w:rsidR="002B7F3D" w:rsidRPr="00764AF5" w:rsidRDefault="002B7F3D" w:rsidP="006944E1">
      <w:pPr>
        <w:rPr>
          <w:rFonts w:eastAsia="Times New Roman" w:cstheme="minorHAnsi"/>
          <w:sz w:val="22"/>
          <w:szCs w:val="22"/>
          <w:lang w:eastAsia="nl-NL"/>
        </w:rPr>
      </w:pPr>
    </w:p>
    <w:p w14:paraId="36BD6502" w14:textId="7CEBBFD6" w:rsidR="00272A85" w:rsidRDefault="002B7F3D" w:rsidP="3836A28E">
      <w:pPr>
        <w:pStyle w:val="Kop3"/>
        <w:rPr>
          <w:rStyle w:val="Kop3Char"/>
        </w:rPr>
      </w:pPr>
      <w:bookmarkStart w:id="2" w:name="_Toc1475772004"/>
      <w:r>
        <w:t>Toelating</w:t>
      </w:r>
      <w:bookmarkEnd w:id="2"/>
    </w:p>
    <w:p w14:paraId="09AD5282" w14:textId="0DCBDD45" w:rsidR="002B7F3D" w:rsidRPr="00764AF5" w:rsidRDefault="002B7F3D" w:rsidP="006944E1">
      <w:pPr>
        <w:rPr>
          <w:rFonts w:eastAsia="Times New Roman" w:cstheme="minorHAnsi"/>
          <w:sz w:val="22"/>
          <w:szCs w:val="22"/>
          <w:lang w:eastAsia="nl-NL"/>
        </w:rPr>
      </w:pPr>
      <w:r w:rsidRPr="3836A28E">
        <w:rPr>
          <w:rFonts w:eastAsia="Times New Roman"/>
          <w:color w:val="000000" w:themeColor="text1"/>
          <w:sz w:val="22"/>
          <w:szCs w:val="22"/>
          <w:lang w:eastAsia="nl-NL"/>
        </w:rPr>
        <w:t xml:space="preserve">Leerlingen van </w:t>
      </w:r>
      <w:r w:rsidR="00BA6A05" w:rsidRPr="3836A28E">
        <w:rPr>
          <w:rFonts w:eastAsia="Times New Roman"/>
          <w:color w:val="000000" w:themeColor="text1"/>
          <w:sz w:val="22"/>
          <w:szCs w:val="22"/>
          <w:lang w:eastAsia="nl-NL"/>
        </w:rPr>
        <w:t xml:space="preserve">SG </w:t>
      </w:r>
      <w:r w:rsidRPr="3836A28E">
        <w:rPr>
          <w:rFonts w:eastAsia="Times New Roman"/>
          <w:color w:val="000000" w:themeColor="text1"/>
          <w:sz w:val="22"/>
          <w:szCs w:val="22"/>
          <w:lang w:eastAsia="nl-NL"/>
        </w:rPr>
        <w:t>W.J. Bladergroen hebben recht op een plaatsing d.m.v. een extra bekostiging</w:t>
      </w:r>
      <w:r w:rsidR="005529D2" w:rsidRPr="3836A28E">
        <w:rPr>
          <w:rFonts w:eastAsia="Times New Roman"/>
          <w:color w:val="000000" w:themeColor="text1"/>
          <w:sz w:val="22"/>
          <w:szCs w:val="22"/>
          <w:lang w:eastAsia="nl-NL"/>
        </w:rPr>
        <w:t xml:space="preserve"> bovenop de reguliere gelden</w:t>
      </w:r>
      <w:r w:rsidRPr="3836A28E">
        <w:rPr>
          <w:rFonts w:eastAsia="Times New Roman"/>
          <w:color w:val="000000" w:themeColor="text1"/>
          <w:sz w:val="22"/>
          <w:szCs w:val="22"/>
          <w:lang w:eastAsia="nl-NL"/>
        </w:rPr>
        <w:t xml:space="preserve">. </w:t>
      </w:r>
      <w:r w:rsidR="00BA6A05" w:rsidRPr="3836A28E">
        <w:rPr>
          <w:rStyle w:val="Verwijzingopmerking"/>
          <w:sz w:val="22"/>
          <w:szCs w:val="22"/>
        </w:rPr>
        <w:t xml:space="preserve">Binnen de ISK komen leerlingen in aanmerking voor de nieuwkomersbekostiging als zij de Nederlandse taal niet machtig zijn, (nog) geen Nederlandse nationaliteit hebben en niet eerder voor een langere periode ISK-onderwijs hebben genoten. </w:t>
      </w:r>
      <w:r w:rsidRPr="3836A28E">
        <w:rPr>
          <w:rFonts w:eastAsia="Times New Roman"/>
          <w:color w:val="000000" w:themeColor="text1"/>
          <w:sz w:val="22"/>
          <w:szCs w:val="22"/>
          <w:lang w:eastAsia="nl-NL"/>
        </w:rPr>
        <w:t>Alle leerlingen op het VMBO hebben recht op Leerweg- Ondersteunend onderwijs vanwege leerachterstanden, sociaal-emotionele problematiek of een combinatie daarvan. Op het praktijkonderwijs hebben de leerlingen een TLV; een Toelaatbaarheidsverklaring voor het Praktijkonderwijs, altijd op basis van leerachterstanden en soms in combinatie met so</w:t>
      </w:r>
      <w:r w:rsidR="00BA6A05" w:rsidRPr="3836A28E">
        <w:rPr>
          <w:rFonts w:eastAsia="Times New Roman"/>
          <w:color w:val="000000" w:themeColor="text1"/>
          <w:sz w:val="22"/>
          <w:szCs w:val="22"/>
          <w:lang w:eastAsia="nl-NL"/>
        </w:rPr>
        <w:t xml:space="preserve">ciaal-emotionele problematiek. Er </w:t>
      </w:r>
      <w:r w:rsidRPr="3836A28E">
        <w:rPr>
          <w:rFonts w:eastAsia="Times New Roman"/>
          <w:color w:val="000000" w:themeColor="text1"/>
          <w:sz w:val="22"/>
          <w:szCs w:val="22"/>
          <w:lang w:eastAsia="nl-NL"/>
        </w:rPr>
        <w:t xml:space="preserve">zijn ook leerlingen die geen recht hebben op een LWOO </w:t>
      </w:r>
      <w:r w:rsidR="005529D2" w:rsidRPr="3836A28E">
        <w:rPr>
          <w:rFonts w:eastAsia="Times New Roman"/>
          <w:color w:val="000000" w:themeColor="text1"/>
          <w:sz w:val="22"/>
          <w:szCs w:val="22"/>
          <w:lang w:eastAsia="nl-NL"/>
        </w:rPr>
        <w:t>toewijzing</w:t>
      </w:r>
      <w:r w:rsidR="00BA6A05" w:rsidRPr="3836A28E">
        <w:rPr>
          <w:rFonts w:eastAsia="Times New Roman"/>
          <w:color w:val="000000" w:themeColor="text1"/>
          <w:sz w:val="22"/>
          <w:szCs w:val="22"/>
          <w:lang w:eastAsia="nl-NL"/>
        </w:rPr>
        <w:t xml:space="preserve"> (VMBO),</w:t>
      </w:r>
      <w:r w:rsidRPr="3836A28E">
        <w:rPr>
          <w:rFonts w:eastAsia="Times New Roman"/>
          <w:color w:val="000000" w:themeColor="text1"/>
          <w:sz w:val="22"/>
          <w:szCs w:val="22"/>
          <w:lang w:eastAsia="nl-NL"/>
        </w:rPr>
        <w:t xml:space="preserve"> een TLV (PRO)</w:t>
      </w:r>
      <w:r w:rsidR="00BA6A05" w:rsidRPr="3836A28E">
        <w:rPr>
          <w:rFonts w:eastAsia="Times New Roman"/>
          <w:color w:val="000000" w:themeColor="text1"/>
          <w:sz w:val="22"/>
          <w:szCs w:val="22"/>
          <w:lang w:eastAsia="nl-NL"/>
        </w:rPr>
        <w:t xml:space="preserve"> of de nieuwkomersbekostiging</w:t>
      </w:r>
      <w:r w:rsidRPr="3836A28E">
        <w:rPr>
          <w:rFonts w:eastAsia="Times New Roman"/>
          <w:color w:val="000000" w:themeColor="text1"/>
          <w:sz w:val="22"/>
          <w:szCs w:val="22"/>
          <w:lang w:eastAsia="nl-NL"/>
        </w:rPr>
        <w:t xml:space="preserve">, zij hebben hun plek op Bladergroen gekregen doordat er een arrangement is toegekend door het samenwerkingsverband </w:t>
      </w:r>
      <w:r w:rsidR="00BA6A05" w:rsidRPr="3836A28E">
        <w:rPr>
          <w:rFonts w:eastAsia="Times New Roman"/>
          <w:color w:val="000000" w:themeColor="text1"/>
          <w:sz w:val="22"/>
          <w:szCs w:val="22"/>
          <w:lang w:eastAsia="nl-NL"/>
        </w:rPr>
        <w:t xml:space="preserve">VO </w:t>
      </w:r>
      <w:r w:rsidRPr="3836A28E">
        <w:rPr>
          <w:rFonts w:eastAsia="Times New Roman"/>
          <w:color w:val="000000" w:themeColor="text1"/>
          <w:sz w:val="22"/>
          <w:szCs w:val="22"/>
          <w:lang w:eastAsia="nl-NL"/>
        </w:rPr>
        <w:t xml:space="preserve">Waterland. Er zijn verschillende soorten arrangementen, lichte en zware. Een aantal leerlingen krijgen extra ondersteuning van een Begeleider Passend Onderwijs, dit wordt vanuit het arrangement bekostigd. De plaatsing van deze leerlingen worden regelmatig geëvalueerd in het Intern Zorgteam en worden besproken worden met de mentor en ouders. </w:t>
      </w:r>
    </w:p>
    <w:p w14:paraId="1B5F2C2F" w14:textId="725FEF18" w:rsidR="3836A28E" w:rsidRDefault="3836A28E" w:rsidP="3836A28E">
      <w:pPr>
        <w:pStyle w:val="Kop3"/>
        <w:numPr>
          <w:ilvl w:val="0"/>
          <w:numId w:val="0"/>
        </w:numPr>
      </w:pPr>
    </w:p>
    <w:p w14:paraId="41BD45AA" w14:textId="6818F831" w:rsidR="006944E1" w:rsidRPr="0057640C" w:rsidRDefault="00272A85" w:rsidP="3836A28E">
      <w:pPr>
        <w:pStyle w:val="Kop3"/>
        <w:rPr>
          <w:rStyle w:val="Subtielebenadrukking"/>
          <w:i w:val="0"/>
          <w:iCs w:val="0"/>
        </w:rPr>
      </w:pPr>
      <w:bookmarkStart w:id="3" w:name="_Toc845412838"/>
      <w:r>
        <w:t>Ondersteuning</w:t>
      </w:r>
      <w:bookmarkEnd w:id="3"/>
    </w:p>
    <w:p w14:paraId="60A14A09" w14:textId="31437440" w:rsidR="006944E1" w:rsidRPr="0057640C" w:rsidRDefault="006944E1" w:rsidP="3836A28E">
      <w:pPr>
        <w:pStyle w:val="Kop3"/>
        <w:numPr>
          <w:ilvl w:val="0"/>
          <w:numId w:val="0"/>
        </w:numPr>
        <w:rPr>
          <w:rStyle w:val="Kop4Char"/>
        </w:rPr>
      </w:pPr>
    </w:p>
    <w:p w14:paraId="36FD8760" w14:textId="1E346080" w:rsidR="006944E1" w:rsidRPr="0057640C" w:rsidRDefault="17043764" w:rsidP="3836A28E">
      <w:pPr>
        <w:pStyle w:val="Kop4"/>
        <w:rPr>
          <w:rStyle w:val="Subtielebenadrukking"/>
        </w:rPr>
      </w:pPr>
      <w:bookmarkStart w:id="4" w:name="_Toc1455373045"/>
      <w:r>
        <w:t xml:space="preserve">3.1 </w:t>
      </w:r>
      <w:r w:rsidR="006944E1">
        <w:t>Kenmerken van de ondersteuning op SG W.J. Bladergroen</w:t>
      </w:r>
      <w:bookmarkEnd w:id="4"/>
    </w:p>
    <w:p w14:paraId="7720941B" w14:textId="0890DAD6" w:rsidR="006944E1" w:rsidRPr="00272A85" w:rsidRDefault="006944E1" w:rsidP="00272A85">
      <w:pPr>
        <w:pStyle w:val="Lijstalinea"/>
        <w:numPr>
          <w:ilvl w:val="0"/>
          <w:numId w:val="10"/>
        </w:numPr>
        <w:rPr>
          <w:rFonts w:eastAsia="Times New Roman" w:cstheme="minorHAnsi"/>
          <w:sz w:val="22"/>
          <w:szCs w:val="22"/>
          <w:lang w:eastAsia="nl-NL"/>
        </w:rPr>
      </w:pPr>
      <w:r w:rsidRPr="00272A85">
        <w:rPr>
          <w:rFonts w:eastAsia="Times New Roman" w:cstheme="minorHAnsi"/>
          <w:sz w:val="22"/>
          <w:szCs w:val="22"/>
          <w:lang w:eastAsia="nl-NL"/>
        </w:rPr>
        <w:t xml:space="preserve">De ondersteuningsbehoefte van de leerling staat centraal. Met maatwerk, focus op mogelijkheden en </w:t>
      </w:r>
      <w:r w:rsidR="0057640C">
        <w:rPr>
          <w:rFonts w:eastAsia="Times New Roman" w:cstheme="minorHAnsi"/>
          <w:sz w:val="22"/>
          <w:szCs w:val="22"/>
          <w:lang w:eastAsia="nl-NL"/>
        </w:rPr>
        <w:t>‘</w:t>
      </w:r>
      <w:r w:rsidRPr="00272A85">
        <w:rPr>
          <w:rFonts w:eastAsia="Times New Roman" w:cstheme="minorHAnsi"/>
          <w:sz w:val="22"/>
          <w:szCs w:val="22"/>
          <w:lang w:eastAsia="nl-NL"/>
        </w:rPr>
        <w:t>out of the box</w:t>
      </w:r>
      <w:r w:rsidR="0057640C">
        <w:rPr>
          <w:rFonts w:eastAsia="Times New Roman" w:cstheme="minorHAnsi"/>
          <w:sz w:val="22"/>
          <w:szCs w:val="22"/>
          <w:lang w:eastAsia="nl-NL"/>
        </w:rPr>
        <w:t>’</w:t>
      </w:r>
      <w:r w:rsidRPr="00272A85">
        <w:rPr>
          <w:rFonts w:eastAsia="Times New Roman" w:cstheme="minorHAnsi"/>
          <w:sz w:val="22"/>
          <w:szCs w:val="22"/>
          <w:lang w:eastAsia="nl-NL"/>
        </w:rPr>
        <w:t xml:space="preserve"> denken proberen we iedere leerling op zowel didactisch, pedagogisch en/of sociaal emotioneel vlak verder te laten ontwikkelen. Daarin zijn de basisbehoeften; autonomie, competentie en relatie leidend. </w:t>
      </w:r>
    </w:p>
    <w:p w14:paraId="6FA7C250" w14:textId="1EBD04D9" w:rsidR="006944E1" w:rsidRPr="00272A85" w:rsidRDefault="006944E1" w:rsidP="00272A85">
      <w:pPr>
        <w:pStyle w:val="Lijstalinea"/>
        <w:numPr>
          <w:ilvl w:val="0"/>
          <w:numId w:val="10"/>
        </w:numPr>
        <w:rPr>
          <w:rFonts w:eastAsia="Times New Roman" w:cstheme="minorHAnsi"/>
          <w:sz w:val="22"/>
          <w:szCs w:val="22"/>
          <w:lang w:eastAsia="nl-NL"/>
        </w:rPr>
      </w:pPr>
      <w:r w:rsidRPr="00272A85">
        <w:rPr>
          <w:rFonts w:eastAsia="Times New Roman" w:cstheme="minorHAnsi"/>
          <w:sz w:val="22"/>
          <w:szCs w:val="22"/>
          <w:lang w:eastAsia="nl-NL"/>
        </w:rPr>
        <w:t xml:space="preserve">Het gehele team van SG W.J. Bladergroen heeft een coachende rol ten aanzien van de leerlingen op SG W.J. Bladergroen. Respect en vertrouwen staan daarin centraal, we vormen met elkaar </w:t>
      </w:r>
      <w:r w:rsidRPr="00272A85">
        <w:rPr>
          <w:rFonts w:eastAsia="Times New Roman" w:cstheme="minorHAnsi"/>
          <w:sz w:val="22"/>
          <w:szCs w:val="22"/>
          <w:lang w:eastAsia="nl-NL"/>
        </w:rPr>
        <w:lastRenderedPageBreak/>
        <w:t xml:space="preserve">een veilige en kleinschalige gemeenschap waarin we continu met elkaar in verbinding staan. Alle leerlingen zijn bij naam bekend en er heerst een persoonlijke en betrokken sfeer. </w:t>
      </w:r>
    </w:p>
    <w:p w14:paraId="34710A60" w14:textId="04462F33" w:rsidR="006944E1" w:rsidRPr="00272A85" w:rsidRDefault="006944E1" w:rsidP="00272A85">
      <w:pPr>
        <w:pStyle w:val="Lijstalinea"/>
        <w:numPr>
          <w:ilvl w:val="0"/>
          <w:numId w:val="10"/>
        </w:numPr>
        <w:rPr>
          <w:rFonts w:eastAsia="Times New Roman" w:cstheme="minorHAnsi"/>
          <w:sz w:val="22"/>
          <w:szCs w:val="22"/>
          <w:lang w:eastAsia="nl-NL"/>
        </w:rPr>
      </w:pPr>
      <w:r w:rsidRPr="00272A85">
        <w:rPr>
          <w:rFonts w:eastAsia="Times New Roman" w:cstheme="minorHAnsi"/>
          <w:sz w:val="22"/>
          <w:szCs w:val="22"/>
          <w:lang w:eastAsia="nl-NL"/>
        </w:rPr>
        <w:t>Het ondersteuningsteam kenmerkt zich door een pro-actieve, positieve en laagdrempelige houding. We geloven in het aangaan van langdurige relaties met leerlingen en hun ouder(s)/verzorger(s) waarin soms intensieve periodes van begeleiden zijn en soms enkel op de achtergrond. We streven naar zelfstandigheid en gevoel van competentie van de leerlingen op ieder vlak.</w:t>
      </w:r>
    </w:p>
    <w:p w14:paraId="12C2FCBD" w14:textId="32B956F2" w:rsidR="006944E1" w:rsidRPr="00272A85" w:rsidRDefault="006944E1" w:rsidP="00272A85">
      <w:pPr>
        <w:pStyle w:val="Lijstalinea"/>
        <w:numPr>
          <w:ilvl w:val="0"/>
          <w:numId w:val="10"/>
        </w:numPr>
        <w:rPr>
          <w:rFonts w:eastAsia="Times New Roman" w:cstheme="minorHAnsi"/>
          <w:sz w:val="22"/>
          <w:szCs w:val="22"/>
          <w:lang w:eastAsia="nl-NL"/>
        </w:rPr>
      </w:pPr>
      <w:r w:rsidRPr="00272A85">
        <w:rPr>
          <w:rFonts w:eastAsia="Times New Roman" w:cstheme="minorHAnsi"/>
          <w:sz w:val="22"/>
          <w:szCs w:val="22"/>
          <w:lang w:eastAsia="nl-NL"/>
        </w:rPr>
        <w:t xml:space="preserve">Er is een nauwe samenwerking tussen leerling, ouders en school. De ouder(s)/verzorgers van onze leerlingen zijn voor ons een belangrijke samenwerkingspartners. Heldere verwachtingen, open en transparante communicatie vanuit wederzijdse waardering en respect zijn voor ons belangrijke voorwaarden.  </w:t>
      </w:r>
    </w:p>
    <w:p w14:paraId="61B4D4C8" w14:textId="637D014F" w:rsidR="006944E1" w:rsidRPr="00272A85" w:rsidRDefault="006944E1" w:rsidP="00272A85">
      <w:pPr>
        <w:pStyle w:val="Lijstalinea"/>
        <w:numPr>
          <w:ilvl w:val="0"/>
          <w:numId w:val="10"/>
        </w:numPr>
        <w:rPr>
          <w:rFonts w:eastAsia="Times New Roman" w:cstheme="minorHAnsi"/>
          <w:sz w:val="22"/>
          <w:szCs w:val="22"/>
          <w:lang w:eastAsia="nl-NL"/>
        </w:rPr>
      </w:pPr>
      <w:r w:rsidRPr="00272A85">
        <w:rPr>
          <w:rFonts w:eastAsia="Times New Roman" w:cstheme="minorHAnsi"/>
          <w:sz w:val="22"/>
          <w:szCs w:val="22"/>
          <w:lang w:eastAsia="nl-NL"/>
        </w:rPr>
        <w:t>We werken vanuit de context; de leerlingen van SG W.J.</w:t>
      </w:r>
      <w:r w:rsidR="002225C7">
        <w:rPr>
          <w:rFonts w:eastAsia="Times New Roman" w:cstheme="minorHAnsi"/>
          <w:sz w:val="22"/>
          <w:szCs w:val="22"/>
          <w:lang w:eastAsia="nl-NL"/>
        </w:rPr>
        <w:t xml:space="preserve"> </w:t>
      </w:r>
      <w:r w:rsidR="00BA6A05">
        <w:rPr>
          <w:rFonts w:eastAsia="Times New Roman" w:cstheme="minorHAnsi"/>
          <w:sz w:val="22"/>
          <w:szCs w:val="22"/>
          <w:lang w:eastAsia="nl-NL"/>
        </w:rPr>
        <w:t xml:space="preserve">Bladergroen </w:t>
      </w:r>
      <w:r w:rsidRPr="00272A85">
        <w:rPr>
          <w:rFonts w:eastAsia="Times New Roman" w:cstheme="minorHAnsi"/>
          <w:sz w:val="22"/>
          <w:szCs w:val="22"/>
          <w:lang w:eastAsia="nl-NL"/>
        </w:rPr>
        <w:t xml:space="preserve">hebben allemaal op hun eigen wijze een bijdrage te leveren aan de maatschappij. Wij hebben hoge verwachtingen van al onze leerlingen en ondersteunen ze bij het vinden van hun eigen weg binnen de maatschappij. Bij sommige leerlingen ligt de focus op vervolgonderwijs, bij andere leerlingen werken we toe </w:t>
      </w:r>
      <w:r w:rsidR="00BA6A05">
        <w:rPr>
          <w:rFonts w:eastAsia="Times New Roman" w:cstheme="minorHAnsi"/>
          <w:sz w:val="22"/>
          <w:szCs w:val="22"/>
          <w:lang w:eastAsia="nl-NL"/>
        </w:rPr>
        <w:t>naar</w:t>
      </w:r>
      <w:r w:rsidRPr="00272A85">
        <w:rPr>
          <w:rFonts w:eastAsia="Times New Roman" w:cstheme="minorHAnsi"/>
          <w:sz w:val="22"/>
          <w:szCs w:val="22"/>
          <w:lang w:eastAsia="nl-NL"/>
        </w:rPr>
        <w:t xml:space="preserve"> zelfstandig wonen, werken en vrijetijd. </w:t>
      </w:r>
    </w:p>
    <w:p w14:paraId="3126EFDE" w14:textId="0F8B0DA3" w:rsidR="002B7F3D" w:rsidRPr="00764AF5" w:rsidRDefault="002B7F3D" w:rsidP="006944E1">
      <w:pPr>
        <w:rPr>
          <w:rFonts w:eastAsia="Times New Roman" w:cstheme="minorHAnsi"/>
          <w:sz w:val="22"/>
          <w:szCs w:val="22"/>
          <w:lang w:eastAsia="nl-NL"/>
        </w:rPr>
      </w:pPr>
    </w:p>
    <w:p w14:paraId="60A7C8CF" w14:textId="083B4A39" w:rsidR="002B7F3D" w:rsidRPr="0057640C" w:rsidRDefault="7E498FFA" w:rsidP="3836A28E">
      <w:pPr>
        <w:pStyle w:val="Ondertitel"/>
        <w:rPr>
          <w:rStyle w:val="Subtielebenadrukking"/>
          <w:i w:val="0"/>
          <w:iCs w:val="0"/>
        </w:rPr>
      </w:pPr>
      <w:bookmarkStart w:id="5" w:name="_Toc1349783110"/>
      <w:r w:rsidRPr="3836A28E">
        <w:rPr>
          <w:rStyle w:val="Kop4Char"/>
        </w:rPr>
        <w:t>3</w:t>
      </w:r>
      <w:r w:rsidR="0057640C" w:rsidRPr="3836A28E">
        <w:rPr>
          <w:rStyle w:val="Kop4Char"/>
        </w:rPr>
        <w:t xml:space="preserve">.2 </w:t>
      </w:r>
      <w:r w:rsidR="00272A85" w:rsidRPr="3836A28E">
        <w:rPr>
          <w:rStyle w:val="Kop4Char"/>
        </w:rPr>
        <w:t>Disciplines binnen h</w:t>
      </w:r>
      <w:r w:rsidR="002B7F3D" w:rsidRPr="3836A28E">
        <w:rPr>
          <w:rStyle w:val="Kop4Char"/>
        </w:rPr>
        <w:t>et ondersteuningsteam</w:t>
      </w:r>
      <w:bookmarkEnd w:id="5"/>
      <w:r w:rsidR="002B7F3D" w:rsidRPr="3836A28E">
        <w:rPr>
          <w:rStyle w:val="Subtielebenadrukking"/>
          <w:i w:val="0"/>
          <w:iCs w:val="0"/>
        </w:rPr>
        <w:t xml:space="preserve"> </w:t>
      </w:r>
    </w:p>
    <w:p w14:paraId="5A497130" w14:textId="4549DFB7" w:rsidR="002B7F3D" w:rsidRPr="00272A85" w:rsidRDefault="002B7F3D" w:rsidP="00272A85">
      <w:pPr>
        <w:pStyle w:val="Lijstalinea"/>
        <w:numPr>
          <w:ilvl w:val="0"/>
          <w:numId w:val="6"/>
        </w:numPr>
        <w:rPr>
          <w:rFonts w:eastAsia="Times New Roman" w:cstheme="minorHAnsi"/>
          <w:sz w:val="22"/>
          <w:szCs w:val="22"/>
          <w:lang w:eastAsia="nl-NL"/>
        </w:rPr>
      </w:pPr>
      <w:r w:rsidRPr="00272A85">
        <w:rPr>
          <w:rFonts w:eastAsia="Times New Roman" w:cstheme="minorHAnsi"/>
          <w:sz w:val="22"/>
          <w:szCs w:val="22"/>
          <w:lang w:eastAsia="nl-NL"/>
        </w:rPr>
        <w:t>Ondersteuningscoördinato</w:t>
      </w:r>
      <w:r w:rsidR="00640FCB">
        <w:rPr>
          <w:rFonts w:eastAsia="Times New Roman" w:cstheme="minorHAnsi"/>
          <w:sz w:val="22"/>
          <w:szCs w:val="22"/>
          <w:lang w:eastAsia="nl-NL"/>
        </w:rPr>
        <w:t>r</w:t>
      </w:r>
      <w:r w:rsidR="00BA6A05">
        <w:rPr>
          <w:rFonts w:eastAsia="Times New Roman" w:cstheme="minorHAnsi"/>
          <w:sz w:val="22"/>
          <w:szCs w:val="22"/>
          <w:lang w:eastAsia="nl-NL"/>
        </w:rPr>
        <w:t>en</w:t>
      </w:r>
    </w:p>
    <w:p w14:paraId="6496DC03" w14:textId="669C2EC5" w:rsidR="002B7F3D" w:rsidRPr="00272A85" w:rsidRDefault="002B7F3D" w:rsidP="00272A85">
      <w:pPr>
        <w:pStyle w:val="Lijstalinea"/>
        <w:numPr>
          <w:ilvl w:val="0"/>
          <w:numId w:val="6"/>
        </w:numPr>
        <w:rPr>
          <w:rFonts w:eastAsia="Times New Roman" w:cstheme="minorHAnsi"/>
          <w:sz w:val="22"/>
          <w:szCs w:val="22"/>
          <w:lang w:eastAsia="nl-NL"/>
        </w:rPr>
      </w:pPr>
      <w:r w:rsidRPr="00272A85">
        <w:rPr>
          <w:rFonts w:eastAsia="Times New Roman" w:cstheme="minorHAnsi"/>
          <w:sz w:val="22"/>
          <w:szCs w:val="22"/>
          <w:lang w:eastAsia="nl-NL"/>
        </w:rPr>
        <w:t>Kinder-jeugdpsycholoog (NIP)</w:t>
      </w:r>
    </w:p>
    <w:p w14:paraId="10BB1ABB" w14:textId="472C899D" w:rsidR="002B7F3D" w:rsidRPr="00272A85" w:rsidRDefault="002B7F3D" w:rsidP="00272A85">
      <w:pPr>
        <w:pStyle w:val="Lijstalinea"/>
        <w:numPr>
          <w:ilvl w:val="0"/>
          <w:numId w:val="6"/>
        </w:numPr>
        <w:rPr>
          <w:rFonts w:eastAsia="Times New Roman" w:cstheme="minorHAnsi"/>
          <w:sz w:val="22"/>
          <w:szCs w:val="22"/>
          <w:lang w:eastAsia="nl-NL"/>
        </w:rPr>
      </w:pPr>
      <w:r w:rsidRPr="00272A85">
        <w:rPr>
          <w:rFonts w:eastAsia="Times New Roman" w:cstheme="minorHAnsi"/>
          <w:sz w:val="22"/>
          <w:szCs w:val="22"/>
          <w:lang w:eastAsia="nl-NL"/>
        </w:rPr>
        <w:t>Schoolmaatschappelijkwerk</w:t>
      </w:r>
      <w:r w:rsidR="00BA6A05">
        <w:rPr>
          <w:rFonts w:eastAsia="Times New Roman" w:cstheme="minorHAnsi"/>
          <w:sz w:val="22"/>
          <w:szCs w:val="22"/>
          <w:lang w:eastAsia="nl-NL"/>
        </w:rPr>
        <w:t>ers</w:t>
      </w:r>
      <w:r w:rsidRPr="00272A85">
        <w:rPr>
          <w:rFonts w:eastAsia="Times New Roman" w:cstheme="minorHAnsi"/>
          <w:sz w:val="22"/>
          <w:szCs w:val="22"/>
          <w:lang w:eastAsia="nl-NL"/>
        </w:rPr>
        <w:t>/Jeugdhulpverlener</w:t>
      </w:r>
      <w:r w:rsidR="00BA6A05">
        <w:rPr>
          <w:rFonts w:eastAsia="Times New Roman" w:cstheme="minorHAnsi"/>
          <w:sz w:val="22"/>
          <w:szCs w:val="22"/>
          <w:lang w:eastAsia="nl-NL"/>
        </w:rPr>
        <w:t>s</w:t>
      </w:r>
    </w:p>
    <w:p w14:paraId="4B265B99" w14:textId="690A96D4" w:rsidR="002B7F3D" w:rsidRPr="00272A85" w:rsidRDefault="002B7F3D" w:rsidP="00272A85">
      <w:pPr>
        <w:pStyle w:val="Lijstalinea"/>
        <w:numPr>
          <w:ilvl w:val="0"/>
          <w:numId w:val="6"/>
        </w:numPr>
        <w:rPr>
          <w:rFonts w:eastAsia="Times New Roman" w:cstheme="minorHAnsi"/>
          <w:sz w:val="22"/>
          <w:szCs w:val="22"/>
          <w:lang w:eastAsia="nl-NL"/>
        </w:rPr>
      </w:pPr>
      <w:r w:rsidRPr="00272A85">
        <w:rPr>
          <w:rFonts w:eastAsia="Times New Roman" w:cstheme="minorHAnsi"/>
          <w:sz w:val="22"/>
          <w:szCs w:val="22"/>
          <w:lang w:eastAsia="nl-NL"/>
        </w:rPr>
        <w:t>Onderwijsassistenten</w:t>
      </w:r>
    </w:p>
    <w:p w14:paraId="3A5BE8E1" w14:textId="258E40C5" w:rsidR="002B7F3D" w:rsidRPr="00272A85" w:rsidRDefault="00640FCB" w:rsidP="00272A85">
      <w:pPr>
        <w:pStyle w:val="Lijstalinea"/>
        <w:numPr>
          <w:ilvl w:val="0"/>
          <w:numId w:val="6"/>
        </w:numPr>
        <w:rPr>
          <w:rFonts w:eastAsia="Times New Roman" w:cstheme="minorHAnsi"/>
          <w:sz w:val="22"/>
          <w:szCs w:val="22"/>
          <w:lang w:eastAsia="nl-NL"/>
        </w:rPr>
      </w:pPr>
      <w:r w:rsidRPr="00272A85">
        <w:rPr>
          <w:rFonts w:eastAsia="Times New Roman" w:cstheme="minorHAnsi"/>
          <w:sz w:val="22"/>
          <w:szCs w:val="22"/>
          <w:lang w:eastAsia="nl-NL"/>
        </w:rPr>
        <w:t>Leerlingcoördinator</w:t>
      </w:r>
    </w:p>
    <w:p w14:paraId="720D9D64" w14:textId="78F0165E" w:rsidR="002B7F3D" w:rsidRPr="00272A85" w:rsidRDefault="002B7F3D" w:rsidP="00272A85">
      <w:pPr>
        <w:pStyle w:val="Lijstalinea"/>
        <w:numPr>
          <w:ilvl w:val="0"/>
          <w:numId w:val="6"/>
        </w:numPr>
        <w:rPr>
          <w:rFonts w:eastAsia="Times New Roman" w:cstheme="minorHAnsi"/>
          <w:sz w:val="22"/>
          <w:szCs w:val="22"/>
          <w:lang w:eastAsia="nl-NL"/>
        </w:rPr>
      </w:pPr>
      <w:r w:rsidRPr="00272A85">
        <w:rPr>
          <w:rFonts w:eastAsia="Times New Roman" w:cstheme="minorHAnsi"/>
          <w:sz w:val="22"/>
          <w:szCs w:val="22"/>
          <w:lang w:eastAsia="nl-NL"/>
        </w:rPr>
        <w:t>Remedial Teacher</w:t>
      </w:r>
    </w:p>
    <w:p w14:paraId="27F3F749" w14:textId="0F7FE07D" w:rsidR="002B7F3D" w:rsidRPr="00272A85" w:rsidRDefault="002B7F3D" w:rsidP="00272A85">
      <w:pPr>
        <w:pStyle w:val="Lijstalinea"/>
        <w:numPr>
          <w:ilvl w:val="0"/>
          <w:numId w:val="6"/>
        </w:numPr>
        <w:rPr>
          <w:rFonts w:eastAsia="Times New Roman" w:cstheme="minorHAnsi"/>
          <w:sz w:val="22"/>
          <w:szCs w:val="22"/>
          <w:lang w:eastAsia="nl-NL"/>
        </w:rPr>
      </w:pPr>
      <w:r w:rsidRPr="00272A85">
        <w:rPr>
          <w:rFonts w:eastAsia="Times New Roman" w:cstheme="minorHAnsi"/>
          <w:sz w:val="22"/>
          <w:szCs w:val="22"/>
          <w:lang w:eastAsia="nl-NL"/>
        </w:rPr>
        <w:t>Remedial Teacher- specialist</w:t>
      </w:r>
    </w:p>
    <w:p w14:paraId="37D3DC13" w14:textId="1C22D563" w:rsidR="002B7F3D" w:rsidRPr="00272A85" w:rsidRDefault="002B7F3D" w:rsidP="00272A85">
      <w:pPr>
        <w:pStyle w:val="Lijstalinea"/>
        <w:numPr>
          <w:ilvl w:val="0"/>
          <w:numId w:val="6"/>
        </w:numPr>
        <w:rPr>
          <w:rFonts w:eastAsia="Times New Roman" w:cstheme="minorHAnsi"/>
          <w:sz w:val="22"/>
          <w:szCs w:val="22"/>
          <w:lang w:eastAsia="nl-NL"/>
        </w:rPr>
      </w:pPr>
      <w:r w:rsidRPr="00272A85">
        <w:rPr>
          <w:rFonts w:eastAsia="Times New Roman" w:cstheme="minorHAnsi"/>
          <w:sz w:val="22"/>
          <w:szCs w:val="22"/>
          <w:lang w:eastAsia="nl-NL"/>
        </w:rPr>
        <w:t>Begeleider Passend Onderwijs vanuit Samenwerkingsverband VO-Waterland</w:t>
      </w:r>
    </w:p>
    <w:p w14:paraId="7ED56D27" w14:textId="5CC96994" w:rsidR="002B7F3D" w:rsidRPr="00764AF5" w:rsidRDefault="002B7F3D" w:rsidP="006944E1">
      <w:pPr>
        <w:rPr>
          <w:rFonts w:eastAsia="Times New Roman" w:cstheme="minorHAnsi"/>
          <w:sz w:val="22"/>
          <w:szCs w:val="22"/>
          <w:lang w:eastAsia="nl-NL"/>
        </w:rPr>
      </w:pPr>
    </w:p>
    <w:p w14:paraId="3AF80908" w14:textId="64E40420" w:rsidR="002B7F3D" w:rsidRPr="00764AF5" w:rsidRDefault="00640FCB" w:rsidP="00A65E9E">
      <w:pPr>
        <w:ind w:left="360"/>
        <w:rPr>
          <w:rFonts w:eastAsia="Times New Roman" w:cstheme="minorHAnsi"/>
          <w:sz w:val="22"/>
          <w:szCs w:val="22"/>
          <w:lang w:eastAsia="nl-NL"/>
        </w:rPr>
      </w:pPr>
      <w:r w:rsidRPr="00272A85">
        <w:rPr>
          <w:rStyle w:val="Subtieleverwijzing"/>
        </w:rPr>
        <w:t>Ondersteuning</w:t>
      </w:r>
      <w:r>
        <w:rPr>
          <w:rStyle w:val="Subtieleverwijzing"/>
        </w:rPr>
        <w:t>s</w:t>
      </w:r>
      <w:r w:rsidRPr="00272A85">
        <w:rPr>
          <w:rStyle w:val="Subtieleverwijzing"/>
        </w:rPr>
        <w:t>coördinator</w:t>
      </w:r>
      <w:r w:rsidR="00E75279" w:rsidRPr="00764AF5">
        <w:rPr>
          <w:rFonts w:eastAsia="Times New Roman" w:cstheme="minorHAnsi"/>
          <w:sz w:val="22"/>
          <w:szCs w:val="22"/>
          <w:lang w:eastAsia="nl-NL"/>
        </w:rPr>
        <w:br/>
        <w:t>De ondersteuning</w:t>
      </w:r>
      <w:r>
        <w:rPr>
          <w:rFonts w:eastAsia="Times New Roman" w:cstheme="minorHAnsi"/>
          <w:sz w:val="22"/>
          <w:szCs w:val="22"/>
          <w:lang w:eastAsia="nl-NL"/>
        </w:rPr>
        <w:t>s</w:t>
      </w:r>
      <w:r w:rsidR="00E75279" w:rsidRPr="00764AF5">
        <w:rPr>
          <w:rFonts w:eastAsia="Times New Roman" w:cstheme="minorHAnsi"/>
          <w:sz w:val="22"/>
          <w:szCs w:val="22"/>
          <w:lang w:eastAsia="nl-NL"/>
        </w:rPr>
        <w:t xml:space="preserve">coördinator is de spil in de school ten aanzien van ondersteuning. Hij/zij is aanspreekpunt </w:t>
      </w:r>
      <w:r w:rsidR="005529D2">
        <w:rPr>
          <w:rFonts w:eastAsia="Times New Roman" w:cstheme="minorHAnsi"/>
          <w:sz w:val="22"/>
          <w:szCs w:val="22"/>
          <w:lang w:eastAsia="nl-NL"/>
        </w:rPr>
        <w:t xml:space="preserve">voor mentoren, ouders en externe partners. Hij/zij heeft een rol </w:t>
      </w:r>
      <w:r w:rsidR="00E75279" w:rsidRPr="00764AF5">
        <w:rPr>
          <w:rFonts w:eastAsia="Times New Roman" w:cstheme="minorHAnsi"/>
          <w:sz w:val="22"/>
          <w:szCs w:val="22"/>
          <w:lang w:eastAsia="nl-NL"/>
        </w:rPr>
        <w:t xml:space="preserve">tijdens de intakeperiode, participeert in interne en externe overleggen, stuurt het ondersteuningsteam aan en beslist mee over niveaubepaling, schoolplaatsing of </w:t>
      </w:r>
      <w:r w:rsidR="005529D2">
        <w:rPr>
          <w:rFonts w:eastAsia="Times New Roman" w:cstheme="minorHAnsi"/>
          <w:sz w:val="22"/>
          <w:szCs w:val="22"/>
          <w:lang w:eastAsia="nl-NL"/>
        </w:rPr>
        <w:t xml:space="preserve">is verantwoordelijk voor de </w:t>
      </w:r>
      <w:r w:rsidR="00E75279" w:rsidRPr="00764AF5">
        <w:rPr>
          <w:rFonts w:eastAsia="Times New Roman" w:cstheme="minorHAnsi"/>
          <w:sz w:val="22"/>
          <w:szCs w:val="22"/>
          <w:lang w:eastAsia="nl-NL"/>
        </w:rPr>
        <w:t xml:space="preserve">aanvragen van arrangementen en/of toelaatbaarheidsverklaringen. </w:t>
      </w:r>
    </w:p>
    <w:p w14:paraId="3D8B0D35" w14:textId="1A8674BC" w:rsidR="002B7F3D" w:rsidRPr="00764AF5" w:rsidRDefault="002B7F3D" w:rsidP="00A65E9E">
      <w:pPr>
        <w:ind w:left="360"/>
        <w:rPr>
          <w:rFonts w:eastAsia="Times New Roman" w:cstheme="minorHAnsi"/>
          <w:sz w:val="22"/>
          <w:szCs w:val="22"/>
          <w:lang w:eastAsia="nl-NL"/>
        </w:rPr>
      </w:pPr>
    </w:p>
    <w:p w14:paraId="333918E7" w14:textId="1B41A73C" w:rsidR="002B7F3D" w:rsidRPr="00764AF5" w:rsidRDefault="002B7F3D" w:rsidP="00A65E9E">
      <w:pPr>
        <w:ind w:left="360"/>
        <w:rPr>
          <w:rFonts w:eastAsia="Times New Roman" w:cstheme="minorHAnsi"/>
          <w:sz w:val="22"/>
          <w:szCs w:val="22"/>
          <w:lang w:eastAsia="nl-NL"/>
        </w:rPr>
      </w:pPr>
      <w:r w:rsidRPr="00A65E9E">
        <w:rPr>
          <w:rStyle w:val="Subtieleverwijzing"/>
        </w:rPr>
        <w:t>Kinder- Jeugdpsycholoog</w:t>
      </w:r>
      <w:r w:rsidR="00E75279" w:rsidRPr="00764AF5">
        <w:rPr>
          <w:rFonts w:eastAsia="Times New Roman" w:cstheme="minorHAnsi"/>
          <w:sz w:val="22"/>
          <w:szCs w:val="22"/>
          <w:lang w:eastAsia="nl-NL"/>
        </w:rPr>
        <w:br/>
        <w:t xml:space="preserve">OP SG W.J. Bladergroen is twee dagen per week een kinder- jeugdpsycholoog aanwezig. Hij/zij participeert in multidisciplinair overleg, geeft trainingen in de school, neemt intelligentieonderzoeken af en heeft een breed scala aan hulpmiddelen om de hulpvraag van de leerling verder te inventariseren. Voor inzet van de Kinder- Jeugdpsycholoog is toestemming van ouder(s) en verzorgers een voorwaarde. Daarnaast werken wij volgens de landelijke meldcode. </w:t>
      </w:r>
    </w:p>
    <w:p w14:paraId="20B144D9" w14:textId="4BAB05A2" w:rsidR="002B7F3D" w:rsidRPr="00764AF5" w:rsidRDefault="002B7F3D" w:rsidP="00A65E9E">
      <w:pPr>
        <w:ind w:left="360"/>
        <w:rPr>
          <w:rFonts w:eastAsia="Times New Roman" w:cstheme="minorHAnsi"/>
          <w:sz w:val="22"/>
          <w:szCs w:val="22"/>
          <w:lang w:eastAsia="nl-NL"/>
        </w:rPr>
      </w:pPr>
    </w:p>
    <w:p w14:paraId="7B03F8A8" w14:textId="4C8D92D5" w:rsidR="002B7F3D" w:rsidRDefault="002B7F3D" w:rsidP="00A65E9E">
      <w:pPr>
        <w:ind w:left="360"/>
        <w:rPr>
          <w:rFonts w:eastAsia="Times New Roman" w:cstheme="minorHAnsi"/>
          <w:sz w:val="22"/>
          <w:szCs w:val="22"/>
          <w:lang w:eastAsia="nl-NL"/>
        </w:rPr>
      </w:pPr>
      <w:r w:rsidRPr="00A65E9E">
        <w:rPr>
          <w:rStyle w:val="Subtieleverwijzing"/>
        </w:rPr>
        <w:t>Schoolmaatschappelijk werk/Jeugdhulpverlener</w:t>
      </w:r>
      <w:r w:rsidR="00E75279" w:rsidRPr="00764AF5">
        <w:rPr>
          <w:rFonts w:eastAsia="Times New Roman" w:cstheme="minorHAnsi"/>
          <w:sz w:val="22"/>
          <w:szCs w:val="22"/>
          <w:lang w:eastAsia="nl-NL"/>
        </w:rPr>
        <w:br/>
        <w:t>Op onze school hebben wij ervoor gekozen om de jeugdhulpverlener in te zetten vanaf de basisondersteuning. Zo geeft de jeugdhulpverlener trainingen aan alle eerste klasleerlingen op het gebied van sociale</w:t>
      </w:r>
      <w:r w:rsidR="00BA6A05">
        <w:rPr>
          <w:rFonts w:eastAsia="Times New Roman" w:cstheme="minorHAnsi"/>
          <w:sz w:val="22"/>
          <w:szCs w:val="22"/>
          <w:lang w:eastAsia="nl-NL"/>
        </w:rPr>
        <w:t xml:space="preserve"> vaardigheden, weerbaarheid/w</w:t>
      </w:r>
      <w:r w:rsidR="00E75279" w:rsidRPr="00764AF5">
        <w:rPr>
          <w:rFonts w:eastAsia="Times New Roman" w:cstheme="minorHAnsi"/>
          <w:sz w:val="22"/>
          <w:szCs w:val="22"/>
          <w:lang w:eastAsia="nl-NL"/>
        </w:rPr>
        <w:t xml:space="preserve">elbevinden. Dit zorgt ervoor dat de jeugdhulpverlener een bekend gezicht is in de school en vanuit daar laagdrempelig ingezet kan worden waar dat nodig is. De individuele hulpvragen van de leerlingen en hun ouder(s)/verzorger(s) variëren van licht en kortdurend tot complex en langdurig. Voor inzet van de jeugdhulpverlener is toestemming van ouder(s) en verzorgers een voorwaarde. Daarnaast werken wij volgens de landelijke meldcode. </w:t>
      </w:r>
    </w:p>
    <w:p w14:paraId="0AE4F7DE" w14:textId="77777777" w:rsidR="005529D2" w:rsidRPr="00764AF5" w:rsidRDefault="005529D2" w:rsidP="00A65E9E">
      <w:pPr>
        <w:ind w:left="360"/>
        <w:rPr>
          <w:rFonts w:eastAsia="Times New Roman" w:cstheme="minorHAnsi"/>
          <w:sz w:val="22"/>
          <w:szCs w:val="22"/>
          <w:lang w:eastAsia="nl-NL"/>
        </w:rPr>
      </w:pPr>
    </w:p>
    <w:p w14:paraId="0FAB3C63" w14:textId="3142B730" w:rsidR="002B7F3D" w:rsidRPr="00764AF5" w:rsidRDefault="002B7F3D" w:rsidP="76D36F64">
      <w:pPr>
        <w:ind w:left="360"/>
        <w:rPr>
          <w:rFonts w:eastAsia="Times New Roman"/>
          <w:sz w:val="22"/>
          <w:szCs w:val="22"/>
          <w:lang w:eastAsia="nl-NL"/>
        </w:rPr>
      </w:pPr>
      <w:r w:rsidRPr="76D36F64">
        <w:rPr>
          <w:rStyle w:val="Subtieleverwijzing"/>
        </w:rPr>
        <w:t>Onderwijsassistenten</w:t>
      </w:r>
      <w:r>
        <w:br/>
      </w:r>
      <w:r w:rsidR="00BF1D68" w:rsidRPr="76D36F64">
        <w:rPr>
          <w:rFonts w:eastAsia="Times New Roman"/>
          <w:sz w:val="22"/>
          <w:szCs w:val="22"/>
          <w:lang w:eastAsia="nl-NL"/>
        </w:rPr>
        <w:t xml:space="preserve">Binnen onze school zijn meerdere </w:t>
      </w:r>
      <w:r w:rsidR="005529D2" w:rsidRPr="76D36F64">
        <w:rPr>
          <w:rFonts w:eastAsia="Times New Roman"/>
          <w:sz w:val="22"/>
          <w:szCs w:val="22"/>
          <w:lang w:eastAsia="nl-NL"/>
        </w:rPr>
        <w:t>onderwijsassistenten</w:t>
      </w:r>
      <w:r w:rsidR="00BF1D68" w:rsidRPr="76D36F64">
        <w:rPr>
          <w:rFonts w:eastAsia="Times New Roman"/>
          <w:sz w:val="22"/>
          <w:szCs w:val="22"/>
          <w:lang w:eastAsia="nl-NL"/>
        </w:rPr>
        <w:t xml:space="preserve"> werkzaam. Ook zij vervullen een belangrijke rol ten aanzien van de directe begeleiding van onze leerlingen. Een goed voorbeeld daarvan is </w:t>
      </w:r>
      <w:r w:rsidR="005529D2" w:rsidRPr="76D36F64">
        <w:rPr>
          <w:rFonts w:eastAsia="Times New Roman"/>
          <w:sz w:val="22"/>
          <w:szCs w:val="22"/>
          <w:lang w:eastAsia="nl-NL"/>
        </w:rPr>
        <w:t>het opvanglokaal ‘de</w:t>
      </w:r>
      <w:r w:rsidR="00BF1D68" w:rsidRPr="76D36F64">
        <w:rPr>
          <w:rFonts w:eastAsia="Times New Roman"/>
          <w:sz w:val="22"/>
          <w:szCs w:val="22"/>
          <w:lang w:eastAsia="nl-NL"/>
        </w:rPr>
        <w:t xml:space="preserve"> Breek</w:t>
      </w:r>
      <w:r w:rsidR="005529D2" w:rsidRPr="76D36F64">
        <w:rPr>
          <w:rFonts w:eastAsia="Times New Roman"/>
          <w:sz w:val="22"/>
          <w:szCs w:val="22"/>
          <w:lang w:eastAsia="nl-NL"/>
        </w:rPr>
        <w:t>’</w:t>
      </w:r>
      <w:r w:rsidR="00BF1D68" w:rsidRPr="76D36F64">
        <w:rPr>
          <w:rFonts w:eastAsia="Times New Roman"/>
          <w:sz w:val="22"/>
          <w:szCs w:val="22"/>
          <w:lang w:eastAsia="nl-NL"/>
        </w:rPr>
        <w:t xml:space="preserve"> binnen onze school. De Breek is een </w:t>
      </w:r>
      <w:r w:rsidR="005529D2" w:rsidRPr="76D36F64">
        <w:rPr>
          <w:rFonts w:eastAsia="Times New Roman"/>
          <w:sz w:val="22"/>
          <w:szCs w:val="22"/>
          <w:lang w:eastAsia="nl-NL"/>
        </w:rPr>
        <w:t xml:space="preserve">laagdrempelige voorziening </w:t>
      </w:r>
      <w:r w:rsidR="00BF1D68" w:rsidRPr="76D36F64">
        <w:rPr>
          <w:rFonts w:eastAsia="Times New Roman"/>
          <w:sz w:val="22"/>
          <w:szCs w:val="22"/>
          <w:lang w:eastAsia="nl-NL"/>
        </w:rPr>
        <w:t>binnen de school waar alle dagen een deskundige medewerker aanwezig is om leerlingen op te vangen die bijvoorbeeld</w:t>
      </w:r>
      <w:r w:rsidR="005529D2" w:rsidRPr="76D36F64">
        <w:rPr>
          <w:rFonts w:eastAsia="Times New Roman"/>
          <w:sz w:val="22"/>
          <w:szCs w:val="22"/>
          <w:lang w:eastAsia="nl-NL"/>
        </w:rPr>
        <w:t xml:space="preserve"> </w:t>
      </w:r>
      <w:r w:rsidR="00BF1D68" w:rsidRPr="76D36F64">
        <w:rPr>
          <w:rFonts w:eastAsia="Times New Roman"/>
          <w:sz w:val="22"/>
          <w:szCs w:val="22"/>
          <w:lang w:eastAsia="nl-NL"/>
        </w:rPr>
        <w:t>behoefte hebben aan een time-out, uit de les verwijderd zijn</w:t>
      </w:r>
      <w:r w:rsidR="005529D2" w:rsidRPr="76D36F64">
        <w:rPr>
          <w:rFonts w:eastAsia="Times New Roman"/>
          <w:sz w:val="22"/>
          <w:szCs w:val="22"/>
          <w:lang w:eastAsia="nl-NL"/>
        </w:rPr>
        <w:t xml:space="preserve"> of om diverse redenen</w:t>
      </w:r>
      <w:r w:rsidR="00BF1D68" w:rsidRPr="76D36F64">
        <w:rPr>
          <w:rFonts w:eastAsia="Times New Roman"/>
          <w:sz w:val="22"/>
          <w:szCs w:val="22"/>
          <w:lang w:eastAsia="nl-NL"/>
        </w:rPr>
        <w:t xml:space="preserve"> weer op weg geholpen kunnen worden door persoonlijk contact. </w:t>
      </w:r>
    </w:p>
    <w:p w14:paraId="4B8ABDFD" w14:textId="06E66DB8" w:rsidR="76D36F64" w:rsidRDefault="76D36F64" w:rsidP="76D36F64">
      <w:pPr>
        <w:ind w:left="360"/>
        <w:rPr>
          <w:rFonts w:eastAsia="Times New Roman"/>
          <w:sz w:val="22"/>
          <w:szCs w:val="22"/>
          <w:lang w:eastAsia="nl-NL"/>
        </w:rPr>
      </w:pPr>
    </w:p>
    <w:p w14:paraId="5930EE61" w14:textId="67E0D51A" w:rsidR="76D36F64" w:rsidRDefault="76D36F64" w:rsidP="76D36F64">
      <w:pPr>
        <w:ind w:left="360"/>
        <w:rPr>
          <w:rFonts w:eastAsia="Times New Roman"/>
          <w:sz w:val="22"/>
          <w:szCs w:val="22"/>
          <w:lang w:eastAsia="nl-NL"/>
        </w:rPr>
      </w:pPr>
    </w:p>
    <w:p w14:paraId="7B922146" w14:textId="30136641" w:rsidR="002B7F3D" w:rsidRPr="00764AF5" w:rsidRDefault="002B7F3D" w:rsidP="00A65E9E">
      <w:pPr>
        <w:ind w:left="360"/>
        <w:rPr>
          <w:rFonts w:eastAsia="Times New Roman" w:cstheme="minorHAnsi"/>
          <w:sz w:val="22"/>
          <w:szCs w:val="22"/>
          <w:lang w:eastAsia="nl-NL"/>
        </w:rPr>
      </w:pPr>
    </w:p>
    <w:p w14:paraId="6FC12B18" w14:textId="4F163770" w:rsidR="002B7F3D" w:rsidRPr="00A65E9E" w:rsidRDefault="00640FCB" w:rsidP="00A65E9E">
      <w:pPr>
        <w:ind w:left="360"/>
        <w:rPr>
          <w:rStyle w:val="Subtieleverwijzing"/>
        </w:rPr>
      </w:pPr>
      <w:r w:rsidRPr="00A65E9E">
        <w:rPr>
          <w:rStyle w:val="Subtieleverwijzing"/>
        </w:rPr>
        <w:t>Leerlingcoördinator</w:t>
      </w:r>
    </w:p>
    <w:p w14:paraId="63884676" w14:textId="43548835" w:rsidR="00A04601" w:rsidRPr="00764AF5" w:rsidRDefault="00326C49" w:rsidP="00A65E9E">
      <w:pPr>
        <w:ind w:left="360"/>
        <w:rPr>
          <w:rFonts w:eastAsia="Times New Roman" w:cstheme="minorHAnsi"/>
          <w:sz w:val="22"/>
          <w:szCs w:val="22"/>
          <w:lang w:eastAsia="nl-NL"/>
        </w:rPr>
      </w:pPr>
      <w:r w:rsidRPr="00764AF5">
        <w:rPr>
          <w:rFonts w:eastAsia="Times New Roman" w:cstheme="minorHAnsi"/>
          <w:sz w:val="22"/>
          <w:szCs w:val="22"/>
          <w:lang w:eastAsia="nl-NL"/>
        </w:rPr>
        <w:t xml:space="preserve">De </w:t>
      </w:r>
      <w:r w:rsidR="00640FCB" w:rsidRPr="00764AF5">
        <w:rPr>
          <w:rFonts w:eastAsia="Times New Roman" w:cstheme="minorHAnsi"/>
          <w:sz w:val="22"/>
          <w:szCs w:val="22"/>
          <w:lang w:eastAsia="nl-NL"/>
        </w:rPr>
        <w:t>leerlingcoördinator</w:t>
      </w:r>
      <w:r w:rsidRPr="00764AF5">
        <w:rPr>
          <w:rFonts w:eastAsia="Times New Roman" w:cstheme="minorHAnsi"/>
          <w:sz w:val="22"/>
          <w:szCs w:val="22"/>
          <w:lang w:eastAsia="nl-NL"/>
        </w:rPr>
        <w:t xml:space="preserve"> is het eerste aanspreekpunt ten aanzien van verzuim, uit de les gestuurde leerlingen, incidentafwikkeling en heeft een belangrijk rol ten aanzien van na het naleven van afspraken en regels binnen de school. De leerlingc</w:t>
      </w:r>
      <w:r w:rsidR="00640FCB">
        <w:rPr>
          <w:rFonts w:eastAsia="Times New Roman" w:cstheme="minorHAnsi"/>
          <w:sz w:val="22"/>
          <w:szCs w:val="22"/>
          <w:lang w:eastAsia="nl-NL"/>
        </w:rPr>
        <w:t>oö</w:t>
      </w:r>
      <w:r w:rsidRPr="00764AF5">
        <w:rPr>
          <w:rFonts w:eastAsia="Times New Roman" w:cstheme="minorHAnsi"/>
          <w:sz w:val="22"/>
          <w:szCs w:val="22"/>
          <w:lang w:eastAsia="nl-NL"/>
        </w:rPr>
        <w:t>rdinator maakt de verbinding tussen hetgeen er onder leerlingen speelt</w:t>
      </w:r>
      <w:r w:rsidR="00640FCB">
        <w:rPr>
          <w:rFonts w:eastAsia="Times New Roman" w:cstheme="minorHAnsi"/>
          <w:sz w:val="22"/>
          <w:szCs w:val="22"/>
          <w:lang w:eastAsia="nl-NL"/>
        </w:rPr>
        <w:t xml:space="preserve"> en</w:t>
      </w:r>
      <w:r w:rsidRPr="00764AF5">
        <w:rPr>
          <w:rFonts w:eastAsia="Times New Roman" w:cstheme="minorHAnsi"/>
          <w:sz w:val="22"/>
          <w:szCs w:val="22"/>
          <w:lang w:eastAsia="nl-NL"/>
        </w:rPr>
        <w:t xml:space="preserve"> het pedagogisch handelen van het team door dit samen te brengen in bijvoorbeeld de leerlingbespreking. </w:t>
      </w:r>
    </w:p>
    <w:p w14:paraId="107563FB" w14:textId="02893F7F" w:rsidR="002B7F3D" w:rsidRPr="00764AF5" w:rsidRDefault="002B7F3D" w:rsidP="00A65E9E">
      <w:pPr>
        <w:ind w:left="360"/>
        <w:rPr>
          <w:rFonts w:eastAsia="Times New Roman" w:cstheme="minorHAnsi"/>
          <w:sz w:val="22"/>
          <w:szCs w:val="22"/>
          <w:lang w:eastAsia="nl-NL"/>
        </w:rPr>
      </w:pPr>
    </w:p>
    <w:p w14:paraId="1BA297FF" w14:textId="2C2F377C" w:rsidR="002B7F3D" w:rsidRPr="00764AF5" w:rsidRDefault="002B7F3D" w:rsidP="00A65E9E">
      <w:pPr>
        <w:ind w:left="360"/>
        <w:rPr>
          <w:rFonts w:cstheme="minorHAnsi"/>
          <w:sz w:val="22"/>
          <w:szCs w:val="22"/>
        </w:rPr>
      </w:pPr>
      <w:r w:rsidRPr="00A65E9E">
        <w:rPr>
          <w:rStyle w:val="Subtieleverwijzing"/>
        </w:rPr>
        <w:t>Remedial Teaching</w:t>
      </w:r>
      <w:r w:rsidR="00326C49" w:rsidRPr="00764AF5">
        <w:rPr>
          <w:rFonts w:eastAsia="Times New Roman" w:cstheme="minorHAnsi"/>
          <w:sz w:val="22"/>
          <w:szCs w:val="22"/>
          <w:lang w:eastAsia="nl-NL"/>
        </w:rPr>
        <w:br/>
      </w:r>
      <w:r w:rsidR="00326C49" w:rsidRPr="00764AF5">
        <w:rPr>
          <w:rFonts w:cstheme="minorHAnsi"/>
          <w:sz w:val="22"/>
          <w:szCs w:val="22"/>
        </w:rPr>
        <w:t xml:space="preserve">In de klas kiezen we ervoor om leerlingen extra Nederlands, rekenen en wiskunde aan te bieden. Alle methodes zijn zorgvuldig geselecteerd en worden gedifferentieerd aangeboden. Daarnaast is er ook een individueel en/of groepsgericht aanbod door onze Remedial Teacher.  Gezien alle leerlingen op onze school te maken hebben met leerachterstanden die </w:t>
      </w:r>
      <w:r w:rsidR="007869D4">
        <w:rPr>
          <w:rFonts w:cstheme="minorHAnsi"/>
          <w:sz w:val="22"/>
          <w:szCs w:val="22"/>
        </w:rPr>
        <w:t xml:space="preserve">doorgaans </w:t>
      </w:r>
      <w:r w:rsidR="00326C49" w:rsidRPr="00764AF5">
        <w:rPr>
          <w:rFonts w:cstheme="minorHAnsi"/>
          <w:sz w:val="22"/>
          <w:szCs w:val="22"/>
        </w:rPr>
        <w:t>opgebouwd zijn in de basisschoolperiode van de leerling, is het volledig wegwerken van deze leerachterstanden in vele gevallen niet haalbaar. Daarom kijken we naar de leerlingen die tijdens hun schoolperiode op SG W.J. Bladergroen belemmerd worden in hun ontwikkelproces en bieden daar individuele of groepsgerichte extra ondersteuning. Deze vorm van ondersteuning wordt procesmatig ingezet met SMART geformuleerde doelen in cyclic van acht weken. Het RT-plan en de verslaglegging van de contactmomenten worden vastgesteld in het leerlingvolgsysteem van de school en is een onderdeel in het Onderwijs Ontwikkelplan (OPP) van uw kind. Voor meer informatie, zie document: RT beleid op SG W.J. Bladergroen</w:t>
      </w:r>
      <w:r w:rsidR="007869D4">
        <w:rPr>
          <w:rFonts w:cstheme="minorHAnsi"/>
          <w:sz w:val="22"/>
          <w:szCs w:val="22"/>
        </w:rPr>
        <w:t>.</w:t>
      </w:r>
    </w:p>
    <w:p w14:paraId="24032581" w14:textId="77777777" w:rsidR="002B7F3D" w:rsidRPr="00764AF5" w:rsidRDefault="002B7F3D" w:rsidP="00A65E9E">
      <w:pPr>
        <w:ind w:left="360"/>
        <w:rPr>
          <w:rFonts w:eastAsia="Times New Roman" w:cstheme="minorHAnsi"/>
          <w:sz w:val="22"/>
          <w:szCs w:val="22"/>
          <w:lang w:eastAsia="nl-NL"/>
        </w:rPr>
      </w:pPr>
    </w:p>
    <w:p w14:paraId="7DC3570D" w14:textId="5A006439" w:rsidR="002B7F3D" w:rsidRPr="00764AF5" w:rsidRDefault="002B7F3D" w:rsidP="00A65E9E">
      <w:pPr>
        <w:ind w:left="360"/>
        <w:rPr>
          <w:rFonts w:eastAsia="Times New Roman" w:cstheme="minorHAnsi"/>
          <w:color w:val="000000"/>
          <w:sz w:val="22"/>
          <w:szCs w:val="22"/>
          <w:lang w:eastAsia="nl-NL"/>
        </w:rPr>
      </w:pPr>
      <w:r w:rsidRPr="3836A28E">
        <w:rPr>
          <w:rStyle w:val="Subtieleverwijzing"/>
        </w:rPr>
        <w:t xml:space="preserve">Begeleider Passend Onderwijs </w:t>
      </w:r>
      <w:r>
        <w:br/>
      </w:r>
      <w:r w:rsidRPr="3836A28E">
        <w:rPr>
          <w:rFonts w:eastAsia="Times New Roman"/>
          <w:color w:val="000000" w:themeColor="text1"/>
          <w:sz w:val="22"/>
          <w:szCs w:val="22"/>
          <w:lang w:eastAsia="nl-NL"/>
        </w:rPr>
        <w:t>Met de komst van Passend Onderwijs hebben we afscheid genomen van de zogenoemde ‘rugzakleerlingen’ en de daarbij horende ambulant begeleiders. Op</w:t>
      </w:r>
      <w:r w:rsidR="006D597A" w:rsidRPr="3836A28E">
        <w:rPr>
          <w:rFonts w:eastAsia="Times New Roman"/>
          <w:color w:val="000000" w:themeColor="text1"/>
          <w:sz w:val="22"/>
          <w:szCs w:val="22"/>
          <w:lang w:eastAsia="nl-NL"/>
        </w:rPr>
        <w:t xml:space="preserve"> </w:t>
      </w:r>
      <w:r w:rsidR="007869D4" w:rsidRPr="3836A28E">
        <w:rPr>
          <w:rFonts w:eastAsia="Times New Roman"/>
          <w:color w:val="000000" w:themeColor="text1"/>
          <w:sz w:val="22"/>
          <w:szCs w:val="22"/>
          <w:lang w:eastAsia="nl-NL"/>
        </w:rPr>
        <w:t>SG</w:t>
      </w:r>
      <w:r w:rsidRPr="3836A28E">
        <w:rPr>
          <w:rFonts w:eastAsia="Times New Roman"/>
          <w:color w:val="000000" w:themeColor="text1"/>
          <w:sz w:val="22"/>
          <w:szCs w:val="22"/>
          <w:lang w:eastAsia="nl-NL"/>
        </w:rPr>
        <w:t xml:space="preserve"> W.J. Bladergroen hebben we op dit moment twee Begeleiders Passend Onderwijs (BPO-er</w:t>
      </w:r>
      <w:r w:rsidR="00326C49" w:rsidRPr="3836A28E">
        <w:rPr>
          <w:rFonts w:eastAsia="Times New Roman"/>
          <w:color w:val="000000" w:themeColor="text1"/>
          <w:sz w:val="22"/>
          <w:szCs w:val="22"/>
          <w:lang w:eastAsia="nl-NL"/>
        </w:rPr>
        <w:t>s</w:t>
      </w:r>
      <w:r w:rsidRPr="3836A28E">
        <w:rPr>
          <w:rFonts w:eastAsia="Times New Roman"/>
          <w:color w:val="000000" w:themeColor="text1"/>
          <w:sz w:val="22"/>
          <w:szCs w:val="22"/>
          <w:lang w:eastAsia="nl-NL"/>
        </w:rPr>
        <w:t>). Inzet van de BPO-er kan voortkomen uit een eerder traject op de basisschool (de begeleiding kan dan worden voorgezet), uit gegevens vanuit de intake of naar aanleiding van een besluit in het Intern Zorgteam. De BPO-ers zijn veelzijdig en flexibel inzetbaar waardoor we mogelijkheden hebben voor kort en langdurige, intensieve maar ook minder intensieve begeleidingstrajecten. Voordat de BPO-er aan de slag kan wordt er eerst gezamenlijk met leerling, ouders, mentor en BPO-er een plan gemaakt.</w:t>
      </w:r>
    </w:p>
    <w:p w14:paraId="115784E5" w14:textId="6591F478" w:rsidR="007869D4" w:rsidRDefault="007869D4" w:rsidP="006944E1">
      <w:pPr>
        <w:rPr>
          <w:rFonts w:eastAsia="Times New Roman" w:cstheme="minorHAnsi"/>
          <w:b/>
          <w:bCs/>
          <w:sz w:val="22"/>
          <w:szCs w:val="22"/>
          <w:lang w:eastAsia="nl-NL"/>
        </w:rPr>
      </w:pPr>
    </w:p>
    <w:p w14:paraId="2B5C9F67" w14:textId="77777777" w:rsidR="007869D4" w:rsidRPr="00764AF5" w:rsidRDefault="007869D4" w:rsidP="006944E1">
      <w:pPr>
        <w:rPr>
          <w:rFonts w:eastAsia="Times New Roman" w:cstheme="minorHAnsi"/>
          <w:b/>
          <w:bCs/>
          <w:sz w:val="22"/>
          <w:szCs w:val="22"/>
          <w:lang w:eastAsia="nl-NL"/>
        </w:rPr>
      </w:pPr>
    </w:p>
    <w:p w14:paraId="0B9A1435" w14:textId="522E5A75" w:rsidR="002B7F3D" w:rsidRPr="0057640C" w:rsidRDefault="044E5EF2" w:rsidP="3836A28E">
      <w:pPr>
        <w:pStyle w:val="Kop4"/>
        <w:rPr>
          <w:rStyle w:val="Subtielebenadrukking"/>
        </w:rPr>
      </w:pPr>
      <w:bookmarkStart w:id="6" w:name="_Toc10224241"/>
      <w:r>
        <w:t>3</w:t>
      </w:r>
      <w:r w:rsidR="0057640C">
        <w:t xml:space="preserve">.3 </w:t>
      </w:r>
      <w:r w:rsidR="002B7F3D">
        <w:t>Ondersteuningsstructuur</w:t>
      </w:r>
      <w:bookmarkEnd w:id="6"/>
    </w:p>
    <w:p w14:paraId="40CF61D8" w14:textId="6EE968DE" w:rsidR="005529D2" w:rsidRDefault="005529D2" w:rsidP="3836A28E">
      <w:pPr>
        <w:pStyle w:val="Kop4"/>
      </w:pPr>
    </w:p>
    <w:p w14:paraId="5605510D" w14:textId="77777777" w:rsidR="005529D2" w:rsidRPr="00A65E9E" w:rsidRDefault="005529D2" w:rsidP="005529D2">
      <w:pPr>
        <w:rPr>
          <w:rStyle w:val="Subtieleverwijzing"/>
        </w:rPr>
      </w:pPr>
      <w:r w:rsidRPr="00A65E9E">
        <w:rPr>
          <w:rStyle w:val="Subtieleverwijzing"/>
        </w:rPr>
        <w:t>Handelingsgericht werken</w:t>
      </w:r>
    </w:p>
    <w:p w14:paraId="083435F2" w14:textId="77777777" w:rsidR="005529D2" w:rsidRPr="000D5FB0" w:rsidRDefault="005529D2" w:rsidP="005529D2">
      <w:pPr>
        <w:shd w:val="clear" w:color="auto" w:fill="FFFFFF"/>
        <w:rPr>
          <w:rFonts w:eastAsia="Times New Roman" w:cstheme="minorHAnsi"/>
          <w:color w:val="2A2A2A"/>
          <w:sz w:val="22"/>
          <w:szCs w:val="22"/>
          <w:lang w:eastAsia="nl-NL"/>
        </w:rPr>
      </w:pPr>
      <w:r w:rsidRPr="000D5FB0">
        <w:rPr>
          <w:rFonts w:eastAsia="Times New Roman" w:cstheme="minorHAnsi"/>
          <w:color w:val="2A2A2A"/>
          <w:sz w:val="22"/>
          <w:szCs w:val="22"/>
          <w:lang w:eastAsia="nl-NL"/>
        </w:rPr>
        <w:t>H</w:t>
      </w:r>
      <w:r w:rsidRPr="00764AF5">
        <w:rPr>
          <w:rFonts w:eastAsia="Times New Roman" w:cstheme="minorHAnsi"/>
          <w:color w:val="2A2A2A"/>
          <w:sz w:val="22"/>
          <w:szCs w:val="22"/>
          <w:lang w:eastAsia="nl-NL"/>
        </w:rPr>
        <w:t>andelingsgericht werken</w:t>
      </w:r>
      <w:r w:rsidRPr="000D5FB0">
        <w:rPr>
          <w:rFonts w:eastAsia="Times New Roman" w:cstheme="minorHAnsi"/>
          <w:color w:val="2A2A2A"/>
          <w:sz w:val="22"/>
          <w:szCs w:val="22"/>
          <w:lang w:eastAsia="nl-NL"/>
        </w:rPr>
        <w:t xml:space="preserve"> gaat uit van zeven principes:</w:t>
      </w:r>
    </w:p>
    <w:p w14:paraId="560630AC" w14:textId="77777777" w:rsidR="005529D2" w:rsidRPr="000D5FB0" w:rsidRDefault="005529D2" w:rsidP="005529D2">
      <w:pPr>
        <w:numPr>
          <w:ilvl w:val="0"/>
          <w:numId w:val="3"/>
        </w:numPr>
        <w:shd w:val="clear" w:color="auto" w:fill="FFFFFF"/>
        <w:spacing w:before="100" w:beforeAutospacing="1" w:after="100" w:afterAutospacing="1"/>
        <w:rPr>
          <w:rFonts w:eastAsia="Times New Roman" w:cstheme="minorHAnsi"/>
          <w:color w:val="2A2A2A"/>
          <w:sz w:val="22"/>
          <w:szCs w:val="22"/>
          <w:lang w:eastAsia="nl-NL"/>
        </w:rPr>
      </w:pPr>
      <w:r w:rsidRPr="000D5FB0">
        <w:rPr>
          <w:rFonts w:eastAsia="Times New Roman" w:cstheme="minorHAnsi"/>
          <w:b/>
          <w:bCs/>
          <w:color w:val="2A2A2A"/>
          <w:sz w:val="22"/>
          <w:szCs w:val="22"/>
          <w:lang w:eastAsia="nl-NL"/>
        </w:rPr>
        <w:t>Onderwijsbehoeften</w:t>
      </w:r>
      <w:r w:rsidRPr="000D5FB0">
        <w:rPr>
          <w:rFonts w:eastAsia="Times New Roman" w:cstheme="minorHAnsi"/>
          <w:color w:val="2A2A2A"/>
          <w:sz w:val="22"/>
          <w:szCs w:val="22"/>
          <w:lang w:eastAsia="nl-NL"/>
        </w:rPr>
        <w:t xml:space="preserve"> van de leerlingen </w:t>
      </w:r>
      <w:r w:rsidRPr="00764AF5">
        <w:rPr>
          <w:rFonts w:eastAsia="Times New Roman" w:cstheme="minorHAnsi"/>
          <w:color w:val="2A2A2A"/>
          <w:sz w:val="22"/>
          <w:szCs w:val="22"/>
          <w:lang w:eastAsia="nl-NL"/>
        </w:rPr>
        <w:t xml:space="preserve">staan </w:t>
      </w:r>
      <w:r w:rsidRPr="000D5FB0">
        <w:rPr>
          <w:rFonts w:eastAsia="Times New Roman" w:cstheme="minorHAnsi"/>
          <w:color w:val="2A2A2A"/>
          <w:sz w:val="22"/>
          <w:szCs w:val="22"/>
          <w:lang w:eastAsia="nl-NL"/>
        </w:rPr>
        <w:t xml:space="preserve">centraal. </w:t>
      </w:r>
    </w:p>
    <w:p w14:paraId="46861352" w14:textId="77777777" w:rsidR="005529D2" w:rsidRPr="000D5FB0" w:rsidRDefault="005529D2" w:rsidP="005529D2">
      <w:pPr>
        <w:numPr>
          <w:ilvl w:val="0"/>
          <w:numId w:val="3"/>
        </w:numPr>
        <w:shd w:val="clear" w:color="auto" w:fill="FFFFFF"/>
        <w:spacing w:before="100" w:beforeAutospacing="1" w:after="100" w:afterAutospacing="1"/>
        <w:rPr>
          <w:rFonts w:eastAsia="Times New Roman" w:cstheme="minorHAnsi"/>
          <w:color w:val="2A2A2A"/>
          <w:sz w:val="22"/>
          <w:szCs w:val="22"/>
          <w:lang w:eastAsia="nl-NL"/>
        </w:rPr>
      </w:pPr>
      <w:r w:rsidRPr="000D5FB0">
        <w:rPr>
          <w:rFonts w:eastAsia="Times New Roman" w:cstheme="minorHAnsi"/>
          <w:b/>
          <w:bCs/>
          <w:color w:val="2A2A2A"/>
          <w:sz w:val="22"/>
          <w:szCs w:val="22"/>
          <w:lang w:eastAsia="nl-NL"/>
        </w:rPr>
        <w:lastRenderedPageBreak/>
        <w:t>Afstemming</w:t>
      </w:r>
      <w:r w:rsidRPr="000D5FB0">
        <w:rPr>
          <w:rFonts w:eastAsia="Times New Roman" w:cstheme="minorHAnsi"/>
          <w:color w:val="2A2A2A"/>
          <w:sz w:val="22"/>
          <w:szCs w:val="22"/>
          <w:lang w:eastAsia="nl-NL"/>
        </w:rPr>
        <w:t xml:space="preserve"> en wisselwerking tussen </w:t>
      </w:r>
      <w:r w:rsidRPr="00764AF5">
        <w:rPr>
          <w:rFonts w:eastAsia="Times New Roman" w:cstheme="minorHAnsi"/>
          <w:color w:val="2A2A2A"/>
          <w:sz w:val="22"/>
          <w:szCs w:val="22"/>
          <w:lang w:eastAsia="nl-NL"/>
        </w:rPr>
        <w:t xml:space="preserve">de leerling en de </w:t>
      </w:r>
      <w:r w:rsidRPr="000D5FB0">
        <w:rPr>
          <w:rFonts w:eastAsia="Times New Roman" w:cstheme="minorHAnsi"/>
          <w:color w:val="2A2A2A"/>
          <w:sz w:val="22"/>
          <w:szCs w:val="22"/>
          <w:lang w:eastAsia="nl-NL"/>
        </w:rPr>
        <w:t xml:space="preserve">omgeving: de </w:t>
      </w:r>
      <w:r w:rsidRPr="00764AF5">
        <w:rPr>
          <w:rFonts w:eastAsia="Times New Roman" w:cstheme="minorHAnsi"/>
          <w:color w:val="2A2A2A"/>
          <w:sz w:val="22"/>
          <w:szCs w:val="22"/>
          <w:lang w:eastAsia="nl-NL"/>
        </w:rPr>
        <w:t>klas</w:t>
      </w:r>
      <w:r w:rsidRPr="000D5FB0">
        <w:rPr>
          <w:rFonts w:eastAsia="Times New Roman" w:cstheme="minorHAnsi"/>
          <w:color w:val="2A2A2A"/>
          <w:sz w:val="22"/>
          <w:szCs w:val="22"/>
          <w:lang w:eastAsia="nl-NL"/>
        </w:rPr>
        <w:t xml:space="preserve">, de leerkracht, de school en de ouders. </w:t>
      </w:r>
    </w:p>
    <w:p w14:paraId="20A00CA7" w14:textId="6CF66052" w:rsidR="005529D2" w:rsidRPr="000D5FB0" w:rsidRDefault="005529D2" w:rsidP="005529D2">
      <w:pPr>
        <w:numPr>
          <w:ilvl w:val="0"/>
          <w:numId w:val="3"/>
        </w:numPr>
        <w:shd w:val="clear" w:color="auto" w:fill="FFFFFF"/>
        <w:spacing w:before="100" w:beforeAutospacing="1" w:after="100" w:afterAutospacing="1"/>
        <w:rPr>
          <w:rFonts w:eastAsia="Times New Roman" w:cstheme="minorHAnsi"/>
          <w:color w:val="2A2A2A"/>
          <w:sz w:val="22"/>
          <w:szCs w:val="22"/>
          <w:lang w:eastAsia="nl-NL"/>
        </w:rPr>
      </w:pPr>
      <w:r w:rsidRPr="000D5FB0">
        <w:rPr>
          <w:rFonts w:eastAsia="Times New Roman" w:cstheme="minorHAnsi"/>
          <w:b/>
          <w:bCs/>
          <w:color w:val="2A2A2A"/>
          <w:sz w:val="22"/>
          <w:szCs w:val="22"/>
          <w:lang w:eastAsia="nl-NL"/>
        </w:rPr>
        <w:t>De leerkracht doet ertoe</w:t>
      </w:r>
      <w:r w:rsidRPr="000D5FB0">
        <w:rPr>
          <w:rFonts w:eastAsia="Times New Roman" w:cstheme="minorHAnsi"/>
          <w:color w:val="2A2A2A"/>
          <w:sz w:val="22"/>
          <w:szCs w:val="22"/>
          <w:lang w:eastAsia="nl-NL"/>
        </w:rPr>
        <w:t>. Hij</w:t>
      </w:r>
      <w:r w:rsidR="00640FCB">
        <w:rPr>
          <w:rFonts w:eastAsia="Times New Roman" w:cstheme="minorHAnsi"/>
          <w:color w:val="2A2A2A"/>
          <w:sz w:val="22"/>
          <w:szCs w:val="22"/>
          <w:lang w:eastAsia="nl-NL"/>
        </w:rPr>
        <w:t>/zij</w:t>
      </w:r>
      <w:r w:rsidRPr="000D5FB0">
        <w:rPr>
          <w:rFonts w:eastAsia="Times New Roman" w:cstheme="minorHAnsi"/>
          <w:color w:val="2A2A2A"/>
          <w:sz w:val="22"/>
          <w:szCs w:val="22"/>
          <w:lang w:eastAsia="nl-NL"/>
        </w:rPr>
        <w:t xml:space="preserve"> kan afstemmen op de verschillen tussen de leerlingen en zo het onderwijs passend maken.</w:t>
      </w:r>
    </w:p>
    <w:p w14:paraId="371230AB" w14:textId="77777777" w:rsidR="005529D2" w:rsidRPr="000D5FB0" w:rsidRDefault="005529D2" w:rsidP="005529D2">
      <w:pPr>
        <w:numPr>
          <w:ilvl w:val="0"/>
          <w:numId w:val="3"/>
        </w:numPr>
        <w:shd w:val="clear" w:color="auto" w:fill="FFFFFF"/>
        <w:spacing w:before="100" w:beforeAutospacing="1" w:after="100" w:afterAutospacing="1"/>
        <w:rPr>
          <w:rFonts w:eastAsia="Times New Roman" w:cstheme="minorHAnsi"/>
          <w:color w:val="2A2A2A"/>
          <w:sz w:val="22"/>
          <w:szCs w:val="22"/>
          <w:lang w:eastAsia="nl-NL"/>
        </w:rPr>
      </w:pPr>
      <w:r w:rsidRPr="000D5FB0">
        <w:rPr>
          <w:rFonts w:eastAsia="Times New Roman" w:cstheme="minorHAnsi"/>
          <w:b/>
          <w:bCs/>
          <w:color w:val="2A2A2A"/>
          <w:sz w:val="22"/>
          <w:szCs w:val="22"/>
          <w:lang w:eastAsia="nl-NL"/>
        </w:rPr>
        <w:t>Positieve aspecten</w:t>
      </w:r>
      <w:r w:rsidRPr="000D5FB0">
        <w:rPr>
          <w:rFonts w:eastAsia="Times New Roman" w:cstheme="minorHAnsi"/>
          <w:color w:val="2A2A2A"/>
          <w:sz w:val="22"/>
          <w:szCs w:val="22"/>
          <w:lang w:eastAsia="nl-NL"/>
        </w:rPr>
        <w:t xml:space="preserve"> zijn van groot belang. </w:t>
      </w:r>
      <w:r w:rsidRPr="00764AF5">
        <w:rPr>
          <w:rFonts w:eastAsia="Times New Roman" w:cstheme="minorHAnsi"/>
          <w:color w:val="2A2A2A"/>
          <w:sz w:val="22"/>
          <w:szCs w:val="22"/>
          <w:lang w:eastAsia="nl-NL"/>
        </w:rPr>
        <w:t xml:space="preserve">We denken in talenten en mogelijkheden. </w:t>
      </w:r>
    </w:p>
    <w:p w14:paraId="4FE1ED55" w14:textId="77777777" w:rsidR="005529D2" w:rsidRPr="000D5FB0" w:rsidRDefault="005529D2" w:rsidP="005529D2">
      <w:pPr>
        <w:numPr>
          <w:ilvl w:val="0"/>
          <w:numId w:val="3"/>
        </w:numPr>
        <w:shd w:val="clear" w:color="auto" w:fill="FFFFFF"/>
        <w:spacing w:before="100" w:beforeAutospacing="1" w:after="100" w:afterAutospacing="1"/>
        <w:rPr>
          <w:rFonts w:eastAsia="Times New Roman" w:cstheme="minorHAnsi"/>
          <w:color w:val="2A2A2A"/>
          <w:sz w:val="22"/>
          <w:szCs w:val="22"/>
          <w:lang w:eastAsia="nl-NL"/>
        </w:rPr>
      </w:pPr>
      <w:r w:rsidRPr="000D5FB0">
        <w:rPr>
          <w:rFonts w:eastAsia="Times New Roman" w:cstheme="minorHAnsi"/>
          <w:b/>
          <w:bCs/>
          <w:color w:val="2A2A2A"/>
          <w:sz w:val="22"/>
          <w:szCs w:val="22"/>
          <w:lang w:eastAsia="nl-NL"/>
        </w:rPr>
        <w:t>Constructieve samenwerking</w:t>
      </w:r>
      <w:r w:rsidRPr="000D5FB0">
        <w:rPr>
          <w:rFonts w:eastAsia="Times New Roman" w:cstheme="minorHAnsi"/>
          <w:color w:val="2A2A2A"/>
          <w:sz w:val="22"/>
          <w:szCs w:val="22"/>
          <w:lang w:eastAsia="nl-NL"/>
        </w:rPr>
        <w:t> tussen school en ouders. De verantwoordelijkheid voor initiatief ligt bij de school. Maar de school geeft wel de verwachtingen over de verantwoordelijkheid van ouders duidelijk aan.</w:t>
      </w:r>
    </w:p>
    <w:p w14:paraId="295AAE39" w14:textId="77777777" w:rsidR="005529D2" w:rsidRPr="000D5FB0" w:rsidRDefault="005529D2" w:rsidP="005529D2">
      <w:pPr>
        <w:numPr>
          <w:ilvl w:val="0"/>
          <w:numId w:val="3"/>
        </w:numPr>
        <w:shd w:val="clear" w:color="auto" w:fill="FFFFFF"/>
        <w:spacing w:before="100" w:beforeAutospacing="1" w:after="100" w:afterAutospacing="1"/>
        <w:rPr>
          <w:rFonts w:eastAsia="Times New Roman" w:cstheme="minorHAnsi"/>
          <w:color w:val="2A2A2A"/>
          <w:sz w:val="22"/>
          <w:szCs w:val="22"/>
          <w:lang w:eastAsia="nl-NL"/>
        </w:rPr>
      </w:pPr>
      <w:r w:rsidRPr="000D5FB0">
        <w:rPr>
          <w:rFonts w:eastAsia="Times New Roman" w:cstheme="minorHAnsi"/>
          <w:b/>
          <w:bCs/>
          <w:color w:val="2A2A2A"/>
          <w:sz w:val="22"/>
          <w:szCs w:val="22"/>
          <w:lang w:eastAsia="nl-NL"/>
        </w:rPr>
        <w:t>Doelgericht werken</w:t>
      </w:r>
      <w:r w:rsidRPr="000D5FB0">
        <w:rPr>
          <w:rFonts w:eastAsia="Times New Roman" w:cstheme="minorHAnsi"/>
          <w:color w:val="2A2A2A"/>
          <w:sz w:val="22"/>
          <w:szCs w:val="22"/>
          <w:lang w:eastAsia="nl-NL"/>
        </w:rPr>
        <w:t>. Het team formuleert doelen met betrekking tot leren, werkhouding en sociaal emotioneel functioneren. Het gaat hierbij zowel om korte als lange termijndoelen. De doelen worden geëvalueerd volgens de HGW-cyclus. Ze worden SMARTI geformuleerd.</w:t>
      </w:r>
    </w:p>
    <w:p w14:paraId="0B68FED8" w14:textId="31669CC8" w:rsidR="005529D2" w:rsidRPr="005529D2" w:rsidRDefault="005529D2" w:rsidP="006944E1">
      <w:pPr>
        <w:numPr>
          <w:ilvl w:val="0"/>
          <w:numId w:val="3"/>
        </w:numPr>
        <w:shd w:val="clear" w:color="auto" w:fill="FFFFFF"/>
        <w:spacing w:before="100" w:beforeAutospacing="1" w:after="100" w:afterAutospacing="1"/>
        <w:rPr>
          <w:rFonts w:eastAsia="Times New Roman" w:cstheme="minorHAnsi"/>
          <w:color w:val="2A2A2A"/>
          <w:sz w:val="22"/>
          <w:szCs w:val="22"/>
          <w:lang w:eastAsia="nl-NL"/>
        </w:rPr>
      </w:pPr>
      <w:r w:rsidRPr="000D5FB0">
        <w:rPr>
          <w:rFonts w:eastAsia="Times New Roman" w:cstheme="minorHAnsi"/>
          <w:color w:val="2A2A2A"/>
          <w:sz w:val="22"/>
          <w:szCs w:val="22"/>
          <w:lang w:eastAsia="nl-NL"/>
        </w:rPr>
        <w:t>De werkwijze van school is </w:t>
      </w:r>
      <w:r w:rsidRPr="000D5FB0">
        <w:rPr>
          <w:rFonts w:eastAsia="Times New Roman" w:cstheme="minorHAnsi"/>
          <w:b/>
          <w:bCs/>
          <w:color w:val="2A2A2A"/>
          <w:sz w:val="22"/>
          <w:szCs w:val="22"/>
          <w:lang w:eastAsia="nl-NL"/>
        </w:rPr>
        <w:t>systematisch en transparant</w:t>
      </w:r>
      <w:r w:rsidRPr="000D5FB0">
        <w:rPr>
          <w:rFonts w:eastAsia="Times New Roman" w:cstheme="minorHAnsi"/>
          <w:color w:val="2A2A2A"/>
          <w:sz w:val="22"/>
          <w:szCs w:val="22"/>
          <w:lang w:eastAsia="nl-NL"/>
        </w:rPr>
        <w:t>. Er zijn duidelijke afspraken over wie wat doet en wanneer.</w:t>
      </w:r>
    </w:p>
    <w:p w14:paraId="1B666AEA" w14:textId="1E6DC016" w:rsidR="00326C49" w:rsidRDefault="00326C49" w:rsidP="006944E1">
      <w:pPr>
        <w:rPr>
          <w:rFonts w:eastAsia="Times New Roman" w:cstheme="minorHAnsi"/>
          <w:sz w:val="22"/>
          <w:szCs w:val="22"/>
          <w:lang w:eastAsia="nl-NL"/>
        </w:rPr>
      </w:pPr>
      <w:r w:rsidRPr="00764AF5">
        <w:rPr>
          <w:rFonts w:eastAsia="Times New Roman" w:cstheme="minorHAnsi"/>
          <w:sz w:val="22"/>
          <w:szCs w:val="22"/>
          <w:lang w:eastAsia="nl-NL"/>
        </w:rPr>
        <w:t>De aanvliegroute richting het Intern Zorgteam is op te delen in drie gebieden:</w:t>
      </w:r>
    </w:p>
    <w:p w14:paraId="10232D44" w14:textId="6359B448" w:rsidR="00326C49" w:rsidRPr="00A65E9E" w:rsidRDefault="00326C49" w:rsidP="0057640C">
      <w:pPr>
        <w:numPr>
          <w:ilvl w:val="0"/>
          <w:numId w:val="12"/>
        </w:numPr>
        <w:shd w:val="clear" w:color="auto" w:fill="FFFFFF"/>
        <w:spacing w:before="100" w:beforeAutospacing="1" w:after="100" w:afterAutospacing="1"/>
        <w:rPr>
          <w:rFonts w:eastAsia="Times New Roman" w:cstheme="minorHAnsi"/>
          <w:color w:val="2A2A2A"/>
          <w:sz w:val="22"/>
          <w:szCs w:val="22"/>
          <w:lang w:eastAsia="nl-NL"/>
        </w:rPr>
      </w:pPr>
      <w:r w:rsidRPr="00A65E9E">
        <w:rPr>
          <w:rFonts w:eastAsia="Times New Roman" w:cstheme="minorHAnsi"/>
          <w:b/>
          <w:bCs/>
          <w:color w:val="2A2A2A"/>
          <w:sz w:val="22"/>
          <w:szCs w:val="22"/>
          <w:lang w:eastAsia="nl-NL"/>
        </w:rPr>
        <w:t>Hulpvraag vanuit leerling</w:t>
      </w:r>
      <w:r w:rsidR="00A65E9E">
        <w:rPr>
          <w:rFonts w:eastAsia="Times New Roman" w:cstheme="minorHAnsi"/>
          <w:b/>
          <w:bCs/>
          <w:color w:val="2A2A2A"/>
          <w:sz w:val="22"/>
          <w:szCs w:val="22"/>
          <w:lang w:eastAsia="nl-NL"/>
        </w:rPr>
        <w:t>.</w:t>
      </w:r>
      <w:r w:rsidRPr="00A65E9E">
        <w:rPr>
          <w:rFonts w:eastAsia="Times New Roman" w:cstheme="minorHAnsi"/>
          <w:b/>
          <w:bCs/>
          <w:color w:val="2A2A2A"/>
          <w:sz w:val="22"/>
          <w:szCs w:val="22"/>
          <w:lang w:eastAsia="nl-NL"/>
        </w:rPr>
        <w:t xml:space="preserve"> </w:t>
      </w:r>
      <w:r w:rsidRPr="00A65E9E">
        <w:rPr>
          <w:rFonts w:eastAsia="Times New Roman" w:cstheme="minorHAnsi"/>
          <w:color w:val="2A2A2A"/>
          <w:sz w:val="22"/>
          <w:szCs w:val="22"/>
          <w:lang w:eastAsia="nl-NL"/>
        </w:rPr>
        <w:t xml:space="preserve">De leerling geeft zelf aan ondersteuning te willen op bijvoorbeeld didactisch of sociaal emotioneel vlak </w:t>
      </w:r>
      <w:r w:rsidR="005529D2" w:rsidRPr="00A65E9E">
        <w:rPr>
          <w:rFonts w:eastAsia="Times New Roman" w:cstheme="minorHAnsi"/>
          <w:color w:val="2A2A2A"/>
          <w:sz w:val="22"/>
          <w:szCs w:val="22"/>
          <w:lang w:eastAsia="nl-NL"/>
        </w:rPr>
        <w:t xml:space="preserve">en geeft dit aan bij een medewerker. </w:t>
      </w:r>
    </w:p>
    <w:p w14:paraId="5C21380A" w14:textId="2273FA6C" w:rsidR="00A65E9E" w:rsidRPr="00A65E9E" w:rsidRDefault="00326C49" w:rsidP="0057640C">
      <w:pPr>
        <w:numPr>
          <w:ilvl w:val="0"/>
          <w:numId w:val="12"/>
        </w:numPr>
        <w:shd w:val="clear" w:color="auto" w:fill="FFFFFF"/>
        <w:spacing w:before="100" w:beforeAutospacing="1" w:after="100" w:afterAutospacing="1"/>
        <w:rPr>
          <w:rFonts w:eastAsia="Times New Roman" w:cstheme="minorHAnsi"/>
          <w:color w:val="2A2A2A"/>
          <w:sz w:val="22"/>
          <w:szCs w:val="22"/>
          <w:lang w:eastAsia="nl-NL"/>
        </w:rPr>
      </w:pPr>
      <w:r w:rsidRPr="00A65E9E">
        <w:rPr>
          <w:rFonts w:eastAsia="Times New Roman" w:cstheme="minorHAnsi"/>
          <w:b/>
          <w:bCs/>
          <w:color w:val="2A2A2A"/>
          <w:sz w:val="22"/>
          <w:szCs w:val="22"/>
          <w:lang w:eastAsia="nl-NL"/>
        </w:rPr>
        <w:t>Hulpvraag vanuit docent/mentor</w:t>
      </w:r>
      <w:r w:rsidR="00A65E9E">
        <w:rPr>
          <w:rFonts w:eastAsia="Times New Roman" w:cstheme="minorHAnsi"/>
          <w:b/>
          <w:bCs/>
          <w:color w:val="2A2A2A"/>
          <w:sz w:val="22"/>
          <w:szCs w:val="22"/>
          <w:lang w:eastAsia="nl-NL"/>
        </w:rPr>
        <w:t xml:space="preserve">. </w:t>
      </w:r>
      <w:r w:rsidRPr="00A65E9E">
        <w:rPr>
          <w:rFonts w:eastAsia="Times New Roman" w:cstheme="minorHAnsi"/>
          <w:color w:val="2A2A2A"/>
          <w:sz w:val="22"/>
          <w:szCs w:val="22"/>
          <w:lang w:eastAsia="nl-NL"/>
        </w:rPr>
        <w:t xml:space="preserve">Docenten ervaren handelingsverlegenheid ten aanzien van didactische of gedragsmatige hulpvragen van een leerling. Vervolgens brengen zij deze hulpvraag in bij de leerlingbespreking. Deze hulpvraag wordt gezamenlijk opgepakt, in sommige gevallen kiest de mentor om de hulpvraag in te brengen bij het </w:t>
      </w:r>
      <w:r w:rsidR="005529D2" w:rsidRPr="00A65E9E">
        <w:rPr>
          <w:rFonts w:eastAsia="Times New Roman" w:cstheme="minorHAnsi"/>
          <w:color w:val="2A2A2A"/>
          <w:sz w:val="22"/>
          <w:szCs w:val="22"/>
          <w:lang w:eastAsia="nl-NL"/>
        </w:rPr>
        <w:t>I</w:t>
      </w:r>
      <w:r w:rsidRPr="00A65E9E">
        <w:rPr>
          <w:rFonts w:eastAsia="Times New Roman" w:cstheme="minorHAnsi"/>
          <w:color w:val="2A2A2A"/>
          <w:sz w:val="22"/>
          <w:szCs w:val="22"/>
          <w:lang w:eastAsia="nl-NL"/>
        </w:rPr>
        <w:t xml:space="preserve">ntern </w:t>
      </w:r>
      <w:r w:rsidR="005529D2" w:rsidRPr="00A65E9E">
        <w:rPr>
          <w:rFonts w:eastAsia="Times New Roman" w:cstheme="minorHAnsi"/>
          <w:color w:val="2A2A2A"/>
          <w:sz w:val="22"/>
          <w:szCs w:val="22"/>
          <w:lang w:eastAsia="nl-NL"/>
        </w:rPr>
        <w:t>Z</w:t>
      </w:r>
      <w:r w:rsidRPr="00A65E9E">
        <w:rPr>
          <w:rFonts w:eastAsia="Times New Roman" w:cstheme="minorHAnsi"/>
          <w:color w:val="2A2A2A"/>
          <w:sz w:val="22"/>
          <w:szCs w:val="22"/>
          <w:lang w:eastAsia="nl-NL"/>
        </w:rPr>
        <w:t xml:space="preserve">orgteam. De mentor brengt u als ouder(s)/verzorger(s) altijd van op de hoogte. </w:t>
      </w:r>
    </w:p>
    <w:p w14:paraId="726DE9D8" w14:textId="14192D22" w:rsidR="00326C49" w:rsidRPr="00A65E9E" w:rsidRDefault="00326C49" w:rsidP="0057640C">
      <w:pPr>
        <w:numPr>
          <w:ilvl w:val="0"/>
          <w:numId w:val="12"/>
        </w:numPr>
        <w:shd w:val="clear" w:color="auto" w:fill="FFFFFF"/>
        <w:spacing w:before="100" w:beforeAutospacing="1" w:after="100" w:afterAutospacing="1"/>
        <w:rPr>
          <w:rFonts w:eastAsia="Times New Roman" w:cstheme="minorHAnsi"/>
          <w:b/>
          <w:bCs/>
          <w:color w:val="2A2A2A"/>
          <w:sz w:val="22"/>
          <w:szCs w:val="22"/>
          <w:lang w:eastAsia="nl-NL"/>
        </w:rPr>
      </w:pPr>
      <w:r w:rsidRPr="00A65E9E">
        <w:rPr>
          <w:rFonts w:eastAsia="Times New Roman" w:cstheme="minorHAnsi"/>
          <w:b/>
          <w:bCs/>
          <w:color w:val="2A2A2A"/>
          <w:sz w:val="22"/>
          <w:szCs w:val="22"/>
          <w:lang w:eastAsia="nl-NL"/>
        </w:rPr>
        <w:t>Hulpvraag vanuit thuis of externe</w:t>
      </w:r>
      <w:r w:rsidR="005529D2" w:rsidRPr="00A65E9E">
        <w:rPr>
          <w:rFonts w:eastAsia="Times New Roman" w:cstheme="minorHAnsi"/>
          <w:b/>
          <w:bCs/>
          <w:color w:val="2A2A2A"/>
          <w:sz w:val="22"/>
          <w:szCs w:val="22"/>
          <w:lang w:eastAsia="nl-NL"/>
        </w:rPr>
        <w:t xml:space="preserve"> partners</w:t>
      </w:r>
      <w:r w:rsidR="00A65E9E">
        <w:rPr>
          <w:rFonts w:eastAsia="Times New Roman" w:cstheme="minorHAnsi"/>
          <w:b/>
          <w:bCs/>
          <w:color w:val="2A2A2A"/>
          <w:sz w:val="22"/>
          <w:szCs w:val="22"/>
          <w:lang w:eastAsia="nl-NL"/>
        </w:rPr>
        <w:t xml:space="preserve">. </w:t>
      </w:r>
      <w:r w:rsidRPr="00A65E9E">
        <w:rPr>
          <w:rFonts w:eastAsia="Times New Roman" w:cstheme="minorHAnsi"/>
          <w:color w:val="2A2A2A"/>
          <w:sz w:val="22"/>
          <w:szCs w:val="22"/>
          <w:lang w:eastAsia="nl-NL"/>
        </w:rPr>
        <w:t xml:space="preserve">Het kan zijn dat u als ouder merkt dat uw zoon/dochter meer ondersteuning nodig heeft op bepaalde gebieden of dat u als ouder handelingsverlegenheid </w:t>
      </w:r>
      <w:r w:rsidR="005529D2" w:rsidRPr="00A65E9E">
        <w:rPr>
          <w:rFonts w:eastAsia="Times New Roman" w:cstheme="minorHAnsi"/>
          <w:color w:val="2A2A2A"/>
          <w:sz w:val="22"/>
          <w:szCs w:val="22"/>
          <w:lang w:eastAsia="nl-NL"/>
        </w:rPr>
        <w:t>ervaart</w:t>
      </w:r>
      <w:r w:rsidRPr="00A65E9E">
        <w:rPr>
          <w:rFonts w:eastAsia="Times New Roman" w:cstheme="minorHAnsi"/>
          <w:color w:val="2A2A2A"/>
          <w:sz w:val="22"/>
          <w:szCs w:val="22"/>
          <w:lang w:eastAsia="nl-NL"/>
        </w:rPr>
        <w:t xml:space="preserve">. U kunt dan contact opnemen met de mentor van uw zoon/dochter of met de </w:t>
      </w:r>
      <w:r w:rsidR="007869D4">
        <w:rPr>
          <w:rFonts w:eastAsia="Times New Roman" w:cstheme="minorHAnsi"/>
          <w:color w:val="2A2A2A"/>
          <w:sz w:val="22"/>
          <w:szCs w:val="22"/>
          <w:lang w:eastAsia="nl-NL"/>
        </w:rPr>
        <w:t>ondersteunings</w:t>
      </w:r>
      <w:r w:rsidR="005529D2" w:rsidRPr="00A65E9E">
        <w:rPr>
          <w:rFonts w:eastAsia="Times New Roman" w:cstheme="minorHAnsi"/>
          <w:color w:val="2A2A2A"/>
          <w:sz w:val="22"/>
          <w:szCs w:val="22"/>
          <w:lang w:eastAsia="nl-NL"/>
        </w:rPr>
        <w:t>coördinator</w:t>
      </w:r>
      <w:r w:rsidRPr="00A65E9E">
        <w:rPr>
          <w:rFonts w:eastAsia="Times New Roman" w:cstheme="minorHAnsi"/>
          <w:color w:val="2A2A2A"/>
          <w:sz w:val="22"/>
          <w:szCs w:val="22"/>
          <w:lang w:eastAsia="nl-NL"/>
        </w:rPr>
        <w:t>. Wij denken graag met u mee. In sommige gevallen worden wij benaderd door externe partners</w:t>
      </w:r>
      <w:r w:rsidR="005529D2" w:rsidRPr="00A65E9E">
        <w:rPr>
          <w:rFonts w:eastAsia="Times New Roman" w:cstheme="minorHAnsi"/>
          <w:color w:val="2A2A2A"/>
          <w:sz w:val="22"/>
          <w:szCs w:val="22"/>
          <w:lang w:eastAsia="nl-NL"/>
        </w:rPr>
        <w:t>. B</w:t>
      </w:r>
      <w:r w:rsidRPr="00A65E9E">
        <w:rPr>
          <w:rFonts w:eastAsia="Times New Roman" w:cstheme="minorHAnsi"/>
          <w:color w:val="2A2A2A"/>
          <w:sz w:val="22"/>
          <w:szCs w:val="22"/>
          <w:lang w:eastAsia="nl-NL"/>
        </w:rPr>
        <w:t>ijvoorbeeld de Gemeente, Jongerenwerk, GGD of Politie en worden wij gevraagd om een samenwerking te starten</w:t>
      </w:r>
      <w:r w:rsidR="007869D4">
        <w:rPr>
          <w:rFonts w:eastAsia="Times New Roman" w:cstheme="minorHAnsi"/>
          <w:color w:val="2A2A2A"/>
          <w:sz w:val="22"/>
          <w:szCs w:val="22"/>
          <w:lang w:eastAsia="nl-NL"/>
        </w:rPr>
        <w:t>. M</w:t>
      </w:r>
      <w:r w:rsidRPr="00A65E9E">
        <w:rPr>
          <w:rFonts w:eastAsia="Times New Roman" w:cstheme="minorHAnsi"/>
          <w:color w:val="2A2A2A"/>
          <w:sz w:val="22"/>
          <w:szCs w:val="22"/>
          <w:lang w:eastAsia="nl-NL"/>
        </w:rPr>
        <w:t>ocht dit het geval zijn wordt u hiervan als ouder op de hoogte gebracht.</w:t>
      </w:r>
      <w:r w:rsidRPr="00A65E9E">
        <w:rPr>
          <w:rFonts w:eastAsia="Times New Roman" w:cstheme="minorHAnsi"/>
          <w:b/>
          <w:bCs/>
          <w:color w:val="2A2A2A"/>
          <w:sz w:val="22"/>
          <w:szCs w:val="22"/>
          <w:lang w:eastAsia="nl-NL"/>
        </w:rPr>
        <w:t xml:space="preserve"> </w:t>
      </w:r>
    </w:p>
    <w:p w14:paraId="0E8E5826" w14:textId="79CD345F" w:rsidR="002B7F3D" w:rsidRPr="00764AF5" w:rsidRDefault="0057640C" w:rsidP="002B7F3D">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br/>
        <w:t>Nivea</w:t>
      </w:r>
      <w:r w:rsidR="00640FCB">
        <w:rPr>
          <w:rFonts w:asciiTheme="minorHAnsi" w:hAnsiTheme="minorHAnsi" w:cstheme="minorHAnsi"/>
          <w:color w:val="000000"/>
          <w:sz w:val="22"/>
          <w:szCs w:val="22"/>
        </w:rPr>
        <w:t>u</w:t>
      </w:r>
      <w:r>
        <w:rPr>
          <w:rFonts w:asciiTheme="minorHAnsi" w:hAnsiTheme="minorHAnsi" w:cstheme="minorHAnsi"/>
          <w:color w:val="000000"/>
          <w:sz w:val="22"/>
          <w:szCs w:val="22"/>
        </w:rPr>
        <w:t xml:space="preserve"> 1 </w:t>
      </w:r>
      <w:r w:rsidR="007869D4">
        <w:rPr>
          <w:rFonts w:asciiTheme="minorHAnsi" w:hAnsiTheme="minorHAnsi" w:cstheme="minorHAnsi"/>
          <w:color w:val="000000"/>
          <w:sz w:val="22"/>
          <w:szCs w:val="22"/>
        </w:rPr>
        <w:t>v</w:t>
      </w:r>
      <w:r w:rsidR="00326C49" w:rsidRPr="00764AF5">
        <w:rPr>
          <w:rFonts w:asciiTheme="minorHAnsi" w:hAnsiTheme="minorHAnsi" w:cstheme="minorHAnsi"/>
          <w:color w:val="000000"/>
          <w:sz w:val="22"/>
          <w:szCs w:val="22"/>
        </w:rPr>
        <w:t xml:space="preserve">anuit een hulpvraag van de leerling of handelingsverlegenheid van een docent wordt een leerling ingebracht in de leerlingbespreking. Alleen kom je ver, samen kom je verder. Vaak kan een gezamenlijke aanpak al veel betekenen. </w:t>
      </w:r>
    </w:p>
    <w:p w14:paraId="58FB1645" w14:textId="6013A4C6" w:rsidR="002B7F3D" w:rsidRPr="00764AF5" w:rsidRDefault="002B7F3D" w:rsidP="002B7F3D">
      <w:pPr>
        <w:pStyle w:val="Normaalweb"/>
        <w:rPr>
          <w:rFonts w:asciiTheme="minorHAnsi" w:hAnsiTheme="minorHAnsi" w:cstheme="minorHAnsi"/>
          <w:color w:val="000000"/>
          <w:sz w:val="22"/>
          <w:szCs w:val="22"/>
        </w:rPr>
      </w:pPr>
      <w:r w:rsidRPr="00764AF5">
        <w:rPr>
          <w:rFonts w:asciiTheme="minorHAnsi" w:hAnsiTheme="minorHAnsi" w:cstheme="minorHAnsi"/>
          <w:color w:val="000000"/>
          <w:sz w:val="22"/>
          <w:szCs w:val="22"/>
        </w:rPr>
        <w:t xml:space="preserve">Niveau </w:t>
      </w:r>
      <w:r w:rsidR="00326C49" w:rsidRPr="00764AF5">
        <w:rPr>
          <w:rFonts w:asciiTheme="minorHAnsi" w:hAnsiTheme="minorHAnsi" w:cstheme="minorHAnsi"/>
          <w:color w:val="000000"/>
          <w:sz w:val="22"/>
          <w:szCs w:val="22"/>
        </w:rPr>
        <w:t>2</w:t>
      </w:r>
      <w:r w:rsidR="007869D4">
        <w:rPr>
          <w:rFonts w:asciiTheme="minorHAnsi" w:hAnsiTheme="minorHAnsi" w:cstheme="minorHAnsi"/>
          <w:color w:val="000000"/>
          <w:sz w:val="22"/>
          <w:szCs w:val="22"/>
        </w:rPr>
        <w:t xml:space="preserve"> i</w:t>
      </w:r>
      <w:r w:rsidRPr="00764AF5">
        <w:rPr>
          <w:rFonts w:asciiTheme="minorHAnsi" w:hAnsiTheme="minorHAnsi" w:cstheme="minorHAnsi"/>
          <w:color w:val="000000"/>
          <w:sz w:val="22"/>
          <w:szCs w:val="22"/>
        </w:rPr>
        <w:t xml:space="preserve">s de </w:t>
      </w:r>
      <w:r w:rsidR="00326C49" w:rsidRPr="00764AF5">
        <w:rPr>
          <w:rFonts w:asciiTheme="minorHAnsi" w:hAnsiTheme="minorHAnsi" w:cstheme="minorHAnsi"/>
          <w:color w:val="000000"/>
          <w:sz w:val="22"/>
          <w:szCs w:val="22"/>
        </w:rPr>
        <w:t>hulpvraag van de leerling of docent/mentor niet beantwoordt?</w:t>
      </w:r>
      <w:r w:rsidRPr="00764AF5">
        <w:rPr>
          <w:rFonts w:asciiTheme="minorHAnsi" w:hAnsiTheme="minorHAnsi" w:cstheme="minorHAnsi"/>
          <w:color w:val="000000"/>
          <w:sz w:val="22"/>
          <w:szCs w:val="22"/>
        </w:rPr>
        <w:t xml:space="preserve"> De mentor doet een aanmelding bij het Intern Zorgteam (ZT) , hij/zij beschrijft de situatie (probleemstelling, eerder ondernomen stappen etc.) en </w:t>
      </w:r>
      <w:r w:rsidR="00326C49" w:rsidRPr="00764AF5">
        <w:rPr>
          <w:rFonts w:asciiTheme="minorHAnsi" w:hAnsiTheme="minorHAnsi" w:cstheme="minorHAnsi"/>
          <w:color w:val="000000"/>
          <w:sz w:val="22"/>
          <w:szCs w:val="22"/>
        </w:rPr>
        <w:t xml:space="preserve">communiceert dit met ouders. </w:t>
      </w:r>
      <w:r w:rsidRPr="00764AF5">
        <w:rPr>
          <w:rFonts w:asciiTheme="minorHAnsi" w:hAnsiTheme="minorHAnsi" w:cstheme="minorHAnsi"/>
          <w:color w:val="000000"/>
          <w:sz w:val="22"/>
          <w:szCs w:val="22"/>
        </w:rPr>
        <w:t xml:space="preserve">Vervolgens wordt de </w:t>
      </w:r>
      <w:r w:rsidR="00326C49" w:rsidRPr="00764AF5">
        <w:rPr>
          <w:rFonts w:asciiTheme="minorHAnsi" w:hAnsiTheme="minorHAnsi" w:cstheme="minorHAnsi"/>
          <w:color w:val="000000"/>
          <w:sz w:val="22"/>
          <w:szCs w:val="22"/>
        </w:rPr>
        <w:t>casus</w:t>
      </w:r>
      <w:r w:rsidRPr="00764AF5">
        <w:rPr>
          <w:rFonts w:asciiTheme="minorHAnsi" w:hAnsiTheme="minorHAnsi" w:cstheme="minorHAnsi"/>
          <w:color w:val="000000"/>
          <w:sz w:val="22"/>
          <w:szCs w:val="22"/>
        </w:rPr>
        <w:t xml:space="preserve"> in het eerst mogelijke </w:t>
      </w:r>
      <w:r w:rsidR="00326C49" w:rsidRPr="00764AF5">
        <w:rPr>
          <w:rFonts w:asciiTheme="minorHAnsi" w:hAnsiTheme="minorHAnsi" w:cstheme="minorHAnsi"/>
          <w:color w:val="000000"/>
          <w:sz w:val="22"/>
          <w:szCs w:val="22"/>
        </w:rPr>
        <w:t xml:space="preserve">zorgteamoverleg </w:t>
      </w:r>
      <w:r w:rsidRPr="00764AF5">
        <w:rPr>
          <w:rFonts w:asciiTheme="minorHAnsi" w:hAnsiTheme="minorHAnsi" w:cstheme="minorHAnsi"/>
          <w:color w:val="000000"/>
          <w:sz w:val="22"/>
          <w:szCs w:val="22"/>
        </w:rPr>
        <w:t xml:space="preserve">besproken. Bij </w:t>
      </w:r>
      <w:r w:rsidR="00326C49" w:rsidRPr="00764AF5">
        <w:rPr>
          <w:rFonts w:asciiTheme="minorHAnsi" w:hAnsiTheme="minorHAnsi" w:cstheme="minorHAnsi"/>
          <w:color w:val="000000"/>
          <w:sz w:val="22"/>
          <w:szCs w:val="22"/>
        </w:rPr>
        <w:t xml:space="preserve">dit multidisciplinair overleg </w:t>
      </w:r>
      <w:r w:rsidRPr="00764AF5">
        <w:rPr>
          <w:rFonts w:asciiTheme="minorHAnsi" w:hAnsiTheme="minorHAnsi" w:cstheme="minorHAnsi"/>
          <w:color w:val="000000"/>
          <w:sz w:val="22"/>
          <w:szCs w:val="22"/>
        </w:rPr>
        <w:t xml:space="preserve">zijn de volgende personen aanwezig: </w:t>
      </w:r>
      <w:r w:rsidR="00326C49" w:rsidRPr="00764AF5">
        <w:rPr>
          <w:rFonts w:asciiTheme="minorHAnsi" w:hAnsiTheme="minorHAnsi" w:cstheme="minorHAnsi"/>
          <w:color w:val="000000"/>
          <w:sz w:val="22"/>
          <w:szCs w:val="22"/>
        </w:rPr>
        <w:t xml:space="preserve">de </w:t>
      </w:r>
      <w:r w:rsidRPr="00764AF5">
        <w:rPr>
          <w:rFonts w:asciiTheme="minorHAnsi" w:hAnsiTheme="minorHAnsi" w:cstheme="minorHAnsi"/>
          <w:color w:val="000000"/>
          <w:sz w:val="22"/>
          <w:szCs w:val="22"/>
        </w:rPr>
        <w:t>mentor</w:t>
      </w:r>
      <w:r w:rsidR="00326C49" w:rsidRPr="00764AF5">
        <w:rPr>
          <w:rFonts w:asciiTheme="minorHAnsi" w:hAnsiTheme="minorHAnsi" w:cstheme="minorHAnsi"/>
          <w:color w:val="000000"/>
          <w:sz w:val="22"/>
          <w:szCs w:val="22"/>
        </w:rPr>
        <w:t xml:space="preserve"> van uw zoon/dochter</w:t>
      </w:r>
      <w:r w:rsidRPr="00764AF5">
        <w:rPr>
          <w:rFonts w:asciiTheme="minorHAnsi" w:hAnsiTheme="minorHAnsi" w:cstheme="minorHAnsi"/>
          <w:color w:val="000000"/>
          <w:sz w:val="22"/>
          <w:szCs w:val="22"/>
        </w:rPr>
        <w:t>, de teamleider, zorgcoördinator, schoolmaatschappelijk werkende, Kinder- en Jeugdpsycholoog</w:t>
      </w:r>
      <w:r w:rsidR="00326C49" w:rsidRPr="00764AF5">
        <w:rPr>
          <w:rFonts w:asciiTheme="minorHAnsi" w:hAnsiTheme="minorHAnsi" w:cstheme="minorHAnsi"/>
          <w:color w:val="000000"/>
          <w:sz w:val="22"/>
          <w:szCs w:val="22"/>
        </w:rPr>
        <w:t xml:space="preserve"> en de </w:t>
      </w:r>
      <w:r w:rsidRPr="00764AF5">
        <w:rPr>
          <w:rFonts w:asciiTheme="minorHAnsi" w:hAnsiTheme="minorHAnsi" w:cstheme="minorHAnsi"/>
          <w:color w:val="000000"/>
          <w:sz w:val="22"/>
          <w:szCs w:val="22"/>
        </w:rPr>
        <w:t xml:space="preserve">BPO-er (indien mogelijk). </w:t>
      </w:r>
    </w:p>
    <w:p w14:paraId="6B2EB64E" w14:textId="19ED7A52" w:rsidR="002B7F3D" w:rsidRDefault="002B7F3D" w:rsidP="005529D2">
      <w:pPr>
        <w:pStyle w:val="Normaalweb"/>
        <w:rPr>
          <w:rFonts w:asciiTheme="minorHAnsi" w:hAnsiTheme="minorHAnsi" w:cstheme="minorHAnsi"/>
          <w:color w:val="000000"/>
          <w:sz w:val="22"/>
          <w:szCs w:val="22"/>
        </w:rPr>
      </w:pPr>
      <w:r w:rsidRPr="00764AF5">
        <w:rPr>
          <w:rFonts w:asciiTheme="minorHAnsi" w:hAnsiTheme="minorHAnsi" w:cstheme="minorHAnsi"/>
          <w:color w:val="000000"/>
          <w:sz w:val="22"/>
          <w:szCs w:val="22"/>
        </w:rPr>
        <w:t xml:space="preserve">Niveau </w:t>
      </w:r>
      <w:r w:rsidR="0057640C">
        <w:rPr>
          <w:rFonts w:asciiTheme="minorHAnsi" w:hAnsiTheme="minorHAnsi" w:cstheme="minorHAnsi"/>
          <w:color w:val="000000"/>
          <w:sz w:val="22"/>
          <w:szCs w:val="22"/>
        </w:rPr>
        <w:t>3</w:t>
      </w:r>
      <w:r w:rsidRPr="00764AF5">
        <w:rPr>
          <w:rFonts w:asciiTheme="minorHAnsi" w:hAnsiTheme="minorHAnsi" w:cstheme="minorHAnsi"/>
          <w:color w:val="000000"/>
          <w:sz w:val="22"/>
          <w:szCs w:val="22"/>
        </w:rPr>
        <w:t xml:space="preserve"> In sommige gevallen worden leerlingen </w:t>
      </w:r>
      <w:r w:rsidR="00326C49" w:rsidRPr="00764AF5">
        <w:rPr>
          <w:rFonts w:asciiTheme="minorHAnsi" w:hAnsiTheme="minorHAnsi" w:cstheme="minorHAnsi"/>
          <w:color w:val="000000"/>
          <w:sz w:val="22"/>
          <w:szCs w:val="22"/>
        </w:rPr>
        <w:t xml:space="preserve">in overleg met ouder(s)/verzorger(s) besproken in bovenschoolse overleggen. Een leerling kan besproken worden als de problematiek de mogelijke zorg vanuit school overstijgt en/of goede directe afstemming nodig is met de betrokkenen. Dat kan bijvoorbeeld zijn met de het samenwerkingsverband, de jeugdartsen van de GGD, de leerplichtambtenaren, Loket-Jeugd, Jongerenloket of Politie. Mocht dit ter sprake komen worden ouders door SG W.J. Bladergroen </w:t>
      </w:r>
      <w:r w:rsidRPr="00764AF5">
        <w:rPr>
          <w:rFonts w:asciiTheme="minorHAnsi" w:hAnsiTheme="minorHAnsi" w:cstheme="minorHAnsi"/>
          <w:color w:val="000000"/>
          <w:sz w:val="22"/>
          <w:szCs w:val="22"/>
        </w:rPr>
        <w:t>op hoogte gesteld</w:t>
      </w:r>
      <w:r w:rsidR="00326C49" w:rsidRPr="00764AF5">
        <w:rPr>
          <w:rFonts w:asciiTheme="minorHAnsi" w:hAnsiTheme="minorHAnsi" w:cstheme="minorHAnsi"/>
          <w:color w:val="000000"/>
          <w:sz w:val="22"/>
          <w:szCs w:val="22"/>
        </w:rPr>
        <w:t xml:space="preserve">. </w:t>
      </w:r>
    </w:p>
    <w:p w14:paraId="16DD8AA3" w14:textId="77777777" w:rsidR="0074349A" w:rsidRDefault="0074349A" w:rsidP="005529D2">
      <w:pPr>
        <w:rPr>
          <w:rFonts w:cstheme="minorHAnsi"/>
          <w:b/>
          <w:bCs/>
          <w:color w:val="000000"/>
          <w:sz w:val="22"/>
          <w:szCs w:val="22"/>
        </w:rPr>
      </w:pPr>
    </w:p>
    <w:p w14:paraId="735F9029" w14:textId="77777777" w:rsidR="0074349A" w:rsidRDefault="0074349A">
      <w:pPr>
        <w:rPr>
          <w:rFonts w:cstheme="minorHAnsi"/>
          <w:b/>
          <w:bCs/>
          <w:color w:val="000000"/>
          <w:sz w:val="22"/>
          <w:szCs w:val="22"/>
        </w:rPr>
      </w:pPr>
      <w:r>
        <w:rPr>
          <w:rFonts w:cstheme="minorHAnsi"/>
          <w:b/>
          <w:bCs/>
          <w:color w:val="000000"/>
          <w:sz w:val="22"/>
          <w:szCs w:val="22"/>
        </w:rPr>
        <w:lastRenderedPageBreak/>
        <w:br w:type="page"/>
      </w:r>
    </w:p>
    <w:p w14:paraId="171E6F15" w14:textId="77777777" w:rsidR="0074349A" w:rsidRPr="0074349A" w:rsidRDefault="005529D2" w:rsidP="3836A28E">
      <w:pPr>
        <w:pStyle w:val="Kop3"/>
      </w:pPr>
      <w:bookmarkStart w:id="7" w:name="_Toc444178112"/>
      <w:r>
        <w:lastRenderedPageBreak/>
        <w:t>Meldcode kindermishandeling en huiselijk geweld</w:t>
      </w:r>
      <w:bookmarkEnd w:id="7"/>
    </w:p>
    <w:p w14:paraId="52F0F8FA" w14:textId="649FDE6B" w:rsidR="005529D2" w:rsidRPr="0074349A" w:rsidRDefault="005529D2" w:rsidP="0057640C">
      <w:pPr>
        <w:rPr>
          <w:sz w:val="22"/>
          <w:szCs w:val="22"/>
        </w:rPr>
      </w:pPr>
      <w:r w:rsidRPr="0074349A">
        <w:rPr>
          <w:rFonts w:cstheme="minorHAnsi"/>
          <w:color w:val="000000"/>
          <w:sz w:val="22"/>
          <w:szCs w:val="22"/>
        </w:rPr>
        <w:br/>
      </w:r>
      <w:r w:rsidRPr="0074349A">
        <w:rPr>
          <w:sz w:val="22"/>
          <w:szCs w:val="22"/>
        </w:rPr>
        <w:t>Alle sectoren waar professioneel met kinderen gewerkt wordt</w:t>
      </w:r>
      <w:r w:rsidR="00640FCB">
        <w:rPr>
          <w:sz w:val="22"/>
          <w:szCs w:val="22"/>
        </w:rPr>
        <w:t>,</w:t>
      </w:r>
      <w:r w:rsidRPr="0074349A">
        <w:rPr>
          <w:sz w:val="22"/>
          <w:szCs w:val="22"/>
        </w:rPr>
        <w:t xml:space="preserve"> zijn sinds 2013 verplicht om een </w:t>
      </w:r>
      <w:r w:rsidR="00640FCB">
        <w:rPr>
          <w:sz w:val="22"/>
          <w:szCs w:val="22"/>
        </w:rPr>
        <w:t>‘</w:t>
      </w:r>
      <w:r w:rsidRPr="0074349A">
        <w:rPr>
          <w:sz w:val="22"/>
          <w:szCs w:val="22"/>
        </w:rPr>
        <w:t>Meldcode huiselijk geweld en kindermishandeling</w:t>
      </w:r>
      <w:r w:rsidR="00640FCB">
        <w:rPr>
          <w:sz w:val="22"/>
          <w:szCs w:val="22"/>
        </w:rPr>
        <w:t>’</w:t>
      </w:r>
      <w:r w:rsidRPr="0074349A">
        <w:rPr>
          <w:sz w:val="22"/>
          <w:szCs w:val="22"/>
        </w:rPr>
        <w:t xml:space="preserve"> te hanteren en het gebruik ervan te bevorderen. De meldcode helpt ons als professional zorgvuldig te handelen. De 5 stappen van de meldcode geven precies aan wat we moeten doen als we vermoeden dat een kind thuis in de knel zit. Het doel van de meldcode is dat er sneller en adequater wordt gehandeld en ingegrepen.</w:t>
      </w:r>
    </w:p>
    <w:p w14:paraId="2C5BB0D1" w14:textId="02DF52F4" w:rsidR="004D6D1A" w:rsidRDefault="005529D2" w:rsidP="00FB7810">
      <w:pPr>
        <w:rPr>
          <w:rFonts w:eastAsia="Times New Roman" w:cs="Times New Roman"/>
          <w:sz w:val="22"/>
          <w:szCs w:val="22"/>
          <w:lang w:eastAsia="nl-NL"/>
        </w:rPr>
      </w:pPr>
      <w:r w:rsidRPr="005529D2">
        <w:rPr>
          <w:rFonts w:eastAsia="Times New Roman" w:cs="Times New Roman"/>
          <w:sz w:val="22"/>
          <w:szCs w:val="22"/>
          <w:lang w:eastAsia="nl-NL"/>
        </w:rPr>
        <w:t>Alle pedagogisch medewerkers zijn op de hoogte van deze meldcode</w:t>
      </w:r>
      <w:r w:rsidR="00640FCB">
        <w:rPr>
          <w:rFonts w:eastAsia="Times New Roman" w:cs="Times New Roman"/>
          <w:sz w:val="22"/>
          <w:szCs w:val="22"/>
          <w:lang w:eastAsia="nl-NL"/>
        </w:rPr>
        <w:t xml:space="preserve">, </w:t>
      </w:r>
      <w:r w:rsidRPr="005529D2">
        <w:rPr>
          <w:rFonts w:eastAsia="Times New Roman" w:cs="Times New Roman"/>
          <w:sz w:val="22"/>
          <w:szCs w:val="22"/>
          <w:lang w:eastAsia="nl-NL"/>
        </w:rPr>
        <w:t>zijn geschoold in het werken met de meldcode</w:t>
      </w:r>
      <w:r w:rsidR="00640FCB">
        <w:rPr>
          <w:rFonts w:eastAsia="Times New Roman" w:cs="Times New Roman"/>
          <w:sz w:val="22"/>
          <w:szCs w:val="22"/>
          <w:lang w:eastAsia="nl-NL"/>
        </w:rPr>
        <w:t xml:space="preserve"> en </w:t>
      </w:r>
      <w:r w:rsidR="00BC643C">
        <w:rPr>
          <w:rFonts w:eastAsia="Times New Roman" w:cs="Times New Roman"/>
          <w:sz w:val="22"/>
          <w:szCs w:val="22"/>
          <w:lang w:eastAsia="nl-NL"/>
        </w:rPr>
        <w:t>handelen ernaar</w:t>
      </w:r>
      <w:r>
        <w:rPr>
          <w:rFonts w:eastAsia="Times New Roman" w:cs="Times New Roman"/>
          <w:sz w:val="22"/>
          <w:szCs w:val="22"/>
          <w:lang w:eastAsia="nl-NL"/>
        </w:rPr>
        <w:t xml:space="preserve">. Op SG W.J. Bladergroen zijn de schoolmaatschappelijkwerkende/Jeugdhulpverlener en de </w:t>
      </w:r>
      <w:r w:rsidR="00BC643C">
        <w:rPr>
          <w:rFonts w:eastAsia="Times New Roman" w:cs="Times New Roman"/>
          <w:sz w:val="22"/>
          <w:szCs w:val="22"/>
          <w:lang w:eastAsia="nl-NL"/>
        </w:rPr>
        <w:t>ondersteuningscoördinatoren</w:t>
      </w:r>
      <w:r>
        <w:rPr>
          <w:rFonts w:eastAsia="Times New Roman" w:cs="Times New Roman"/>
          <w:sz w:val="22"/>
          <w:szCs w:val="22"/>
          <w:lang w:eastAsia="nl-NL"/>
        </w:rPr>
        <w:t xml:space="preserve"> de geschoolde</w:t>
      </w:r>
      <w:r w:rsidR="00BC643C">
        <w:rPr>
          <w:rFonts w:eastAsia="Times New Roman" w:cs="Times New Roman"/>
          <w:sz w:val="22"/>
          <w:szCs w:val="22"/>
          <w:lang w:eastAsia="nl-NL"/>
        </w:rPr>
        <w:t xml:space="preserve"> </w:t>
      </w:r>
      <w:r>
        <w:rPr>
          <w:rFonts w:eastAsia="Times New Roman" w:cs="Times New Roman"/>
          <w:sz w:val="22"/>
          <w:szCs w:val="22"/>
          <w:lang w:eastAsia="nl-NL"/>
        </w:rPr>
        <w:t>en aangewezen aandacht</w:t>
      </w:r>
      <w:r w:rsidR="00BC643C">
        <w:rPr>
          <w:rFonts w:eastAsia="Times New Roman" w:cs="Times New Roman"/>
          <w:sz w:val="22"/>
          <w:szCs w:val="22"/>
          <w:lang w:eastAsia="nl-NL"/>
        </w:rPr>
        <w:t>s</w:t>
      </w:r>
      <w:r>
        <w:rPr>
          <w:rFonts w:eastAsia="Times New Roman" w:cs="Times New Roman"/>
          <w:sz w:val="22"/>
          <w:szCs w:val="22"/>
          <w:lang w:eastAsia="nl-NL"/>
        </w:rPr>
        <w:t>functionaris</w:t>
      </w:r>
      <w:r w:rsidR="00BC643C">
        <w:rPr>
          <w:rFonts w:eastAsia="Times New Roman" w:cs="Times New Roman"/>
          <w:sz w:val="22"/>
          <w:szCs w:val="22"/>
          <w:lang w:eastAsia="nl-NL"/>
        </w:rPr>
        <w:t>s</w:t>
      </w:r>
      <w:r>
        <w:rPr>
          <w:rFonts w:eastAsia="Times New Roman" w:cs="Times New Roman"/>
          <w:sz w:val="22"/>
          <w:szCs w:val="22"/>
          <w:lang w:eastAsia="nl-NL"/>
        </w:rPr>
        <w:t xml:space="preserve">en op SG W.J. Bladergroen. </w:t>
      </w:r>
      <w:r w:rsidR="00FB7810">
        <w:rPr>
          <w:rFonts w:eastAsia="Times New Roman" w:cs="Times New Roman"/>
          <w:sz w:val="22"/>
          <w:szCs w:val="22"/>
          <w:lang w:eastAsia="nl-NL"/>
        </w:rPr>
        <w:br/>
      </w:r>
    </w:p>
    <w:p w14:paraId="4C7DFDA2" w14:textId="77777777" w:rsidR="00BC643C" w:rsidRPr="00FB7810" w:rsidRDefault="00BC643C" w:rsidP="00FB7810">
      <w:pPr>
        <w:rPr>
          <w:rFonts w:eastAsia="Times New Roman" w:cs="Times New Roman"/>
          <w:sz w:val="22"/>
          <w:szCs w:val="22"/>
          <w:lang w:eastAsia="nl-NL"/>
        </w:rPr>
      </w:pPr>
    </w:p>
    <w:tbl>
      <w:tblPr>
        <w:tblStyle w:val="Onopgemaaktetabel2"/>
        <w:tblW w:w="0" w:type="auto"/>
        <w:tblLook w:val="04A0" w:firstRow="1" w:lastRow="0" w:firstColumn="1" w:lastColumn="0" w:noHBand="0" w:noVBand="1"/>
      </w:tblPr>
      <w:tblGrid>
        <w:gridCol w:w="3018"/>
        <w:gridCol w:w="3019"/>
        <w:gridCol w:w="3019"/>
      </w:tblGrid>
      <w:tr w:rsidR="00764AF5" w:rsidRPr="00BC643C" w14:paraId="745794D4" w14:textId="77777777" w:rsidTr="00BC6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Borders>
              <w:top w:val="nil"/>
              <w:bottom w:val="nil"/>
            </w:tcBorders>
            <w:shd w:val="clear" w:color="auto" w:fill="F2F2F2" w:themeFill="background1" w:themeFillShade="F2"/>
          </w:tcPr>
          <w:p w14:paraId="1F7CA2BD" w14:textId="52FE48F3" w:rsidR="00764AF5" w:rsidRPr="00BC643C" w:rsidRDefault="00764AF5" w:rsidP="00BC643C">
            <w:pPr>
              <w:spacing w:before="100" w:beforeAutospacing="1" w:after="100" w:afterAutospacing="1"/>
              <w:jc w:val="center"/>
              <w:rPr>
                <w:rFonts w:eastAsia="Times New Roman" w:cstheme="minorHAnsi"/>
                <w:color w:val="2A2A2A"/>
                <w:sz w:val="18"/>
                <w:szCs w:val="18"/>
                <w:lang w:eastAsia="nl-NL"/>
              </w:rPr>
            </w:pPr>
            <w:r w:rsidRPr="00BC643C">
              <w:rPr>
                <w:rFonts w:eastAsia="Times New Roman" w:cstheme="minorHAnsi"/>
                <w:color w:val="2A2A2A"/>
                <w:sz w:val="18"/>
                <w:szCs w:val="18"/>
                <w:lang w:eastAsia="nl-NL"/>
              </w:rPr>
              <w:t>Basisondersteuning</w:t>
            </w:r>
          </w:p>
        </w:tc>
        <w:tc>
          <w:tcPr>
            <w:tcW w:w="3019" w:type="dxa"/>
            <w:tcBorders>
              <w:top w:val="nil"/>
              <w:bottom w:val="nil"/>
            </w:tcBorders>
            <w:shd w:val="clear" w:color="auto" w:fill="F2F2F2" w:themeFill="background1" w:themeFillShade="F2"/>
          </w:tcPr>
          <w:p w14:paraId="0B7BEF93" w14:textId="3E1BE817" w:rsidR="00764AF5" w:rsidRPr="00BC643C" w:rsidRDefault="00764AF5" w:rsidP="00BC643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2A2A2A"/>
                <w:sz w:val="18"/>
                <w:szCs w:val="18"/>
                <w:lang w:eastAsia="nl-NL"/>
              </w:rPr>
            </w:pPr>
            <w:r w:rsidRPr="00BC643C">
              <w:rPr>
                <w:rFonts w:eastAsia="Times New Roman" w:cstheme="minorHAnsi"/>
                <w:color w:val="2A2A2A"/>
                <w:sz w:val="18"/>
                <w:szCs w:val="18"/>
                <w:lang w:eastAsia="nl-NL"/>
              </w:rPr>
              <w:t>Breedteondersteuning</w:t>
            </w:r>
          </w:p>
        </w:tc>
        <w:tc>
          <w:tcPr>
            <w:tcW w:w="3019" w:type="dxa"/>
            <w:tcBorders>
              <w:top w:val="nil"/>
              <w:bottom w:val="nil"/>
            </w:tcBorders>
            <w:shd w:val="clear" w:color="auto" w:fill="F2F2F2" w:themeFill="background1" w:themeFillShade="F2"/>
          </w:tcPr>
          <w:p w14:paraId="2CA295BF" w14:textId="67D77A55" w:rsidR="00764AF5" w:rsidRPr="00BC643C" w:rsidRDefault="00764AF5" w:rsidP="00BC643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2A2A2A"/>
                <w:sz w:val="18"/>
                <w:szCs w:val="18"/>
                <w:lang w:eastAsia="nl-NL"/>
              </w:rPr>
            </w:pPr>
            <w:r w:rsidRPr="00BC643C">
              <w:rPr>
                <w:rFonts w:eastAsia="Times New Roman" w:cstheme="minorHAnsi"/>
                <w:color w:val="2A2A2A"/>
                <w:sz w:val="18"/>
                <w:szCs w:val="18"/>
                <w:lang w:eastAsia="nl-NL"/>
              </w:rPr>
              <w:t>Diepteondersteuning</w:t>
            </w:r>
          </w:p>
        </w:tc>
      </w:tr>
      <w:tr w:rsidR="00764AF5" w:rsidRPr="00BC643C" w14:paraId="2E76CF44" w14:textId="77777777" w:rsidTr="00BC643C">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3018" w:type="dxa"/>
            <w:tcBorders>
              <w:top w:val="nil"/>
              <w:bottom w:val="single" w:sz="4" w:space="0" w:color="D9D9D9" w:themeColor="background1" w:themeShade="D9"/>
            </w:tcBorders>
            <w:vAlign w:val="center"/>
          </w:tcPr>
          <w:p w14:paraId="5EF57E0D" w14:textId="06F4978E" w:rsidR="00764AF5" w:rsidRPr="00BC643C" w:rsidRDefault="00764AF5" w:rsidP="00BC643C">
            <w:pPr>
              <w:spacing w:before="100" w:beforeAutospacing="1" w:after="100" w:afterAutospacing="1"/>
              <w:rPr>
                <w:rFonts w:eastAsia="Times New Roman" w:cstheme="minorHAnsi"/>
                <w:b w:val="0"/>
                <w:bCs w:val="0"/>
                <w:color w:val="2A2A2A"/>
                <w:sz w:val="18"/>
                <w:szCs w:val="18"/>
                <w:lang w:eastAsia="nl-NL"/>
              </w:rPr>
            </w:pPr>
            <w:r w:rsidRPr="00BC643C">
              <w:rPr>
                <w:rFonts w:eastAsia="Times New Roman" w:cstheme="minorHAnsi"/>
                <w:b w:val="0"/>
                <w:bCs w:val="0"/>
                <w:color w:val="2A2A2A"/>
                <w:sz w:val="18"/>
                <w:szCs w:val="18"/>
                <w:lang w:eastAsia="nl-NL"/>
              </w:rPr>
              <w:t>Intensieve ondersteuning van mentor met meerdere contactmomenten per week met de leerling. Veelvuldig contact met ouder(s)/verzorgers</w:t>
            </w:r>
          </w:p>
        </w:tc>
        <w:tc>
          <w:tcPr>
            <w:tcW w:w="3019" w:type="dxa"/>
            <w:tcBorders>
              <w:top w:val="nil"/>
              <w:bottom w:val="single" w:sz="4" w:space="0" w:color="D9D9D9" w:themeColor="background1" w:themeShade="D9"/>
            </w:tcBorders>
            <w:vAlign w:val="center"/>
          </w:tcPr>
          <w:p w14:paraId="0AF1AE70" w14:textId="0744D7C2" w:rsidR="00BC643C" w:rsidRPr="00BC643C" w:rsidRDefault="00764AF5" w:rsidP="00BC643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sidRPr="00BC643C">
              <w:rPr>
                <w:rFonts w:eastAsia="Times New Roman" w:cstheme="minorHAnsi"/>
                <w:sz w:val="18"/>
                <w:szCs w:val="18"/>
                <w:lang w:eastAsia="nl-NL"/>
              </w:rPr>
              <w:t xml:space="preserve">Inzet van de jeugdhulpverlener. </w:t>
            </w:r>
            <w:r w:rsidR="00BC643C">
              <w:rPr>
                <w:rFonts w:eastAsia="Times New Roman" w:cstheme="minorHAnsi"/>
                <w:sz w:val="18"/>
                <w:szCs w:val="18"/>
                <w:lang w:eastAsia="nl-NL"/>
              </w:rPr>
              <w:t xml:space="preserve">                    </w:t>
            </w:r>
            <w:r w:rsidRPr="00BC643C">
              <w:rPr>
                <w:rFonts w:eastAsia="Times New Roman" w:cstheme="minorHAnsi"/>
                <w:sz w:val="18"/>
                <w:szCs w:val="18"/>
                <w:lang w:eastAsia="nl-NL"/>
              </w:rPr>
              <w:t>De individuele hulpvragen van de leerlingen en hun ouder(s)/verzorger(s) variëren van licht en kortdurend tot complex en langdurig.</w:t>
            </w:r>
          </w:p>
        </w:tc>
        <w:tc>
          <w:tcPr>
            <w:tcW w:w="3019" w:type="dxa"/>
            <w:tcBorders>
              <w:top w:val="nil"/>
              <w:bottom w:val="single" w:sz="4" w:space="0" w:color="D9D9D9" w:themeColor="background1" w:themeShade="D9"/>
            </w:tcBorders>
            <w:vAlign w:val="center"/>
          </w:tcPr>
          <w:p w14:paraId="74BDBFDF" w14:textId="5EE97097" w:rsidR="00764AF5" w:rsidRPr="00BC643C" w:rsidRDefault="00764AF5" w:rsidP="00BC643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A2A2A"/>
                <w:sz w:val="18"/>
                <w:szCs w:val="18"/>
                <w:lang w:eastAsia="nl-NL"/>
              </w:rPr>
            </w:pPr>
            <w:r w:rsidRPr="00BC643C">
              <w:rPr>
                <w:rFonts w:eastAsia="Times New Roman" w:cstheme="minorHAnsi"/>
                <w:color w:val="2A2A2A"/>
                <w:sz w:val="18"/>
                <w:szCs w:val="18"/>
                <w:lang w:eastAsia="nl-NL"/>
              </w:rPr>
              <w:t>Symbiose trajecten met Voorgezet Speciaal Onderwijsscholen</w:t>
            </w:r>
          </w:p>
        </w:tc>
      </w:tr>
      <w:tr w:rsidR="00764AF5" w:rsidRPr="00BC643C" w14:paraId="46C2E20B" w14:textId="77777777" w:rsidTr="00BC643C">
        <w:trPr>
          <w:trHeight w:val="1117"/>
        </w:trPr>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D9D9D9" w:themeColor="background1" w:themeShade="D9"/>
              <w:bottom w:val="single" w:sz="4" w:space="0" w:color="D9D9D9" w:themeColor="background1" w:themeShade="D9"/>
            </w:tcBorders>
            <w:vAlign w:val="center"/>
          </w:tcPr>
          <w:p w14:paraId="1EFA23EB" w14:textId="336D1C27" w:rsidR="00764AF5" w:rsidRPr="00BC643C" w:rsidRDefault="00764AF5" w:rsidP="00BC643C">
            <w:pPr>
              <w:spacing w:before="100" w:beforeAutospacing="1" w:after="100" w:afterAutospacing="1"/>
              <w:rPr>
                <w:rFonts w:eastAsia="Times New Roman" w:cstheme="minorHAnsi"/>
                <w:b w:val="0"/>
                <w:bCs w:val="0"/>
                <w:color w:val="2A2A2A"/>
                <w:sz w:val="18"/>
                <w:szCs w:val="18"/>
                <w:lang w:eastAsia="nl-NL"/>
              </w:rPr>
            </w:pPr>
            <w:r w:rsidRPr="00BC643C">
              <w:rPr>
                <w:rFonts w:eastAsia="Times New Roman" w:cstheme="minorHAnsi"/>
                <w:b w:val="0"/>
                <w:bCs w:val="0"/>
                <w:color w:val="2A2A2A"/>
                <w:sz w:val="18"/>
                <w:szCs w:val="18"/>
                <w:lang w:eastAsia="nl-NL"/>
              </w:rPr>
              <w:t>Een uitgebreid individueel ontwikkelplan (OPP) waar het ontwikkelproces van de leerling SMART in beeld wordt gebracht.</w:t>
            </w:r>
          </w:p>
        </w:tc>
        <w:tc>
          <w:tcPr>
            <w:tcW w:w="3019" w:type="dxa"/>
            <w:tcBorders>
              <w:top w:val="single" w:sz="4" w:space="0" w:color="D9D9D9" w:themeColor="background1" w:themeShade="D9"/>
              <w:bottom w:val="single" w:sz="4" w:space="0" w:color="D9D9D9" w:themeColor="background1" w:themeShade="D9"/>
            </w:tcBorders>
            <w:vAlign w:val="center"/>
          </w:tcPr>
          <w:p w14:paraId="7D40BB65" w14:textId="0DD11CBA" w:rsidR="00764AF5" w:rsidRPr="00BC643C" w:rsidRDefault="00764AF5" w:rsidP="00BC64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A2A2A"/>
                <w:sz w:val="18"/>
                <w:szCs w:val="18"/>
                <w:lang w:eastAsia="nl-NL"/>
              </w:rPr>
            </w:pPr>
            <w:r w:rsidRPr="00BC643C">
              <w:rPr>
                <w:rFonts w:eastAsia="Times New Roman" w:cstheme="minorHAnsi"/>
                <w:color w:val="2A2A2A"/>
                <w:sz w:val="18"/>
                <w:szCs w:val="18"/>
                <w:lang w:eastAsia="nl-NL"/>
              </w:rPr>
              <w:t xml:space="preserve">Individuele en/of groepsgerichte trainingen op gebied van faalangst, sociale vaardigheden, weerbaarheid etc. </w:t>
            </w:r>
          </w:p>
        </w:tc>
        <w:tc>
          <w:tcPr>
            <w:tcW w:w="3019" w:type="dxa"/>
            <w:tcBorders>
              <w:top w:val="single" w:sz="4" w:space="0" w:color="D9D9D9" w:themeColor="background1" w:themeShade="D9"/>
              <w:bottom w:val="single" w:sz="4" w:space="0" w:color="D9D9D9" w:themeColor="background1" w:themeShade="D9"/>
            </w:tcBorders>
            <w:vAlign w:val="center"/>
          </w:tcPr>
          <w:p w14:paraId="37620768" w14:textId="567BD444" w:rsidR="00764AF5" w:rsidRPr="00BC643C" w:rsidRDefault="00764AF5" w:rsidP="00BC64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A2A2A"/>
                <w:sz w:val="18"/>
                <w:szCs w:val="18"/>
                <w:lang w:eastAsia="nl-NL"/>
              </w:rPr>
            </w:pPr>
            <w:r w:rsidRPr="00BC643C">
              <w:rPr>
                <w:rFonts w:eastAsia="Times New Roman" w:cstheme="minorHAnsi"/>
                <w:color w:val="2A2A2A"/>
                <w:sz w:val="18"/>
                <w:szCs w:val="18"/>
                <w:lang w:eastAsia="nl-NL"/>
              </w:rPr>
              <w:t>Intensieve (tijdelijke) trajecten bijvoorbeeld;</w:t>
            </w:r>
            <w:r w:rsidRPr="00BC643C">
              <w:rPr>
                <w:rFonts w:eastAsia="Times New Roman" w:cstheme="minorHAnsi"/>
                <w:color w:val="2A2A2A"/>
                <w:sz w:val="18"/>
                <w:szCs w:val="18"/>
                <w:lang w:eastAsia="nl-NL"/>
              </w:rPr>
              <w:br/>
              <w:t>Drie-milieu-voorzieningen</w:t>
            </w:r>
            <w:r w:rsidRPr="00BC643C">
              <w:rPr>
                <w:rFonts w:eastAsia="Times New Roman" w:cstheme="minorHAnsi"/>
                <w:color w:val="2A2A2A"/>
                <w:sz w:val="18"/>
                <w:szCs w:val="18"/>
                <w:lang w:eastAsia="nl-NL"/>
              </w:rPr>
              <w:br/>
              <w:t>Justitiële instellingen</w:t>
            </w:r>
          </w:p>
        </w:tc>
      </w:tr>
      <w:tr w:rsidR="00764AF5" w:rsidRPr="00BC643C" w14:paraId="6A1E98AF" w14:textId="77777777" w:rsidTr="00BC643C">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D9D9D9" w:themeColor="background1" w:themeShade="D9"/>
              <w:bottom w:val="single" w:sz="4" w:space="0" w:color="D9D9D9" w:themeColor="background1" w:themeShade="D9"/>
            </w:tcBorders>
            <w:vAlign w:val="center"/>
          </w:tcPr>
          <w:p w14:paraId="794B86E8" w14:textId="38EFA9D3" w:rsidR="00764AF5" w:rsidRPr="00BC643C" w:rsidRDefault="00764AF5" w:rsidP="00BC643C">
            <w:pPr>
              <w:spacing w:before="100" w:beforeAutospacing="1" w:after="100" w:afterAutospacing="1"/>
              <w:rPr>
                <w:rFonts w:eastAsia="Times New Roman" w:cstheme="minorHAnsi"/>
                <w:b w:val="0"/>
                <w:bCs w:val="0"/>
                <w:color w:val="2A2A2A"/>
                <w:sz w:val="18"/>
                <w:szCs w:val="18"/>
                <w:lang w:eastAsia="nl-NL"/>
              </w:rPr>
            </w:pPr>
            <w:r w:rsidRPr="00BC643C">
              <w:rPr>
                <w:rFonts w:eastAsia="Times New Roman" w:cstheme="minorHAnsi"/>
                <w:b w:val="0"/>
                <w:bCs w:val="0"/>
                <w:color w:val="2A2A2A"/>
                <w:sz w:val="18"/>
                <w:szCs w:val="18"/>
                <w:lang w:eastAsia="nl-NL"/>
              </w:rPr>
              <w:t xml:space="preserve">Remedial Teaching voor leerlingen op cyclische en planmatige wijze. </w:t>
            </w:r>
          </w:p>
        </w:tc>
        <w:tc>
          <w:tcPr>
            <w:tcW w:w="3019" w:type="dxa"/>
            <w:tcBorders>
              <w:top w:val="single" w:sz="4" w:space="0" w:color="D9D9D9" w:themeColor="background1" w:themeShade="D9"/>
              <w:bottom w:val="single" w:sz="4" w:space="0" w:color="D9D9D9" w:themeColor="background1" w:themeShade="D9"/>
            </w:tcBorders>
            <w:vAlign w:val="center"/>
          </w:tcPr>
          <w:p w14:paraId="61835C27" w14:textId="7C3068CA" w:rsidR="00764AF5" w:rsidRPr="00BC643C" w:rsidRDefault="00764AF5" w:rsidP="00BC643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A2A2A"/>
                <w:sz w:val="18"/>
                <w:szCs w:val="18"/>
                <w:lang w:eastAsia="nl-NL"/>
              </w:rPr>
            </w:pPr>
            <w:r w:rsidRPr="00BC643C">
              <w:rPr>
                <w:rFonts w:eastAsia="Times New Roman" w:cstheme="minorHAnsi"/>
                <w:color w:val="2A2A2A"/>
                <w:sz w:val="18"/>
                <w:szCs w:val="18"/>
                <w:lang w:eastAsia="nl-NL"/>
              </w:rPr>
              <w:t>Onderzoek en/of begeleiding op didactisch en/of diagnostisch gebied door de Kinder-Jeugd Psycholoog (NIP)</w:t>
            </w:r>
          </w:p>
        </w:tc>
        <w:tc>
          <w:tcPr>
            <w:tcW w:w="3019" w:type="dxa"/>
            <w:tcBorders>
              <w:top w:val="single" w:sz="4" w:space="0" w:color="D9D9D9" w:themeColor="background1" w:themeShade="D9"/>
              <w:bottom w:val="single" w:sz="4" w:space="0" w:color="D9D9D9" w:themeColor="background1" w:themeShade="D9"/>
            </w:tcBorders>
            <w:vAlign w:val="center"/>
          </w:tcPr>
          <w:p w14:paraId="07733756" w14:textId="5945F1A4" w:rsidR="00764AF5" w:rsidRPr="00BC643C" w:rsidRDefault="00BF44CB" w:rsidP="00BC643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A2A2A"/>
                <w:sz w:val="18"/>
                <w:szCs w:val="18"/>
                <w:lang w:eastAsia="nl-NL"/>
              </w:rPr>
            </w:pPr>
            <w:r w:rsidRPr="00BC643C">
              <w:rPr>
                <w:rFonts w:eastAsia="Times New Roman" w:cstheme="minorHAnsi"/>
                <w:color w:val="2A2A2A"/>
                <w:sz w:val="18"/>
                <w:szCs w:val="18"/>
                <w:lang w:eastAsia="nl-NL"/>
              </w:rPr>
              <w:t>Cluster-2 begeleiding vanuit Viertaal</w:t>
            </w:r>
          </w:p>
        </w:tc>
      </w:tr>
      <w:tr w:rsidR="00764AF5" w:rsidRPr="00BC643C" w14:paraId="1CEB827B" w14:textId="77777777" w:rsidTr="00BC643C">
        <w:trPr>
          <w:trHeight w:val="838"/>
        </w:trPr>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D9D9D9" w:themeColor="background1" w:themeShade="D9"/>
              <w:bottom w:val="single" w:sz="4" w:space="0" w:color="D9D9D9" w:themeColor="background1" w:themeShade="D9"/>
            </w:tcBorders>
            <w:vAlign w:val="center"/>
          </w:tcPr>
          <w:p w14:paraId="4730AEC9" w14:textId="2036B924" w:rsidR="00764AF5" w:rsidRPr="00BC643C" w:rsidRDefault="00764AF5" w:rsidP="00BC643C">
            <w:pPr>
              <w:spacing w:before="100" w:beforeAutospacing="1" w:after="100" w:afterAutospacing="1"/>
              <w:rPr>
                <w:rFonts w:eastAsia="Times New Roman" w:cstheme="minorHAnsi"/>
                <w:b w:val="0"/>
                <w:bCs w:val="0"/>
                <w:color w:val="2A2A2A"/>
                <w:sz w:val="18"/>
                <w:szCs w:val="18"/>
                <w:lang w:eastAsia="nl-NL"/>
              </w:rPr>
            </w:pPr>
            <w:r w:rsidRPr="00BC643C">
              <w:rPr>
                <w:rFonts w:eastAsia="Times New Roman" w:cstheme="minorHAnsi"/>
                <w:b w:val="0"/>
                <w:bCs w:val="0"/>
                <w:color w:val="2A2A2A"/>
                <w:sz w:val="18"/>
                <w:szCs w:val="18"/>
                <w:lang w:eastAsia="nl-NL"/>
              </w:rPr>
              <w:t xml:space="preserve">Opvang lokaal waar leerlingen vijf dagen per week terecht kunnen voor hulp en ondersteuning. </w:t>
            </w:r>
          </w:p>
        </w:tc>
        <w:tc>
          <w:tcPr>
            <w:tcW w:w="3019" w:type="dxa"/>
            <w:tcBorders>
              <w:top w:val="single" w:sz="4" w:space="0" w:color="D9D9D9" w:themeColor="background1" w:themeShade="D9"/>
              <w:bottom w:val="single" w:sz="4" w:space="0" w:color="D9D9D9" w:themeColor="background1" w:themeShade="D9"/>
            </w:tcBorders>
            <w:vAlign w:val="center"/>
          </w:tcPr>
          <w:p w14:paraId="31AE24AB" w14:textId="522CF696" w:rsidR="00764AF5" w:rsidRPr="00BC643C" w:rsidRDefault="00764AF5" w:rsidP="00BC64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A2A2A"/>
                <w:sz w:val="18"/>
                <w:szCs w:val="18"/>
                <w:lang w:eastAsia="nl-NL"/>
              </w:rPr>
            </w:pPr>
            <w:r w:rsidRPr="00BC643C">
              <w:rPr>
                <w:rFonts w:eastAsia="Times New Roman" w:cstheme="minorHAnsi"/>
                <w:color w:val="2A2A2A"/>
                <w:sz w:val="18"/>
                <w:szCs w:val="18"/>
                <w:lang w:eastAsia="nl-NL"/>
              </w:rPr>
              <w:t xml:space="preserve">Inzet van Begeleider Passend Onderwijs. Een expert bekostigd door het Samenwerkingsverband. </w:t>
            </w:r>
          </w:p>
        </w:tc>
        <w:tc>
          <w:tcPr>
            <w:tcW w:w="3019" w:type="dxa"/>
            <w:tcBorders>
              <w:top w:val="single" w:sz="4" w:space="0" w:color="D9D9D9" w:themeColor="background1" w:themeShade="D9"/>
              <w:bottom w:val="single" w:sz="4" w:space="0" w:color="D9D9D9" w:themeColor="background1" w:themeShade="D9"/>
            </w:tcBorders>
            <w:vAlign w:val="center"/>
          </w:tcPr>
          <w:p w14:paraId="00C19130" w14:textId="77777777" w:rsidR="00764AF5" w:rsidRPr="00BC643C" w:rsidRDefault="00764AF5" w:rsidP="00BC64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A2A2A"/>
                <w:sz w:val="18"/>
                <w:szCs w:val="18"/>
                <w:lang w:eastAsia="nl-NL"/>
              </w:rPr>
            </w:pPr>
          </w:p>
        </w:tc>
      </w:tr>
      <w:tr w:rsidR="00764AF5" w:rsidRPr="00BC643C" w14:paraId="6F11DA23" w14:textId="77777777" w:rsidTr="00BC643C">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D9D9D9" w:themeColor="background1" w:themeShade="D9"/>
              <w:bottom w:val="single" w:sz="4" w:space="0" w:color="D9D9D9" w:themeColor="background1" w:themeShade="D9"/>
            </w:tcBorders>
            <w:vAlign w:val="center"/>
          </w:tcPr>
          <w:p w14:paraId="1CFE182E" w14:textId="4E82D4AB" w:rsidR="00764AF5" w:rsidRPr="00BC643C" w:rsidRDefault="00764AF5" w:rsidP="00BC643C">
            <w:pPr>
              <w:spacing w:before="100" w:beforeAutospacing="1" w:after="100" w:afterAutospacing="1"/>
              <w:rPr>
                <w:rFonts w:eastAsia="Times New Roman" w:cstheme="minorHAnsi"/>
                <w:b w:val="0"/>
                <w:bCs w:val="0"/>
                <w:color w:val="2A2A2A"/>
                <w:sz w:val="18"/>
                <w:szCs w:val="18"/>
                <w:lang w:eastAsia="nl-NL"/>
              </w:rPr>
            </w:pPr>
            <w:r w:rsidRPr="00BC643C">
              <w:rPr>
                <w:rFonts w:eastAsia="Times New Roman" w:cstheme="minorHAnsi"/>
                <w:b w:val="0"/>
                <w:bCs w:val="0"/>
                <w:color w:val="2A2A2A"/>
                <w:sz w:val="18"/>
                <w:szCs w:val="18"/>
                <w:lang w:eastAsia="nl-NL"/>
              </w:rPr>
              <w:t xml:space="preserve">Klassentraining voor alle brugklasleerlingen gericht op het groepsproces van de klas. </w:t>
            </w:r>
          </w:p>
        </w:tc>
        <w:tc>
          <w:tcPr>
            <w:tcW w:w="3019" w:type="dxa"/>
            <w:tcBorders>
              <w:top w:val="single" w:sz="4" w:space="0" w:color="D9D9D9" w:themeColor="background1" w:themeShade="D9"/>
              <w:bottom w:val="single" w:sz="4" w:space="0" w:color="D9D9D9" w:themeColor="background1" w:themeShade="D9"/>
            </w:tcBorders>
            <w:vAlign w:val="center"/>
          </w:tcPr>
          <w:p w14:paraId="5AF24C5D" w14:textId="6522D4E0" w:rsidR="00764AF5" w:rsidRPr="00BC643C" w:rsidRDefault="00764AF5" w:rsidP="00BC643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A2A2A"/>
                <w:sz w:val="18"/>
                <w:szCs w:val="18"/>
                <w:lang w:eastAsia="nl-NL"/>
              </w:rPr>
            </w:pPr>
            <w:r w:rsidRPr="00BC643C">
              <w:rPr>
                <w:rFonts w:eastAsia="Times New Roman" w:cstheme="minorHAnsi"/>
                <w:color w:val="2A2A2A"/>
                <w:sz w:val="18"/>
                <w:szCs w:val="18"/>
                <w:lang w:eastAsia="nl-NL"/>
              </w:rPr>
              <w:t xml:space="preserve">Rebound TOM. Een bovenschoolse regionale voorziening waarin een time-out mogelijkheid of een symbiose regeling geboden wordt om het (verstoorde) onderwijs te ondersteunen op een externe locatie. </w:t>
            </w:r>
          </w:p>
        </w:tc>
        <w:tc>
          <w:tcPr>
            <w:tcW w:w="3019" w:type="dxa"/>
            <w:tcBorders>
              <w:top w:val="single" w:sz="4" w:space="0" w:color="D9D9D9" w:themeColor="background1" w:themeShade="D9"/>
              <w:bottom w:val="single" w:sz="4" w:space="0" w:color="D9D9D9" w:themeColor="background1" w:themeShade="D9"/>
            </w:tcBorders>
            <w:vAlign w:val="center"/>
          </w:tcPr>
          <w:p w14:paraId="1C6879B5" w14:textId="77777777" w:rsidR="00764AF5" w:rsidRPr="00BC643C" w:rsidRDefault="00764AF5" w:rsidP="00BC643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A2A2A"/>
                <w:sz w:val="18"/>
                <w:szCs w:val="18"/>
                <w:lang w:eastAsia="nl-NL"/>
              </w:rPr>
            </w:pPr>
          </w:p>
        </w:tc>
      </w:tr>
      <w:tr w:rsidR="00764AF5" w:rsidRPr="00BC643C" w14:paraId="401A23F3" w14:textId="77777777" w:rsidTr="00BC643C">
        <w:trPr>
          <w:trHeight w:val="1410"/>
        </w:trPr>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D9D9D9" w:themeColor="background1" w:themeShade="D9"/>
              <w:bottom w:val="single" w:sz="4" w:space="0" w:color="D9D9D9" w:themeColor="background1" w:themeShade="D9"/>
            </w:tcBorders>
            <w:vAlign w:val="center"/>
          </w:tcPr>
          <w:p w14:paraId="48CB6319" w14:textId="1422EE89" w:rsidR="00764AF5" w:rsidRPr="00BC643C" w:rsidRDefault="00764AF5" w:rsidP="00BC643C">
            <w:pPr>
              <w:spacing w:before="100" w:beforeAutospacing="1" w:after="100" w:afterAutospacing="1"/>
              <w:rPr>
                <w:rFonts w:eastAsia="Times New Roman" w:cstheme="minorHAnsi"/>
                <w:b w:val="0"/>
                <w:bCs w:val="0"/>
                <w:color w:val="2A2A2A"/>
                <w:sz w:val="18"/>
                <w:szCs w:val="18"/>
                <w:lang w:eastAsia="nl-NL"/>
              </w:rPr>
            </w:pPr>
          </w:p>
        </w:tc>
        <w:tc>
          <w:tcPr>
            <w:tcW w:w="3019" w:type="dxa"/>
            <w:tcBorders>
              <w:top w:val="single" w:sz="4" w:space="0" w:color="D9D9D9" w:themeColor="background1" w:themeShade="D9"/>
              <w:bottom w:val="single" w:sz="4" w:space="0" w:color="D9D9D9" w:themeColor="background1" w:themeShade="D9"/>
            </w:tcBorders>
            <w:vAlign w:val="center"/>
          </w:tcPr>
          <w:p w14:paraId="3DA58B47" w14:textId="6BA34411" w:rsidR="00764AF5" w:rsidRPr="00BC643C" w:rsidRDefault="00764AF5" w:rsidP="00BC64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A2A2A"/>
                <w:sz w:val="18"/>
                <w:szCs w:val="18"/>
                <w:lang w:eastAsia="nl-NL"/>
              </w:rPr>
            </w:pPr>
            <w:r w:rsidRPr="00BC643C">
              <w:rPr>
                <w:rFonts w:eastAsia="Times New Roman" w:cstheme="minorHAnsi"/>
                <w:color w:val="2A2A2A"/>
                <w:sz w:val="18"/>
                <w:szCs w:val="18"/>
                <w:lang w:eastAsia="nl-NL"/>
              </w:rPr>
              <w:t>Op afroep een samenwerking met externe partners;</w:t>
            </w:r>
            <w:r w:rsidR="00BC643C">
              <w:rPr>
                <w:rFonts w:eastAsia="Times New Roman" w:cstheme="minorHAnsi"/>
                <w:color w:val="2A2A2A"/>
                <w:sz w:val="18"/>
                <w:szCs w:val="18"/>
                <w:lang w:eastAsia="nl-NL"/>
              </w:rPr>
              <w:t xml:space="preserve"> </w:t>
            </w:r>
            <w:r w:rsidRPr="00BC643C">
              <w:rPr>
                <w:rFonts w:eastAsia="Times New Roman" w:cstheme="minorHAnsi"/>
                <w:color w:val="2A2A2A"/>
                <w:sz w:val="18"/>
                <w:szCs w:val="18"/>
                <w:lang w:eastAsia="nl-NL"/>
              </w:rPr>
              <w:t>Gemeente</w:t>
            </w:r>
            <w:r w:rsidRPr="00BC643C">
              <w:rPr>
                <w:rFonts w:eastAsia="Times New Roman" w:cstheme="minorHAnsi"/>
                <w:color w:val="2A2A2A"/>
                <w:sz w:val="18"/>
                <w:szCs w:val="18"/>
                <w:lang w:eastAsia="nl-NL"/>
              </w:rPr>
              <w:br/>
              <w:t>GGD</w:t>
            </w:r>
            <w:r w:rsidR="00BC643C">
              <w:rPr>
                <w:rFonts w:eastAsia="Times New Roman" w:cstheme="minorHAnsi"/>
                <w:color w:val="2A2A2A"/>
                <w:sz w:val="18"/>
                <w:szCs w:val="18"/>
                <w:lang w:eastAsia="nl-NL"/>
              </w:rPr>
              <w:t xml:space="preserve">, </w:t>
            </w:r>
            <w:r w:rsidRPr="00BC643C">
              <w:rPr>
                <w:rFonts w:eastAsia="Times New Roman" w:cstheme="minorHAnsi"/>
                <w:color w:val="2A2A2A"/>
                <w:sz w:val="18"/>
                <w:szCs w:val="18"/>
                <w:lang w:eastAsia="nl-NL"/>
              </w:rPr>
              <w:t>Leerplicht</w:t>
            </w:r>
            <w:r w:rsidR="00BC643C">
              <w:rPr>
                <w:rFonts w:eastAsia="Times New Roman" w:cstheme="minorHAnsi"/>
                <w:color w:val="2A2A2A"/>
                <w:sz w:val="18"/>
                <w:szCs w:val="18"/>
                <w:lang w:eastAsia="nl-NL"/>
              </w:rPr>
              <w:t xml:space="preserve">, </w:t>
            </w:r>
            <w:r w:rsidRPr="00BC643C">
              <w:rPr>
                <w:rFonts w:eastAsia="Times New Roman" w:cstheme="minorHAnsi"/>
                <w:color w:val="2A2A2A"/>
                <w:sz w:val="18"/>
                <w:szCs w:val="18"/>
                <w:lang w:eastAsia="nl-NL"/>
              </w:rPr>
              <w:t>GGZ</w:t>
            </w:r>
            <w:r w:rsidR="00BC643C">
              <w:rPr>
                <w:rFonts w:eastAsia="Times New Roman" w:cstheme="minorHAnsi"/>
                <w:color w:val="2A2A2A"/>
                <w:sz w:val="18"/>
                <w:szCs w:val="18"/>
                <w:lang w:eastAsia="nl-NL"/>
              </w:rPr>
              <w:t xml:space="preserve">, </w:t>
            </w:r>
            <w:r w:rsidRPr="00BC643C">
              <w:rPr>
                <w:rFonts w:eastAsia="Times New Roman" w:cstheme="minorHAnsi"/>
                <w:color w:val="2A2A2A"/>
                <w:sz w:val="18"/>
                <w:szCs w:val="18"/>
                <w:lang w:eastAsia="nl-NL"/>
              </w:rPr>
              <w:t>Opvoed</w:t>
            </w:r>
            <w:r w:rsidR="00BC643C">
              <w:rPr>
                <w:rFonts w:eastAsia="Times New Roman" w:cstheme="minorHAnsi"/>
                <w:color w:val="2A2A2A"/>
                <w:sz w:val="18"/>
                <w:szCs w:val="18"/>
                <w:lang w:eastAsia="nl-NL"/>
              </w:rPr>
              <w:t>-</w:t>
            </w:r>
            <w:r w:rsidRPr="00BC643C">
              <w:rPr>
                <w:rFonts w:eastAsia="Times New Roman" w:cstheme="minorHAnsi"/>
                <w:color w:val="2A2A2A"/>
                <w:sz w:val="18"/>
                <w:szCs w:val="18"/>
                <w:lang w:eastAsia="nl-NL"/>
              </w:rPr>
              <w:t>ondersteuners</w:t>
            </w:r>
            <w:r w:rsidR="00BC643C">
              <w:rPr>
                <w:rFonts w:eastAsia="Times New Roman" w:cstheme="minorHAnsi"/>
                <w:color w:val="2A2A2A"/>
                <w:sz w:val="18"/>
                <w:szCs w:val="18"/>
                <w:lang w:eastAsia="nl-NL"/>
              </w:rPr>
              <w:t xml:space="preserve">, </w:t>
            </w:r>
            <w:r w:rsidRPr="00BC643C">
              <w:rPr>
                <w:rFonts w:eastAsia="Times New Roman" w:cstheme="minorHAnsi"/>
                <w:color w:val="2A2A2A"/>
                <w:sz w:val="18"/>
                <w:szCs w:val="18"/>
                <w:lang w:eastAsia="nl-NL"/>
              </w:rPr>
              <w:t>Vluchtelingenwerk</w:t>
            </w:r>
            <w:r w:rsidR="00BC643C">
              <w:rPr>
                <w:rFonts w:eastAsia="Times New Roman" w:cstheme="minorHAnsi"/>
                <w:color w:val="2A2A2A"/>
                <w:sz w:val="18"/>
                <w:szCs w:val="18"/>
                <w:lang w:eastAsia="nl-NL"/>
              </w:rPr>
              <w:t>,</w:t>
            </w:r>
            <w:r w:rsidRPr="00BC643C">
              <w:rPr>
                <w:rFonts w:eastAsia="Times New Roman" w:cstheme="minorHAnsi"/>
                <w:color w:val="2A2A2A"/>
                <w:sz w:val="18"/>
                <w:szCs w:val="18"/>
                <w:lang w:eastAsia="nl-NL"/>
              </w:rPr>
              <w:br/>
              <w:t>Veilig Thuis</w:t>
            </w:r>
            <w:r w:rsidR="00BC643C">
              <w:rPr>
                <w:rFonts w:eastAsia="Times New Roman" w:cstheme="minorHAnsi"/>
                <w:color w:val="2A2A2A"/>
                <w:sz w:val="18"/>
                <w:szCs w:val="18"/>
                <w:lang w:eastAsia="nl-NL"/>
              </w:rPr>
              <w:t xml:space="preserve">, </w:t>
            </w:r>
            <w:r w:rsidRPr="00BC643C">
              <w:rPr>
                <w:rFonts w:eastAsia="Times New Roman" w:cstheme="minorHAnsi"/>
                <w:color w:val="2A2A2A"/>
                <w:sz w:val="18"/>
                <w:szCs w:val="18"/>
                <w:lang w:eastAsia="nl-NL"/>
              </w:rPr>
              <w:t>Politie</w:t>
            </w:r>
            <w:r w:rsidR="00BC643C">
              <w:rPr>
                <w:rFonts w:eastAsia="Times New Roman" w:cstheme="minorHAnsi"/>
                <w:color w:val="2A2A2A"/>
                <w:sz w:val="18"/>
                <w:szCs w:val="18"/>
                <w:lang w:eastAsia="nl-NL"/>
              </w:rPr>
              <w:t xml:space="preserve"> en </w:t>
            </w:r>
            <w:r w:rsidRPr="00BC643C">
              <w:rPr>
                <w:rFonts w:eastAsia="Times New Roman" w:cstheme="minorHAnsi"/>
                <w:color w:val="2A2A2A"/>
                <w:sz w:val="18"/>
                <w:szCs w:val="18"/>
                <w:lang w:eastAsia="nl-NL"/>
              </w:rPr>
              <w:t>Jeugdbescherming</w:t>
            </w:r>
          </w:p>
        </w:tc>
        <w:tc>
          <w:tcPr>
            <w:tcW w:w="3019" w:type="dxa"/>
            <w:tcBorders>
              <w:top w:val="single" w:sz="4" w:space="0" w:color="D9D9D9" w:themeColor="background1" w:themeShade="D9"/>
              <w:bottom w:val="single" w:sz="4" w:space="0" w:color="D9D9D9" w:themeColor="background1" w:themeShade="D9"/>
            </w:tcBorders>
            <w:vAlign w:val="center"/>
          </w:tcPr>
          <w:p w14:paraId="12DCEA6D" w14:textId="77777777" w:rsidR="00764AF5" w:rsidRPr="00BC643C" w:rsidRDefault="00764AF5" w:rsidP="00BC64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A2A2A"/>
                <w:sz w:val="18"/>
                <w:szCs w:val="18"/>
                <w:lang w:eastAsia="nl-NL"/>
              </w:rPr>
            </w:pPr>
          </w:p>
        </w:tc>
      </w:tr>
    </w:tbl>
    <w:p w14:paraId="0A952B72" w14:textId="77777777" w:rsidR="00BC643C" w:rsidRDefault="00BC643C" w:rsidP="00764AF5">
      <w:pPr>
        <w:rPr>
          <w:rFonts w:cstheme="minorHAnsi"/>
          <w:b/>
          <w:bCs/>
          <w:sz w:val="22"/>
          <w:szCs w:val="22"/>
        </w:rPr>
      </w:pPr>
    </w:p>
    <w:p w14:paraId="64609514" w14:textId="77777777" w:rsidR="00BC643C" w:rsidRDefault="00BC643C" w:rsidP="00764AF5">
      <w:pPr>
        <w:rPr>
          <w:rFonts w:cstheme="minorHAnsi"/>
          <w:b/>
          <w:bCs/>
          <w:sz w:val="22"/>
          <w:szCs w:val="22"/>
        </w:rPr>
      </w:pPr>
    </w:p>
    <w:p w14:paraId="55679C2D" w14:textId="77777777" w:rsidR="00BC643C" w:rsidRDefault="00BC643C">
      <w:pPr>
        <w:rPr>
          <w:rStyle w:val="Subtielebenadrukking"/>
          <w:i w:val="0"/>
          <w:iCs w:val="0"/>
        </w:rPr>
      </w:pPr>
      <w:r>
        <w:rPr>
          <w:rStyle w:val="Subtielebenadrukking"/>
          <w:i w:val="0"/>
          <w:iCs w:val="0"/>
        </w:rPr>
        <w:br w:type="page"/>
      </w:r>
    </w:p>
    <w:p w14:paraId="5A771AA0" w14:textId="5EDBB304" w:rsidR="00BC643C" w:rsidRPr="00BC643C" w:rsidRDefault="50FF799A" w:rsidP="3836A28E">
      <w:pPr>
        <w:pStyle w:val="Kop3"/>
      </w:pPr>
      <w:bookmarkStart w:id="8" w:name="_Toc2102882123"/>
      <w:r>
        <w:lastRenderedPageBreak/>
        <w:t>Verschillende type scholen</w:t>
      </w:r>
      <w:bookmarkEnd w:id="8"/>
    </w:p>
    <w:p w14:paraId="02A29A0C" w14:textId="2ADE2829" w:rsidR="00BC643C" w:rsidRPr="00BC643C" w:rsidRDefault="00BC643C" w:rsidP="3836A28E">
      <w:pPr>
        <w:rPr>
          <w:rStyle w:val="Kop3Char"/>
          <w:rFonts w:eastAsiaTheme="minorHAnsi"/>
        </w:rPr>
      </w:pPr>
    </w:p>
    <w:p w14:paraId="6D9870F4" w14:textId="02133C43" w:rsidR="00BC643C" w:rsidRPr="00BC643C" w:rsidRDefault="0AB4F556" w:rsidP="3836A28E">
      <w:pPr>
        <w:pStyle w:val="Kop4"/>
        <w:rPr>
          <w:rFonts w:eastAsia="Times New Roman" w:cs="Times New Roman"/>
          <w:sz w:val="22"/>
          <w:szCs w:val="22"/>
          <w:lang w:eastAsia="nl-NL"/>
        </w:rPr>
      </w:pPr>
      <w:bookmarkStart w:id="9" w:name="_Toc1486902601"/>
      <w:r w:rsidRPr="3836A28E">
        <w:rPr>
          <w:rStyle w:val="Kop4Char"/>
        </w:rPr>
        <w:t>5</w:t>
      </w:r>
      <w:r w:rsidR="50FF799A" w:rsidRPr="3836A28E">
        <w:rPr>
          <w:rStyle w:val="Kop4Char"/>
        </w:rPr>
        <w:t xml:space="preserve">.1 </w:t>
      </w:r>
      <w:r w:rsidR="00764AF5" w:rsidRPr="3836A28E">
        <w:rPr>
          <w:rStyle w:val="Kop4Char"/>
        </w:rPr>
        <w:t>Begeleidingsschool en dialoogschool</w:t>
      </w:r>
      <w:r w:rsidR="00BC643C">
        <w:br/>
      </w:r>
      <w:bookmarkEnd w:id="9"/>
    </w:p>
    <w:p w14:paraId="263029EF" w14:textId="37C7D6C0" w:rsidR="00764AF5" w:rsidRPr="00FB7810" w:rsidRDefault="00764AF5" w:rsidP="00764AF5">
      <w:pPr>
        <w:rPr>
          <w:rFonts w:cstheme="minorHAnsi"/>
          <w:b/>
          <w:bCs/>
          <w:sz w:val="22"/>
          <w:szCs w:val="22"/>
        </w:rPr>
      </w:pPr>
      <w:r w:rsidRPr="00764AF5">
        <w:rPr>
          <w:rFonts w:eastAsia="Times New Roman" w:cs="Times New Roman"/>
          <w:sz w:val="22"/>
          <w:szCs w:val="22"/>
          <w:lang w:eastAsia="nl-NL"/>
        </w:rPr>
        <w:t>Vanuit de audit (januari 2012) zijn op W.J. Bladergroen de afdelinge</w:t>
      </w:r>
      <w:r>
        <w:rPr>
          <w:rFonts w:eastAsia="Times New Roman" w:cs="Times New Roman"/>
          <w:sz w:val="22"/>
          <w:szCs w:val="22"/>
          <w:lang w:eastAsia="nl-NL"/>
        </w:rPr>
        <w:t>n</w:t>
      </w:r>
      <w:r w:rsidR="00F03B0F">
        <w:rPr>
          <w:rFonts w:eastAsia="Times New Roman" w:cs="Times New Roman"/>
          <w:sz w:val="22"/>
          <w:szCs w:val="22"/>
          <w:lang w:eastAsia="nl-NL"/>
        </w:rPr>
        <w:t xml:space="preserve"> in twee verschillende ‘type scholen op te delen</w:t>
      </w:r>
      <w:r>
        <w:rPr>
          <w:rFonts w:eastAsia="Times New Roman" w:cs="Times New Roman"/>
          <w:sz w:val="22"/>
          <w:szCs w:val="22"/>
          <w:lang w:eastAsia="nl-NL"/>
        </w:rPr>
        <w:t>;</w:t>
      </w:r>
    </w:p>
    <w:p w14:paraId="3DBAB2BF" w14:textId="77777777" w:rsidR="00764AF5" w:rsidRDefault="00764AF5" w:rsidP="00764AF5">
      <w:pPr>
        <w:pStyle w:val="Lijstalinea"/>
        <w:numPr>
          <w:ilvl w:val="0"/>
          <w:numId w:val="2"/>
        </w:numPr>
        <w:rPr>
          <w:rFonts w:eastAsia="Times New Roman" w:cs="Times New Roman"/>
          <w:sz w:val="22"/>
          <w:szCs w:val="22"/>
          <w:lang w:eastAsia="nl-NL"/>
        </w:rPr>
      </w:pPr>
      <w:r>
        <w:rPr>
          <w:rFonts w:eastAsia="Times New Roman" w:cs="Times New Roman"/>
          <w:sz w:val="22"/>
          <w:szCs w:val="22"/>
          <w:lang w:eastAsia="nl-NL"/>
        </w:rPr>
        <w:t>VMBO</w:t>
      </w:r>
      <w:r w:rsidRPr="00764AF5">
        <w:rPr>
          <w:rFonts w:eastAsia="Times New Roman" w:cs="Times New Roman"/>
          <w:sz w:val="22"/>
          <w:szCs w:val="22"/>
          <w:lang w:eastAsia="nl-NL"/>
        </w:rPr>
        <w:t xml:space="preserve"> met LWOO en de ISK afdeling te karakteriseren als een Begeleidingschool.</w:t>
      </w:r>
    </w:p>
    <w:p w14:paraId="4050B53E" w14:textId="77777777" w:rsidR="00764AF5" w:rsidRDefault="00764AF5" w:rsidP="00764AF5">
      <w:pPr>
        <w:pStyle w:val="Lijstalinea"/>
        <w:numPr>
          <w:ilvl w:val="0"/>
          <w:numId w:val="2"/>
        </w:numPr>
        <w:rPr>
          <w:rFonts w:eastAsia="Times New Roman" w:cs="Times New Roman"/>
          <w:sz w:val="22"/>
          <w:szCs w:val="22"/>
          <w:lang w:eastAsia="nl-NL"/>
        </w:rPr>
      </w:pPr>
      <w:r>
        <w:rPr>
          <w:rFonts w:eastAsia="Times New Roman" w:cs="Times New Roman"/>
          <w:sz w:val="22"/>
          <w:szCs w:val="22"/>
          <w:lang w:eastAsia="nl-NL"/>
        </w:rPr>
        <w:t xml:space="preserve">Het </w:t>
      </w:r>
      <w:r w:rsidRPr="00764AF5">
        <w:rPr>
          <w:rFonts w:eastAsia="Times New Roman" w:cs="Times New Roman"/>
          <w:sz w:val="22"/>
          <w:szCs w:val="22"/>
          <w:lang w:eastAsia="nl-NL"/>
        </w:rPr>
        <w:t xml:space="preserve">praktijkonderwijs is te karakteriseren als een Dialoogschool. </w:t>
      </w:r>
    </w:p>
    <w:p w14:paraId="25EE0A45" w14:textId="77777777" w:rsidR="00764AF5" w:rsidRDefault="00764AF5" w:rsidP="00764AF5">
      <w:pPr>
        <w:rPr>
          <w:rFonts w:eastAsia="Times New Roman" w:cs="Times New Roman"/>
          <w:sz w:val="22"/>
          <w:szCs w:val="22"/>
          <w:lang w:eastAsia="nl-NL"/>
        </w:rPr>
      </w:pPr>
    </w:p>
    <w:p w14:paraId="200A6AC1" w14:textId="580D8176" w:rsidR="00764AF5" w:rsidRPr="00764AF5" w:rsidRDefault="00764AF5" w:rsidP="00764AF5">
      <w:pPr>
        <w:rPr>
          <w:rFonts w:eastAsia="Times New Roman" w:cs="Times New Roman"/>
          <w:sz w:val="22"/>
          <w:szCs w:val="22"/>
          <w:lang w:eastAsia="nl-NL"/>
        </w:rPr>
      </w:pPr>
      <w:r w:rsidRPr="00764AF5">
        <w:rPr>
          <w:rFonts w:eastAsia="Times New Roman" w:cs="Times New Roman"/>
          <w:sz w:val="22"/>
          <w:szCs w:val="22"/>
          <w:lang w:eastAsia="nl-NL"/>
        </w:rPr>
        <w:t>Vanaf de audit en de daarbij gegeven adviezen, heeft de school zich verder ontwikkeld</w:t>
      </w:r>
      <w:r>
        <w:rPr>
          <w:rFonts w:eastAsia="Times New Roman" w:cs="Times New Roman"/>
          <w:sz w:val="22"/>
          <w:szCs w:val="22"/>
          <w:lang w:eastAsia="nl-NL"/>
        </w:rPr>
        <w:t xml:space="preserve"> en is </w:t>
      </w:r>
      <w:r w:rsidRPr="00764AF5">
        <w:rPr>
          <w:rFonts w:eastAsia="Times New Roman" w:cs="Times New Roman"/>
          <w:sz w:val="22"/>
          <w:szCs w:val="22"/>
          <w:lang w:eastAsia="nl-NL"/>
        </w:rPr>
        <w:t>ingestoken op aanscherping van het onderwijsconcept en scholing van de medewerkers</w:t>
      </w:r>
      <w:r>
        <w:rPr>
          <w:rFonts w:eastAsia="Times New Roman" w:cs="Times New Roman"/>
          <w:sz w:val="22"/>
          <w:szCs w:val="22"/>
          <w:lang w:eastAsia="nl-NL"/>
        </w:rPr>
        <w:t>. Z</w:t>
      </w:r>
      <w:r w:rsidRPr="00764AF5">
        <w:rPr>
          <w:rFonts w:eastAsia="Times New Roman" w:cs="Times New Roman"/>
          <w:sz w:val="22"/>
          <w:szCs w:val="22"/>
          <w:lang w:eastAsia="nl-NL"/>
        </w:rPr>
        <w:t>oals scholingen op het gebied van PBS (Positive Behavior Support), klassenmanagement</w:t>
      </w:r>
      <w:r>
        <w:rPr>
          <w:rFonts w:eastAsia="Times New Roman" w:cs="Times New Roman"/>
          <w:sz w:val="22"/>
          <w:szCs w:val="22"/>
          <w:lang w:eastAsia="nl-NL"/>
        </w:rPr>
        <w:t xml:space="preserve"> en </w:t>
      </w:r>
      <w:r w:rsidRPr="00764AF5">
        <w:rPr>
          <w:rFonts w:eastAsia="Times New Roman" w:cs="Times New Roman"/>
          <w:sz w:val="22"/>
          <w:szCs w:val="22"/>
          <w:lang w:eastAsia="nl-NL"/>
        </w:rPr>
        <w:t>handelingsgericht werken</w:t>
      </w:r>
      <w:r>
        <w:rPr>
          <w:rFonts w:eastAsia="Times New Roman" w:cs="Times New Roman"/>
          <w:sz w:val="22"/>
          <w:szCs w:val="22"/>
          <w:lang w:eastAsia="nl-NL"/>
        </w:rPr>
        <w:t xml:space="preserve">. </w:t>
      </w:r>
      <w:r w:rsidR="007869D4">
        <w:rPr>
          <w:rFonts w:eastAsia="Times New Roman" w:cs="Times New Roman"/>
          <w:sz w:val="22"/>
          <w:szCs w:val="22"/>
          <w:lang w:eastAsia="nl-NL"/>
        </w:rPr>
        <w:t xml:space="preserve">Al </w:t>
      </w:r>
      <w:r>
        <w:rPr>
          <w:rFonts w:eastAsia="Times New Roman" w:cs="Times New Roman"/>
          <w:sz w:val="22"/>
          <w:szCs w:val="22"/>
          <w:lang w:eastAsia="nl-NL"/>
        </w:rPr>
        <w:t xml:space="preserve">het onderwijzend personeel </w:t>
      </w:r>
      <w:r w:rsidRPr="00764AF5">
        <w:rPr>
          <w:rFonts w:eastAsia="Times New Roman" w:cs="Times New Roman"/>
          <w:sz w:val="22"/>
          <w:szCs w:val="22"/>
          <w:lang w:eastAsia="nl-NL"/>
        </w:rPr>
        <w:t>he</w:t>
      </w:r>
      <w:r>
        <w:rPr>
          <w:rFonts w:eastAsia="Times New Roman" w:cs="Times New Roman"/>
          <w:sz w:val="22"/>
          <w:szCs w:val="22"/>
          <w:lang w:eastAsia="nl-NL"/>
        </w:rPr>
        <w:t>eft</w:t>
      </w:r>
      <w:r w:rsidRPr="00764AF5">
        <w:rPr>
          <w:rFonts w:eastAsia="Times New Roman" w:cs="Times New Roman"/>
          <w:sz w:val="22"/>
          <w:szCs w:val="22"/>
          <w:lang w:eastAsia="nl-NL"/>
        </w:rPr>
        <w:t xml:space="preserve"> de opleiding Docent en Coach (1) gevolgd en volgen vaak aansluitend de opleiding Docent en Coach (2). Daarnaast heeft tenminste 75% van de medewerkers 1 of meerdere SEN modules vanuit het SWV gevolgd en wordt er sterk ingezet op collegiale intervisie en teamscholing. Door de medewerkers te </w:t>
      </w:r>
      <w:r>
        <w:rPr>
          <w:rFonts w:eastAsia="Times New Roman" w:cs="Times New Roman"/>
          <w:sz w:val="22"/>
          <w:szCs w:val="22"/>
          <w:lang w:eastAsia="nl-NL"/>
        </w:rPr>
        <w:t>blijven s</w:t>
      </w:r>
      <w:r w:rsidRPr="00764AF5">
        <w:rPr>
          <w:rFonts w:eastAsia="Times New Roman" w:cs="Times New Roman"/>
          <w:sz w:val="22"/>
          <w:szCs w:val="22"/>
          <w:lang w:eastAsia="nl-NL"/>
        </w:rPr>
        <w:t xml:space="preserve">cholen komen we ook meer tegemoet aan de speciale onderwijsbehoefte van onze zorgleerlingen. De komende jaren zullen we blijven inzetten op scholing van onze medewerkers </w:t>
      </w:r>
      <w:r>
        <w:rPr>
          <w:rFonts w:eastAsia="Times New Roman" w:cs="Times New Roman"/>
          <w:sz w:val="22"/>
          <w:szCs w:val="22"/>
          <w:lang w:eastAsia="nl-NL"/>
        </w:rPr>
        <w:t xml:space="preserve">door gebruik te maken van </w:t>
      </w:r>
      <w:r w:rsidRPr="00764AF5">
        <w:rPr>
          <w:rFonts w:eastAsia="Times New Roman" w:cs="Times New Roman"/>
          <w:sz w:val="22"/>
          <w:szCs w:val="22"/>
          <w:lang w:eastAsia="nl-NL"/>
        </w:rPr>
        <w:t>Docent en Coach</w:t>
      </w:r>
      <w:r>
        <w:rPr>
          <w:rFonts w:eastAsia="Times New Roman" w:cs="Times New Roman"/>
          <w:sz w:val="22"/>
          <w:szCs w:val="22"/>
          <w:lang w:eastAsia="nl-NL"/>
        </w:rPr>
        <w:t>ing trajecten</w:t>
      </w:r>
      <w:r w:rsidRPr="00764AF5">
        <w:rPr>
          <w:rFonts w:eastAsia="Times New Roman" w:cs="Times New Roman"/>
          <w:sz w:val="22"/>
          <w:szCs w:val="22"/>
          <w:lang w:eastAsia="nl-NL"/>
        </w:rPr>
        <w:t xml:space="preserve">, </w:t>
      </w:r>
      <w:r>
        <w:rPr>
          <w:rFonts w:eastAsia="Times New Roman" w:cs="Times New Roman"/>
          <w:sz w:val="22"/>
          <w:szCs w:val="22"/>
          <w:lang w:eastAsia="nl-NL"/>
        </w:rPr>
        <w:t>i</w:t>
      </w:r>
      <w:r w:rsidRPr="00764AF5">
        <w:rPr>
          <w:rFonts w:eastAsia="Times New Roman" w:cs="Times New Roman"/>
          <w:sz w:val="22"/>
          <w:szCs w:val="22"/>
          <w:lang w:eastAsia="nl-NL"/>
        </w:rPr>
        <w:t xml:space="preserve">ntervisie, , Eloo-Dot </w:t>
      </w:r>
      <w:r>
        <w:rPr>
          <w:rFonts w:eastAsia="Times New Roman" w:cs="Times New Roman"/>
          <w:sz w:val="22"/>
          <w:szCs w:val="22"/>
          <w:lang w:eastAsia="nl-NL"/>
        </w:rPr>
        <w:t xml:space="preserve">en de BOOT. </w:t>
      </w:r>
    </w:p>
    <w:p w14:paraId="3174E723" w14:textId="28ACE903" w:rsidR="00764AF5" w:rsidRDefault="00764AF5">
      <w:pPr>
        <w:rPr>
          <w:rFonts w:cstheme="minorHAnsi"/>
          <w:sz w:val="22"/>
          <w:szCs w:val="22"/>
        </w:rPr>
      </w:pPr>
    </w:p>
    <w:p w14:paraId="0C73ED23" w14:textId="6FACF9C0" w:rsidR="00764AF5" w:rsidRPr="00737A3C" w:rsidRDefault="5824227C" w:rsidP="3836A28E">
      <w:pPr>
        <w:pStyle w:val="Kop4"/>
        <w:rPr>
          <w:rStyle w:val="Subtielebenadrukking"/>
        </w:rPr>
      </w:pPr>
      <w:bookmarkStart w:id="10" w:name="_Toc360322724"/>
      <w:r>
        <w:t>5</w:t>
      </w:r>
      <w:r w:rsidR="00737A3C">
        <w:t xml:space="preserve">.2 </w:t>
      </w:r>
      <w:r w:rsidR="00764AF5">
        <w:t>Ambities</w:t>
      </w:r>
      <w:bookmarkEnd w:id="10"/>
    </w:p>
    <w:p w14:paraId="628DF8E6" w14:textId="596BC3F2" w:rsidR="00531823" w:rsidRPr="00764AF5" w:rsidRDefault="00531823">
      <w:pPr>
        <w:rPr>
          <w:rFonts w:cstheme="minorHAnsi"/>
          <w:sz w:val="22"/>
          <w:szCs w:val="22"/>
        </w:rPr>
      </w:pPr>
      <w:r w:rsidRPr="00764AF5">
        <w:rPr>
          <w:rFonts w:cstheme="minorHAnsi"/>
          <w:sz w:val="22"/>
          <w:szCs w:val="22"/>
        </w:rPr>
        <w:t xml:space="preserve">De onderwijsinspectie heeft de ondersteuning op SG W.J. Bladergroen in 2021 opnieuw als </w:t>
      </w:r>
      <w:r w:rsidR="007869D4">
        <w:rPr>
          <w:rFonts w:cstheme="minorHAnsi"/>
          <w:sz w:val="22"/>
          <w:szCs w:val="22"/>
        </w:rPr>
        <w:t>‘</w:t>
      </w:r>
      <w:r w:rsidRPr="00764AF5">
        <w:rPr>
          <w:rFonts w:cstheme="minorHAnsi"/>
          <w:sz w:val="22"/>
          <w:szCs w:val="22"/>
        </w:rPr>
        <w:t>goed</w:t>
      </w:r>
      <w:r w:rsidR="007869D4">
        <w:rPr>
          <w:rFonts w:cstheme="minorHAnsi"/>
          <w:sz w:val="22"/>
          <w:szCs w:val="22"/>
        </w:rPr>
        <w:t xml:space="preserve">’ </w:t>
      </w:r>
      <w:r w:rsidRPr="00764AF5">
        <w:rPr>
          <w:rFonts w:cstheme="minorHAnsi"/>
          <w:sz w:val="22"/>
          <w:szCs w:val="22"/>
        </w:rPr>
        <w:t xml:space="preserve"> beoordeeld. Vanzelfsprekend willen wij ons wel blijven ontwikkelen. De aankomende vier jaar ligt de focus op het verder verbreden van</w:t>
      </w:r>
      <w:r w:rsidRPr="00737A3C">
        <w:rPr>
          <w:sz w:val="22"/>
          <w:szCs w:val="22"/>
        </w:rPr>
        <w:t xml:space="preserve"> de ondersteuning in de klassensituatie</w:t>
      </w:r>
      <w:r w:rsidRPr="00764AF5">
        <w:rPr>
          <w:rFonts w:cstheme="minorHAnsi"/>
          <w:sz w:val="22"/>
          <w:szCs w:val="22"/>
        </w:rPr>
        <w:t xml:space="preserve">, een schoolbreed aanbod op executieve functies en verstevigen van het mentorraadsprogramma. Daarnaast zullen wij gezamenlijk optrekken met de Voortgezet Speciaal Onderwijs scholen in de regio om te onderzoeken welke leerlingen plaatsbaar zijn op SG W.J. Bladergroen. Dit doen wij o.a. door het </w:t>
      </w:r>
      <w:r w:rsidR="007F06D6" w:rsidRPr="00764AF5">
        <w:rPr>
          <w:rFonts w:cstheme="minorHAnsi"/>
          <w:sz w:val="22"/>
          <w:szCs w:val="22"/>
        </w:rPr>
        <w:t>beleidsstuk</w:t>
      </w:r>
      <w:r w:rsidRPr="00764AF5">
        <w:rPr>
          <w:rFonts w:cstheme="minorHAnsi"/>
          <w:sz w:val="22"/>
          <w:szCs w:val="22"/>
        </w:rPr>
        <w:t>: terugkeer naar regulier onderwijs van het VO-Loket Samenwerkingsverband in te zetten</w:t>
      </w:r>
      <w:r w:rsidR="007869D4">
        <w:rPr>
          <w:rFonts w:cstheme="minorHAnsi"/>
          <w:sz w:val="22"/>
          <w:szCs w:val="22"/>
        </w:rPr>
        <w:t>. En door g</w:t>
      </w:r>
      <w:r w:rsidRPr="00764AF5">
        <w:rPr>
          <w:rFonts w:cstheme="minorHAnsi"/>
          <w:sz w:val="22"/>
          <w:szCs w:val="22"/>
        </w:rPr>
        <w:t xml:space="preserve">ebruik te maken van zogenoemde symbiose regelingen waarin leerlingen de tijd en ruimte krijgen om begeleid te onderzoeken welke onderwijssetting het beste hem of haar past. </w:t>
      </w:r>
    </w:p>
    <w:p w14:paraId="37C62D1B" w14:textId="48BD30C9" w:rsidR="00531823" w:rsidRPr="00764AF5" w:rsidRDefault="00531823">
      <w:pPr>
        <w:rPr>
          <w:rFonts w:cstheme="minorHAnsi"/>
          <w:sz w:val="22"/>
          <w:szCs w:val="22"/>
        </w:rPr>
      </w:pPr>
    </w:p>
    <w:p w14:paraId="1D056FE7" w14:textId="6811A066" w:rsidR="00531823" w:rsidRPr="00764AF5" w:rsidRDefault="4DAECF19" w:rsidP="3836A28E">
      <w:pPr>
        <w:rPr>
          <w:sz w:val="22"/>
          <w:szCs w:val="22"/>
        </w:rPr>
      </w:pPr>
      <w:bookmarkStart w:id="11" w:name="_Toc422806051"/>
      <w:r w:rsidRPr="3836A28E">
        <w:rPr>
          <w:rStyle w:val="Kop4Char"/>
        </w:rPr>
        <w:t>5</w:t>
      </w:r>
      <w:r w:rsidR="00737A3C" w:rsidRPr="3836A28E">
        <w:rPr>
          <w:rStyle w:val="Kop4Char"/>
        </w:rPr>
        <w:t xml:space="preserve">.3 </w:t>
      </w:r>
      <w:r w:rsidR="00531823" w:rsidRPr="3836A28E">
        <w:rPr>
          <w:rStyle w:val="Kop4Char"/>
        </w:rPr>
        <w:t>Voorgezet Speciaal Onderwijs</w:t>
      </w:r>
      <w:r w:rsidR="00737A3C">
        <w:br/>
      </w:r>
      <w:bookmarkEnd w:id="11"/>
      <w:r w:rsidR="00531823" w:rsidRPr="3836A28E">
        <w:rPr>
          <w:sz w:val="22"/>
          <w:szCs w:val="22"/>
        </w:rPr>
        <w:t>Ondanks de inspanningen van de leerling, ouder(s)/verzorger(s) en de school komt het soms voor dat we in gezamenlijk overleg besluiten dat onze school niet kan voldoen aan de onderwijs- en begeleidingsbehoeften van een leerling. Dat kan te maken hebben met complex gedrag waarmee onveiligheid voor de leerling zelf en voor de school ontstaat. Maar ook omdat de leerling meer ondersteuning, een kleinere setting (1 op 8) of meer expertise nodig heeft. In deze gevallen vraagt onze school een Toelaatbaarheids</w:t>
      </w:r>
      <w:r w:rsidR="00E75279" w:rsidRPr="3836A28E">
        <w:rPr>
          <w:sz w:val="22"/>
          <w:szCs w:val="22"/>
        </w:rPr>
        <w:t>v</w:t>
      </w:r>
      <w:r w:rsidR="00531823" w:rsidRPr="3836A28E">
        <w:rPr>
          <w:sz w:val="22"/>
          <w:szCs w:val="22"/>
        </w:rPr>
        <w:t xml:space="preserve">erklaring bij het Samenwerkingsverband VO Waterland (VO-Loket) aan. Wanneer deze wordt toegekend zoeken wij gezamenlijk naar een passende school en begeleiden wij uw kind totdat deze geplaatst is. Voor meer informatie hierover kijk op de website van: </w:t>
      </w:r>
      <w:hyperlink r:id="rId12">
        <w:r w:rsidR="007F06D6" w:rsidRPr="3836A28E">
          <w:rPr>
            <w:rStyle w:val="Hyperlink"/>
            <w:sz w:val="22"/>
            <w:szCs w:val="22"/>
          </w:rPr>
          <w:t>www.samenwerkingsverbandvowaterland.nl</w:t>
        </w:r>
      </w:hyperlink>
      <w:r w:rsidR="007F06D6" w:rsidRPr="3836A28E">
        <w:rPr>
          <w:sz w:val="22"/>
          <w:szCs w:val="22"/>
        </w:rPr>
        <w:t xml:space="preserve"> </w:t>
      </w:r>
    </w:p>
    <w:p w14:paraId="2AA7A20D" w14:textId="77777777" w:rsidR="00531823" w:rsidRPr="00764AF5" w:rsidRDefault="00531823">
      <w:pPr>
        <w:rPr>
          <w:rFonts w:cstheme="minorHAnsi"/>
          <w:sz w:val="22"/>
          <w:szCs w:val="22"/>
        </w:rPr>
      </w:pPr>
    </w:p>
    <w:p w14:paraId="622DC8C1" w14:textId="57F50812" w:rsidR="002B7F3D" w:rsidRPr="00764AF5" w:rsidRDefault="002B7F3D">
      <w:pPr>
        <w:rPr>
          <w:rFonts w:cstheme="minorHAnsi"/>
          <w:sz w:val="22"/>
          <w:szCs w:val="22"/>
        </w:rPr>
      </w:pPr>
    </w:p>
    <w:sectPr w:rsidR="002B7F3D" w:rsidRPr="00764AF5" w:rsidSect="00F117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4CF"/>
    <w:multiLevelType w:val="multilevel"/>
    <w:tmpl w:val="62B41578"/>
    <w:lvl w:ilvl="0">
      <w:start w:val="1"/>
      <w:numFmt w:val="bullet"/>
      <w:lvlText w:val=""/>
      <w:lvlJc w:val="left"/>
      <w:pPr>
        <w:tabs>
          <w:tab w:val="num" w:pos="360"/>
        </w:tabs>
        <w:ind w:left="360" w:hanging="360"/>
      </w:pPr>
      <w:rPr>
        <w:rFonts w:ascii="Symbol" w:hAnsi="Symbol" w:hint="default"/>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3231781"/>
    <w:multiLevelType w:val="hybridMultilevel"/>
    <w:tmpl w:val="AA366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584B0F"/>
    <w:multiLevelType w:val="hybridMultilevel"/>
    <w:tmpl w:val="8110CE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7690F18"/>
    <w:multiLevelType w:val="hybridMultilevel"/>
    <w:tmpl w:val="6786E8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F7C44EF"/>
    <w:multiLevelType w:val="multilevel"/>
    <w:tmpl w:val="62B41578"/>
    <w:lvl w:ilvl="0">
      <w:start w:val="1"/>
      <w:numFmt w:val="bullet"/>
      <w:lvlText w:val=""/>
      <w:lvlJc w:val="left"/>
      <w:pPr>
        <w:tabs>
          <w:tab w:val="num" w:pos="360"/>
        </w:tabs>
        <w:ind w:left="360" w:hanging="360"/>
      </w:pPr>
      <w:rPr>
        <w:rFonts w:ascii="Symbol" w:hAnsi="Symbol" w:hint="default"/>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262727E"/>
    <w:multiLevelType w:val="hybridMultilevel"/>
    <w:tmpl w:val="182C9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BA4830"/>
    <w:multiLevelType w:val="multilevel"/>
    <w:tmpl w:val="62B41578"/>
    <w:lvl w:ilvl="0">
      <w:start w:val="1"/>
      <w:numFmt w:val="bullet"/>
      <w:lvlText w:val=""/>
      <w:lvlJc w:val="left"/>
      <w:pPr>
        <w:tabs>
          <w:tab w:val="num" w:pos="360"/>
        </w:tabs>
        <w:ind w:left="360" w:hanging="360"/>
      </w:pPr>
      <w:rPr>
        <w:rFonts w:ascii="Symbol" w:hAnsi="Symbol" w:hint="default"/>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1405CC5"/>
    <w:multiLevelType w:val="hybridMultilevel"/>
    <w:tmpl w:val="980ED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2906DA"/>
    <w:multiLevelType w:val="multilevel"/>
    <w:tmpl w:val="62B41578"/>
    <w:lvl w:ilvl="0">
      <w:start w:val="1"/>
      <w:numFmt w:val="bullet"/>
      <w:lvlText w:val=""/>
      <w:lvlJc w:val="left"/>
      <w:pPr>
        <w:tabs>
          <w:tab w:val="num" w:pos="360"/>
        </w:tabs>
        <w:ind w:left="360" w:hanging="360"/>
      </w:pPr>
      <w:rPr>
        <w:rFonts w:ascii="Symbol" w:hAnsi="Symbol" w:hint="default"/>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7563920"/>
    <w:multiLevelType w:val="hybridMultilevel"/>
    <w:tmpl w:val="A7969B34"/>
    <w:lvl w:ilvl="0" w:tplc="94445F2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943875"/>
    <w:multiLevelType w:val="hybridMultilevel"/>
    <w:tmpl w:val="4758859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C45DBE0"/>
    <w:multiLevelType w:val="multilevel"/>
    <w:tmpl w:val="BA46A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CC125E"/>
    <w:multiLevelType w:val="multilevel"/>
    <w:tmpl w:val="89EC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767196"/>
    <w:multiLevelType w:val="multilevel"/>
    <w:tmpl w:val="491AF49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816EE"/>
    <w:multiLevelType w:val="multilevel"/>
    <w:tmpl w:val="FC48EA22"/>
    <w:lvl w:ilvl="0">
      <w:start w:val="1"/>
      <w:numFmt w:val="decimal"/>
      <w:pStyle w:val="Kop3"/>
      <w:lvlText w:val="%1."/>
      <w:lvlJc w:val="left"/>
      <w:pPr>
        <w:ind w:left="720" w:hanging="360"/>
      </w:pPr>
    </w:lvl>
    <w:lvl w:ilvl="1">
      <w:start w:val="1"/>
      <w:numFmt w:val="decimal"/>
      <w:isLgl/>
      <w:lvlText w:val="%1.%2"/>
      <w:lvlJc w:val="left"/>
      <w:pPr>
        <w:ind w:left="720" w:hanging="360"/>
      </w:pPr>
      <w:rPr>
        <w:rFonts w:eastAsiaTheme="minorHAnsi" w:cstheme="minorBidi" w:hint="default"/>
        <w:color w:val="404040" w:themeColor="text1" w:themeTint="BF"/>
        <w:sz w:val="24"/>
      </w:rPr>
    </w:lvl>
    <w:lvl w:ilvl="2">
      <w:start w:val="1"/>
      <w:numFmt w:val="decimal"/>
      <w:isLgl/>
      <w:lvlText w:val="%1.%2.%3"/>
      <w:lvlJc w:val="left"/>
      <w:pPr>
        <w:ind w:left="1080" w:hanging="720"/>
      </w:pPr>
      <w:rPr>
        <w:rFonts w:eastAsiaTheme="minorHAnsi" w:cstheme="minorBidi" w:hint="default"/>
        <w:color w:val="404040" w:themeColor="text1" w:themeTint="BF"/>
        <w:sz w:val="24"/>
      </w:rPr>
    </w:lvl>
    <w:lvl w:ilvl="3">
      <w:start w:val="1"/>
      <w:numFmt w:val="decimal"/>
      <w:isLgl/>
      <w:lvlText w:val="%1.%2.%3.%4"/>
      <w:lvlJc w:val="left"/>
      <w:pPr>
        <w:ind w:left="1080" w:hanging="720"/>
      </w:pPr>
      <w:rPr>
        <w:rFonts w:eastAsiaTheme="minorHAnsi" w:cstheme="minorBidi" w:hint="default"/>
        <w:color w:val="404040" w:themeColor="text1" w:themeTint="BF"/>
        <w:sz w:val="24"/>
      </w:rPr>
    </w:lvl>
    <w:lvl w:ilvl="4">
      <w:start w:val="1"/>
      <w:numFmt w:val="decimal"/>
      <w:isLgl/>
      <w:lvlText w:val="%1.%2.%3.%4.%5"/>
      <w:lvlJc w:val="left"/>
      <w:pPr>
        <w:ind w:left="1440" w:hanging="1080"/>
      </w:pPr>
      <w:rPr>
        <w:rFonts w:eastAsiaTheme="minorHAnsi" w:cstheme="minorBidi" w:hint="default"/>
        <w:color w:val="404040" w:themeColor="text1" w:themeTint="BF"/>
        <w:sz w:val="24"/>
      </w:rPr>
    </w:lvl>
    <w:lvl w:ilvl="5">
      <w:start w:val="1"/>
      <w:numFmt w:val="decimal"/>
      <w:isLgl/>
      <w:lvlText w:val="%1.%2.%3.%4.%5.%6"/>
      <w:lvlJc w:val="left"/>
      <w:pPr>
        <w:ind w:left="1440" w:hanging="1080"/>
      </w:pPr>
      <w:rPr>
        <w:rFonts w:eastAsiaTheme="minorHAnsi" w:cstheme="minorBidi" w:hint="default"/>
        <w:color w:val="404040" w:themeColor="text1" w:themeTint="BF"/>
        <w:sz w:val="24"/>
      </w:rPr>
    </w:lvl>
    <w:lvl w:ilvl="6">
      <w:start w:val="1"/>
      <w:numFmt w:val="decimal"/>
      <w:isLgl/>
      <w:lvlText w:val="%1.%2.%3.%4.%5.%6.%7"/>
      <w:lvlJc w:val="left"/>
      <w:pPr>
        <w:ind w:left="1800" w:hanging="1440"/>
      </w:pPr>
      <w:rPr>
        <w:rFonts w:eastAsiaTheme="minorHAnsi" w:cstheme="minorBidi" w:hint="default"/>
        <w:color w:val="404040" w:themeColor="text1" w:themeTint="BF"/>
        <w:sz w:val="24"/>
      </w:rPr>
    </w:lvl>
    <w:lvl w:ilvl="7">
      <w:start w:val="1"/>
      <w:numFmt w:val="decimal"/>
      <w:isLgl/>
      <w:lvlText w:val="%1.%2.%3.%4.%5.%6.%7.%8"/>
      <w:lvlJc w:val="left"/>
      <w:pPr>
        <w:ind w:left="1800" w:hanging="1440"/>
      </w:pPr>
      <w:rPr>
        <w:rFonts w:eastAsiaTheme="minorHAnsi" w:cstheme="minorBidi" w:hint="default"/>
        <w:color w:val="404040" w:themeColor="text1" w:themeTint="BF"/>
        <w:sz w:val="24"/>
      </w:rPr>
    </w:lvl>
    <w:lvl w:ilvl="8">
      <w:start w:val="1"/>
      <w:numFmt w:val="decimal"/>
      <w:isLgl/>
      <w:lvlText w:val="%1.%2.%3.%4.%5.%6.%7.%8.%9"/>
      <w:lvlJc w:val="left"/>
      <w:pPr>
        <w:ind w:left="2160" w:hanging="1800"/>
      </w:pPr>
      <w:rPr>
        <w:rFonts w:eastAsiaTheme="minorHAnsi" w:cstheme="minorBidi" w:hint="default"/>
        <w:color w:val="404040" w:themeColor="text1" w:themeTint="BF"/>
        <w:sz w:val="24"/>
      </w:rPr>
    </w:lvl>
  </w:abstractNum>
  <w:num w:numId="1" w16cid:durableId="2060397486">
    <w:abstractNumId w:val="11"/>
  </w:num>
  <w:num w:numId="2" w16cid:durableId="2100255462">
    <w:abstractNumId w:val="9"/>
  </w:num>
  <w:num w:numId="3" w16cid:durableId="1828084201">
    <w:abstractNumId w:val="12"/>
  </w:num>
  <w:num w:numId="4" w16cid:durableId="28802349">
    <w:abstractNumId w:val="14"/>
  </w:num>
  <w:num w:numId="5" w16cid:durableId="223298483">
    <w:abstractNumId w:val="2"/>
  </w:num>
  <w:num w:numId="6" w16cid:durableId="843009191">
    <w:abstractNumId w:val="10"/>
  </w:num>
  <w:num w:numId="7" w16cid:durableId="142356678">
    <w:abstractNumId w:val="5"/>
  </w:num>
  <w:num w:numId="8" w16cid:durableId="125124084">
    <w:abstractNumId w:val="1"/>
  </w:num>
  <w:num w:numId="9" w16cid:durableId="1303854238">
    <w:abstractNumId w:val="7"/>
  </w:num>
  <w:num w:numId="10" w16cid:durableId="1836149305">
    <w:abstractNumId w:val="3"/>
  </w:num>
  <w:num w:numId="11" w16cid:durableId="1126853120">
    <w:abstractNumId w:val="13"/>
  </w:num>
  <w:num w:numId="12" w16cid:durableId="469636866">
    <w:abstractNumId w:val="0"/>
  </w:num>
  <w:num w:numId="13" w16cid:durableId="1638147251">
    <w:abstractNumId w:val="4"/>
  </w:num>
  <w:num w:numId="14" w16cid:durableId="62411070">
    <w:abstractNumId w:val="6"/>
  </w:num>
  <w:num w:numId="15" w16cid:durableId="2127699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934C46"/>
    <w:rsid w:val="000D5FB0"/>
    <w:rsid w:val="0011302D"/>
    <w:rsid w:val="002225C7"/>
    <w:rsid w:val="00272A85"/>
    <w:rsid w:val="002B7F3D"/>
    <w:rsid w:val="00326C49"/>
    <w:rsid w:val="00465738"/>
    <w:rsid w:val="004D6D1A"/>
    <w:rsid w:val="00531823"/>
    <w:rsid w:val="005529D2"/>
    <w:rsid w:val="0057640C"/>
    <w:rsid w:val="005A3484"/>
    <w:rsid w:val="005C1192"/>
    <w:rsid w:val="00640FCB"/>
    <w:rsid w:val="00655AE7"/>
    <w:rsid w:val="006944E1"/>
    <w:rsid w:val="006D597A"/>
    <w:rsid w:val="00737A3C"/>
    <w:rsid w:val="0074349A"/>
    <w:rsid w:val="0075324C"/>
    <w:rsid w:val="00764AF5"/>
    <w:rsid w:val="007869D4"/>
    <w:rsid w:val="007F06D6"/>
    <w:rsid w:val="00914D7B"/>
    <w:rsid w:val="00934C46"/>
    <w:rsid w:val="00A04601"/>
    <w:rsid w:val="00A65E9E"/>
    <w:rsid w:val="00A77C64"/>
    <w:rsid w:val="00BA6A05"/>
    <w:rsid w:val="00BC10B2"/>
    <w:rsid w:val="00BC643C"/>
    <w:rsid w:val="00BF1D68"/>
    <w:rsid w:val="00BF44CB"/>
    <w:rsid w:val="00D24008"/>
    <w:rsid w:val="00D77603"/>
    <w:rsid w:val="00D94934"/>
    <w:rsid w:val="00E75279"/>
    <w:rsid w:val="00F03B0F"/>
    <w:rsid w:val="00F117C4"/>
    <w:rsid w:val="00F27128"/>
    <w:rsid w:val="00FB7810"/>
    <w:rsid w:val="019834C1"/>
    <w:rsid w:val="01DEE023"/>
    <w:rsid w:val="044E5EF2"/>
    <w:rsid w:val="053A043A"/>
    <w:rsid w:val="07C1AA08"/>
    <w:rsid w:val="08AD7F75"/>
    <w:rsid w:val="0AB4F556"/>
    <w:rsid w:val="0D88DE1E"/>
    <w:rsid w:val="0F8E8394"/>
    <w:rsid w:val="17043764"/>
    <w:rsid w:val="19642CE1"/>
    <w:rsid w:val="1AFE33BD"/>
    <w:rsid w:val="1D564D46"/>
    <w:rsid w:val="1EA38F0F"/>
    <w:rsid w:val="2114D50E"/>
    <w:rsid w:val="25E84631"/>
    <w:rsid w:val="26868B5F"/>
    <w:rsid w:val="28207EC4"/>
    <w:rsid w:val="2D284580"/>
    <w:rsid w:val="2DC8BFA2"/>
    <w:rsid w:val="34132C5F"/>
    <w:rsid w:val="3681A9D0"/>
    <w:rsid w:val="3836A28E"/>
    <w:rsid w:val="3BAC75B4"/>
    <w:rsid w:val="3E372167"/>
    <w:rsid w:val="3E8CBBB5"/>
    <w:rsid w:val="3F94116A"/>
    <w:rsid w:val="413E426C"/>
    <w:rsid w:val="421EBD1D"/>
    <w:rsid w:val="46EE2C3C"/>
    <w:rsid w:val="4BC0176C"/>
    <w:rsid w:val="4DAECF19"/>
    <w:rsid w:val="50FF799A"/>
    <w:rsid w:val="518CD379"/>
    <w:rsid w:val="51BB6AAE"/>
    <w:rsid w:val="52331A7F"/>
    <w:rsid w:val="5279405E"/>
    <w:rsid w:val="5351F160"/>
    <w:rsid w:val="551A0E89"/>
    <w:rsid w:val="5644165A"/>
    <w:rsid w:val="5824227C"/>
    <w:rsid w:val="5B85396F"/>
    <w:rsid w:val="641DD34E"/>
    <w:rsid w:val="6517FE78"/>
    <w:rsid w:val="6601826A"/>
    <w:rsid w:val="69426DAB"/>
    <w:rsid w:val="69F2689F"/>
    <w:rsid w:val="6ADE3E0C"/>
    <w:rsid w:val="6B291C25"/>
    <w:rsid w:val="755FBAE8"/>
    <w:rsid w:val="76D36F64"/>
    <w:rsid w:val="770F1E0B"/>
    <w:rsid w:val="7E498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FBA2"/>
  <w15:chartTrackingRefBased/>
  <w15:docId w15:val="{7CE1D32A-4788-284D-B3EA-7CAA4CD2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D5FB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D5FB0"/>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74349A"/>
    <w:pPr>
      <w:keepNext/>
      <w:keepLines/>
      <w:numPr>
        <w:numId w:val="4"/>
      </w:numPr>
      <w:spacing w:before="40"/>
      <w:ind w:left="360"/>
      <w:outlineLvl w:val="2"/>
    </w:pPr>
    <w:rPr>
      <w:rFonts w:asciiTheme="majorHAnsi" w:eastAsia="Times New Roman" w:hAnsiTheme="majorHAnsi" w:cstheme="majorBidi"/>
      <w:color w:val="1F3763" w:themeColor="accent1" w:themeShade="7F"/>
      <w:sz w:val="28"/>
      <w:lang w:eastAsia="nl-NL"/>
    </w:rPr>
  </w:style>
  <w:style w:type="paragraph" w:styleId="Kop4">
    <w:name w:val="heading 4"/>
    <w:basedOn w:val="Standaard"/>
    <w:next w:val="Standaard"/>
    <w:link w:val="Kop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44E1"/>
    <w:pPr>
      <w:ind w:left="720"/>
      <w:contextualSpacing/>
    </w:pPr>
  </w:style>
  <w:style w:type="paragraph" w:styleId="Normaalweb">
    <w:name w:val="Normal (Web)"/>
    <w:basedOn w:val="Standaard"/>
    <w:uiPriority w:val="99"/>
    <w:unhideWhenUsed/>
    <w:rsid w:val="002B7F3D"/>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0D5FB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D5FB0"/>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0D5FB0"/>
    <w:rPr>
      <w:color w:val="0000FF"/>
      <w:u w:val="single"/>
    </w:rPr>
  </w:style>
  <w:style w:type="character" w:customStyle="1" w:styleId="popuptext">
    <w:name w:val="popuptext"/>
    <w:basedOn w:val="Standaardalinea-lettertype"/>
    <w:rsid w:val="000D5FB0"/>
  </w:style>
  <w:style w:type="character" w:styleId="Zwaar">
    <w:name w:val="Strong"/>
    <w:basedOn w:val="Standaardalinea-lettertype"/>
    <w:uiPriority w:val="22"/>
    <w:qFormat/>
    <w:rsid w:val="000D5FB0"/>
    <w:rPr>
      <w:b/>
      <w:bCs/>
    </w:rPr>
  </w:style>
  <w:style w:type="table" w:styleId="Tabelraster">
    <w:name w:val="Table Grid"/>
    <w:basedOn w:val="Standaardtabel"/>
    <w:uiPriority w:val="39"/>
    <w:rsid w:val="0076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272A8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72A85"/>
    <w:rPr>
      <w:i/>
      <w:iCs/>
      <w:color w:val="4472C4" w:themeColor="accent1"/>
    </w:rPr>
  </w:style>
  <w:style w:type="paragraph" w:styleId="Geenafstand">
    <w:name w:val="No Spacing"/>
    <w:uiPriority w:val="1"/>
    <w:qFormat/>
    <w:rsid w:val="00272A85"/>
  </w:style>
  <w:style w:type="character" w:customStyle="1" w:styleId="Kop3Char">
    <w:name w:val="Kop 3 Char"/>
    <w:basedOn w:val="Standaardalinea-lettertype"/>
    <w:link w:val="Kop3"/>
    <w:uiPriority w:val="9"/>
    <w:rsid w:val="0074349A"/>
    <w:rPr>
      <w:rFonts w:asciiTheme="majorHAnsi" w:eastAsia="Times New Roman" w:hAnsiTheme="majorHAnsi" w:cstheme="majorBidi"/>
      <w:color w:val="1F3763" w:themeColor="accent1" w:themeShade="7F"/>
      <w:sz w:val="28"/>
      <w:lang w:eastAsia="nl-NL"/>
    </w:rPr>
  </w:style>
  <w:style w:type="paragraph" w:styleId="Ondertitel">
    <w:name w:val="Subtitle"/>
    <w:basedOn w:val="Standaard"/>
    <w:next w:val="Standaard"/>
    <w:link w:val="OndertitelChar"/>
    <w:uiPriority w:val="11"/>
    <w:qFormat/>
    <w:rsid w:val="00272A85"/>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272A85"/>
    <w:rPr>
      <w:rFonts w:eastAsiaTheme="minorEastAsia"/>
      <w:color w:val="5A5A5A" w:themeColor="text1" w:themeTint="A5"/>
      <w:spacing w:val="15"/>
      <w:sz w:val="22"/>
      <w:szCs w:val="22"/>
    </w:rPr>
  </w:style>
  <w:style w:type="character" w:styleId="Subtielebenadrukking">
    <w:name w:val="Subtle Emphasis"/>
    <w:basedOn w:val="Standaardalinea-lettertype"/>
    <w:uiPriority w:val="19"/>
    <w:qFormat/>
    <w:rsid w:val="00272A85"/>
    <w:rPr>
      <w:i/>
      <w:iCs/>
      <w:color w:val="404040" w:themeColor="text1" w:themeTint="BF"/>
    </w:rPr>
  </w:style>
  <w:style w:type="character" w:styleId="Nadruk">
    <w:name w:val="Emphasis"/>
    <w:basedOn w:val="Standaardalinea-lettertype"/>
    <w:uiPriority w:val="20"/>
    <w:qFormat/>
    <w:rsid w:val="00272A85"/>
    <w:rPr>
      <w:i/>
      <w:iCs/>
    </w:rPr>
  </w:style>
  <w:style w:type="character" w:styleId="Intensievebenadrukking">
    <w:name w:val="Intense Emphasis"/>
    <w:basedOn w:val="Standaardalinea-lettertype"/>
    <w:uiPriority w:val="21"/>
    <w:qFormat/>
    <w:rsid w:val="00272A85"/>
    <w:rPr>
      <w:i/>
      <w:iCs/>
      <w:color w:val="4472C4" w:themeColor="accent1"/>
    </w:rPr>
  </w:style>
  <w:style w:type="character" w:styleId="Subtieleverwijzing">
    <w:name w:val="Subtle Reference"/>
    <w:basedOn w:val="Standaardalinea-lettertype"/>
    <w:uiPriority w:val="31"/>
    <w:qFormat/>
    <w:rsid w:val="00272A85"/>
    <w:rPr>
      <w:smallCaps/>
      <w:color w:val="5A5A5A" w:themeColor="text1" w:themeTint="A5"/>
    </w:rPr>
  </w:style>
  <w:style w:type="paragraph" w:styleId="Kopvaninhoudsopgave">
    <w:name w:val="TOC Heading"/>
    <w:basedOn w:val="Kop1"/>
    <w:next w:val="Standaard"/>
    <w:uiPriority w:val="39"/>
    <w:unhideWhenUsed/>
    <w:qFormat/>
    <w:rsid w:val="0074349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Inhopg1">
    <w:name w:val="toc 1"/>
    <w:basedOn w:val="Standaard"/>
    <w:next w:val="Standaard"/>
    <w:autoRedefine/>
    <w:uiPriority w:val="39"/>
    <w:unhideWhenUsed/>
    <w:rsid w:val="0074349A"/>
    <w:pPr>
      <w:spacing w:after="100"/>
    </w:pPr>
  </w:style>
  <w:style w:type="paragraph" w:styleId="Inhopg3">
    <w:name w:val="toc 3"/>
    <w:basedOn w:val="Standaard"/>
    <w:next w:val="Standaard"/>
    <w:autoRedefine/>
    <w:uiPriority w:val="39"/>
    <w:unhideWhenUsed/>
    <w:rsid w:val="0074349A"/>
    <w:pPr>
      <w:spacing w:after="100"/>
      <w:ind w:left="480"/>
    </w:pPr>
  </w:style>
  <w:style w:type="paragraph" w:styleId="Inhopg2">
    <w:name w:val="toc 2"/>
    <w:basedOn w:val="Standaard"/>
    <w:next w:val="Standaard"/>
    <w:autoRedefine/>
    <w:uiPriority w:val="39"/>
    <w:unhideWhenUsed/>
    <w:rsid w:val="00F27128"/>
    <w:pPr>
      <w:spacing w:after="100" w:line="259" w:lineRule="auto"/>
      <w:ind w:left="220"/>
    </w:pPr>
    <w:rPr>
      <w:rFonts w:eastAsiaTheme="minorEastAsia" w:cs="Times New Roman"/>
      <w:sz w:val="22"/>
      <w:szCs w:val="22"/>
      <w:lang w:val="en-US"/>
    </w:rPr>
  </w:style>
  <w:style w:type="character" w:styleId="Verwijzingopmerking">
    <w:name w:val="annotation reference"/>
    <w:basedOn w:val="Standaardalinea-lettertype"/>
    <w:uiPriority w:val="99"/>
    <w:semiHidden/>
    <w:unhideWhenUsed/>
    <w:rsid w:val="00640FCB"/>
    <w:rPr>
      <w:sz w:val="16"/>
      <w:szCs w:val="16"/>
    </w:rPr>
  </w:style>
  <w:style w:type="paragraph" w:styleId="Tekstopmerking">
    <w:name w:val="annotation text"/>
    <w:basedOn w:val="Standaard"/>
    <w:link w:val="TekstopmerkingChar"/>
    <w:uiPriority w:val="99"/>
    <w:semiHidden/>
    <w:unhideWhenUsed/>
    <w:rsid w:val="00640FCB"/>
    <w:rPr>
      <w:sz w:val="20"/>
      <w:szCs w:val="20"/>
    </w:rPr>
  </w:style>
  <w:style w:type="character" w:customStyle="1" w:styleId="TekstopmerkingChar">
    <w:name w:val="Tekst opmerking Char"/>
    <w:basedOn w:val="Standaardalinea-lettertype"/>
    <w:link w:val="Tekstopmerking"/>
    <w:uiPriority w:val="99"/>
    <w:semiHidden/>
    <w:rsid w:val="00640FCB"/>
    <w:rPr>
      <w:sz w:val="20"/>
      <w:szCs w:val="20"/>
    </w:rPr>
  </w:style>
  <w:style w:type="paragraph" w:styleId="Onderwerpvanopmerking">
    <w:name w:val="annotation subject"/>
    <w:basedOn w:val="Tekstopmerking"/>
    <w:next w:val="Tekstopmerking"/>
    <w:link w:val="OnderwerpvanopmerkingChar"/>
    <w:uiPriority w:val="99"/>
    <w:semiHidden/>
    <w:unhideWhenUsed/>
    <w:rsid w:val="00640FCB"/>
    <w:rPr>
      <w:b/>
      <w:bCs/>
    </w:rPr>
  </w:style>
  <w:style w:type="character" w:customStyle="1" w:styleId="OnderwerpvanopmerkingChar">
    <w:name w:val="Onderwerp van opmerking Char"/>
    <w:basedOn w:val="TekstopmerkingChar"/>
    <w:link w:val="Onderwerpvanopmerking"/>
    <w:uiPriority w:val="99"/>
    <w:semiHidden/>
    <w:rsid w:val="00640FCB"/>
    <w:rPr>
      <w:b/>
      <w:bCs/>
      <w:sz w:val="20"/>
      <w:szCs w:val="20"/>
    </w:rPr>
  </w:style>
  <w:style w:type="table" w:styleId="Onopgemaaktetabel2">
    <w:name w:val="Plain Table 2"/>
    <w:basedOn w:val="Standaardtabel"/>
    <w:uiPriority w:val="42"/>
    <w:rsid w:val="00BC64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nopgelostemelding1">
    <w:name w:val="Onopgeloste melding1"/>
    <w:basedOn w:val="Standaardalinea-lettertype"/>
    <w:uiPriority w:val="99"/>
    <w:semiHidden/>
    <w:unhideWhenUsed/>
    <w:rsid w:val="007F06D6"/>
    <w:rPr>
      <w:color w:val="605E5C"/>
      <w:shd w:val="clear" w:color="auto" w:fill="E1DFDD"/>
    </w:rPr>
  </w:style>
  <w:style w:type="paragraph" w:styleId="Ballontekst">
    <w:name w:val="Balloon Text"/>
    <w:basedOn w:val="Standaard"/>
    <w:link w:val="BallontekstChar"/>
    <w:uiPriority w:val="99"/>
    <w:semiHidden/>
    <w:unhideWhenUsed/>
    <w:rsid w:val="00F03B0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3B0F"/>
    <w:rPr>
      <w:rFonts w:ascii="Segoe UI" w:hAnsi="Segoe UI" w:cs="Segoe UI"/>
      <w:sz w:val="18"/>
      <w:szCs w:val="18"/>
    </w:rPr>
  </w:style>
  <w:style w:type="paragraph" w:styleId="Inhopg4">
    <w:name w:val="toc 4"/>
    <w:basedOn w:val="Standaard"/>
    <w:next w:val="Standaard"/>
    <w:autoRedefine/>
    <w:uiPriority w:val="39"/>
    <w:unhideWhenUsed/>
    <w:pPr>
      <w:spacing w:after="100"/>
      <w:ind w:left="660"/>
    </w:pPr>
  </w:style>
  <w:style w:type="character" w:customStyle="1" w:styleId="Kop4Char">
    <w:name w:val="Kop 4 Char"/>
    <w:basedOn w:val="Standaardalinea-lettertype"/>
    <w:link w:val="Kop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5469">
      <w:bodyDiv w:val="1"/>
      <w:marLeft w:val="0"/>
      <w:marRight w:val="0"/>
      <w:marTop w:val="0"/>
      <w:marBottom w:val="0"/>
      <w:divBdr>
        <w:top w:val="none" w:sz="0" w:space="0" w:color="auto"/>
        <w:left w:val="none" w:sz="0" w:space="0" w:color="auto"/>
        <w:bottom w:val="none" w:sz="0" w:space="0" w:color="auto"/>
        <w:right w:val="none" w:sz="0" w:space="0" w:color="auto"/>
      </w:divBdr>
    </w:div>
    <w:div w:id="281959118">
      <w:bodyDiv w:val="1"/>
      <w:marLeft w:val="0"/>
      <w:marRight w:val="0"/>
      <w:marTop w:val="0"/>
      <w:marBottom w:val="0"/>
      <w:divBdr>
        <w:top w:val="none" w:sz="0" w:space="0" w:color="auto"/>
        <w:left w:val="none" w:sz="0" w:space="0" w:color="auto"/>
        <w:bottom w:val="none" w:sz="0" w:space="0" w:color="auto"/>
        <w:right w:val="none" w:sz="0" w:space="0" w:color="auto"/>
      </w:divBdr>
    </w:div>
    <w:div w:id="447896832">
      <w:bodyDiv w:val="1"/>
      <w:marLeft w:val="0"/>
      <w:marRight w:val="0"/>
      <w:marTop w:val="0"/>
      <w:marBottom w:val="0"/>
      <w:divBdr>
        <w:top w:val="none" w:sz="0" w:space="0" w:color="auto"/>
        <w:left w:val="none" w:sz="0" w:space="0" w:color="auto"/>
        <w:bottom w:val="none" w:sz="0" w:space="0" w:color="auto"/>
        <w:right w:val="none" w:sz="0" w:space="0" w:color="auto"/>
      </w:divBdr>
    </w:div>
    <w:div w:id="561908978">
      <w:bodyDiv w:val="1"/>
      <w:marLeft w:val="0"/>
      <w:marRight w:val="0"/>
      <w:marTop w:val="0"/>
      <w:marBottom w:val="0"/>
      <w:divBdr>
        <w:top w:val="none" w:sz="0" w:space="0" w:color="auto"/>
        <w:left w:val="none" w:sz="0" w:space="0" w:color="auto"/>
        <w:bottom w:val="none" w:sz="0" w:space="0" w:color="auto"/>
        <w:right w:val="none" w:sz="0" w:space="0" w:color="auto"/>
      </w:divBdr>
    </w:div>
    <w:div w:id="657418389">
      <w:bodyDiv w:val="1"/>
      <w:marLeft w:val="0"/>
      <w:marRight w:val="0"/>
      <w:marTop w:val="0"/>
      <w:marBottom w:val="0"/>
      <w:divBdr>
        <w:top w:val="none" w:sz="0" w:space="0" w:color="auto"/>
        <w:left w:val="none" w:sz="0" w:space="0" w:color="auto"/>
        <w:bottom w:val="none" w:sz="0" w:space="0" w:color="auto"/>
        <w:right w:val="none" w:sz="0" w:space="0" w:color="auto"/>
      </w:divBdr>
    </w:div>
    <w:div w:id="942953049">
      <w:bodyDiv w:val="1"/>
      <w:marLeft w:val="0"/>
      <w:marRight w:val="0"/>
      <w:marTop w:val="0"/>
      <w:marBottom w:val="0"/>
      <w:divBdr>
        <w:top w:val="none" w:sz="0" w:space="0" w:color="auto"/>
        <w:left w:val="none" w:sz="0" w:space="0" w:color="auto"/>
        <w:bottom w:val="none" w:sz="0" w:space="0" w:color="auto"/>
        <w:right w:val="none" w:sz="0" w:space="0" w:color="auto"/>
      </w:divBdr>
      <w:divsChild>
        <w:div w:id="2124765574">
          <w:marLeft w:val="0"/>
          <w:marRight w:val="0"/>
          <w:marTop w:val="0"/>
          <w:marBottom w:val="0"/>
          <w:divBdr>
            <w:top w:val="none" w:sz="0" w:space="0" w:color="auto"/>
            <w:left w:val="none" w:sz="0" w:space="0" w:color="auto"/>
            <w:bottom w:val="none" w:sz="0" w:space="0" w:color="auto"/>
            <w:right w:val="none" w:sz="0" w:space="0" w:color="auto"/>
          </w:divBdr>
          <w:divsChild>
            <w:div w:id="1570458336">
              <w:marLeft w:val="0"/>
              <w:marRight w:val="0"/>
              <w:marTop w:val="0"/>
              <w:marBottom w:val="0"/>
              <w:divBdr>
                <w:top w:val="none" w:sz="0" w:space="0" w:color="auto"/>
                <w:left w:val="none" w:sz="0" w:space="0" w:color="auto"/>
                <w:bottom w:val="none" w:sz="0" w:space="0" w:color="auto"/>
                <w:right w:val="none" w:sz="0" w:space="0" w:color="auto"/>
              </w:divBdr>
            </w:div>
          </w:divsChild>
        </w:div>
        <w:div w:id="205223546">
          <w:marLeft w:val="0"/>
          <w:marRight w:val="0"/>
          <w:marTop w:val="0"/>
          <w:marBottom w:val="0"/>
          <w:divBdr>
            <w:top w:val="single" w:sz="6" w:space="3" w:color="CCCCCC"/>
            <w:left w:val="single" w:sz="6" w:space="3" w:color="CCCCCC"/>
            <w:bottom w:val="single" w:sz="6" w:space="3" w:color="CCCCCC"/>
            <w:right w:val="single" w:sz="6" w:space="3" w:color="CCCCCC"/>
          </w:divBdr>
        </w:div>
        <w:div w:id="1677533192">
          <w:marLeft w:val="0"/>
          <w:marRight w:val="0"/>
          <w:marTop w:val="0"/>
          <w:marBottom w:val="0"/>
          <w:divBdr>
            <w:top w:val="none" w:sz="0" w:space="0" w:color="auto"/>
            <w:left w:val="none" w:sz="0" w:space="0" w:color="auto"/>
            <w:bottom w:val="none" w:sz="0" w:space="0" w:color="auto"/>
            <w:right w:val="none" w:sz="0" w:space="0" w:color="auto"/>
          </w:divBdr>
        </w:div>
      </w:divsChild>
    </w:div>
    <w:div w:id="1002976169">
      <w:bodyDiv w:val="1"/>
      <w:marLeft w:val="0"/>
      <w:marRight w:val="0"/>
      <w:marTop w:val="0"/>
      <w:marBottom w:val="0"/>
      <w:divBdr>
        <w:top w:val="none" w:sz="0" w:space="0" w:color="auto"/>
        <w:left w:val="none" w:sz="0" w:space="0" w:color="auto"/>
        <w:bottom w:val="none" w:sz="0" w:space="0" w:color="auto"/>
        <w:right w:val="none" w:sz="0" w:space="0" w:color="auto"/>
      </w:divBdr>
    </w:div>
    <w:div w:id="1177303120">
      <w:bodyDiv w:val="1"/>
      <w:marLeft w:val="0"/>
      <w:marRight w:val="0"/>
      <w:marTop w:val="0"/>
      <w:marBottom w:val="0"/>
      <w:divBdr>
        <w:top w:val="none" w:sz="0" w:space="0" w:color="auto"/>
        <w:left w:val="none" w:sz="0" w:space="0" w:color="auto"/>
        <w:bottom w:val="none" w:sz="0" w:space="0" w:color="auto"/>
        <w:right w:val="none" w:sz="0" w:space="0" w:color="auto"/>
      </w:divBdr>
    </w:div>
    <w:div w:id="1212813851">
      <w:bodyDiv w:val="1"/>
      <w:marLeft w:val="0"/>
      <w:marRight w:val="0"/>
      <w:marTop w:val="0"/>
      <w:marBottom w:val="0"/>
      <w:divBdr>
        <w:top w:val="none" w:sz="0" w:space="0" w:color="auto"/>
        <w:left w:val="none" w:sz="0" w:space="0" w:color="auto"/>
        <w:bottom w:val="none" w:sz="0" w:space="0" w:color="auto"/>
        <w:right w:val="none" w:sz="0" w:space="0" w:color="auto"/>
      </w:divBdr>
    </w:div>
    <w:div w:id="1279678848">
      <w:bodyDiv w:val="1"/>
      <w:marLeft w:val="0"/>
      <w:marRight w:val="0"/>
      <w:marTop w:val="0"/>
      <w:marBottom w:val="0"/>
      <w:divBdr>
        <w:top w:val="none" w:sz="0" w:space="0" w:color="auto"/>
        <w:left w:val="none" w:sz="0" w:space="0" w:color="auto"/>
        <w:bottom w:val="none" w:sz="0" w:space="0" w:color="auto"/>
        <w:right w:val="none" w:sz="0" w:space="0" w:color="auto"/>
      </w:divBdr>
    </w:div>
    <w:div w:id="1312752932">
      <w:bodyDiv w:val="1"/>
      <w:marLeft w:val="0"/>
      <w:marRight w:val="0"/>
      <w:marTop w:val="0"/>
      <w:marBottom w:val="0"/>
      <w:divBdr>
        <w:top w:val="none" w:sz="0" w:space="0" w:color="auto"/>
        <w:left w:val="none" w:sz="0" w:space="0" w:color="auto"/>
        <w:bottom w:val="none" w:sz="0" w:space="0" w:color="auto"/>
        <w:right w:val="none" w:sz="0" w:space="0" w:color="auto"/>
      </w:divBdr>
    </w:div>
    <w:div w:id="1708485440">
      <w:bodyDiv w:val="1"/>
      <w:marLeft w:val="0"/>
      <w:marRight w:val="0"/>
      <w:marTop w:val="0"/>
      <w:marBottom w:val="0"/>
      <w:divBdr>
        <w:top w:val="none" w:sz="0" w:space="0" w:color="auto"/>
        <w:left w:val="none" w:sz="0" w:space="0" w:color="auto"/>
        <w:bottom w:val="none" w:sz="0" w:space="0" w:color="auto"/>
        <w:right w:val="none" w:sz="0" w:space="0" w:color="auto"/>
      </w:divBdr>
    </w:div>
    <w:div w:id="1880387604">
      <w:bodyDiv w:val="1"/>
      <w:marLeft w:val="0"/>
      <w:marRight w:val="0"/>
      <w:marTop w:val="0"/>
      <w:marBottom w:val="0"/>
      <w:divBdr>
        <w:top w:val="none" w:sz="0" w:space="0" w:color="auto"/>
        <w:left w:val="none" w:sz="0" w:space="0" w:color="auto"/>
        <w:bottom w:val="none" w:sz="0" w:space="0" w:color="auto"/>
        <w:right w:val="none" w:sz="0" w:space="0" w:color="auto"/>
      </w:divBdr>
    </w:div>
    <w:div w:id="21276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enwerkingsverbandvowater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C4FB4A45B3E34B8D04BE4E2AA3C179" ma:contentTypeVersion="4" ma:contentTypeDescription="Een nieuw document maken." ma:contentTypeScope="" ma:versionID="ff5914d872f3cc241043e681e1433e91">
  <xsd:schema xmlns:xsd="http://www.w3.org/2001/XMLSchema" xmlns:xs="http://www.w3.org/2001/XMLSchema" xmlns:p="http://schemas.microsoft.com/office/2006/metadata/properties" xmlns:ns2="6d919a0f-95cd-48f5-b28f-d4a51c37af30" targetNamespace="http://schemas.microsoft.com/office/2006/metadata/properties" ma:root="true" ma:fieldsID="e4d0a5be981d8e420756ba6c979b430f" ns2:_="">
    <xsd:import namespace="6d919a0f-95cd-48f5-b28f-d4a51c37af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19a0f-95cd-48f5-b28f-d4a51c37a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D49F3-4817-4976-A91B-EDE88398A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0FCB3D-BEAB-46D0-B87A-C0A2AB464270}">
  <ds:schemaRefs>
    <ds:schemaRef ds:uri="http://schemas.microsoft.com/sharepoint/v3/contenttype/forms"/>
  </ds:schemaRefs>
</ds:datastoreItem>
</file>

<file path=customXml/itemProps3.xml><?xml version="1.0" encoding="utf-8"?>
<ds:datastoreItem xmlns:ds="http://schemas.openxmlformats.org/officeDocument/2006/customXml" ds:itemID="{0BED2270-C092-4854-966A-0431158D81D1}">
  <ds:schemaRefs>
    <ds:schemaRef ds:uri="http://schemas.openxmlformats.org/officeDocument/2006/bibliography"/>
  </ds:schemaRefs>
</ds:datastoreItem>
</file>

<file path=customXml/itemProps4.xml><?xml version="1.0" encoding="utf-8"?>
<ds:datastoreItem xmlns:ds="http://schemas.openxmlformats.org/officeDocument/2006/customXml" ds:itemID="{7714B924-C5E9-4095-8DF0-77F7947DB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19a0f-95cd-48f5-b28f-d4a51c37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3928</Words>
  <Characters>21609</Characters>
  <Application>Microsoft Office Word</Application>
  <DocSecurity>0</DocSecurity>
  <Lines>180</Lines>
  <Paragraphs>50</Paragraphs>
  <ScaleCrop>false</ScaleCrop>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Meijer</dc:creator>
  <cp:keywords/>
  <dc:description/>
  <cp:lastModifiedBy>Jacqueline de Rijk</cp:lastModifiedBy>
  <cp:revision>2</cp:revision>
  <dcterms:created xsi:type="dcterms:W3CDTF">2022-11-23T09:40:00Z</dcterms:created>
  <dcterms:modified xsi:type="dcterms:W3CDTF">2022-11-23T09:40:00Z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0x010100D2C4FB4A45B3E34B8D04BE4E2AA3C179</vt:lpwstr>
  </property>
</Properties>
</file>