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7B" w:rsidRDefault="0047017B" w:rsidP="0047017B">
      <w:pPr>
        <w:spacing w:after="240"/>
        <w:rPr>
          <w:rFonts w:ascii="Calibri" w:hAnsi="Calibri" w:cs="Calibri"/>
          <w:b/>
          <w:bCs/>
          <w:color w:val="000000"/>
          <w:u w:val="single"/>
        </w:rPr>
      </w:pPr>
      <w:r>
        <w:rPr>
          <w:rFonts w:ascii="Calibri" w:hAnsi="Calibri" w:cs="Calibri"/>
          <w:b/>
          <w:bCs/>
          <w:color w:val="000000"/>
          <w:u w:val="single"/>
        </w:rPr>
        <w:t xml:space="preserve">Bijlage 8: Gecomprimeerd SOP. </w:t>
      </w:r>
    </w:p>
    <w:p w:rsidR="0047017B" w:rsidRPr="00A65BDE" w:rsidRDefault="0047017B" w:rsidP="0047017B">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Verdana" w:eastAsia="Verdana" w:hAnsi="Verdana" w:cs="Verdana"/>
          <w:b/>
          <w:color w:val="000000"/>
          <w:sz w:val="18"/>
          <w:szCs w:val="18"/>
        </w:rPr>
        <w:t xml:space="preserve">Gecomprimeerd </w:t>
      </w:r>
      <w:proofErr w:type="spellStart"/>
      <w:r w:rsidRPr="00A65BDE">
        <w:rPr>
          <w:rFonts w:ascii="Verdana" w:eastAsia="Verdana" w:hAnsi="Verdana" w:cs="Verdana"/>
          <w:b/>
          <w:color w:val="000000"/>
          <w:sz w:val="18"/>
          <w:szCs w:val="18"/>
        </w:rPr>
        <w:t>Schoolondersteuningsprofiel</w:t>
      </w:r>
      <w:proofErr w:type="spellEnd"/>
      <w:r w:rsidRPr="00A65BDE">
        <w:rPr>
          <w:rFonts w:ascii="Verdana" w:eastAsia="Verdana" w:hAnsi="Verdana" w:cs="Verdana"/>
          <w:b/>
          <w:color w:val="000000"/>
          <w:sz w:val="18"/>
          <w:szCs w:val="18"/>
        </w:rPr>
        <w:t xml:space="preserve">   </w:t>
      </w:r>
    </w:p>
    <w:p w:rsidR="0047017B" w:rsidRPr="00A65BDE" w:rsidRDefault="0047017B" w:rsidP="0047017B">
      <w:pPr>
        <w:pBdr>
          <w:top w:val="nil"/>
          <w:left w:val="nil"/>
          <w:bottom w:val="nil"/>
          <w:right w:val="nil"/>
          <w:between w:val="nil"/>
        </w:pBdr>
        <w:tabs>
          <w:tab w:val="left" w:pos="567"/>
        </w:tabs>
        <w:jc w:val="center"/>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Verdana" w:eastAsia="Verdana" w:hAnsi="Verdana" w:cs="Verdana"/>
          <w:b/>
          <w:i/>
          <w:color w:val="000000"/>
          <w:sz w:val="18"/>
          <w:szCs w:val="18"/>
        </w:rPr>
        <w:t xml:space="preserve"> De van Oldenbarneveltschool</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Algemene gegevens.</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378"/>
      </w:tblGrid>
      <w:tr w:rsidR="0047017B" w:rsidRPr="00A65BDE" w:rsidTr="00877A7F">
        <w:tc>
          <w:tcPr>
            <w:tcW w:w="2802"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School</w:t>
            </w:r>
          </w:p>
        </w:tc>
        <w:tc>
          <w:tcPr>
            <w:tcW w:w="6378" w:type="dxa"/>
          </w:tcPr>
          <w:p w:rsidR="0047017B" w:rsidRPr="00A65BDE" w:rsidRDefault="0047017B" w:rsidP="00877A7F">
            <w:pPr>
              <w:pBdr>
                <w:top w:val="nil"/>
                <w:left w:val="nil"/>
                <w:bottom w:val="nil"/>
                <w:right w:val="nil"/>
                <w:between w:val="nil"/>
              </w:pBdr>
              <w:tabs>
                <w:tab w:val="left" w:pos="930"/>
              </w:tabs>
              <w:rPr>
                <w:rFonts w:ascii="Verdana" w:eastAsia="Verdana" w:hAnsi="Verdana" w:cs="Verdana"/>
                <w:color w:val="000000"/>
                <w:sz w:val="18"/>
                <w:szCs w:val="18"/>
              </w:rPr>
            </w:pPr>
            <w:r w:rsidRPr="00A65BDE">
              <w:rPr>
                <w:rFonts w:ascii="Verdana" w:eastAsia="Verdana" w:hAnsi="Verdana" w:cs="Verdana"/>
                <w:color w:val="000000"/>
                <w:sz w:val="18"/>
                <w:szCs w:val="18"/>
              </w:rPr>
              <w:t>De van Oldenbarneveltschool</w:t>
            </w:r>
          </w:p>
        </w:tc>
      </w:tr>
      <w:tr w:rsidR="0047017B" w:rsidRPr="00A65BDE" w:rsidTr="00877A7F">
        <w:tc>
          <w:tcPr>
            <w:tcW w:w="2802"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BRIN</w:t>
            </w:r>
          </w:p>
        </w:tc>
        <w:tc>
          <w:tcPr>
            <w:tcW w:w="6378"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08CL</w:t>
            </w:r>
          </w:p>
        </w:tc>
      </w:tr>
      <w:tr w:rsidR="0047017B" w:rsidRPr="00A65BDE" w:rsidTr="00877A7F">
        <w:tc>
          <w:tcPr>
            <w:tcW w:w="2802"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Directeur</w:t>
            </w:r>
          </w:p>
        </w:tc>
        <w:tc>
          <w:tcPr>
            <w:tcW w:w="6378"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Anita van der Kooi</w:t>
            </w:r>
          </w:p>
        </w:tc>
      </w:tr>
      <w:tr w:rsidR="0047017B" w:rsidRPr="00A65BDE" w:rsidTr="00877A7F">
        <w:tc>
          <w:tcPr>
            <w:tcW w:w="2802"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Adres</w:t>
            </w:r>
          </w:p>
        </w:tc>
        <w:tc>
          <w:tcPr>
            <w:tcW w:w="6378"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Jagthuisstraat 14, 3022 PR Rotterdam</w:t>
            </w:r>
          </w:p>
        </w:tc>
      </w:tr>
      <w:tr w:rsidR="0047017B" w:rsidRPr="00A65BDE" w:rsidTr="00877A7F">
        <w:tc>
          <w:tcPr>
            <w:tcW w:w="2802"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Telefoon</w:t>
            </w:r>
          </w:p>
        </w:tc>
        <w:tc>
          <w:tcPr>
            <w:tcW w:w="6378"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010 -244.71.25</w:t>
            </w:r>
          </w:p>
        </w:tc>
      </w:tr>
      <w:tr w:rsidR="0047017B" w:rsidRPr="00A65BDE" w:rsidTr="00877A7F">
        <w:tc>
          <w:tcPr>
            <w:tcW w:w="2802"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E-mail</w:t>
            </w:r>
          </w:p>
        </w:tc>
        <w:tc>
          <w:tcPr>
            <w:tcW w:w="6378"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info@oldenbarneveltschool.nl</w:t>
            </w:r>
          </w:p>
        </w:tc>
      </w:tr>
      <w:tr w:rsidR="0047017B" w:rsidRPr="00A65BDE" w:rsidTr="00877A7F">
        <w:tc>
          <w:tcPr>
            <w:tcW w:w="2802"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Bestuur</w:t>
            </w:r>
          </w:p>
        </w:tc>
        <w:tc>
          <w:tcPr>
            <w:tcW w:w="6378"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De Vereniging De van Oldenbarneveltschool</w:t>
            </w:r>
          </w:p>
        </w:tc>
      </w:tr>
      <w:tr w:rsidR="0047017B" w:rsidRPr="00A65BDE" w:rsidTr="00877A7F">
        <w:tc>
          <w:tcPr>
            <w:tcW w:w="2802"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Intern begeleider</w:t>
            </w:r>
          </w:p>
        </w:tc>
        <w:tc>
          <w:tcPr>
            <w:tcW w:w="6378"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xml:space="preserve">Famke Groenendijk –van </w:t>
            </w:r>
            <w:proofErr w:type="spellStart"/>
            <w:r w:rsidRPr="00A65BDE">
              <w:rPr>
                <w:rFonts w:ascii="Verdana" w:eastAsia="Verdana" w:hAnsi="Verdana" w:cs="Verdana"/>
                <w:color w:val="000000"/>
                <w:sz w:val="18"/>
                <w:szCs w:val="18"/>
              </w:rPr>
              <w:t>Zuuren</w:t>
            </w:r>
            <w:proofErr w:type="spellEnd"/>
          </w:p>
        </w:tc>
      </w:tr>
      <w:tr w:rsidR="0047017B" w:rsidRPr="00A65BDE" w:rsidTr="00877A7F">
        <w:tc>
          <w:tcPr>
            <w:tcW w:w="2802"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E-mail</w:t>
            </w:r>
          </w:p>
        </w:tc>
        <w:tc>
          <w:tcPr>
            <w:tcW w:w="6378"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ib@oldenbarneveltschool.nl</w:t>
            </w:r>
          </w:p>
        </w:tc>
      </w:tr>
    </w:tbl>
    <w:p w:rsidR="0047017B" w:rsidRPr="00A65BDE" w:rsidRDefault="0047017B" w:rsidP="0047017B">
      <w:pPr>
        <w:pBdr>
          <w:top w:val="nil"/>
          <w:left w:val="nil"/>
          <w:bottom w:val="nil"/>
          <w:right w:val="nil"/>
          <w:between w:val="nil"/>
        </w:pBdr>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rPr>
          <w:rFonts w:ascii="Verdana" w:eastAsia="Verdana" w:hAnsi="Verdana" w:cs="Verdana"/>
          <w:color w:val="000000"/>
          <w:sz w:val="18"/>
          <w:szCs w:val="18"/>
        </w:rPr>
      </w:pPr>
      <w:r w:rsidRPr="00A65BDE">
        <w:rPr>
          <w:rFonts w:ascii="Verdana" w:eastAsia="Verdana" w:hAnsi="Verdana" w:cs="Verdana"/>
          <w:b/>
          <w:color w:val="000000"/>
          <w:sz w:val="18"/>
          <w:szCs w:val="18"/>
        </w:rPr>
        <w:t>Basisondersteuning.</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xml:space="preserve">Basisondersteuning bevat vier aspecten: basiskwaliteit, preventieve en licht curatieve interventies, </w:t>
      </w:r>
      <w:proofErr w:type="spellStart"/>
      <w:r w:rsidRPr="00A65BDE">
        <w:rPr>
          <w:rFonts w:ascii="Verdana" w:eastAsia="Verdana" w:hAnsi="Verdana" w:cs="Verdana"/>
          <w:color w:val="000000"/>
          <w:sz w:val="18"/>
          <w:szCs w:val="18"/>
        </w:rPr>
        <w:t>onderwijsondersteuningsstructuur</w:t>
      </w:r>
      <w:proofErr w:type="spellEnd"/>
      <w:r w:rsidRPr="00A65BDE">
        <w:rPr>
          <w:rFonts w:ascii="Verdana" w:eastAsia="Verdana" w:hAnsi="Verdana" w:cs="Verdana"/>
          <w:color w:val="000000"/>
          <w:sz w:val="18"/>
          <w:szCs w:val="18"/>
        </w:rPr>
        <w:t xml:space="preserve"> en planmatig werken. In het Samenwerkingsverband Passend Primair Onderwijs Rotterdam is afgesproken dat alle scholen per 01 augustus 2016 voldoen aan het vereiste niveau van basisondersteuning zoals omschreven in het ondersteuningsplan. </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 xml:space="preserve">Beoordeling inspectie : </w:t>
      </w:r>
      <w:r w:rsidRPr="00A65BDE">
        <w:rPr>
          <w:rFonts w:ascii="Verdana" w:eastAsia="Verdana" w:hAnsi="Verdana" w:cs="Verdana"/>
          <w:color w:val="000000"/>
          <w:sz w:val="18"/>
          <w:szCs w:val="18"/>
        </w:rPr>
        <w:t>Basisarrangement</w:t>
      </w:r>
      <w:r w:rsidRPr="00A65BDE">
        <w:rPr>
          <w:rFonts w:ascii="Verdana" w:eastAsia="Verdana" w:hAnsi="Verdana" w:cs="Verdana"/>
          <w:color w:val="000000"/>
          <w:sz w:val="18"/>
          <w:szCs w:val="18"/>
        </w:rPr>
        <w:tab/>
      </w:r>
      <w:r w:rsidRPr="00A65BDE">
        <w:rPr>
          <w:rFonts w:ascii="Verdana" w:eastAsia="Verdana" w:hAnsi="Verdana" w:cs="Verdana"/>
          <w:b/>
          <w:color w:val="000000"/>
          <w:sz w:val="18"/>
          <w:szCs w:val="18"/>
        </w:rPr>
        <w:tab/>
        <w:t xml:space="preserve">Datum van vaststellen : </w:t>
      </w:r>
      <w:r w:rsidRPr="00A65BDE">
        <w:rPr>
          <w:rFonts w:ascii="Verdana" w:eastAsia="Verdana" w:hAnsi="Verdana" w:cs="Verdana"/>
          <w:sz w:val="18"/>
          <w:szCs w:val="18"/>
        </w:rPr>
        <w:t>dec</w:t>
      </w:r>
      <w:r w:rsidRPr="00A65BDE">
        <w:rPr>
          <w:rFonts w:ascii="Verdana" w:eastAsia="Verdana" w:hAnsi="Verdana" w:cs="Verdana"/>
          <w:color w:val="000000"/>
          <w:sz w:val="18"/>
          <w:szCs w:val="18"/>
        </w:rPr>
        <w:t>. 2018</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Bijzonderheden met betrekking tot  preventieve en licht curatieve interventies.</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134"/>
        <w:gridCol w:w="5699"/>
      </w:tblGrid>
      <w:tr w:rsidR="0047017B" w:rsidRPr="00A65BDE" w:rsidTr="00877A7F">
        <w:trPr>
          <w:trHeight w:val="60"/>
        </w:trPr>
        <w:tc>
          <w:tcPr>
            <w:tcW w:w="2376"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Interventie</w:t>
            </w:r>
          </w:p>
        </w:tc>
        <w:tc>
          <w:tcPr>
            <w:tcW w:w="1134" w:type="dxa"/>
            <w:tcMar>
              <w:left w:w="108" w:type="dxa"/>
              <w:right w:w="108" w:type="dxa"/>
            </w:tcMar>
          </w:tcPr>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Verdana" w:eastAsia="Verdana" w:hAnsi="Verdana" w:cs="Verdana"/>
                <w:b/>
                <w:color w:val="000000"/>
                <w:sz w:val="18"/>
                <w:szCs w:val="18"/>
              </w:rPr>
              <w:t>In orde ?</w:t>
            </w:r>
          </w:p>
        </w:tc>
        <w:tc>
          <w:tcPr>
            <w:tcW w:w="5699"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Toelichting (inclusief ambitie)</w:t>
            </w:r>
          </w:p>
        </w:tc>
      </w:tr>
      <w:tr w:rsidR="0047017B" w:rsidRPr="00A65BDE" w:rsidTr="00877A7F">
        <w:tc>
          <w:tcPr>
            <w:tcW w:w="2376"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xml:space="preserve">Vroegtijdig signaleren van leer-, </w:t>
            </w:r>
          </w:p>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opgroei- en opvoedproblemen</w:t>
            </w:r>
          </w:p>
        </w:tc>
        <w:tc>
          <w:tcPr>
            <w:tcW w:w="1134" w:type="dxa"/>
            <w:tcMar>
              <w:left w:w="108" w:type="dxa"/>
              <w:right w:w="108" w:type="dxa"/>
            </w:tcMar>
          </w:tcPr>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Segoe UI Symbol" w:eastAsia="MS Gothic" w:hAnsi="Segoe UI Symbol" w:cs="Segoe UI Symbol"/>
                <w:color w:val="000000"/>
                <w:sz w:val="18"/>
                <w:szCs w:val="18"/>
              </w:rPr>
              <w:t>☒</w:t>
            </w:r>
          </w:p>
        </w:tc>
        <w:tc>
          <w:tcPr>
            <w:tcW w:w="5699"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xml:space="preserve">T.a.v. leerproblematiek: </w:t>
            </w:r>
            <w:r w:rsidRPr="00A65BDE">
              <w:rPr>
                <w:rFonts w:ascii="Verdana" w:eastAsia="Verdana" w:hAnsi="Verdana" w:cs="Verdana"/>
                <w:color w:val="000000"/>
                <w:sz w:val="18"/>
                <w:szCs w:val="18"/>
              </w:rPr>
              <w:br/>
              <w:t xml:space="preserve">Analyse van methode en niet methode gebonden toetsen door de groepsleerkracht, </w:t>
            </w:r>
            <w:proofErr w:type="spellStart"/>
            <w:r w:rsidRPr="00A65BDE">
              <w:rPr>
                <w:rFonts w:ascii="Verdana" w:eastAsia="Verdana" w:hAnsi="Verdana" w:cs="Verdana"/>
                <w:color w:val="000000"/>
                <w:sz w:val="18"/>
                <w:szCs w:val="18"/>
              </w:rPr>
              <w:t>toetsbesprekingen</w:t>
            </w:r>
            <w:proofErr w:type="spellEnd"/>
            <w:r w:rsidRPr="00A65BDE">
              <w:rPr>
                <w:rFonts w:ascii="Verdana" w:eastAsia="Verdana" w:hAnsi="Verdana" w:cs="Verdana"/>
                <w:color w:val="000000"/>
                <w:sz w:val="18"/>
                <w:szCs w:val="18"/>
              </w:rPr>
              <w:t xml:space="preserve"> op groepsniveau en individueel niveau met de IB-er, opstellen –uitvoeren, evaluatie en bespreken van </w:t>
            </w:r>
            <w:proofErr w:type="spellStart"/>
            <w:r w:rsidRPr="00A65BDE">
              <w:rPr>
                <w:rFonts w:ascii="Verdana" w:eastAsia="Verdana" w:hAnsi="Verdana" w:cs="Verdana"/>
                <w:color w:val="000000"/>
                <w:sz w:val="18"/>
                <w:szCs w:val="18"/>
              </w:rPr>
              <w:t>groeps</w:t>
            </w:r>
            <w:proofErr w:type="spellEnd"/>
            <w:r w:rsidRPr="00A65BDE">
              <w:rPr>
                <w:rFonts w:ascii="Verdana" w:eastAsia="Verdana" w:hAnsi="Verdana" w:cs="Verdana"/>
                <w:color w:val="000000"/>
                <w:sz w:val="18"/>
                <w:szCs w:val="18"/>
              </w:rPr>
              <w:t xml:space="preserve"> –en werkplannen (zowel pedagogisch als didactisch) spelling en rekenen gr. 3 t/m 8. Groep 1/ 2: </w:t>
            </w:r>
            <w:proofErr w:type="spellStart"/>
            <w:r w:rsidRPr="00A65BDE">
              <w:rPr>
                <w:rFonts w:ascii="Verdana" w:eastAsia="Verdana" w:hAnsi="Verdana" w:cs="Verdana"/>
                <w:color w:val="000000"/>
                <w:sz w:val="18"/>
                <w:szCs w:val="18"/>
              </w:rPr>
              <w:t>did</w:t>
            </w:r>
            <w:proofErr w:type="spellEnd"/>
            <w:r w:rsidRPr="00A65BDE">
              <w:rPr>
                <w:rFonts w:ascii="Verdana" w:eastAsia="Verdana" w:hAnsi="Verdana" w:cs="Verdana"/>
                <w:color w:val="000000"/>
                <w:sz w:val="18"/>
                <w:szCs w:val="18"/>
              </w:rPr>
              <w:t>. werkplannen taal en rekenen. Overleg met de RT-er indien nodig.</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t xml:space="preserve">De remedial teacher is twee dagen per week op school aanwezig. Groepsleerkrachten worden in de groepen 3 en 4  twee dagdelen per week ondersteund door een co-teacher, </w:t>
            </w:r>
            <w:r w:rsidRPr="00A65BDE">
              <w:rPr>
                <w:rFonts w:ascii="Verdana" w:eastAsia="Verdana" w:hAnsi="Verdana" w:cs="Verdana"/>
                <w:color w:val="000000"/>
                <w:sz w:val="18"/>
                <w:szCs w:val="18"/>
              </w:rPr>
              <w:lastRenderedPageBreak/>
              <w:t xml:space="preserve">in groep 5 t/m 8 één dagdeel per week. In de groepen 1 t/m </w:t>
            </w:r>
            <w:r w:rsidRPr="00A65BDE">
              <w:rPr>
                <w:rFonts w:ascii="Verdana" w:eastAsia="Verdana" w:hAnsi="Verdana" w:cs="Verdana"/>
                <w:sz w:val="18"/>
                <w:szCs w:val="18"/>
              </w:rPr>
              <w:t>4</w:t>
            </w:r>
            <w:r w:rsidRPr="00A65BDE">
              <w:rPr>
                <w:rFonts w:ascii="Verdana" w:eastAsia="Verdana" w:hAnsi="Verdana" w:cs="Verdana"/>
                <w:color w:val="000000"/>
                <w:sz w:val="18"/>
                <w:szCs w:val="18"/>
              </w:rPr>
              <w:t xml:space="preserve"> heeft de onderwijsassistent een ondersteunende rol. Daarnaast biedt een tweede onderwijsassistente 2 dagen per week ondersteuning aan de groepen </w:t>
            </w:r>
            <w:r w:rsidRPr="00A65BDE">
              <w:rPr>
                <w:rFonts w:ascii="Verdana" w:eastAsia="Verdana" w:hAnsi="Verdana" w:cs="Verdana"/>
                <w:sz w:val="18"/>
                <w:szCs w:val="18"/>
              </w:rPr>
              <w:t>5</w:t>
            </w:r>
            <w:r w:rsidRPr="00A65BDE">
              <w:rPr>
                <w:rFonts w:ascii="Verdana" w:eastAsia="Verdana" w:hAnsi="Verdana" w:cs="Verdana"/>
                <w:color w:val="000000"/>
                <w:sz w:val="18"/>
                <w:szCs w:val="18"/>
              </w:rPr>
              <w:t xml:space="preserve"> t/m 8.</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t>Een SMW-er is wekelijks op de donderdag op school aanwezig. Er vindt 1x per 3/ 4 weken overleg plaats tussen IB en de schoolcontactpersoon vanuit PPO en tussen IB en SMW. Er is tenminste 4x per jaar overleg tussen IB en RT.</w:t>
            </w:r>
          </w:p>
        </w:tc>
      </w:tr>
      <w:tr w:rsidR="0047017B" w:rsidRPr="00A65BDE" w:rsidTr="00877A7F">
        <w:tc>
          <w:tcPr>
            <w:tcW w:w="2376"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lastRenderedPageBreak/>
              <w:t>De zorg voor een veilig schoolklimaat</w:t>
            </w:r>
          </w:p>
        </w:tc>
        <w:tc>
          <w:tcPr>
            <w:tcW w:w="1134" w:type="dxa"/>
            <w:tcMar>
              <w:left w:w="108" w:type="dxa"/>
              <w:right w:w="108" w:type="dxa"/>
            </w:tcMar>
          </w:tcPr>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Segoe UI Symbol" w:eastAsia="MS Gothic" w:hAnsi="Segoe UI Symbol" w:cs="Segoe UI Symbol"/>
                <w:color w:val="000000"/>
                <w:sz w:val="18"/>
                <w:szCs w:val="18"/>
              </w:rPr>
              <w:t>☒</w:t>
            </w:r>
          </w:p>
        </w:tc>
        <w:tc>
          <w:tcPr>
            <w:tcW w:w="5699"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color w:val="000000"/>
                <w:sz w:val="18"/>
                <w:szCs w:val="18"/>
              </w:rPr>
              <w:t>Er wordt in de groepen 5 t/m 8 wekelijks gewerkt a.d.h.v. de methode Kinderen en hun Sociale Talenten</w:t>
            </w:r>
            <w:r w:rsidRPr="00A65BDE">
              <w:rPr>
                <w:rFonts w:ascii="Verdana" w:eastAsia="Verdana" w:hAnsi="Verdana" w:cs="Verdana"/>
                <w:sz w:val="18"/>
                <w:szCs w:val="18"/>
              </w:rPr>
              <w:t>.</w:t>
            </w:r>
            <w:r w:rsidRPr="00A65BDE">
              <w:rPr>
                <w:rFonts w:ascii="Verdana" w:eastAsia="Verdana" w:hAnsi="Verdana" w:cs="Verdana"/>
                <w:sz w:val="18"/>
                <w:szCs w:val="18"/>
              </w:rPr>
              <w:br/>
            </w:r>
            <w:r w:rsidRPr="00A65BDE">
              <w:rPr>
                <w:rFonts w:ascii="Verdana" w:eastAsia="Verdana" w:hAnsi="Verdana" w:cs="Verdana"/>
                <w:color w:val="000000"/>
                <w:sz w:val="18"/>
                <w:szCs w:val="18"/>
              </w:rPr>
              <w:t xml:space="preserve">Twee keer per jaar wordt de ZIEN! –vragenlijst door de leerkrachten van de groepen 3 t/m 8 ingevuld. De IB-er mailt vragen en opmerkingen m.b.t. </w:t>
            </w:r>
            <w:proofErr w:type="spellStart"/>
            <w:r w:rsidRPr="00A65BDE">
              <w:rPr>
                <w:rFonts w:ascii="Verdana" w:eastAsia="Verdana" w:hAnsi="Verdana" w:cs="Verdana"/>
                <w:color w:val="000000"/>
                <w:sz w:val="18"/>
                <w:szCs w:val="18"/>
              </w:rPr>
              <w:t>opvallendheden</w:t>
            </w:r>
            <w:proofErr w:type="spellEnd"/>
            <w:r w:rsidRPr="00A65BDE">
              <w:rPr>
                <w:rFonts w:ascii="Verdana" w:eastAsia="Verdana" w:hAnsi="Verdana" w:cs="Verdana"/>
                <w:color w:val="000000"/>
                <w:sz w:val="18"/>
                <w:szCs w:val="18"/>
              </w:rPr>
              <w:t xml:space="preserve"> en bepaalt of maatregelen nodig zijn.</w:t>
            </w:r>
            <w:r w:rsidRPr="00A65BDE">
              <w:rPr>
                <w:rFonts w:ascii="Verdana" w:eastAsia="Verdana" w:hAnsi="Verdana" w:cs="Verdana"/>
                <w:sz w:val="18"/>
                <w:szCs w:val="18"/>
              </w:rPr>
              <w:t xml:space="preserve"> </w:t>
            </w:r>
            <w:r w:rsidRPr="00A65BDE">
              <w:rPr>
                <w:rFonts w:ascii="Verdana" w:eastAsia="Verdana" w:hAnsi="Verdana" w:cs="Verdana"/>
                <w:color w:val="222222"/>
                <w:sz w:val="18"/>
                <w:szCs w:val="18"/>
              </w:rPr>
              <w:t>In oktober vullen de leerkrachten van groep 1/ 2 wat betreft KIJK! de basiskenmerken en betrokkenheid in.</w:t>
            </w:r>
            <w:r w:rsidRPr="00A65BDE">
              <w:rPr>
                <w:rFonts w:ascii="Verdana" w:eastAsia="Arial" w:hAnsi="Verdana" w:cs="Arial"/>
                <w:color w:val="222222"/>
                <w:sz w:val="18"/>
                <w:szCs w:val="18"/>
              </w:rPr>
              <w:br/>
            </w:r>
            <w:r w:rsidRPr="00A65BDE">
              <w:rPr>
                <w:rFonts w:ascii="Verdana" w:eastAsia="Verdana" w:hAnsi="Verdana" w:cs="Verdana"/>
                <w:color w:val="000000"/>
                <w:sz w:val="18"/>
                <w:szCs w:val="18"/>
              </w:rPr>
              <w:br/>
              <w:t>Indien gewenst of nodig wordt de expertise gevraagd van de SMW-er op individueel niveau of groepsniveau.</w:t>
            </w:r>
          </w:p>
        </w:tc>
      </w:tr>
      <w:tr w:rsidR="0047017B" w:rsidRPr="00A65BDE" w:rsidTr="00877A7F">
        <w:tc>
          <w:tcPr>
            <w:tcW w:w="2376"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xml:space="preserve">Een aanbod voor leerlingen met dyslexie </w:t>
            </w:r>
          </w:p>
        </w:tc>
        <w:tc>
          <w:tcPr>
            <w:tcW w:w="1134" w:type="dxa"/>
            <w:tcMar>
              <w:left w:w="108" w:type="dxa"/>
              <w:right w:w="108" w:type="dxa"/>
            </w:tcMar>
          </w:tcPr>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Segoe UI Symbol" w:eastAsia="MS Gothic" w:hAnsi="Segoe UI Symbol" w:cs="Segoe UI Symbol"/>
                <w:color w:val="000000"/>
                <w:sz w:val="18"/>
                <w:szCs w:val="18"/>
              </w:rPr>
              <w:t>☒</w:t>
            </w:r>
          </w:p>
        </w:tc>
        <w:tc>
          <w:tcPr>
            <w:tcW w:w="5699"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color w:val="000000"/>
                <w:sz w:val="18"/>
                <w:szCs w:val="18"/>
              </w:rPr>
              <w:t>Aan kinderen met dyslexie wordt begeleiding geboden volgens de richtlijnen binnen het Protocol Leesproblemen en Dyslexie.</w:t>
            </w:r>
            <w:r w:rsidRPr="00A65BDE">
              <w:rPr>
                <w:rFonts w:ascii="Verdana" w:eastAsia="Verdana" w:hAnsi="Verdana" w:cs="Verdana"/>
                <w:sz w:val="18"/>
                <w:szCs w:val="18"/>
              </w:rPr>
              <w:t xml:space="preserve"> Vanuit de RT en in samenwerking met de ouders van de betrokken leerling(en), wordt gewerkt met het programma Spellingsprint en het programma BOUW!  </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t xml:space="preserve">Er kan gebruik worden gemaakt van de inzet en expertise van een remedial teacher (2 dagen per week) en van een taal –en leescoördinator.  </w:t>
            </w:r>
          </w:p>
        </w:tc>
      </w:tr>
      <w:tr w:rsidR="0047017B" w:rsidRPr="00A65BDE" w:rsidTr="00877A7F">
        <w:tc>
          <w:tcPr>
            <w:tcW w:w="2376"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Een aanbod voor leerlingen met dyscalculie</w:t>
            </w:r>
          </w:p>
        </w:tc>
        <w:tc>
          <w:tcPr>
            <w:tcW w:w="1134" w:type="dxa"/>
            <w:tcMar>
              <w:left w:w="108" w:type="dxa"/>
              <w:right w:w="108" w:type="dxa"/>
            </w:tcMar>
          </w:tcPr>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Segoe UI Symbol" w:eastAsia="MS Gothic" w:hAnsi="Segoe UI Symbol" w:cs="Segoe UI Symbol"/>
                <w:color w:val="000000"/>
                <w:sz w:val="18"/>
                <w:szCs w:val="18"/>
              </w:rPr>
              <w:t>☒</w:t>
            </w:r>
          </w:p>
        </w:tc>
        <w:tc>
          <w:tcPr>
            <w:tcW w:w="5699"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Er is een start gemaakt met de invoering van het Protocol Ernstige Rekenwiskunde-problemen en Dyscalculie.</w:t>
            </w:r>
          </w:p>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sz w:val="18"/>
                <w:szCs w:val="18"/>
              </w:rPr>
              <w:t>De begeleiding van leerkrachten volgens dit protocol zal eind schooljaar 2018-2019 afgerond worden.</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t xml:space="preserve">Er kan gebruik worden gemaakt van de inzet en expertise van een remedial teacher (2 dagen per week) en van een rekencoördinator. </w:t>
            </w:r>
          </w:p>
        </w:tc>
      </w:tr>
      <w:tr w:rsidR="0047017B" w:rsidRPr="00A65BDE" w:rsidTr="00877A7F">
        <w:tc>
          <w:tcPr>
            <w:tcW w:w="2376"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Een afgestemd aanbod voor leerlingen met meer of minder dan gemiddelde intelligentie</w:t>
            </w:r>
          </w:p>
        </w:tc>
        <w:tc>
          <w:tcPr>
            <w:tcW w:w="1134" w:type="dxa"/>
            <w:tcMar>
              <w:left w:w="108" w:type="dxa"/>
              <w:right w:w="108" w:type="dxa"/>
            </w:tcMar>
          </w:tcPr>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Segoe UI Symbol" w:eastAsia="MS Gothic" w:hAnsi="Segoe UI Symbol" w:cs="Segoe UI Symbol"/>
                <w:color w:val="000000"/>
                <w:sz w:val="18"/>
                <w:szCs w:val="18"/>
              </w:rPr>
              <w:t>☒</w:t>
            </w:r>
          </w:p>
        </w:tc>
        <w:tc>
          <w:tcPr>
            <w:tcW w:w="5699"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color w:val="000000"/>
                <w:sz w:val="18"/>
                <w:szCs w:val="18"/>
              </w:rPr>
              <w:t xml:space="preserve">T.a.v. de </w:t>
            </w:r>
            <w:proofErr w:type="spellStart"/>
            <w:r w:rsidRPr="00A65BDE">
              <w:rPr>
                <w:rFonts w:ascii="Verdana" w:eastAsia="Verdana" w:hAnsi="Verdana" w:cs="Verdana"/>
                <w:color w:val="000000"/>
                <w:sz w:val="18"/>
                <w:szCs w:val="18"/>
              </w:rPr>
              <w:t>benedengemiddeld</w:t>
            </w:r>
            <w:proofErr w:type="spellEnd"/>
            <w:r w:rsidRPr="00A65BDE">
              <w:rPr>
                <w:rFonts w:ascii="Verdana" w:eastAsia="Verdana" w:hAnsi="Verdana" w:cs="Verdana"/>
                <w:color w:val="000000"/>
                <w:sz w:val="18"/>
                <w:szCs w:val="18"/>
              </w:rPr>
              <w:t xml:space="preserve"> intelligente leerling wordt zoveel mogelijk de expertise van de remedial teacher; co –teacher en eventueel schoolcontactpersoon vanuit PPO ingezet, dit om de begeleiding binnen en buiten school zo goed mogelijk aan te laten sluiten bij de onderwijsbehoeften van de individuele leerling.</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r>
            <w:r w:rsidRPr="00A65BDE">
              <w:rPr>
                <w:rFonts w:ascii="Verdana" w:eastAsia="Verdana" w:hAnsi="Verdana" w:cs="Verdana"/>
                <w:sz w:val="18"/>
                <w:szCs w:val="18"/>
              </w:rPr>
              <w:t xml:space="preserve">Aan kinderen die </w:t>
            </w:r>
            <w:proofErr w:type="spellStart"/>
            <w:r w:rsidRPr="00A65BDE">
              <w:rPr>
                <w:rFonts w:ascii="Verdana" w:eastAsia="Verdana" w:hAnsi="Verdana" w:cs="Verdana"/>
                <w:sz w:val="18"/>
                <w:szCs w:val="18"/>
              </w:rPr>
              <w:t>meerbegaafd</w:t>
            </w:r>
            <w:proofErr w:type="spellEnd"/>
            <w:r w:rsidRPr="00A65BDE">
              <w:rPr>
                <w:rFonts w:ascii="Verdana" w:eastAsia="Verdana" w:hAnsi="Verdana" w:cs="Verdana"/>
                <w:sz w:val="18"/>
                <w:szCs w:val="18"/>
              </w:rPr>
              <w:t xml:space="preserve"> of hoogbegaafd zijn, wordt begeleiding geboden volgens het document Richtlijn Begaafdheid. Dit houdt o.a. in dat deze kinderen soms niet mee doen met de klassikale instructie of een verkorte instructie krijgen en uitdagend extra werk maken, na de basisstof. Daarnaast is er voor deze kinderen in groep 5-8 plusaanbod. Zij werken o.l.v. de coördinator van het plusaanbod aan opdrachten die extra uitdagend voor ze zijn. Na de uitleg van deze opdrachten, gaan ze hier in de klas aan werken.</w:t>
            </w:r>
          </w:p>
          <w:p w:rsidR="0047017B" w:rsidRPr="00A65BDE" w:rsidRDefault="0047017B" w:rsidP="00877A7F">
            <w:pPr>
              <w:pBdr>
                <w:top w:val="nil"/>
                <w:left w:val="nil"/>
                <w:bottom w:val="nil"/>
                <w:right w:val="nil"/>
                <w:between w:val="nil"/>
              </w:pBdr>
              <w:tabs>
                <w:tab w:val="left" w:pos="567"/>
              </w:tabs>
              <w:rPr>
                <w:rFonts w:ascii="Verdana" w:eastAsia="Verdana" w:hAnsi="Verdana" w:cs="Verdana"/>
                <w:sz w:val="18"/>
                <w:szCs w:val="18"/>
              </w:rPr>
            </w:pPr>
          </w:p>
          <w:p w:rsidR="0047017B" w:rsidRPr="00A65BDE" w:rsidRDefault="0047017B" w:rsidP="00877A7F">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sz w:val="18"/>
                <w:szCs w:val="18"/>
              </w:rPr>
              <w:t xml:space="preserve">De leerkrachten bepalen i.s.m. de coördinator en volgens vastgestelde criteria en de signaleringslijsten van de SiDi-3 welke leerlingen in aanmerking komen voor dit plusaanbod. Ouders en leerlingen worden hiervan op de hoogte gesteld. </w:t>
            </w:r>
          </w:p>
        </w:tc>
      </w:tr>
      <w:tr w:rsidR="0047017B" w:rsidRPr="00A65BDE" w:rsidTr="00877A7F">
        <w:tc>
          <w:tcPr>
            <w:tcW w:w="2376"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lastRenderedPageBreak/>
              <w:t>De school stelt voor leerlingen met een zeer specifieke ondersteuningsbehoeften een  ontwikkelingsperspectief (OPP) op</w:t>
            </w:r>
          </w:p>
        </w:tc>
        <w:tc>
          <w:tcPr>
            <w:tcW w:w="1134" w:type="dxa"/>
            <w:tcMar>
              <w:left w:w="108" w:type="dxa"/>
              <w:right w:w="108" w:type="dxa"/>
            </w:tcMar>
          </w:tcPr>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Segoe UI Symbol" w:eastAsia="MS Gothic" w:hAnsi="Segoe UI Symbol" w:cs="Segoe UI Symbol"/>
                <w:color w:val="000000"/>
                <w:sz w:val="18"/>
                <w:szCs w:val="18"/>
              </w:rPr>
              <w:t>☒</w:t>
            </w:r>
          </w:p>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color w:val="000000"/>
                <w:sz w:val="18"/>
                <w:szCs w:val="18"/>
              </w:rPr>
            </w:pPr>
          </w:p>
        </w:tc>
        <w:tc>
          <w:tcPr>
            <w:tcW w:w="5699"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xml:space="preserve">Indien gewenst of nodig wordt vanaf groep 6 een OPP opgesteld door de IB-er, dit altijd i.s.m. de schoolcontactpersoon vanuit PPO. Het OPP wordt met ouders besproken en moet door ouders ondertekend worden voor akkoord. De doelen en wijze van begeleiden die in het OPP worden beschreven, worden gedurende het schooljaar op meerdere momenten met ouders besproken. </w:t>
            </w:r>
          </w:p>
        </w:tc>
      </w:tr>
      <w:tr w:rsidR="0047017B" w:rsidRPr="00A65BDE" w:rsidTr="00877A7F">
        <w:tc>
          <w:tcPr>
            <w:tcW w:w="2376"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Toegankelijk schoolgebouw met aangepaste werk- en instructieruimtes en hulpmiddelen</w:t>
            </w:r>
          </w:p>
        </w:tc>
        <w:tc>
          <w:tcPr>
            <w:tcW w:w="1134" w:type="dxa"/>
            <w:tcMar>
              <w:left w:w="108" w:type="dxa"/>
              <w:right w:w="108" w:type="dxa"/>
            </w:tcMar>
          </w:tcPr>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sz w:val="18"/>
                <w:szCs w:val="18"/>
              </w:rPr>
            </w:pPr>
            <w:r w:rsidRPr="00A65BDE">
              <w:rPr>
                <w:rFonts w:ascii="Segoe UI Symbol" w:eastAsia="MS Gothic" w:hAnsi="Segoe UI Symbol" w:cs="Segoe UI Symbol"/>
                <w:sz w:val="18"/>
                <w:szCs w:val="18"/>
              </w:rPr>
              <w:t>☒</w:t>
            </w:r>
          </w:p>
        </w:tc>
        <w:tc>
          <w:tcPr>
            <w:tcW w:w="5699"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sz w:val="18"/>
                <w:szCs w:val="18"/>
              </w:rPr>
              <w:t>Er is in alle groepen ruimte voor 1-op-1 begeleiding.</w:t>
            </w:r>
          </w:p>
          <w:p w:rsidR="0047017B" w:rsidRPr="00A65BDE" w:rsidRDefault="0047017B" w:rsidP="00877A7F">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sz w:val="18"/>
                <w:szCs w:val="18"/>
              </w:rPr>
              <w:t>Er is ruimte op de gang van de eerste verdieping, voor 1-op-1 begeleiding. Op de eerste verdieping zijn meerdere werkplekken voor leerlingen beschikbaar. Er is een invalidentoilet aanwezig op de begane grond.</w:t>
            </w:r>
          </w:p>
          <w:p w:rsidR="0047017B" w:rsidRPr="00A65BDE" w:rsidRDefault="0047017B" w:rsidP="00877A7F">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sz w:val="18"/>
                <w:szCs w:val="18"/>
              </w:rPr>
              <w:t>Er is een lokaal op de begane grond beschikbaar voor de onderwijsassistent voor 1 op 1 begeleiding van leerlingen uit groep 1/ 2.</w:t>
            </w:r>
          </w:p>
        </w:tc>
      </w:tr>
      <w:tr w:rsidR="0047017B" w:rsidRPr="00A65BDE" w:rsidTr="00877A7F">
        <w:tc>
          <w:tcPr>
            <w:tcW w:w="2376"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xml:space="preserve">Aanpak gericht op sociale veiligheid en voorkomen van gedragsproblemen </w:t>
            </w:r>
          </w:p>
        </w:tc>
        <w:tc>
          <w:tcPr>
            <w:tcW w:w="1134" w:type="dxa"/>
            <w:tcMar>
              <w:left w:w="108" w:type="dxa"/>
              <w:right w:w="108" w:type="dxa"/>
            </w:tcMar>
          </w:tcPr>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Segoe UI Symbol" w:eastAsia="MS Gothic" w:hAnsi="Segoe UI Symbol" w:cs="Segoe UI Symbol"/>
                <w:color w:val="000000"/>
                <w:sz w:val="18"/>
                <w:szCs w:val="18"/>
              </w:rPr>
              <w:t>☒</w:t>
            </w:r>
          </w:p>
        </w:tc>
        <w:tc>
          <w:tcPr>
            <w:tcW w:w="5699"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Er is een Anti-Pestprotocol en protocol Omga</w:t>
            </w:r>
            <w:r w:rsidRPr="00A65BDE">
              <w:rPr>
                <w:rFonts w:ascii="Verdana" w:eastAsia="Verdana" w:hAnsi="Verdana" w:cs="Verdana"/>
                <w:sz w:val="18"/>
                <w:szCs w:val="18"/>
              </w:rPr>
              <w:t>ng met o</w:t>
            </w:r>
            <w:r w:rsidRPr="00A65BDE">
              <w:rPr>
                <w:rFonts w:ascii="Verdana" w:eastAsia="Verdana" w:hAnsi="Verdana" w:cs="Verdana"/>
                <w:color w:val="000000"/>
                <w:sz w:val="18"/>
                <w:szCs w:val="18"/>
              </w:rPr>
              <w:t>ngewenst gedrag aanwezig en in alle groepen hangen de 9 schoolregels met pictogram. Aan deze schoolregels wordt met enige regelmaat op groepsniveau aandacht besteed.</w:t>
            </w:r>
            <w:r w:rsidRPr="00A65BDE">
              <w:rPr>
                <w:rFonts w:ascii="Verdana" w:eastAsia="Verdana" w:hAnsi="Verdana" w:cs="Verdana"/>
                <w:color w:val="000000"/>
                <w:sz w:val="18"/>
                <w:szCs w:val="18"/>
              </w:rPr>
              <w:br/>
              <w:t xml:space="preserve">Indien gewenst of nodig wordt op individueel niveau hulp geboden door de SMW-er; op groepsniveau kan een SoVa-training worden geboden door een extern bureau of door de SMW-er. </w:t>
            </w:r>
            <w:r w:rsidRPr="00A65BDE">
              <w:rPr>
                <w:rFonts w:ascii="Verdana" w:eastAsia="Verdana" w:hAnsi="Verdana" w:cs="Verdana"/>
                <w:color w:val="000000"/>
                <w:sz w:val="18"/>
                <w:szCs w:val="18"/>
              </w:rPr>
              <w:br/>
            </w:r>
          </w:p>
          <w:p w:rsidR="0047017B" w:rsidRPr="00A65BDE" w:rsidRDefault="0047017B" w:rsidP="00877A7F">
            <w:pPr>
              <w:tabs>
                <w:tab w:val="left" w:pos="567"/>
              </w:tabs>
              <w:rPr>
                <w:rFonts w:ascii="Verdana" w:eastAsia="Verdana" w:hAnsi="Verdana" w:cs="Verdana"/>
                <w:sz w:val="18"/>
                <w:szCs w:val="18"/>
              </w:rPr>
            </w:pPr>
            <w:r w:rsidRPr="00A65BDE">
              <w:rPr>
                <w:rFonts w:ascii="Verdana" w:eastAsia="Roboto" w:hAnsi="Verdana" w:cs="Roboto"/>
                <w:sz w:val="18"/>
                <w:szCs w:val="18"/>
              </w:rPr>
              <w:t xml:space="preserve">In 2018-2019 is gestart met een pilot van Rots en Watertraining in groep 4 en 5. Bij een positieve evaluatie zal dit </w:t>
            </w:r>
            <w:proofErr w:type="spellStart"/>
            <w:r w:rsidRPr="00A65BDE">
              <w:rPr>
                <w:rFonts w:ascii="Verdana" w:eastAsia="Roboto" w:hAnsi="Verdana" w:cs="Roboto"/>
                <w:sz w:val="18"/>
                <w:szCs w:val="18"/>
              </w:rPr>
              <w:t>schoolbreed</w:t>
            </w:r>
            <w:proofErr w:type="spellEnd"/>
            <w:r w:rsidRPr="00A65BDE">
              <w:rPr>
                <w:rFonts w:ascii="Verdana" w:eastAsia="Roboto" w:hAnsi="Verdana" w:cs="Roboto"/>
                <w:sz w:val="18"/>
                <w:szCs w:val="18"/>
              </w:rPr>
              <w:t xml:space="preserve"> ingezet gaan worden in de komende jaren.</w:t>
            </w:r>
          </w:p>
          <w:p w:rsidR="0047017B" w:rsidRPr="00A65BDE" w:rsidRDefault="0047017B" w:rsidP="00877A7F">
            <w:pPr>
              <w:tabs>
                <w:tab w:val="left" w:pos="567"/>
              </w:tabs>
              <w:rPr>
                <w:rFonts w:ascii="Verdana" w:eastAsia="Arial" w:hAnsi="Verdana" w:cs="Arial"/>
                <w:color w:val="222222"/>
                <w:sz w:val="18"/>
                <w:szCs w:val="18"/>
              </w:rPr>
            </w:pPr>
          </w:p>
          <w:p w:rsidR="0047017B" w:rsidRPr="00A65BDE" w:rsidRDefault="0047017B" w:rsidP="00877A7F">
            <w:pPr>
              <w:tabs>
                <w:tab w:val="left" w:pos="567"/>
              </w:tabs>
              <w:rPr>
                <w:rFonts w:ascii="Verdana" w:eastAsia="Arial" w:hAnsi="Verdana" w:cs="Arial"/>
                <w:color w:val="222222"/>
                <w:sz w:val="18"/>
                <w:szCs w:val="18"/>
              </w:rPr>
            </w:pPr>
            <w:r w:rsidRPr="00A65BDE">
              <w:rPr>
                <w:rFonts w:ascii="Verdana" w:eastAsia="Arial" w:hAnsi="Verdana" w:cs="Arial"/>
                <w:color w:val="222222"/>
                <w:sz w:val="18"/>
                <w:szCs w:val="18"/>
              </w:rPr>
              <w:t>De school hanteert het SISA en de meldcodes voor huiselijk geweld en Kindermishandeling.</w:t>
            </w:r>
          </w:p>
        </w:tc>
      </w:tr>
      <w:tr w:rsidR="0047017B" w:rsidRPr="00A65BDE" w:rsidTr="00877A7F">
        <w:tc>
          <w:tcPr>
            <w:tcW w:w="2376"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Protocol voor Medische Handelingen en</w:t>
            </w:r>
            <w:r w:rsidRPr="00A65BDE">
              <w:rPr>
                <w:rFonts w:ascii="Verdana" w:eastAsia="Verdana" w:hAnsi="Verdana" w:cs="Verdana"/>
                <w:sz w:val="18"/>
                <w:szCs w:val="18"/>
              </w:rPr>
              <w:t xml:space="preserve"> Medicijngebruik</w:t>
            </w:r>
          </w:p>
        </w:tc>
        <w:tc>
          <w:tcPr>
            <w:tcW w:w="1134" w:type="dxa"/>
            <w:tcMar>
              <w:left w:w="108" w:type="dxa"/>
              <w:right w:w="108" w:type="dxa"/>
            </w:tcMar>
          </w:tcPr>
          <w:p w:rsidR="0047017B" w:rsidRPr="00A65BDE" w:rsidRDefault="0047017B" w:rsidP="00877A7F">
            <w:pPr>
              <w:pBdr>
                <w:top w:val="nil"/>
                <w:left w:val="nil"/>
                <w:bottom w:val="nil"/>
                <w:right w:val="nil"/>
                <w:between w:val="nil"/>
              </w:pBdr>
              <w:tabs>
                <w:tab w:val="left" w:pos="567"/>
              </w:tabs>
              <w:jc w:val="center"/>
              <w:rPr>
                <w:rFonts w:ascii="Verdana" w:eastAsia="Verdana" w:hAnsi="Verdana" w:cs="Verdana"/>
                <w:color w:val="000000"/>
                <w:sz w:val="18"/>
                <w:szCs w:val="18"/>
              </w:rPr>
            </w:pPr>
            <w:r w:rsidRPr="00A65BDE">
              <w:rPr>
                <w:rFonts w:ascii="Segoe UI Symbol" w:eastAsia="MS Gothic" w:hAnsi="Segoe UI Symbol" w:cs="Segoe UI Symbol"/>
                <w:color w:val="000000"/>
                <w:sz w:val="18"/>
                <w:szCs w:val="18"/>
              </w:rPr>
              <w:t>☒</w:t>
            </w:r>
          </w:p>
        </w:tc>
        <w:tc>
          <w:tcPr>
            <w:tcW w:w="5699" w:type="dxa"/>
            <w:tcMar>
              <w:left w:w="108" w:type="dxa"/>
              <w:right w:w="108" w:type="dxa"/>
            </w:tcMar>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D</w:t>
            </w:r>
            <w:r w:rsidRPr="00A65BDE">
              <w:rPr>
                <w:rFonts w:ascii="Verdana" w:eastAsia="Verdana" w:hAnsi="Verdana" w:cs="Verdana"/>
                <w:sz w:val="18"/>
                <w:szCs w:val="18"/>
              </w:rPr>
              <w:t xml:space="preserve">eze </w:t>
            </w:r>
            <w:r w:rsidRPr="00A65BDE">
              <w:rPr>
                <w:rFonts w:ascii="Verdana" w:eastAsia="Verdana" w:hAnsi="Verdana" w:cs="Verdana"/>
                <w:color w:val="000000"/>
                <w:sz w:val="18"/>
                <w:szCs w:val="18"/>
              </w:rPr>
              <w:t xml:space="preserve">protocollen </w:t>
            </w:r>
            <w:r w:rsidRPr="00A65BDE">
              <w:rPr>
                <w:rFonts w:ascii="Verdana" w:eastAsia="Verdana" w:hAnsi="Verdana" w:cs="Verdana"/>
                <w:sz w:val="18"/>
                <w:szCs w:val="18"/>
              </w:rPr>
              <w:t>zijn</w:t>
            </w:r>
            <w:r w:rsidRPr="00A65BDE">
              <w:rPr>
                <w:rFonts w:ascii="Verdana" w:eastAsia="Verdana" w:hAnsi="Verdana" w:cs="Verdana"/>
                <w:color w:val="000000"/>
                <w:sz w:val="18"/>
                <w:szCs w:val="18"/>
              </w:rPr>
              <w:t xml:space="preserve"> aanwezig. </w:t>
            </w:r>
          </w:p>
        </w:tc>
      </w:tr>
    </w:tbl>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br/>
        <w:t>Deskundigheid.</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Onze school beschikt over specifieke deskundigheid op het gebied van :</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4808"/>
      </w:tblGrid>
      <w:tr w:rsidR="0047017B" w:rsidRPr="00A65BDE" w:rsidTr="00877A7F">
        <w:tc>
          <w:tcPr>
            <w:tcW w:w="3964"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Onderwijsdomein</w:t>
            </w:r>
          </w:p>
        </w:tc>
        <w:tc>
          <w:tcPr>
            <w:tcW w:w="4808"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Toelichting</w:t>
            </w:r>
          </w:p>
        </w:tc>
      </w:tr>
      <w:tr w:rsidR="0047017B" w:rsidRPr="00A65BDE" w:rsidTr="00877A7F">
        <w:tc>
          <w:tcPr>
            <w:tcW w:w="3964"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Leren en ontwikkeling</w:t>
            </w:r>
          </w:p>
        </w:tc>
        <w:tc>
          <w:tcPr>
            <w:tcW w:w="4808" w:type="dxa"/>
          </w:tcPr>
          <w:p w:rsidR="0047017B" w:rsidRPr="00A65BDE" w:rsidRDefault="0047017B" w:rsidP="00877A7F">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IB-er: zorg algemeen, gr. 1 t/m 8</w:t>
            </w:r>
          </w:p>
          <w:p w:rsidR="0047017B" w:rsidRPr="00AF1EAF" w:rsidRDefault="0047017B" w:rsidP="00877A7F">
            <w:pPr>
              <w:pBdr>
                <w:top w:val="nil"/>
                <w:left w:val="nil"/>
                <w:bottom w:val="nil"/>
                <w:right w:val="nil"/>
                <w:between w:val="nil"/>
              </w:pBdr>
              <w:tabs>
                <w:tab w:val="left" w:pos="567"/>
              </w:tabs>
              <w:ind w:left="502" w:hanging="720"/>
              <w:rPr>
                <w:rFonts w:ascii="Verdana" w:eastAsia="Verdana" w:hAnsi="Verdana" w:cs="Verdana"/>
                <w:sz w:val="18"/>
                <w:szCs w:val="18"/>
              </w:rPr>
            </w:pPr>
            <w:r w:rsidRPr="00A65BDE">
              <w:rPr>
                <w:rFonts w:ascii="Verdana" w:eastAsia="Verdana" w:hAnsi="Verdana" w:cs="Verdana"/>
                <w:color w:val="000000"/>
                <w:sz w:val="18"/>
                <w:szCs w:val="18"/>
              </w:rPr>
              <w:lastRenderedPageBreak/>
              <w:t>-  Remedial teacher: specifieke leerlingenzorg t.a.v</w:t>
            </w:r>
            <w:r>
              <w:rPr>
                <w:rFonts w:ascii="Verdana" w:eastAsia="Verdana" w:hAnsi="Verdana" w:cs="Verdana"/>
                <w:sz w:val="18"/>
                <w:szCs w:val="18"/>
              </w:rPr>
              <w:t>.</w:t>
            </w:r>
            <w:r>
              <w:rPr>
                <w:rFonts w:ascii="Verdana" w:eastAsia="Verdana" w:hAnsi="Verdana" w:cs="Verdana"/>
                <w:sz w:val="18"/>
                <w:szCs w:val="18"/>
              </w:rPr>
              <w:br/>
            </w:r>
            <w:r w:rsidRPr="00A65BDE">
              <w:rPr>
                <w:rFonts w:ascii="Verdana" w:eastAsia="Verdana" w:hAnsi="Verdana" w:cs="Verdana"/>
                <w:color w:val="000000"/>
                <w:sz w:val="18"/>
                <w:szCs w:val="18"/>
              </w:rPr>
              <w:t>achterstanden op het gebied van lezen, spelling,</w:t>
            </w:r>
            <w:r>
              <w:rPr>
                <w:rFonts w:ascii="Verdana" w:eastAsia="Verdana" w:hAnsi="Verdana" w:cs="Verdana"/>
                <w:color w:val="000000"/>
                <w:sz w:val="18"/>
                <w:szCs w:val="18"/>
              </w:rPr>
              <w:t xml:space="preserve"> rekenen. RT is tot halverwege groep 6.</w:t>
            </w:r>
          </w:p>
          <w:p w:rsidR="0047017B" w:rsidRPr="00A65BDE" w:rsidRDefault="0047017B" w:rsidP="00877A7F">
            <w:pPr>
              <w:pBdr>
                <w:top w:val="nil"/>
                <w:left w:val="nil"/>
                <w:bottom w:val="nil"/>
                <w:right w:val="nil"/>
                <w:between w:val="nil"/>
              </w:pBdr>
              <w:tabs>
                <w:tab w:val="left" w:pos="567"/>
              </w:tabs>
              <w:ind w:left="-217"/>
              <w:rPr>
                <w:rFonts w:ascii="Verdana" w:eastAsia="Verdana" w:hAnsi="Verdana" w:cs="Verdana"/>
                <w:color w:val="000000"/>
                <w:sz w:val="18"/>
                <w:szCs w:val="18"/>
              </w:rPr>
            </w:pPr>
            <w:r w:rsidRPr="00A65BDE">
              <w:rPr>
                <w:rFonts w:ascii="Verdana" w:eastAsia="Verdana" w:hAnsi="Verdana" w:cs="Verdana"/>
                <w:color w:val="FF0000"/>
                <w:sz w:val="18"/>
                <w:szCs w:val="18"/>
              </w:rPr>
              <w:t xml:space="preserve">T </w:t>
            </w:r>
            <w:r w:rsidRPr="00A65BDE">
              <w:rPr>
                <w:rFonts w:ascii="Verdana" w:eastAsia="Verdana" w:hAnsi="Verdana" w:cs="Verdana"/>
                <w:color w:val="000000"/>
                <w:sz w:val="18"/>
                <w:szCs w:val="18"/>
              </w:rPr>
              <w:t>Taal –en lee</w:t>
            </w:r>
            <w:r>
              <w:rPr>
                <w:rFonts w:ascii="Verdana" w:eastAsia="Verdana" w:hAnsi="Verdana" w:cs="Verdana"/>
                <w:color w:val="000000"/>
                <w:sz w:val="18"/>
                <w:szCs w:val="18"/>
              </w:rPr>
              <w:t>s coördinator: taal, spelling, lezen,</w:t>
            </w:r>
            <w:r w:rsidRPr="00A65BDE">
              <w:rPr>
                <w:rFonts w:ascii="Verdana" w:eastAsia="Verdana" w:hAnsi="Verdana" w:cs="Verdana"/>
                <w:color w:val="000000"/>
                <w:sz w:val="18"/>
                <w:szCs w:val="18"/>
              </w:rPr>
              <w:t xml:space="preserve"> </w:t>
            </w:r>
            <w:proofErr w:type="spellStart"/>
            <w:r>
              <w:rPr>
                <w:rFonts w:ascii="Verdana" w:eastAsia="Verdana" w:hAnsi="Verdana" w:cs="Verdana"/>
                <w:sz w:val="18"/>
                <w:szCs w:val="18"/>
              </w:rPr>
              <w:t>ddy</w:t>
            </w:r>
            <w:r w:rsidRPr="00A65BDE">
              <w:rPr>
                <w:rFonts w:ascii="Verdana" w:eastAsia="Verdana" w:hAnsi="Verdana" w:cs="Verdana"/>
                <w:color w:val="000000"/>
                <w:sz w:val="18"/>
                <w:szCs w:val="18"/>
              </w:rPr>
              <w:t>slexie</w:t>
            </w:r>
            <w:proofErr w:type="spellEnd"/>
            <w:r>
              <w:rPr>
                <w:rFonts w:ascii="Verdana" w:eastAsia="Verdana" w:hAnsi="Verdana" w:cs="Verdana"/>
                <w:color w:val="000000"/>
                <w:sz w:val="18"/>
                <w:szCs w:val="18"/>
              </w:rPr>
              <w:t xml:space="preserve"> en TOS</w:t>
            </w:r>
          </w:p>
          <w:p w:rsidR="0047017B" w:rsidRPr="00A65BDE" w:rsidRDefault="0047017B" w:rsidP="00877A7F">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Rekencoördinator: rekenen, dyscalculie</w:t>
            </w:r>
          </w:p>
          <w:p w:rsidR="0047017B" w:rsidRPr="00A65BDE" w:rsidRDefault="0047017B" w:rsidP="00877A7F">
            <w:pPr>
              <w:pBdr>
                <w:top w:val="nil"/>
                <w:left w:val="nil"/>
                <w:bottom w:val="nil"/>
                <w:right w:val="nil"/>
                <w:between w:val="nil"/>
              </w:pBdr>
              <w:tabs>
                <w:tab w:val="left" w:pos="567"/>
              </w:tabs>
              <w:ind w:left="502" w:hanging="720"/>
              <w:rPr>
                <w:rFonts w:ascii="Verdana" w:eastAsia="Verdana" w:hAnsi="Verdana" w:cs="Verdana"/>
                <w:sz w:val="18"/>
                <w:szCs w:val="18"/>
              </w:rPr>
            </w:pPr>
            <w:r w:rsidRPr="00A65BDE">
              <w:rPr>
                <w:rFonts w:ascii="Verdana" w:eastAsia="Verdana" w:hAnsi="Verdana" w:cs="Verdana"/>
                <w:color w:val="000000"/>
                <w:sz w:val="18"/>
                <w:szCs w:val="18"/>
              </w:rPr>
              <w:t xml:space="preserve">-  Plusklasleerkracht: </w:t>
            </w:r>
            <w:proofErr w:type="spellStart"/>
            <w:r w:rsidRPr="00A65BDE">
              <w:rPr>
                <w:rFonts w:ascii="Verdana" w:eastAsia="Verdana" w:hAnsi="Verdana" w:cs="Verdana"/>
                <w:color w:val="000000"/>
                <w:sz w:val="18"/>
                <w:szCs w:val="18"/>
              </w:rPr>
              <w:t>meerbegaafdheid</w:t>
            </w:r>
            <w:proofErr w:type="spellEnd"/>
            <w:r w:rsidRPr="00A65BDE">
              <w:rPr>
                <w:rFonts w:ascii="Verdana" w:eastAsia="Verdana" w:hAnsi="Verdana" w:cs="Verdana"/>
                <w:color w:val="000000"/>
                <w:sz w:val="18"/>
                <w:szCs w:val="18"/>
              </w:rPr>
              <w:t xml:space="preserve"> en</w:t>
            </w:r>
          </w:p>
          <w:p w:rsidR="0047017B" w:rsidRPr="00A65BDE" w:rsidRDefault="0047017B" w:rsidP="00877A7F">
            <w:pPr>
              <w:pBdr>
                <w:top w:val="nil"/>
                <w:left w:val="nil"/>
                <w:bottom w:val="nil"/>
                <w:right w:val="nil"/>
                <w:between w:val="nil"/>
              </w:pBdr>
              <w:tabs>
                <w:tab w:val="left" w:pos="567"/>
              </w:tabs>
              <w:ind w:left="-217"/>
              <w:rPr>
                <w:rFonts w:ascii="Verdana" w:eastAsia="Verdana" w:hAnsi="Verdana" w:cs="Verdana"/>
                <w:color w:val="000000"/>
                <w:sz w:val="18"/>
                <w:szCs w:val="18"/>
              </w:rPr>
            </w:pPr>
            <w:r w:rsidRPr="00A65BDE">
              <w:rPr>
                <w:rFonts w:ascii="Verdana" w:eastAsia="Verdana" w:hAnsi="Verdana" w:cs="Verdana"/>
                <w:sz w:val="18"/>
                <w:szCs w:val="18"/>
              </w:rPr>
              <w:t xml:space="preserve">h  </w:t>
            </w:r>
            <w:r w:rsidRPr="00A65BDE">
              <w:rPr>
                <w:rFonts w:ascii="Verdana" w:eastAsia="Verdana" w:hAnsi="Verdana" w:cs="Verdana"/>
                <w:color w:val="000000"/>
                <w:sz w:val="18"/>
                <w:szCs w:val="18"/>
              </w:rPr>
              <w:t>hoogbegaafdheid</w:t>
            </w:r>
          </w:p>
          <w:p w:rsidR="0047017B" w:rsidRPr="00A65BDE" w:rsidRDefault="0047017B" w:rsidP="00877A7F">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Onderbouwcoördinator: jonge kind</w:t>
            </w:r>
          </w:p>
          <w:p w:rsidR="0047017B" w:rsidRPr="00A65BDE" w:rsidRDefault="0047017B" w:rsidP="00877A7F">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Bovenbouwcoördinator: oude kind</w:t>
            </w:r>
          </w:p>
          <w:p w:rsidR="0047017B" w:rsidRPr="00A65BDE" w:rsidRDefault="0047017B" w:rsidP="00877A7F">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Vakleerkrachten t.a.v. gym, ICT, BV&amp;T en muziek</w:t>
            </w:r>
          </w:p>
          <w:p w:rsidR="0047017B" w:rsidRPr="00A65BDE" w:rsidRDefault="0047017B" w:rsidP="00877A7F">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Co–</w:t>
            </w:r>
            <w:proofErr w:type="spellStart"/>
            <w:r w:rsidRPr="00A65BDE">
              <w:rPr>
                <w:rFonts w:ascii="Verdana" w:eastAsia="Verdana" w:hAnsi="Verdana" w:cs="Verdana"/>
                <w:color w:val="000000"/>
                <w:sz w:val="18"/>
                <w:szCs w:val="18"/>
              </w:rPr>
              <w:t>teachers</w:t>
            </w:r>
            <w:proofErr w:type="spellEnd"/>
            <w:r w:rsidRPr="00A65BDE">
              <w:rPr>
                <w:rFonts w:ascii="Verdana" w:eastAsia="Verdana" w:hAnsi="Verdana" w:cs="Verdana"/>
                <w:color w:val="000000"/>
                <w:sz w:val="18"/>
                <w:szCs w:val="18"/>
              </w:rPr>
              <w:t xml:space="preserve"> en onderwijsassistenten</w:t>
            </w:r>
          </w:p>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br/>
              <w:t>Inzet expertise vanuit externe instanties:</w:t>
            </w:r>
          </w:p>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De schoolcontactpersoon vanuit PPO</w:t>
            </w:r>
            <w:r w:rsidRPr="00A65BDE">
              <w:rPr>
                <w:rFonts w:ascii="Verdana" w:eastAsia="Verdana" w:hAnsi="Verdana" w:cs="Verdana"/>
                <w:color w:val="000000"/>
                <w:sz w:val="18"/>
                <w:szCs w:val="18"/>
              </w:rPr>
              <w:br/>
              <w:t>- De schoolmaatschappelijk werker vanuit Solnetwerk</w:t>
            </w:r>
            <w:r w:rsidRPr="00A65BDE">
              <w:rPr>
                <w:rFonts w:ascii="Verdana" w:eastAsia="Verdana" w:hAnsi="Verdana" w:cs="Verdana"/>
                <w:color w:val="000000"/>
                <w:sz w:val="18"/>
                <w:szCs w:val="18"/>
              </w:rPr>
              <w:br/>
              <w:t>- De jeugdverpleegkundige vanuit het CJG</w:t>
            </w:r>
          </w:p>
        </w:tc>
      </w:tr>
      <w:tr w:rsidR="0047017B" w:rsidRPr="00A65BDE" w:rsidTr="00877A7F">
        <w:tc>
          <w:tcPr>
            <w:tcW w:w="3964"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Pr>
                <w:rFonts w:ascii="Verdana" w:eastAsia="Verdana" w:hAnsi="Verdana" w:cs="Verdana"/>
                <w:color w:val="000000"/>
                <w:sz w:val="18"/>
                <w:szCs w:val="18"/>
              </w:rPr>
              <w:lastRenderedPageBreak/>
              <w:t>Sociaal en emotioneel gedrag</w:t>
            </w:r>
          </w:p>
        </w:tc>
        <w:tc>
          <w:tcPr>
            <w:tcW w:w="4808" w:type="dxa"/>
          </w:tcPr>
          <w:p w:rsidR="0047017B" w:rsidRPr="00A65BDE" w:rsidRDefault="0047017B" w:rsidP="00877A7F">
            <w:pPr>
              <w:numPr>
                <w:ilvl w:val="0"/>
                <w:numId w:val="1"/>
              </w:numPr>
              <w:pBdr>
                <w:top w:val="nil"/>
                <w:left w:val="nil"/>
                <w:bottom w:val="nil"/>
                <w:right w:val="nil"/>
                <w:between w:val="nil"/>
              </w:pBdr>
              <w:tabs>
                <w:tab w:val="left" w:pos="567"/>
              </w:tabs>
              <w:spacing w:after="0" w:line="240" w:lineRule="auto"/>
              <w:contextualSpacing/>
              <w:rPr>
                <w:rFonts w:ascii="Verdana" w:hAnsi="Verdana"/>
                <w:color w:val="000000"/>
                <w:sz w:val="18"/>
                <w:szCs w:val="18"/>
              </w:rPr>
            </w:pPr>
            <w:r w:rsidRPr="00A65BDE">
              <w:rPr>
                <w:rFonts w:ascii="Verdana" w:eastAsia="Verdana" w:hAnsi="Verdana" w:cs="Verdana"/>
                <w:color w:val="000000"/>
                <w:sz w:val="18"/>
                <w:szCs w:val="18"/>
              </w:rPr>
              <w:t>PPO</w:t>
            </w:r>
          </w:p>
          <w:p w:rsidR="0047017B" w:rsidRPr="00A65BDE" w:rsidRDefault="0047017B" w:rsidP="00877A7F">
            <w:pPr>
              <w:numPr>
                <w:ilvl w:val="0"/>
                <w:numId w:val="1"/>
              </w:numPr>
              <w:pBdr>
                <w:top w:val="nil"/>
                <w:left w:val="nil"/>
                <w:bottom w:val="nil"/>
                <w:right w:val="nil"/>
                <w:between w:val="nil"/>
              </w:pBdr>
              <w:tabs>
                <w:tab w:val="left" w:pos="567"/>
              </w:tabs>
              <w:spacing w:after="0" w:line="240" w:lineRule="auto"/>
              <w:contextualSpacing/>
              <w:rPr>
                <w:rFonts w:ascii="Verdana" w:hAnsi="Verdana"/>
                <w:color w:val="000000"/>
                <w:sz w:val="18"/>
                <w:szCs w:val="18"/>
              </w:rPr>
            </w:pPr>
            <w:r w:rsidRPr="00A65BDE">
              <w:rPr>
                <w:rFonts w:ascii="Verdana" w:eastAsia="Verdana" w:hAnsi="Verdana" w:cs="Verdana"/>
                <w:color w:val="000000"/>
                <w:sz w:val="18"/>
                <w:szCs w:val="18"/>
              </w:rPr>
              <w:t>SMW</w:t>
            </w:r>
          </w:p>
        </w:tc>
      </w:tr>
      <w:tr w:rsidR="0047017B" w:rsidRPr="00A65BDE" w:rsidTr="00877A7F">
        <w:tc>
          <w:tcPr>
            <w:tcW w:w="3964"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Fysiek en medisch</w:t>
            </w:r>
          </w:p>
        </w:tc>
        <w:tc>
          <w:tcPr>
            <w:tcW w:w="4808" w:type="dxa"/>
          </w:tcPr>
          <w:p w:rsidR="0047017B" w:rsidRPr="00A65BDE" w:rsidRDefault="0047017B" w:rsidP="00877A7F">
            <w:pPr>
              <w:numPr>
                <w:ilvl w:val="0"/>
                <w:numId w:val="1"/>
              </w:numPr>
              <w:pBdr>
                <w:top w:val="nil"/>
                <w:left w:val="nil"/>
                <w:bottom w:val="nil"/>
                <w:right w:val="nil"/>
                <w:between w:val="nil"/>
              </w:pBdr>
              <w:tabs>
                <w:tab w:val="left" w:pos="567"/>
              </w:tabs>
              <w:spacing w:after="0" w:line="240" w:lineRule="auto"/>
              <w:contextualSpacing/>
              <w:rPr>
                <w:rFonts w:ascii="Verdana" w:hAnsi="Verdana"/>
                <w:color w:val="000000"/>
                <w:sz w:val="18"/>
                <w:szCs w:val="18"/>
              </w:rPr>
            </w:pPr>
            <w:r w:rsidRPr="00A65BDE">
              <w:rPr>
                <w:rFonts w:ascii="Verdana" w:eastAsia="Verdana" w:hAnsi="Verdana" w:cs="Verdana"/>
                <w:color w:val="000000"/>
                <w:sz w:val="18"/>
                <w:szCs w:val="18"/>
              </w:rPr>
              <w:t>EHBO en BHV: tenminste 3 personen</w:t>
            </w:r>
          </w:p>
        </w:tc>
      </w:tr>
      <w:tr w:rsidR="0047017B" w:rsidRPr="00A65BDE" w:rsidTr="00877A7F">
        <w:tc>
          <w:tcPr>
            <w:tcW w:w="3964"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Werkhouding</w:t>
            </w:r>
          </w:p>
        </w:tc>
        <w:tc>
          <w:tcPr>
            <w:tcW w:w="4808"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xml:space="preserve">In groep 1/ 2 vindt een eerste kennismaking plaats met de term ‘uitgestelde aandacht’. De leerkrachten van de afzonderlijke kleutergroepen besteden hier op eigen wijze aandacht aan. </w:t>
            </w:r>
            <w:r w:rsidRPr="00A65BDE">
              <w:rPr>
                <w:rFonts w:ascii="Verdana" w:eastAsia="Verdana" w:hAnsi="Verdana" w:cs="Verdana"/>
                <w:color w:val="000000"/>
                <w:sz w:val="18"/>
                <w:szCs w:val="18"/>
              </w:rPr>
              <w:br/>
              <w:t xml:space="preserve">In de groepen 3 t/m 8 wordt bij iedere taal -, spelling -&amp; rekenles gebruik gemaakt van een klassikaal stoplicht (vaak op het digibord) i.c.m. individuele houten blokjes met hierop een rode stip (‘ik werk in stilte, niet storen’), een groene stip (‘je mag me iets vragen’) en vraagteken (‘ik wil iets vragen’). Deze blokjes werken als hulpmiddel bij het zelfstandig werken en bevorderen de zelfstandigheid, het zelfstandig oplossen van problemen en tevens leren de kinderen omgaan met uitgestelde aandacht van de leerkracht.  </w:t>
            </w:r>
          </w:p>
        </w:tc>
      </w:tr>
      <w:tr w:rsidR="0047017B" w:rsidRPr="00A65BDE" w:rsidTr="00877A7F">
        <w:tc>
          <w:tcPr>
            <w:tcW w:w="3964"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Thuissituatie</w:t>
            </w:r>
          </w:p>
        </w:tc>
        <w:tc>
          <w:tcPr>
            <w:tcW w:w="4808" w:type="dxa"/>
          </w:tcPr>
          <w:p w:rsidR="0047017B" w:rsidRPr="00A65BDE" w:rsidRDefault="0047017B" w:rsidP="00877A7F">
            <w:pPr>
              <w:numPr>
                <w:ilvl w:val="0"/>
                <w:numId w:val="1"/>
              </w:numPr>
              <w:pBdr>
                <w:top w:val="nil"/>
                <w:left w:val="nil"/>
                <w:bottom w:val="nil"/>
                <w:right w:val="nil"/>
                <w:between w:val="nil"/>
              </w:pBdr>
              <w:tabs>
                <w:tab w:val="left" w:pos="567"/>
              </w:tabs>
              <w:spacing w:after="0" w:line="240" w:lineRule="auto"/>
              <w:contextualSpacing/>
              <w:rPr>
                <w:rFonts w:ascii="Verdana" w:hAnsi="Verdana"/>
                <w:color w:val="000000"/>
                <w:sz w:val="18"/>
                <w:szCs w:val="18"/>
              </w:rPr>
            </w:pPr>
            <w:r w:rsidRPr="00A65BDE">
              <w:rPr>
                <w:rFonts w:ascii="Verdana" w:eastAsia="Verdana" w:hAnsi="Verdana" w:cs="Verdana"/>
                <w:color w:val="000000"/>
                <w:sz w:val="18"/>
                <w:szCs w:val="18"/>
              </w:rPr>
              <w:t>SMW</w:t>
            </w:r>
          </w:p>
          <w:p w:rsidR="0047017B" w:rsidRPr="00A65BDE" w:rsidRDefault="0047017B" w:rsidP="00877A7F">
            <w:pPr>
              <w:numPr>
                <w:ilvl w:val="0"/>
                <w:numId w:val="1"/>
              </w:numPr>
              <w:pBdr>
                <w:top w:val="nil"/>
                <w:left w:val="nil"/>
                <w:bottom w:val="nil"/>
                <w:right w:val="nil"/>
                <w:between w:val="nil"/>
              </w:pBdr>
              <w:tabs>
                <w:tab w:val="left" w:pos="567"/>
              </w:tabs>
              <w:spacing w:after="0" w:line="240" w:lineRule="auto"/>
              <w:contextualSpacing/>
              <w:rPr>
                <w:rFonts w:ascii="Verdana" w:hAnsi="Verdana"/>
                <w:color w:val="000000"/>
                <w:sz w:val="18"/>
                <w:szCs w:val="18"/>
              </w:rPr>
            </w:pPr>
            <w:r w:rsidRPr="00A65BDE">
              <w:rPr>
                <w:rFonts w:ascii="Verdana" w:eastAsia="Verdana" w:hAnsi="Verdana" w:cs="Verdana"/>
                <w:color w:val="000000"/>
                <w:sz w:val="18"/>
                <w:szCs w:val="18"/>
              </w:rPr>
              <w:t>CJG</w:t>
            </w:r>
          </w:p>
        </w:tc>
      </w:tr>
    </w:tbl>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Hiervan is (op termijn) inzetbaar voor andere scholen in de wijk :</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numPr>
          <w:ilvl w:val="0"/>
          <w:numId w:val="1"/>
        </w:numPr>
        <w:pBdr>
          <w:top w:val="nil"/>
          <w:left w:val="nil"/>
          <w:bottom w:val="nil"/>
          <w:right w:val="nil"/>
          <w:between w:val="nil"/>
        </w:pBdr>
        <w:tabs>
          <w:tab w:val="left" w:pos="567"/>
        </w:tabs>
        <w:spacing w:after="0" w:line="240" w:lineRule="auto"/>
        <w:contextualSpacing/>
        <w:rPr>
          <w:rFonts w:ascii="Verdana" w:hAnsi="Verdana"/>
          <w:color w:val="000000"/>
          <w:sz w:val="18"/>
          <w:szCs w:val="18"/>
        </w:rPr>
      </w:pPr>
      <w:r w:rsidRPr="00A65BDE">
        <w:rPr>
          <w:rFonts w:ascii="Verdana" w:eastAsia="Verdana" w:hAnsi="Verdana" w:cs="Verdana"/>
          <w:color w:val="000000"/>
          <w:sz w:val="18"/>
          <w:szCs w:val="18"/>
        </w:rPr>
        <w:t xml:space="preserve"> Kennis delen d.m.v. peerreview en collegiale cc. </w:t>
      </w:r>
      <w:r w:rsidRPr="00A65BDE">
        <w:rPr>
          <w:rFonts w:ascii="Verdana" w:eastAsia="Verdana" w:hAnsi="Verdana" w:cs="Verdana"/>
          <w:color w:val="000000"/>
          <w:sz w:val="18"/>
          <w:szCs w:val="18"/>
        </w:rPr>
        <w:br/>
      </w:r>
    </w:p>
    <w:p w:rsidR="0047017B" w:rsidRPr="00A65BDE" w:rsidRDefault="0047017B" w:rsidP="0047017B">
      <w:pPr>
        <w:pBdr>
          <w:top w:val="nil"/>
          <w:left w:val="nil"/>
          <w:bottom w:val="nil"/>
          <w:right w:val="nil"/>
          <w:between w:val="nil"/>
        </w:pBdr>
        <w:tabs>
          <w:tab w:val="left" w:pos="567"/>
        </w:tabs>
        <w:ind w:hanging="720"/>
        <w:rPr>
          <w:rFonts w:ascii="Verdana" w:eastAsia="Verdana" w:hAnsi="Verdana" w:cs="Verdana"/>
          <w:color w:val="000000"/>
          <w:sz w:val="18"/>
          <w:szCs w:val="18"/>
        </w:rPr>
      </w:pPr>
      <w:r w:rsidRPr="00A65BDE">
        <w:rPr>
          <w:rFonts w:ascii="Verdana" w:eastAsia="Verdana" w:hAnsi="Verdana" w:cs="Verdana"/>
          <w:b/>
          <w:color w:val="000000"/>
          <w:sz w:val="18"/>
          <w:szCs w:val="18"/>
        </w:rPr>
        <w:t>Voorzieningen en materialen.</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lastRenderedPageBreak/>
        <w:t>Wij werken met de volgende specifieke concepten, aanpakken, materialen, programma’s, m</w:t>
      </w:r>
      <w:r>
        <w:rPr>
          <w:rFonts w:ascii="Verdana" w:eastAsia="Verdana" w:hAnsi="Verdana" w:cs="Verdana"/>
          <w:color w:val="000000"/>
          <w:sz w:val="18"/>
          <w:szCs w:val="18"/>
        </w:rPr>
        <w:t>ethodieken, protocollen, etc. :</w:t>
      </w:r>
    </w:p>
    <w:p w:rsidR="0047017B" w:rsidRPr="00A65BDE" w:rsidRDefault="0047017B" w:rsidP="0047017B">
      <w:pPr>
        <w:pBdr>
          <w:top w:val="nil"/>
          <w:left w:val="nil"/>
          <w:bottom w:val="nil"/>
          <w:right w:val="nil"/>
          <w:between w:val="nil"/>
        </w:pBdr>
        <w:rPr>
          <w:rFonts w:ascii="Verdana" w:eastAsia="Verdana" w:hAnsi="Verdana" w:cs="Verdana"/>
          <w:color w:val="000000"/>
          <w:sz w:val="18"/>
          <w:szCs w:val="18"/>
        </w:rPr>
      </w:pPr>
      <w:r w:rsidRPr="00A65BDE">
        <w:rPr>
          <w:rFonts w:ascii="Verdana" w:eastAsia="Verdana" w:hAnsi="Verdana" w:cs="Verdana"/>
          <w:color w:val="000000"/>
          <w:sz w:val="18"/>
          <w:szCs w:val="18"/>
        </w:rPr>
        <w:t>T.a.v. de sociaal –emotionele ontwikkeling wordt gewerkt met het leerlingvolgsysteem KIJK! in de groepen 1/ 2, in de groepen 3 t/m 8 wordt gewerkt met ZIEN!</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t xml:space="preserve">T.a.v. leren en ontwikkeling kan met het oog op de meer –en hoogbegaafde leerling gebruik worden gemaakt van een breed assortiment aan extra uitdagend materiaal als Plustaken, Kien, Vooruit etc. </w:t>
      </w:r>
      <w:r w:rsidRPr="00A65BDE">
        <w:rPr>
          <w:rFonts w:ascii="Verdana" w:eastAsia="Verdana" w:hAnsi="Verdana" w:cs="Verdana"/>
          <w:sz w:val="18"/>
          <w:szCs w:val="18"/>
        </w:rPr>
        <w:t xml:space="preserve">Zie verder: </w:t>
      </w:r>
      <w:r w:rsidRPr="00A65BDE">
        <w:rPr>
          <w:rFonts w:ascii="Verdana" w:eastAsia="Verdana" w:hAnsi="Verdana" w:cs="Verdana"/>
          <w:i/>
          <w:sz w:val="18"/>
          <w:szCs w:val="18"/>
        </w:rPr>
        <w:t>Een afgestemd aanbod voor leerlingen met meer of minder dan gemiddelde intelligentie.</w:t>
      </w:r>
    </w:p>
    <w:p w:rsidR="0047017B" w:rsidRPr="00A65BDE" w:rsidRDefault="0047017B" w:rsidP="0047017B">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color w:val="000000"/>
          <w:sz w:val="18"/>
          <w:szCs w:val="18"/>
        </w:rPr>
        <w:br/>
        <w:t>Naast de protocollen die binnen de basisondersteuning vallen, werken we a.d.h.v. de volgende protocollen:</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Protoco</w:t>
      </w:r>
      <w:r>
        <w:rPr>
          <w:rFonts w:ascii="Verdana" w:eastAsia="Verdana" w:hAnsi="Verdana" w:cs="Verdana"/>
          <w:color w:val="000000"/>
          <w:sz w:val="18"/>
          <w:szCs w:val="18"/>
        </w:rPr>
        <w:t>l Communicatie scheiding ouders</w:t>
      </w:r>
      <w:r>
        <w:rPr>
          <w:rFonts w:ascii="Verdana" w:eastAsia="Verdana" w:hAnsi="Verdana" w:cs="Verdana"/>
          <w:color w:val="000000"/>
          <w:sz w:val="18"/>
          <w:szCs w:val="18"/>
        </w:rPr>
        <w:br/>
        <w:t xml:space="preserve">- </w:t>
      </w:r>
      <w:r w:rsidRPr="00A65BDE">
        <w:rPr>
          <w:rFonts w:ascii="Verdana" w:eastAsia="Verdana" w:hAnsi="Verdana" w:cs="Verdana"/>
          <w:color w:val="000000"/>
          <w:sz w:val="18"/>
          <w:szCs w:val="18"/>
        </w:rPr>
        <w:t xml:space="preserve">Richtlijn </w:t>
      </w:r>
      <w:proofErr w:type="spellStart"/>
      <w:r w:rsidRPr="00A65BDE">
        <w:rPr>
          <w:rFonts w:ascii="Verdana" w:eastAsia="Verdana" w:hAnsi="Verdana" w:cs="Verdana"/>
          <w:color w:val="000000"/>
          <w:sz w:val="18"/>
          <w:szCs w:val="18"/>
        </w:rPr>
        <w:t>Meer</w:t>
      </w:r>
      <w:r>
        <w:rPr>
          <w:rFonts w:ascii="Verdana" w:eastAsia="Verdana" w:hAnsi="Verdana" w:cs="Verdana"/>
          <w:color w:val="000000"/>
          <w:sz w:val="18"/>
          <w:szCs w:val="18"/>
        </w:rPr>
        <w:t>begaafdheid</w:t>
      </w:r>
      <w:proofErr w:type="spellEnd"/>
      <w:r>
        <w:rPr>
          <w:rFonts w:ascii="Verdana" w:eastAsia="Verdana" w:hAnsi="Verdana" w:cs="Verdana"/>
          <w:color w:val="000000"/>
          <w:sz w:val="18"/>
          <w:szCs w:val="18"/>
        </w:rPr>
        <w:br/>
        <w:t xml:space="preserve">- Protocol / richtlijnen </w:t>
      </w:r>
      <w:r w:rsidRPr="00A65BDE">
        <w:rPr>
          <w:rFonts w:ascii="Verdana" w:eastAsia="Verdana" w:hAnsi="Verdana" w:cs="Verdana"/>
          <w:color w:val="000000"/>
          <w:sz w:val="18"/>
          <w:szCs w:val="18"/>
        </w:rPr>
        <w:t>Ov</w:t>
      </w:r>
      <w:r>
        <w:rPr>
          <w:rFonts w:ascii="Verdana" w:eastAsia="Verdana" w:hAnsi="Verdana" w:cs="Verdana"/>
          <w:color w:val="000000"/>
          <w:sz w:val="18"/>
          <w:szCs w:val="18"/>
        </w:rPr>
        <w:t>ergang 2&gt;3 en kleuterverlenging</w:t>
      </w:r>
      <w:r>
        <w:rPr>
          <w:rFonts w:ascii="Verdana" w:eastAsia="Verdana" w:hAnsi="Verdana" w:cs="Verdana"/>
          <w:color w:val="000000"/>
          <w:sz w:val="18"/>
          <w:szCs w:val="18"/>
        </w:rPr>
        <w:br/>
        <w:t xml:space="preserve">- </w:t>
      </w:r>
      <w:r w:rsidRPr="00A65BDE">
        <w:rPr>
          <w:rFonts w:ascii="Verdana" w:eastAsia="Verdana" w:hAnsi="Verdana" w:cs="Verdana"/>
          <w:color w:val="000000"/>
          <w:sz w:val="18"/>
          <w:szCs w:val="18"/>
        </w:rPr>
        <w:t>Protocol Rouwverw</w:t>
      </w:r>
      <w:r>
        <w:rPr>
          <w:rFonts w:ascii="Verdana" w:eastAsia="Verdana" w:hAnsi="Verdana" w:cs="Verdana"/>
          <w:color w:val="000000"/>
          <w:sz w:val="18"/>
          <w:szCs w:val="18"/>
        </w:rPr>
        <w:t>erking</w:t>
      </w:r>
      <w:r>
        <w:rPr>
          <w:rFonts w:ascii="Verdana" w:eastAsia="Verdana" w:hAnsi="Verdana" w:cs="Verdana"/>
          <w:color w:val="000000"/>
          <w:sz w:val="18"/>
          <w:szCs w:val="18"/>
        </w:rPr>
        <w:br/>
        <w:t>- Protocol Veilig op pad</w:t>
      </w:r>
      <w:r>
        <w:rPr>
          <w:rFonts w:ascii="Verdana" w:eastAsia="Verdana" w:hAnsi="Verdana" w:cs="Verdana"/>
          <w:color w:val="000000"/>
          <w:sz w:val="18"/>
          <w:szCs w:val="18"/>
        </w:rPr>
        <w:br/>
        <w:t xml:space="preserve">- </w:t>
      </w:r>
      <w:r w:rsidRPr="00A65BDE">
        <w:rPr>
          <w:rFonts w:ascii="Verdana" w:eastAsia="Verdana" w:hAnsi="Verdana" w:cs="Verdana"/>
          <w:sz w:val="18"/>
          <w:szCs w:val="18"/>
        </w:rPr>
        <w:t>Protocol Hoofdluis en luizenkammen</w:t>
      </w:r>
      <w:r>
        <w:rPr>
          <w:rFonts w:ascii="Verdana" w:eastAsia="Verdana" w:hAnsi="Verdana" w:cs="Verdana"/>
          <w:color w:val="000000"/>
          <w:sz w:val="18"/>
          <w:szCs w:val="18"/>
        </w:rPr>
        <w:br/>
        <w:t xml:space="preserve">- </w:t>
      </w:r>
      <w:r w:rsidRPr="00A65BDE">
        <w:rPr>
          <w:rFonts w:ascii="Verdana" w:eastAsia="Verdana" w:hAnsi="Verdana" w:cs="Verdana"/>
          <w:sz w:val="18"/>
          <w:szCs w:val="18"/>
        </w:rPr>
        <w:t>Protocol Te laat komen</w:t>
      </w:r>
      <w:r>
        <w:rPr>
          <w:rFonts w:ascii="Verdana" w:eastAsia="Verdana" w:hAnsi="Verdana" w:cs="Verdana"/>
          <w:color w:val="000000"/>
          <w:sz w:val="18"/>
          <w:szCs w:val="18"/>
        </w:rPr>
        <w:br/>
      </w:r>
      <w:r w:rsidRPr="00A65BDE">
        <w:rPr>
          <w:rFonts w:ascii="Verdana" w:eastAsia="Verdana" w:hAnsi="Verdana" w:cs="Verdana"/>
          <w:b/>
          <w:color w:val="000000"/>
          <w:sz w:val="18"/>
          <w:szCs w:val="18"/>
        </w:rPr>
        <w:tab/>
      </w:r>
      <w:r w:rsidRPr="00A65BDE">
        <w:rPr>
          <w:rFonts w:ascii="Verdana" w:eastAsia="Verdana" w:hAnsi="Verdana" w:cs="Verdana"/>
          <w:b/>
          <w:color w:val="000000"/>
          <w:sz w:val="18"/>
          <w:szCs w:val="18"/>
        </w:rPr>
        <w:tab/>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Bijzonderheden met betrekking tot ons schoolgebouw.</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3561"/>
      </w:tblGrid>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Mogelijkheden/bijzonderheden</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Toelichting</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Er is ruimte in een groep voor 1-op-1 begeleiding.</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Ja, in alle groepen.</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Er is ruimte op de gang voor 1-op-1 begeleiding.</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Ja, op de eerste verdieping.</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Er zijn werkplekken voor leerlingen beschikbaar op de gang of in flexibele ruimten.</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Ja, op alle verdiepingen, hetzij in beperkte mate.</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Er is een invalidentoilet aanwezig.</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Ja, op de begane grond.</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sz w:val="18"/>
                <w:szCs w:val="18"/>
                <w:shd w:val="clear" w:color="auto" w:fill="C00000"/>
              </w:rPr>
            </w:pPr>
            <w:r w:rsidRPr="00A65BDE">
              <w:rPr>
                <w:rFonts w:ascii="Verdana" w:eastAsia="Verdana" w:hAnsi="Verdana" w:cs="Verdana"/>
                <w:color w:val="000000"/>
                <w:sz w:val="18"/>
                <w:szCs w:val="18"/>
              </w:rPr>
              <w:t>Er is een werkende douche aanwezig.</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sz w:val="18"/>
                <w:szCs w:val="18"/>
              </w:rPr>
              <w:t>Nee</w:t>
            </w:r>
          </w:p>
        </w:tc>
      </w:tr>
    </w:tbl>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Bijzonderheden met betrekking tot de samenwerking met partners/ouders.</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3561"/>
      </w:tblGrid>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Partner (o.a. SBO en SO / ouders)</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Toelichting</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Samenwerkingsverband PPO</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Regelmatig</w:t>
            </w:r>
          </w:p>
        </w:tc>
      </w:tr>
      <w:tr w:rsidR="0047017B" w:rsidRPr="00A65BDE" w:rsidTr="00877A7F">
        <w:trPr>
          <w:trHeight w:val="140"/>
        </w:trPr>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SBO</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Incidenteel</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xml:space="preserve">V(SO) </w:t>
            </w:r>
            <w:proofErr w:type="spellStart"/>
            <w:r w:rsidRPr="00A65BDE">
              <w:rPr>
                <w:rFonts w:ascii="Verdana" w:eastAsia="Verdana" w:hAnsi="Verdana" w:cs="Verdana"/>
                <w:color w:val="000000"/>
                <w:sz w:val="18"/>
                <w:szCs w:val="18"/>
              </w:rPr>
              <w:t>Rec</w:t>
            </w:r>
            <w:proofErr w:type="spellEnd"/>
            <w:r w:rsidRPr="00A65BDE">
              <w:rPr>
                <w:rFonts w:ascii="Verdana" w:eastAsia="Verdana" w:hAnsi="Verdana" w:cs="Verdana"/>
                <w:color w:val="000000"/>
                <w:sz w:val="18"/>
                <w:szCs w:val="18"/>
              </w:rPr>
              <w:t xml:space="preserve"> 1,2,3,4</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Incidenteel</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Wijksamenwerkingsverband/ Wijkteam</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Regelmatig</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Lokale overheid</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Incidenteel</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Bureau Jeugdzorg, Centrum Jeugd en Gezin, GGZ, Veilig Thuis</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Incidenteel</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Leerplicht, politie</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Incidenteel</w:t>
            </w:r>
          </w:p>
        </w:tc>
      </w:tr>
      <w:tr w:rsidR="0047017B" w:rsidRPr="00A65BDE" w:rsidTr="00877A7F">
        <w:tc>
          <w:tcPr>
            <w:tcW w:w="521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lastRenderedPageBreak/>
              <w:t>Overige betrokken instanties, onderzoeksbureaus e.d.</w:t>
            </w:r>
          </w:p>
        </w:tc>
        <w:tc>
          <w:tcPr>
            <w:tcW w:w="3561"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Regelmatig</w:t>
            </w:r>
          </w:p>
        </w:tc>
      </w:tr>
    </w:tbl>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Grenzen aan de mogelijkheden van ons onderwijs ; wat kunnen we (nog) niet?</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5687"/>
      </w:tblGrid>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Onderwijsdomein</w:t>
            </w:r>
          </w:p>
        </w:tc>
        <w:tc>
          <w:tcPr>
            <w:tcW w:w="5687"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Toelichting</w:t>
            </w:r>
          </w:p>
        </w:tc>
      </w:tr>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Leren en ontwikkeling</w:t>
            </w:r>
          </w:p>
        </w:tc>
        <w:tc>
          <w:tcPr>
            <w:tcW w:w="5687" w:type="dxa"/>
          </w:tcPr>
          <w:p w:rsidR="0047017B" w:rsidRDefault="0047017B" w:rsidP="00877A7F">
            <w:pPr>
              <w:numPr>
                <w:ilvl w:val="0"/>
                <w:numId w:val="3"/>
              </w:numPr>
              <w:pBdr>
                <w:top w:val="nil"/>
                <w:left w:val="nil"/>
                <w:bottom w:val="nil"/>
                <w:right w:val="nil"/>
                <w:between w:val="nil"/>
              </w:pBdr>
              <w:spacing w:after="200" w:line="240" w:lineRule="auto"/>
              <w:contextualSpacing/>
              <w:rPr>
                <w:rFonts w:ascii="Verdana" w:eastAsia="Verdana" w:hAnsi="Verdana" w:cs="Verdana"/>
                <w:color w:val="000000"/>
                <w:sz w:val="18"/>
                <w:szCs w:val="18"/>
              </w:rPr>
            </w:pPr>
            <w:r>
              <w:rPr>
                <w:rFonts w:ascii="Verdana" w:eastAsia="Verdana" w:hAnsi="Verdana" w:cs="Verdana"/>
                <w:color w:val="000000"/>
                <w:sz w:val="18"/>
                <w:szCs w:val="18"/>
              </w:rPr>
              <w:t xml:space="preserve">De intellectuele capaciteiten van leerlingen verschillen onderling. Wanneer een leerling een te grote achterstand opbouwt op een bepaald vakgebied, </w:t>
            </w:r>
            <w:proofErr w:type="spellStart"/>
            <w:r>
              <w:rPr>
                <w:rFonts w:ascii="Verdana" w:eastAsia="Verdana" w:hAnsi="Verdana" w:cs="Verdana"/>
                <w:color w:val="000000"/>
                <w:sz w:val="18"/>
                <w:szCs w:val="18"/>
              </w:rPr>
              <w:t>kanvanaf</w:t>
            </w:r>
            <w:proofErr w:type="spellEnd"/>
            <w:r>
              <w:rPr>
                <w:rFonts w:ascii="Verdana" w:eastAsia="Verdana" w:hAnsi="Verdana" w:cs="Verdana"/>
                <w:color w:val="000000"/>
                <w:sz w:val="18"/>
                <w:szCs w:val="18"/>
              </w:rPr>
              <w:t xml:space="preserve"> groep 6 worden gekozen voor een eigen leerlijn voor dat vak. De leerstof wordt in niveau en tempo aangepast aan de mogelijkheden van de leerling; de doelen worden aangepast en in een OPP (ontwikkelingsperspectief) beschreven. Hierdoor kan een leerling ook een succeservaring opdoen. Streven is maximaal één </w:t>
            </w:r>
            <w:proofErr w:type="spellStart"/>
            <w:r>
              <w:rPr>
                <w:rFonts w:ascii="Verdana" w:eastAsia="Verdana" w:hAnsi="Verdana" w:cs="Verdana"/>
                <w:color w:val="000000"/>
                <w:sz w:val="18"/>
                <w:szCs w:val="18"/>
              </w:rPr>
              <w:t>indivuduele</w:t>
            </w:r>
            <w:proofErr w:type="spellEnd"/>
            <w:r>
              <w:rPr>
                <w:rFonts w:ascii="Verdana" w:eastAsia="Verdana" w:hAnsi="Verdana" w:cs="Verdana"/>
                <w:color w:val="000000"/>
                <w:sz w:val="18"/>
                <w:szCs w:val="18"/>
              </w:rPr>
              <w:t xml:space="preserve"> leerlijn per leerling maar wanneer de leerling erbij gebaat s, kan dit ook voor 2 vakgebieden gelden. Leidend blijft dat school de juiste ondersteuning kan bieden. Bij dergelijke leerachterstanden wordt altijd de expertise van de schoolcontactpersoon ingezet en worden gezamenlijk de vervolgstappen besproken. Ook wanneer er sprake is ca </w:t>
            </w:r>
            <w:proofErr w:type="spellStart"/>
            <w:r>
              <w:rPr>
                <w:rFonts w:ascii="Verdana" w:eastAsia="Verdana" w:hAnsi="Verdana" w:cs="Verdana"/>
                <w:color w:val="000000"/>
                <w:sz w:val="18"/>
                <w:szCs w:val="18"/>
              </w:rPr>
              <w:t>comorbiditeit</w:t>
            </w:r>
            <w:proofErr w:type="spellEnd"/>
            <w:r>
              <w:rPr>
                <w:rFonts w:ascii="Verdana" w:eastAsia="Verdana" w:hAnsi="Verdana" w:cs="Verdana"/>
                <w:color w:val="000000"/>
                <w:sz w:val="18"/>
                <w:szCs w:val="18"/>
              </w:rPr>
              <w:t>.</w:t>
            </w:r>
          </w:p>
          <w:p w:rsidR="0047017B" w:rsidRDefault="0047017B" w:rsidP="00877A7F">
            <w:pPr>
              <w:pBdr>
                <w:top w:val="nil"/>
                <w:left w:val="nil"/>
                <w:bottom w:val="nil"/>
                <w:right w:val="nil"/>
                <w:between w:val="nil"/>
              </w:pBdr>
              <w:spacing w:after="200" w:line="240" w:lineRule="auto"/>
              <w:ind w:left="720"/>
              <w:contextualSpacing/>
              <w:rPr>
                <w:rFonts w:ascii="Verdana" w:eastAsia="Verdana" w:hAnsi="Verdana" w:cs="Verdana"/>
                <w:color w:val="000000"/>
                <w:sz w:val="18"/>
                <w:szCs w:val="18"/>
              </w:rPr>
            </w:pPr>
            <w:r>
              <w:rPr>
                <w:rFonts w:ascii="Verdana" w:eastAsia="Verdana" w:hAnsi="Verdana" w:cs="Verdana"/>
                <w:color w:val="000000"/>
                <w:sz w:val="18"/>
                <w:szCs w:val="18"/>
              </w:rPr>
              <w:t xml:space="preserve">Kinderen die in groep3,4, of 5 veel moeite </w:t>
            </w:r>
            <w:proofErr w:type="spellStart"/>
            <w:r>
              <w:rPr>
                <w:rFonts w:ascii="Verdana" w:eastAsia="Verdana" w:hAnsi="Verdana" w:cs="Verdana"/>
                <w:color w:val="000000"/>
                <w:sz w:val="18"/>
                <w:szCs w:val="18"/>
              </w:rPr>
              <w:t>ervarenmet</w:t>
            </w:r>
            <w:proofErr w:type="spellEnd"/>
            <w:r>
              <w:rPr>
                <w:rFonts w:ascii="Verdana" w:eastAsia="Verdana" w:hAnsi="Verdana" w:cs="Verdana"/>
                <w:color w:val="000000"/>
                <w:sz w:val="18"/>
                <w:szCs w:val="18"/>
              </w:rPr>
              <w:t xml:space="preserve"> de leerstof, krijgen aangepaste leerstof binnen de mogelijkheden van de methode. Daarnaast kan er gekozen worden voor reductie van de lesstof.</w:t>
            </w:r>
          </w:p>
          <w:p w:rsidR="0047017B" w:rsidRPr="00A65BDE" w:rsidRDefault="0047017B" w:rsidP="00877A7F">
            <w:pPr>
              <w:numPr>
                <w:ilvl w:val="0"/>
                <w:numId w:val="3"/>
              </w:numPr>
              <w:pBdr>
                <w:top w:val="nil"/>
                <w:left w:val="nil"/>
                <w:bottom w:val="nil"/>
                <w:right w:val="nil"/>
                <w:between w:val="nil"/>
              </w:pBdr>
              <w:spacing w:after="200" w:line="240" w:lineRule="auto"/>
              <w:contextualSpacing/>
              <w:rPr>
                <w:rFonts w:ascii="Verdana" w:eastAsia="Verdana" w:hAnsi="Verdana" w:cs="Verdana"/>
                <w:color w:val="000000"/>
                <w:sz w:val="18"/>
                <w:szCs w:val="18"/>
              </w:rPr>
            </w:pPr>
            <w:r w:rsidRPr="00A65BDE">
              <w:rPr>
                <w:rFonts w:ascii="Verdana" w:eastAsia="Verdana" w:hAnsi="Verdana" w:cs="Verdana"/>
                <w:color w:val="000000"/>
                <w:sz w:val="18"/>
                <w:szCs w:val="18"/>
              </w:rPr>
              <w:t>Leerlingen met een indicatiestelling voor een andere vorm dan regulier basisonderwijs, bijvoorbeeld  speciaal (basis)onderwijs, worden niet</w:t>
            </w:r>
            <w:r w:rsidRPr="00A65BDE">
              <w:rPr>
                <w:rFonts w:ascii="Verdana" w:eastAsia="Verdana" w:hAnsi="Verdana" w:cs="Verdana"/>
                <w:b/>
                <w:color w:val="000000"/>
                <w:sz w:val="18"/>
                <w:szCs w:val="18"/>
              </w:rPr>
              <w:t xml:space="preserve"> </w:t>
            </w:r>
            <w:r w:rsidRPr="00A65BDE">
              <w:rPr>
                <w:rFonts w:ascii="Verdana" w:eastAsia="Verdana" w:hAnsi="Verdana" w:cs="Verdana"/>
                <w:color w:val="000000"/>
                <w:sz w:val="18"/>
                <w:szCs w:val="18"/>
              </w:rPr>
              <w:t xml:space="preserve">op onze school toegelaten of ouders zullen (mocht dit blijken gedurende de basisschoolperiode) i.s.m. PPO geadviseerd worden naar een beter passende onderwijsvorm te zoeken. School en PPO zullen hierin meedenken en ouders begeleiden, indien gewenst of nodig. </w:t>
            </w:r>
          </w:p>
        </w:tc>
      </w:tr>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Sociaal en emotioneel gedrag</w:t>
            </w:r>
          </w:p>
        </w:tc>
        <w:tc>
          <w:tcPr>
            <w:tcW w:w="5687" w:type="dxa"/>
          </w:tcPr>
          <w:p w:rsidR="0047017B" w:rsidRPr="00BA42B4" w:rsidRDefault="0047017B" w:rsidP="00877A7F">
            <w:pPr>
              <w:numPr>
                <w:ilvl w:val="0"/>
                <w:numId w:val="4"/>
              </w:numPr>
              <w:pBdr>
                <w:top w:val="nil"/>
                <w:left w:val="nil"/>
                <w:bottom w:val="nil"/>
                <w:right w:val="nil"/>
                <w:between w:val="nil"/>
              </w:pBdr>
              <w:spacing w:after="0" w:line="240" w:lineRule="auto"/>
              <w:contextualSpacing/>
              <w:rPr>
                <w:rFonts w:ascii="Verdana" w:hAnsi="Verdana"/>
                <w:sz w:val="18"/>
                <w:szCs w:val="18"/>
              </w:rPr>
            </w:pPr>
            <w:r w:rsidRPr="00BA42B4">
              <w:rPr>
                <w:rFonts w:ascii="Verdana" w:eastAsia="Verdana" w:hAnsi="Verdana" w:cs="Verdana"/>
                <w:sz w:val="18"/>
                <w:szCs w:val="18"/>
              </w:rPr>
              <w:t xml:space="preserve">Afwijkend gedrag van een leerling wordt grensoverschrijdend wanneer andere leerlingen hierdoor regelmatig gedupeerd worden en het voor de leerkracht onmogelijk wordt verantwoord onderwijs te bieden aan de individuele leerling en groep (zie Anti- Pestprotocol en het protocol Omgang met ongewenst gedrag). In het geval van aanhoudend grensoverschrijdend gedrag i.c.m. belemmerende </w:t>
            </w:r>
            <w:proofErr w:type="spellStart"/>
            <w:r w:rsidRPr="00BA42B4">
              <w:rPr>
                <w:rFonts w:ascii="Verdana" w:eastAsia="Verdana" w:hAnsi="Verdana" w:cs="Verdana"/>
                <w:sz w:val="18"/>
                <w:szCs w:val="18"/>
              </w:rPr>
              <w:t>kindfactoren</w:t>
            </w:r>
            <w:proofErr w:type="spellEnd"/>
            <w:r w:rsidRPr="00BA42B4">
              <w:rPr>
                <w:rFonts w:ascii="Verdana" w:eastAsia="Verdana" w:hAnsi="Verdana" w:cs="Verdana"/>
                <w:sz w:val="18"/>
                <w:szCs w:val="18"/>
              </w:rPr>
              <w:t xml:space="preserve">, zal i.s.m. PPO en ouders (en eventueel externe instanties) een handelingsplan worden opgesteld waarbij concrete afspraken worden gemaakt t.a.v. aan welke doelen wordt gewerkt en op welke termijn positieve effecten zichtbaar moeten worden. Regelmatig overleg tussen school en ouders is in deze nodig, om tijdig te kunnen bepalen wat de leerling nodig heeft (onderwijsbehoeften) en om tijdig hulp te kunnen organiseren. Een goede betrokkenheid en inzet vanuit ouders is in deze van groot belang. </w:t>
            </w:r>
            <w:r w:rsidRPr="00BA42B4">
              <w:rPr>
                <w:rFonts w:ascii="Verdana" w:eastAsia="Verdana" w:hAnsi="Verdana" w:cs="Verdana"/>
                <w:sz w:val="18"/>
                <w:szCs w:val="18"/>
              </w:rPr>
              <w:br/>
              <w:t xml:space="preserve">Regelmatig overleg is ook nodig om tijdig te kunnen bepalen of en in hoeverre wij als school in de specifieke onderwijsbehoeften van de leerling </w:t>
            </w:r>
            <w:r w:rsidRPr="00BA42B4">
              <w:rPr>
                <w:rFonts w:ascii="Verdana" w:eastAsia="Verdana" w:hAnsi="Verdana" w:cs="Verdana"/>
                <w:sz w:val="18"/>
                <w:szCs w:val="18"/>
              </w:rPr>
              <w:lastRenderedPageBreak/>
              <w:t>kunnen voorzien.</w:t>
            </w:r>
            <w:r w:rsidRPr="00BA42B4">
              <w:rPr>
                <w:rFonts w:ascii="Verdana" w:eastAsia="Verdana" w:hAnsi="Verdana" w:cs="Verdana"/>
                <w:sz w:val="18"/>
                <w:szCs w:val="18"/>
              </w:rPr>
              <w:br/>
              <w:t xml:space="preserve">In het algemeen geldt: als na veelvuldig overleg tussen school, PPO en ouders &amp; bij onvoldoende positieve effecten t.a.v. het individuele handelingsplan, duidelijk wordt dat wij niet in de specifieke onderwijsbehoeften van de leerling kunnen voorzien, is de grens aan de mogelijkheden van ons onderwijs bereikt. </w:t>
            </w:r>
            <w:r w:rsidRPr="00BA42B4">
              <w:rPr>
                <w:rFonts w:ascii="Verdana" w:eastAsia="Roboto" w:hAnsi="Verdana" w:cs="Roboto"/>
                <w:sz w:val="18"/>
                <w:szCs w:val="18"/>
                <w:highlight w:val="white"/>
              </w:rPr>
              <w:t>Wanneer de veiligheid van de betreffende leerling en/of van de andere leerlingen in de groep niet meer gewaarborgd kan worden, of de leerkracht geeft aan dat zijn/ haar grenzen bereikt zijn binnen de normen van wat men mag verwachten van e</w:t>
            </w:r>
            <w:r>
              <w:rPr>
                <w:rFonts w:ascii="Verdana" w:eastAsia="Roboto" w:hAnsi="Verdana" w:cs="Roboto"/>
                <w:sz w:val="18"/>
                <w:szCs w:val="18"/>
                <w:highlight w:val="white"/>
              </w:rPr>
              <w:t>en professional, dan kan</w:t>
            </w:r>
            <w:r w:rsidRPr="00BA42B4">
              <w:rPr>
                <w:rFonts w:ascii="Verdana" w:eastAsia="Roboto" w:hAnsi="Verdana" w:cs="Roboto"/>
                <w:sz w:val="18"/>
                <w:szCs w:val="18"/>
                <w:highlight w:val="white"/>
              </w:rPr>
              <w:t xml:space="preserve"> de direc</w:t>
            </w:r>
            <w:r>
              <w:rPr>
                <w:rFonts w:ascii="Verdana" w:eastAsia="Roboto" w:hAnsi="Verdana" w:cs="Roboto"/>
                <w:sz w:val="18"/>
                <w:szCs w:val="18"/>
                <w:highlight w:val="white"/>
              </w:rPr>
              <w:t>tie ingrijpen d.m.v. schorsing, zie protocol ongewenst gedrag.</w:t>
            </w:r>
          </w:p>
          <w:p w:rsidR="0047017B" w:rsidRPr="00BA42B4" w:rsidRDefault="0047017B" w:rsidP="00877A7F">
            <w:pPr>
              <w:numPr>
                <w:ilvl w:val="0"/>
                <w:numId w:val="4"/>
              </w:numPr>
              <w:pBdr>
                <w:top w:val="nil"/>
                <w:left w:val="nil"/>
                <w:bottom w:val="nil"/>
                <w:right w:val="nil"/>
                <w:between w:val="nil"/>
              </w:pBdr>
              <w:spacing w:after="0" w:line="240" w:lineRule="auto"/>
              <w:contextualSpacing/>
              <w:rPr>
                <w:rFonts w:ascii="Verdana" w:eastAsia="Verdana" w:hAnsi="Verdana" w:cs="Verdana"/>
                <w:sz w:val="18"/>
                <w:szCs w:val="18"/>
              </w:rPr>
            </w:pPr>
            <w:r w:rsidRPr="00BA42B4">
              <w:rPr>
                <w:rFonts w:ascii="Verdana" w:eastAsia="Verdana" w:hAnsi="Verdana" w:cs="Verdana"/>
                <w:sz w:val="18"/>
                <w:szCs w:val="18"/>
              </w:rPr>
              <w:t xml:space="preserve">Extra zorg moet in principe binnen de school gerealiseerd kunnen worden. Dat betekent dat een kind altijd als leerling in een groep mee moet kunnen doen. Er zal wat betreft dit punt altijd gestreefd worden naar een goede samenwerking met tenminste PPO en SMW. </w:t>
            </w:r>
          </w:p>
          <w:p w:rsidR="0047017B" w:rsidRPr="00BA42B4" w:rsidRDefault="0047017B" w:rsidP="00877A7F">
            <w:pPr>
              <w:numPr>
                <w:ilvl w:val="0"/>
                <w:numId w:val="4"/>
              </w:numPr>
              <w:pBdr>
                <w:top w:val="nil"/>
                <w:left w:val="nil"/>
                <w:bottom w:val="nil"/>
                <w:right w:val="nil"/>
                <w:between w:val="nil"/>
              </w:pBdr>
              <w:spacing w:after="200" w:line="240" w:lineRule="auto"/>
              <w:contextualSpacing/>
              <w:rPr>
                <w:rFonts w:ascii="Verdana" w:eastAsia="Verdana" w:hAnsi="Verdana" w:cs="Verdana"/>
                <w:sz w:val="18"/>
                <w:szCs w:val="18"/>
              </w:rPr>
            </w:pPr>
            <w:r w:rsidRPr="00BA42B4">
              <w:rPr>
                <w:rFonts w:ascii="Verdana" w:eastAsia="Verdana" w:hAnsi="Verdana" w:cs="Verdana"/>
                <w:sz w:val="18"/>
                <w:szCs w:val="18"/>
              </w:rPr>
              <w:t xml:space="preserve">Een handelingsplan moet in principe grotendeels binnen de school uitvoerbaar zijn. Dat betekent dat de leerkrachten de handelingsplannen binnen de klas, tijdens de zelfstandig werktijd of door de inzet van de co-teacher of </w:t>
            </w:r>
            <w:proofErr w:type="spellStart"/>
            <w:r w:rsidRPr="00BA42B4">
              <w:rPr>
                <w:rFonts w:ascii="Verdana" w:eastAsia="Verdana" w:hAnsi="Verdana" w:cs="Verdana"/>
                <w:sz w:val="18"/>
                <w:szCs w:val="18"/>
              </w:rPr>
              <w:t>RT’er</w:t>
            </w:r>
            <w:proofErr w:type="spellEnd"/>
            <w:r w:rsidRPr="00BA42B4">
              <w:rPr>
                <w:rFonts w:ascii="Verdana" w:eastAsia="Verdana" w:hAnsi="Verdana" w:cs="Verdana"/>
                <w:sz w:val="18"/>
                <w:szCs w:val="18"/>
              </w:rPr>
              <w:t xml:space="preserve">, moeten kunnen uitvoeren. Vanaf groep 3 kan er ook een beroep op ouders worden gedaan. Om zoveel mogelijk lestijd adequaat te gebruiken, kan er oefen –of herhalingswerk mee naar huis worden gegeven. Wij doen een beroep op ouders om hun kind te ondersteunen bij het maken van dit werk. T.a.v. RT-trajecten worden deze afspraken op papier gezet en volgt een handtekening van ouders. </w:t>
            </w:r>
          </w:p>
        </w:tc>
      </w:tr>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lastRenderedPageBreak/>
              <w:t>Fysiek en medisch</w:t>
            </w:r>
          </w:p>
        </w:tc>
        <w:tc>
          <w:tcPr>
            <w:tcW w:w="5687" w:type="dxa"/>
          </w:tcPr>
          <w:p w:rsidR="0047017B" w:rsidRPr="00A65BDE" w:rsidRDefault="0047017B" w:rsidP="00877A7F">
            <w:pPr>
              <w:pBdr>
                <w:top w:val="nil"/>
                <w:left w:val="nil"/>
                <w:bottom w:val="nil"/>
                <w:right w:val="nil"/>
                <w:between w:val="nil"/>
              </w:pBdr>
              <w:contextualSpacing/>
              <w:rPr>
                <w:rFonts w:ascii="Verdana" w:eastAsia="Verdana" w:hAnsi="Verdana" w:cs="Verdana"/>
                <w:color w:val="000000"/>
                <w:sz w:val="18"/>
                <w:szCs w:val="18"/>
              </w:rPr>
            </w:pPr>
            <w:r w:rsidRPr="00A65BDE">
              <w:rPr>
                <w:rFonts w:ascii="Verdana" w:eastAsia="Verdana" w:hAnsi="Verdana" w:cs="Verdana"/>
                <w:color w:val="000000"/>
                <w:sz w:val="18"/>
                <w:szCs w:val="18"/>
              </w:rPr>
              <w:t>We zijn niet in staat om begeleiding te bieden aan leerlingen met ernstige, (meervoudige) fysieke beperkingen.</w:t>
            </w:r>
          </w:p>
          <w:p w:rsidR="0047017B" w:rsidRPr="00A65BDE" w:rsidRDefault="0047017B" w:rsidP="00877A7F">
            <w:pPr>
              <w:pBdr>
                <w:top w:val="nil"/>
                <w:left w:val="nil"/>
                <w:bottom w:val="nil"/>
                <w:right w:val="nil"/>
                <w:between w:val="nil"/>
              </w:pBdr>
              <w:ind w:left="502"/>
              <w:rPr>
                <w:rFonts w:ascii="Verdana" w:eastAsia="Verdana" w:hAnsi="Verdana" w:cs="Verdana"/>
                <w:color w:val="000000"/>
                <w:sz w:val="18"/>
                <w:szCs w:val="18"/>
              </w:rPr>
            </w:pPr>
          </w:p>
        </w:tc>
      </w:tr>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Werkhouding</w:t>
            </w:r>
          </w:p>
        </w:tc>
        <w:tc>
          <w:tcPr>
            <w:tcW w:w="5687" w:type="dxa"/>
          </w:tcPr>
          <w:p w:rsidR="0047017B" w:rsidRPr="00A65BDE" w:rsidRDefault="0047017B" w:rsidP="00877A7F">
            <w:pPr>
              <w:pBdr>
                <w:top w:val="nil"/>
                <w:left w:val="nil"/>
                <w:bottom w:val="nil"/>
                <w:right w:val="nil"/>
                <w:between w:val="nil"/>
              </w:pBdr>
              <w:tabs>
                <w:tab w:val="left" w:pos="567"/>
              </w:tabs>
              <w:contextualSpacing/>
              <w:rPr>
                <w:rFonts w:ascii="Verdana" w:eastAsia="Verdana" w:hAnsi="Verdana" w:cs="Verdana"/>
                <w:color w:val="000000"/>
                <w:sz w:val="18"/>
                <w:szCs w:val="18"/>
              </w:rPr>
            </w:pPr>
            <w:r w:rsidRPr="00A65BDE">
              <w:rPr>
                <w:rFonts w:ascii="Verdana" w:eastAsia="Verdana" w:hAnsi="Verdana" w:cs="Verdana"/>
                <w:color w:val="000000"/>
                <w:sz w:val="18"/>
                <w:szCs w:val="18"/>
              </w:rPr>
              <w:t xml:space="preserve">We zijn niet in staat om begeleiding te bieden aan leerlingen met ernstige concentratie –en/ of gedragsproblemen i.c.m. lage gemiddelde cognitieve capaciteiten, d.w.z. een TIQ van minder dan 80. </w:t>
            </w:r>
          </w:p>
        </w:tc>
      </w:tr>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Thuissituatie</w:t>
            </w:r>
          </w:p>
        </w:tc>
        <w:tc>
          <w:tcPr>
            <w:tcW w:w="5687" w:type="dxa"/>
          </w:tcPr>
          <w:p w:rsidR="0047017B" w:rsidRPr="00A65BDE" w:rsidRDefault="0047017B" w:rsidP="00877A7F">
            <w:pPr>
              <w:pBdr>
                <w:top w:val="nil"/>
                <w:left w:val="nil"/>
                <w:bottom w:val="nil"/>
                <w:right w:val="nil"/>
                <w:between w:val="nil"/>
              </w:pBdr>
              <w:tabs>
                <w:tab w:val="left" w:pos="567"/>
              </w:tabs>
              <w:contextualSpacing/>
              <w:rPr>
                <w:rFonts w:ascii="Verdana" w:eastAsia="Verdana" w:hAnsi="Verdana" w:cs="Verdana"/>
                <w:color w:val="000000"/>
                <w:sz w:val="18"/>
                <w:szCs w:val="18"/>
              </w:rPr>
            </w:pPr>
            <w:r w:rsidRPr="00A65BDE">
              <w:rPr>
                <w:rFonts w:ascii="Verdana" w:eastAsia="Verdana" w:hAnsi="Verdana" w:cs="Verdana"/>
                <w:color w:val="000000"/>
                <w:sz w:val="18"/>
                <w:szCs w:val="18"/>
              </w:rPr>
              <w:t>In overleg met SMW en waar nodig andere instanties</w:t>
            </w:r>
          </w:p>
          <w:p w:rsidR="0047017B" w:rsidRPr="00A65BDE" w:rsidRDefault="0047017B" w:rsidP="00877A7F">
            <w:pPr>
              <w:pBdr>
                <w:top w:val="nil"/>
                <w:left w:val="nil"/>
                <w:bottom w:val="nil"/>
                <w:right w:val="nil"/>
                <w:between w:val="nil"/>
              </w:pBdr>
              <w:tabs>
                <w:tab w:val="left" w:pos="567"/>
              </w:tabs>
              <w:contextualSpacing/>
              <w:rPr>
                <w:rFonts w:ascii="Verdana" w:eastAsia="Verdana" w:hAnsi="Verdana" w:cs="Verdana"/>
                <w:color w:val="000000"/>
                <w:sz w:val="18"/>
                <w:szCs w:val="18"/>
              </w:rPr>
            </w:pPr>
            <w:r w:rsidRPr="00A65BDE">
              <w:rPr>
                <w:rFonts w:ascii="Verdana" w:eastAsia="Verdana" w:hAnsi="Verdana" w:cs="Verdana"/>
                <w:color w:val="000000"/>
                <w:sz w:val="18"/>
                <w:szCs w:val="18"/>
              </w:rPr>
              <w:t xml:space="preserve">als het Wijkteam of Centrum voor Jeugd en Gezin of Jeugdzorg, wordt de specifieke thuissituatie beoordeeld en wordt een begeleidingsplan opgesteld. </w:t>
            </w:r>
          </w:p>
          <w:p w:rsidR="0047017B" w:rsidRPr="00A65BDE" w:rsidRDefault="0047017B" w:rsidP="00877A7F">
            <w:pPr>
              <w:pBdr>
                <w:top w:val="nil"/>
                <w:left w:val="nil"/>
                <w:bottom w:val="nil"/>
                <w:right w:val="nil"/>
                <w:between w:val="nil"/>
              </w:pBdr>
              <w:tabs>
                <w:tab w:val="left" w:pos="567"/>
              </w:tabs>
              <w:ind w:left="502"/>
              <w:rPr>
                <w:rFonts w:ascii="Verdana" w:eastAsia="Verdana" w:hAnsi="Verdana" w:cs="Verdana"/>
                <w:color w:val="000000"/>
                <w:sz w:val="18"/>
                <w:szCs w:val="18"/>
              </w:rPr>
            </w:pPr>
          </w:p>
        </w:tc>
      </w:tr>
    </w:tbl>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 xml:space="preserve">Ambities en (na-)scholingswensen. </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xml:space="preserve">Om vanuit de uitgangspunten van Passend onderwijs zoveel mogelijk kinderen te kunnen begeleiden, hebben we als  school( -team)  de volgende ambities : </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5687"/>
      </w:tblGrid>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Onderwijsdomein</w:t>
            </w:r>
          </w:p>
        </w:tc>
        <w:tc>
          <w:tcPr>
            <w:tcW w:w="5687"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b/>
                <w:color w:val="000000"/>
                <w:sz w:val="18"/>
                <w:szCs w:val="18"/>
              </w:rPr>
              <w:t>Toelichting</w:t>
            </w:r>
          </w:p>
        </w:tc>
      </w:tr>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lastRenderedPageBreak/>
              <w:t>Leren en ontwikkeling</w:t>
            </w:r>
          </w:p>
        </w:tc>
        <w:tc>
          <w:tcPr>
            <w:tcW w:w="5687" w:type="dxa"/>
          </w:tcPr>
          <w:p w:rsidR="0047017B" w:rsidRPr="00A65BDE" w:rsidRDefault="0047017B" w:rsidP="00877A7F">
            <w:pPr>
              <w:numPr>
                <w:ilvl w:val="0"/>
                <w:numId w:val="8"/>
              </w:numPr>
              <w:pBdr>
                <w:top w:val="nil"/>
                <w:left w:val="nil"/>
                <w:bottom w:val="nil"/>
                <w:right w:val="nil"/>
                <w:between w:val="nil"/>
              </w:pBdr>
              <w:spacing w:after="0" w:line="240" w:lineRule="auto"/>
              <w:contextualSpacing/>
              <w:rPr>
                <w:rFonts w:ascii="Verdana" w:eastAsia="Verdana" w:hAnsi="Verdana" w:cs="Verdana"/>
                <w:color w:val="000000"/>
                <w:sz w:val="18"/>
                <w:szCs w:val="18"/>
              </w:rPr>
            </w:pPr>
            <w:r w:rsidRPr="00A65BDE">
              <w:rPr>
                <w:rFonts w:ascii="Verdana" w:eastAsia="Verdana" w:hAnsi="Verdana" w:cs="Verdana"/>
                <w:color w:val="000000"/>
                <w:sz w:val="18"/>
                <w:szCs w:val="18"/>
              </w:rPr>
              <w:t>De ambitie voor ‘deskundigheid’ is het optimaliseren van het opstellen van didactische werkplannen en de bijbehorende uitvoering, het implementeren van het dyslexieprotocol en het invoeren van het protocol ERWD (ernstige reken- en wiskundeproblematiek en dyscalculie) en het stimuleren van samenwerken van leerlingen.</w:t>
            </w:r>
          </w:p>
          <w:p w:rsidR="0047017B" w:rsidRPr="00A65BDE" w:rsidRDefault="0047017B" w:rsidP="00877A7F">
            <w:pPr>
              <w:numPr>
                <w:ilvl w:val="0"/>
                <w:numId w:val="8"/>
              </w:numPr>
              <w:pBdr>
                <w:top w:val="nil"/>
                <w:left w:val="nil"/>
                <w:bottom w:val="nil"/>
                <w:right w:val="nil"/>
                <w:between w:val="nil"/>
              </w:pBdr>
              <w:spacing w:after="0" w:line="240" w:lineRule="auto"/>
              <w:contextualSpacing/>
              <w:rPr>
                <w:rFonts w:ascii="Verdana" w:eastAsia="Verdana" w:hAnsi="Verdana" w:cs="Verdana"/>
                <w:color w:val="000000"/>
                <w:sz w:val="18"/>
                <w:szCs w:val="18"/>
              </w:rPr>
            </w:pPr>
            <w:r w:rsidRPr="00A65BDE">
              <w:rPr>
                <w:rFonts w:ascii="Verdana" w:eastAsia="Verdana" w:hAnsi="Verdana" w:cs="Verdana"/>
                <w:color w:val="000000"/>
                <w:sz w:val="18"/>
                <w:szCs w:val="18"/>
              </w:rPr>
              <w:t>Door extra handen in de klas in de vorm van een onderwijsassistenten in groep 1</w:t>
            </w:r>
            <w:r w:rsidRPr="00A65BDE">
              <w:rPr>
                <w:rFonts w:ascii="Verdana" w:eastAsia="Verdana" w:hAnsi="Verdana" w:cs="Verdana"/>
                <w:sz w:val="18"/>
                <w:szCs w:val="18"/>
              </w:rPr>
              <w:t xml:space="preserve"> t/m8</w:t>
            </w:r>
            <w:r w:rsidRPr="00A65BDE">
              <w:rPr>
                <w:rFonts w:ascii="Verdana" w:eastAsia="Verdana" w:hAnsi="Verdana" w:cs="Verdana"/>
                <w:color w:val="000000"/>
                <w:sz w:val="18"/>
                <w:szCs w:val="18"/>
              </w:rPr>
              <w:t xml:space="preserve"> en co-</w:t>
            </w:r>
            <w:proofErr w:type="spellStart"/>
            <w:r w:rsidRPr="00A65BDE">
              <w:rPr>
                <w:rFonts w:ascii="Verdana" w:eastAsia="Verdana" w:hAnsi="Verdana" w:cs="Verdana"/>
                <w:color w:val="000000"/>
                <w:sz w:val="18"/>
                <w:szCs w:val="18"/>
              </w:rPr>
              <w:t>teachers</w:t>
            </w:r>
            <w:proofErr w:type="spellEnd"/>
            <w:r w:rsidRPr="00A65BDE">
              <w:rPr>
                <w:rFonts w:ascii="Verdana" w:eastAsia="Verdana" w:hAnsi="Verdana" w:cs="Verdana"/>
                <w:color w:val="000000"/>
                <w:sz w:val="18"/>
                <w:szCs w:val="18"/>
              </w:rPr>
              <w:t xml:space="preserve"> in de groepen 3 t/m 8, is er extra tijd en aandacht voor de individuele leerling.</w:t>
            </w:r>
            <w:r>
              <w:rPr>
                <w:rFonts w:ascii="Verdana" w:eastAsia="Verdana" w:hAnsi="Verdana" w:cs="Verdana"/>
                <w:color w:val="000000"/>
                <w:sz w:val="18"/>
                <w:szCs w:val="18"/>
              </w:rPr>
              <w:t xml:space="preserve"> De onderwijsassistenten mogen ook ingezet worden ter verlichtingen van de werkdruk van de leerkracht. </w:t>
            </w:r>
            <w:r w:rsidRPr="00A65BDE">
              <w:rPr>
                <w:rFonts w:ascii="Verdana" w:eastAsia="Verdana" w:hAnsi="Verdana" w:cs="Verdana"/>
                <w:color w:val="000000"/>
                <w:sz w:val="18"/>
                <w:szCs w:val="18"/>
              </w:rPr>
              <w:t xml:space="preserve"> Er wordt ieder jaar getracht hiervoor voldoende financiële middelen vrij te maken.  </w:t>
            </w:r>
          </w:p>
        </w:tc>
      </w:tr>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Sociaal en emotioneel gedrag</w:t>
            </w:r>
          </w:p>
        </w:tc>
        <w:tc>
          <w:tcPr>
            <w:tcW w:w="5687" w:type="dxa"/>
          </w:tcPr>
          <w:p w:rsidR="0047017B" w:rsidRDefault="0047017B" w:rsidP="00877A7F">
            <w:pPr>
              <w:numPr>
                <w:ilvl w:val="0"/>
                <w:numId w:val="2"/>
              </w:numPr>
              <w:pBdr>
                <w:top w:val="nil"/>
                <w:left w:val="nil"/>
                <w:bottom w:val="nil"/>
                <w:right w:val="nil"/>
                <w:between w:val="nil"/>
              </w:pBdr>
              <w:tabs>
                <w:tab w:val="left" w:pos="567"/>
              </w:tabs>
              <w:spacing w:after="0" w:line="240" w:lineRule="auto"/>
              <w:contextualSpacing/>
              <w:rPr>
                <w:rFonts w:ascii="Verdana" w:eastAsia="Verdana" w:hAnsi="Verdana" w:cs="Verdana"/>
                <w:color w:val="000000"/>
                <w:sz w:val="18"/>
                <w:szCs w:val="18"/>
              </w:rPr>
            </w:pPr>
            <w:proofErr w:type="spellStart"/>
            <w:r w:rsidRPr="00A65BDE">
              <w:rPr>
                <w:rFonts w:ascii="Verdana" w:eastAsia="Verdana" w:hAnsi="Verdana" w:cs="Verdana"/>
                <w:color w:val="000000"/>
                <w:sz w:val="18"/>
                <w:szCs w:val="18"/>
              </w:rPr>
              <w:t>Teambrede</w:t>
            </w:r>
            <w:proofErr w:type="spellEnd"/>
            <w:r>
              <w:rPr>
                <w:rFonts w:ascii="Verdana" w:eastAsia="Verdana" w:hAnsi="Verdana" w:cs="Verdana"/>
                <w:color w:val="000000"/>
                <w:sz w:val="18"/>
                <w:szCs w:val="18"/>
              </w:rPr>
              <w:t xml:space="preserve"> nascholing t.a.v. gedrag en de</w:t>
            </w:r>
          </w:p>
          <w:p w:rsidR="0047017B" w:rsidRPr="00A65BDE" w:rsidRDefault="0047017B" w:rsidP="00877A7F">
            <w:pPr>
              <w:pBdr>
                <w:top w:val="nil"/>
                <w:left w:val="nil"/>
                <w:bottom w:val="nil"/>
                <w:right w:val="nil"/>
                <w:between w:val="nil"/>
              </w:pBdr>
              <w:tabs>
                <w:tab w:val="left" w:pos="567"/>
              </w:tabs>
              <w:ind w:left="720"/>
              <w:contextualSpacing/>
              <w:rPr>
                <w:rFonts w:ascii="Verdana" w:eastAsia="Verdana" w:hAnsi="Verdana" w:cs="Verdana"/>
                <w:color w:val="000000"/>
                <w:sz w:val="18"/>
                <w:szCs w:val="18"/>
              </w:rPr>
            </w:pPr>
            <w:r w:rsidRPr="00A65BDE">
              <w:rPr>
                <w:rFonts w:ascii="Verdana" w:eastAsia="Verdana" w:hAnsi="Verdana" w:cs="Verdana"/>
                <w:color w:val="000000"/>
                <w:sz w:val="18"/>
                <w:szCs w:val="18"/>
              </w:rPr>
              <w:t xml:space="preserve">begeleiding van kinderen die ongewenst gedrag vertonen in de klas, waarbij met name wordt gekeken naar de rol –en het handelen van de groepsleerkracht. Doel is het versterken van het handelen van de leerkracht. De nascholing wordt gegeven door Elena </w:t>
            </w:r>
            <w:proofErr w:type="spellStart"/>
            <w:r w:rsidRPr="00A65BDE">
              <w:rPr>
                <w:rFonts w:ascii="Verdana" w:eastAsia="Verdana" w:hAnsi="Verdana" w:cs="Verdana"/>
                <w:color w:val="000000"/>
                <w:sz w:val="18"/>
                <w:szCs w:val="18"/>
              </w:rPr>
              <w:t>Carmona</w:t>
            </w:r>
            <w:proofErr w:type="spellEnd"/>
            <w:r w:rsidRPr="00A65BDE">
              <w:rPr>
                <w:rFonts w:ascii="Verdana" w:eastAsia="Verdana" w:hAnsi="Verdana" w:cs="Verdana"/>
                <w:color w:val="000000"/>
                <w:sz w:val="18"/>
                <w:szCs w:val="18"/>
              </w:rPr>
              <w:t xml:space="preserve">, schrijfster van ‘Regie versterkend handelen in de klas’  De inhoud van het protocol Omgang met ongewenst gedrag wordt ook bij de scholing betrokken. </w:t>
            </w:r>
          </w:p>
          <w:p w:rsidR="0047017B" w:rsidRPr="00A65BDE" w:rsidRDefault="0047017B" w:rsidP="00877A7F">
            <w:pPr>
              <w:numPr>
                <w:ilvl w:val="0"/>
                <w:numId w:val="2"/>
              </w:numPr>
              <w:pBdr>
                <w:top w:val="nil"/>
                <w:left w:val="nil"/>
                <w:bottom w:val="nil"/>
                <w:right w:val="nil"/>
                <w:between w:val="nil"/>
              </w:pBdr>
              <w:tabs>
                <w:tab w:val="left" w:pos="567"/>
              </w:tabs>
              <w:spacing w:after="0" w:line="240" w:lineRule="auto"/>
              <w:contextualSpacing/>
              <w:rPr>
                <w:rFonts w:ascii="Verdana" w:eastAsia="Roboto" w:hAnsi="Verdana" w:cs="Roboto"/>
                <w:sz w:val="18"/>
                <w:szCs w:val="18"/>
                <w:highlight w:val="white"/>
              </w:rPr>
            </w:pPr>
            <w:r w:rsidRPr="00A65BDE">
              <w:rPr>
                <w:rFonts w:ascii="Verdana" w:eastAsia="Roboto" w:hAnsi="Verdana" w:cs="Roboto"/>
                <w:sz w:val="18"/>
                <w:szCs w:val="18"/>
                <w:highlight w:val="white"/>
              </w:rPr>
              <w:t xml:space="preserve">Het invoeren van een </w:t>
            </w:r>
            <w:proofErr w:type="spellStart"/>
            <w:r w:rsidRPr="00A65BDE">
              <w:rPr>
                <w:rFonts w:ascii="Verdana" w:eastAsia="Roboto" w:hAnsi="Verdana" w:cs="Roboto"/>
                <w:sz w:val="18"/>
                <w:szCs w:val="18"/>
                <w:highlight w:val="white"/>
              </w:rPr>
              <w:t>schoolbrede</w:t>
            </w:r>
            <w:proofErr w:type="spellEnd"/>
            <w:r w:rsidRPr="00A65BDE">
              <w:rPr>
                <w:rFonts w:ascii="Verdana" w:eastAsia="Roboto" w:hAnsi="Verdana" w:cs="Roboto"/>
                <w:sz w:val="18"/>
                <w:szCs w:val="18"/>
                <w:highlight w:val="white"/>
              </w:rPr>
              <w:t xml:space="preserve"> aanpak op dit</w:t>
            </w:r>
          </w:p>
          <w:p w:rsidR="0047017B" w:rsidRPr="00A65BDE" w:rsidRDefault="0047017B" w:rsidP="00877A7F">
            <w:pPr>
              <w:pBdr>
                <w:top w:val="nil"/>
                <w:left w:val="nil"/>
                <w:bottom w:val="nil"/>
                <w:right w:val="nil"/>
                <w:between w:val="nil"/>
              </w:pBdr>
              <w:tabs>
                <w:tab w:val="left" w:pos="567"/>
              </w:tabs>
              <w:ind w:left="720"/>
              <w:contextualSpacing/>
              <w:rPr>
                <w:rFonts w:ascii="Verdana" w:eastAsia="Roboto" w:hAnsi="Verdana" w:cs="Roboto"/>
                <w:color w:val="333333"/>
                <w:sz w:val="18"/>
                <w:szCs w:val="18"/>
                <w:highlight w:val="white"/>
              </w:rPr>
            </w:pPr>
            <w:r w:rsidRPr="00A65BDE">
              <w:rPr>
                <w:rFonts w:ascii="Verdana" w:eastAsia="Roboto" w:hAnsi="Verdana" w:cs="Roboto"/>
                <w:sz w:val="18"/>
                <w:szCs w:val="18"/>
                <w:highlight w:val="white"/>
              </w:rPr>
              <w:t>gebied, waarschijnlijk m.b.v. het programma Rots en Water om zo de communicatie- en sociale vaardigheden en welzijn bij kinderen te vergroten en het voorkomen en/of verminderen van sociale problemen zoals pesten, conflicten, uitsluiting, meeloopgedrag en seksueel grensoverschrijdend gedrag.</w:t>
            </w:r>
          </w:p>
        </w:tc>
      </w:tr>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Fysiek en medisch</w:t>
            </w:r>
          </w:p>
        </w:tc>
        <w:tc>
          <w:tcPr>
            <w:tcW w:w="5687" w:type="dxa"/>
          </w:tcPr>
          <w:p w:rsidR="0047017B" w:rsidRPr="00A65BDE" w:rsidRDefault="0047017B" w:rsidP="00877A7F">
            <w:pPr>
              <w:numPr>
                <w:ilvl w:val="0"/>
                <w:numId w:val="6"/>
              </w:numPr>
              <w:pBdr>
                <w:top w:val="nil"/>
                <w:left w:val="nil"/>
                <w:bottom w:val="nil"/>
                <w:right w:val="nil"/>
                <w:between w:val="nil"/>
              </w:pBdr>
              <w:tabs>
                <w:tab w:val="left" w:pos="567"/>
              </w:tabs>
              <w:spacing w:after="0" w:line="240" w:lineRule="auto"/>
              <w:contextualSpacing/>
              <w:rPr>
                <w:rFonts w:ascii="Verdana" w:eastAsia="Roboto" w:hAnsi="Verdana" w:cs="Roboto"/>
                <w:color w:val="333333"/>
                <w:sz w:val="18"/>
                <w:szCs w:val="18"/>
                <w:highlight w:val="white"/>
              </w:rPr>
            </w:pPr>
            <w:r w:rsidRPr="00A65BDE">
              <w:rPr>
                <w:rFonts w:ascii="Verdana" w:eastAsia="Roboto" w:hAnsi="Verdana" w:cs="Roboto"/>
                <w:sz w:val="18"/>
                <w:szCs w:val="18"/>
                <w:highlight w:val="white"/>
              </w:rPr>
              <w:t>Groente- en fruitbeleid</w:t>
            </w:r>
            <w:r>
              <w:rPr>
                <w:rFonts w:ascii="Verdana" w:eastAsia="Roboto" w:hAnsi="Verdana" w:cs="Roboto"/>
                <w:sz w:val="18"/>
                <w:szCs w:val="18"/>
                <w:highlight w:val="white"/>
              </w:rPr>
              <w:t xml:space="preserve"> tijdens pauzes wordt gestimuleerd</w:t>
            </w:r>
            <w:r w:rsidRPr="00A65BDE">
              <w:rPr>
                <w:rFonts w:ascii="Verdana" w:eastAsia="Roboto" w:hAnsi="Verdana" w:cs="Roboto"/>
                <w:sz w:val="18"/>
                <w:szCs w:val="18"/>
                <w:highlight w:val="white"/>
              </w:rPr>
              <w:t xml:space="preserve"> en er is een traktatiebeleid. </w:t>
            </w:r>
          </w:p>
        </w:tc>
      </w:tr>
      <w:tr w:rsidR="0047017B" w:rsidRPr="00A65BDE" w:rsidTr="00877A7F">
        <w:trPr>
          <w:trHeight w:val="660"/>
        </w:trPr>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Werkhouding</w:t>
            </w:r>
          </w:p>
        </w:tc>
        <w:tc>
          <w:tcPr>
            <w:tcW w:w="5687" w:type="dxa"/>
          </w:tcPr>
          <w:p w:rsidR="0047017B" w:rsidRPr="00A65BDE" w:rsidRDefault="0047017B" w:rsidP="00877A7F">
            <w:pPr>
              <w:numPr>
                <w:ilvl w:val="0"/>
                <w:numId w:val="10"/>
              </w:numPr>
              <w:pBdr>
                <w:top w:val="nil"/>
                <w:left w:val="nil"/>
                <w:bottom w:val="nil"/>
                <w:right w:val="nil"/>
                <w:between w:val="nil"/>
              </w:pBdr>
              <w:tabs>
                <w:tab w:val="left" w:pos="567"/>
              </w:tabs>
              <w:spacing w:after="0" w:line="240" w:lineRule="auto"/>
              <w:contextualSpacing/>
              <w:rPr>
                <w:rFonts w:ascii="Verdana" w:eastAsia="Verdana" w:hAnsi="Verdana" w:cs="Verdana"/>
                <w:color w:val="000000"/>
                <w:sz w:val="18"/>
                <w:szCs w:val="18"/>
              </w:rPr>
            </w:pPr>
            <w:r w:rsidRPr="00A65BDE">
              <w:rPr>
                <w:rFonts w:ascii="Verdana" w:eastAsia="Verdana" w:hAnsi="Verdana" w:cs="Verdana"/>
                <w:color w:val="000000"/>
                <w:sz w:val="18"/>
                <w:szCs w:val="18"/>
              </w:rPr>
              <w:t>Een optimale werkhouding stimuleren door middel van</w:t>
            </w:r>
            <w:r>
              <w:rPr>
                <w:rFonts w:ascii="Verdana" w:eastAsia="Verdana" w:hAnsi="Verdana" w:cs="Verdana"/>
                <w:color w:val="000000"/>
                <w:sz w:val="18"/>
                <w:szCs w:val="18"/>
              </w:rPr>
              <w:t xml:space="preserve"> o.a.</w:t>
            </w:r>
            <w:r w:rsidRPr="00A65BDE">
              <w:rPr>
                <w:rFonts w:ascii="Verdana" w:eastAsia="Verdana" w:hAnsi="Verdana" w:cs="Verdana"/>
                <w:color w:val="000000"/>
                <w:sz w:val="18"/>
                <w:szCs w:val="18"/>
              </w:rPr>
              <w:t xml:space="preserve"> inzet van coöperati</w:t>
            </w:r>
            <w:r>
              <w:rPr>
                <w:rFonts w:ascii="Verdana" w:eastAsia="Verdana" w:hAnsi="Verdana" w:cs="Verdana"/>
                <w:color w:val="000000"/>
                <w:sz w:val="18"/>
                <w:szCs w:val="18"/>
              </w:rPr>
              <w:t xml:space="preserve">eve werkvormen op schoolniveau, gebruik van </w:t>
            </w:r>
            <w:proofErr w:type="spellStart"/>
            <w:r>
              <w:rPr>
                <w:rFonts w:ascii="Verdana" w:eastAsia="Verdana" w:hAnsi="Verdana" w:cs="Verdana"/>
                <w:color w:val="000000"/>
                <w:sz w:val="18"/>
                <w:szCs w:val="18"/>
              </w:rPr>
              <w:t>chromebooks</w:t>
            </w:r>
            <w:proofErr w:type="spellEnd"/>
            <w:r>
              <w:rPr>
                <w:rFonts w:ascii="Verdana" w:eastAsia="Verdana" w:hAnsi="Verdana" w:cs="Verdana"/>
                <w:color w:val="000000"/>
                <w:sz w:val="18"/>
                <w:szCs w:val="18"/>
              </w:rPr>
              <w:t xml:space="preserve">, zelfstandig werken met gebruik van blokjes, extra uitdagend werk ect. </w:t>
            </w:r>
          </w:p>
        </w:tc>
      </w:tr>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Thuissituatie</w:t>
            </w:r>
          </w:p>
        </w:tc>
        <w:tc>
          <w:tcPr>
            <w:tcW w:w="5687" w:type="dxa"/>
          </w:tcPr>
          <w:p w:rsidR="0047017B" w:rsidRDefault="0047017B" w:rsidP="00877A7F">
            <w:pPr>
              <w:numPr>
                <w:ilvl w:val="0"/>
                <w:numId w:val="5"/>
              </w:numPr>
              <w:pBdr>
                <w:top w:val="nil"/>
                <w:left w:val="nil"/>
                <w:bottom w:val="nil"/>
                <w:right w:val="nil"/>
                <w:between w:val="nil"/>
              </w:pBdr>
              <w:tabs>
                <w:tab w:val="left" w:pos="567"/>
              </w:tabs>
              <w:spacing w:after="0" w:line="240" w:lineRule="auto"/>
              <w:contextualSpacing/>
              <w:rPr>
                <w:rFonts w:ascii="Verdana" w:eastAsia="Verdana" w:hAnsi="Verdana" w:cs="Verdana"/>
                <w:color w:val="000000"/>
                <w:sz w:val="18"/>
                <w:szCs w:val="18"/>
              </w:rPr>
            </w:pPr>
            <w:r>
              <w:rPr>
                <w:rFonts w:ascii="Verdana" w:eastAsia="Verdana" w:hAnsi="Verdana" w:cs="Verdana"/>
                <w:color w:val="000000"/>
                <w:sz w:val="18"/>
                <w:szCs w:val="18"/>
              </w:rPr>
              <w:t>In de groepen 1 t/m 4 houden we</w:t>
            </w:r>
            <w:r w:rsidRPr="00A65BDE">
              <w:rPr>
                <w:rFonts w:ascii="Verdana" w:eastAsia="Verdana" w:hAnsi="Verdana" w:cs="Verdana"/>
                <w:color w:val="000000"/>
                <w:sz w:val="18"/>
                <w:szCs w:val="18"/>
              </w:rPr>
              <w:t xml:space="preserve"> omgekeerde oudergesprekken (1x per jaar) om zo (o.a.) meer zicht te krijgen op de thuissituatie van de leerling en de betrokkenheid van ouders bij de ontwikkeling van hun kind te vergroten.  </w:t>
            </w:r>
          </w:p>
          <w:p w:rsidR="0047017B" w:rsidRPr="00A65BDE" w:rsidRDefault="0047017B" w:rsidP="00877A7F">
            <w:pPr>
              <w:numPr>
                <w:ilvl w:val="0"/>
                <w:numId w:val="5"/>
              </w:numPr>
              <w:pBdr>
                <w:top w:val="nil"/>
                <w:left w:val="nil"/>
                <w:bottom w:val="nil"/>
                <w:right w:val="nil"/>
                <w:between w:val="nil"/>
              </w:pBdr>
              <w:tabs>
                <w:tab w:val="left" w:pos="567"/>
              </w:tabs>
              <w:spacing w:after="0" w:line="240" w:lineRule="auto"/>
              <w:contextualSpacing/>
              <w:rPr>
                <w:rFonts w:ascii="Verdana" w:eastAsia="Verdana" w:hAnsi="Verdana" w:cs="Verdana"/>
                <w:color w:val="000000"/>
                <w:sz w:val="18"/>
                <w:szCs w:val="18"/>
              </w:rPr>
            </w:pPr>
            <w:r>
              <w:rPr>
                <w:rFonts w:ascii="Verdana" w:eastAsia="Verdana" w:hAnsi="Verdana" w:cs="Verdana"/>
                <w:color w:val="000000"/>
                <w:sz w:val="18"/>
                <w:szCs w:val="18"/>
              </w:rPr>
              <w:t xml:space="preserve">In de groepen 5 t/m 8 houden we voortgangsgesprekken hier is het kind en de ouders bij betrokken. </w:t>
            </w:r>
          </w:p>
        </w:tc>
      </w:tr>
      <w:tr w:rsidR="0047017B" w:rsidRPr="00A65BDE" w:rsidTr="00877A7F">
        <w:tc>
          <w:tcPr>
            <w:tcW w:w="3085" w:type="dxa"/>
          </w:tcPr>
          <w:p w:rsidR="0047017B" w:rsidRPr="00A65BDE" w:rsidRDefault="0047017B" w:rsidP="00877A7F">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Overig</w:t>
            </w:r>
          </w:p>
        </w:tc>
        <w:tc>
          <w:tcPr>
            <w:tcW w:w="5687" w:type="dxa"/>
          </w:tcPr>
          <w:p w:rsidR="0047017B" w:rsidRPr="00A65BDE" w:rsidRDefault="0047017B" w:rsidP="00877A7F">
            <w:pPr>
              <w:numPr>
                <w:ilvl w:val="0"/>
                <w:numId w:val="7"/>
              </w:numPr>
              <w:pBdr>
                <w:top w:val="nil"/>
                <w:left w:val="nil"/>
                <w:bottom w:val="nil"/>
                <w:right w:val="nil"/>
                <w:between w:val="nil"/>
              </w:pBdr>
              <w:spacing w:after="0" w:line="240" w:lineRule="auto"/>
              <w:contextualSpacing/>
              <w:rPr>
                <w:rFonts w:ascii="Verdana" w:eastAsia="Verdana" w:hAnsi="Verdana" w:cs="Verdana"/>
                <w:sz w:val="18"/>
                <w:szCs w:val="18"/>
              </w:rPr>
            </w:pPr>
            <w:r w:rsidRPr="00A65BDE">
              <w:rPr>
                <w:rFonts w:ascii="Verdana" w:eastAsia="Verdana" w:hAnsi="Verdana" w:cs="Verdana"/>
                <w:color w:val="000000"/>
                <w:sz w:val="18"/>
                <w:szCs w:val="18"/>
              </w:rPr>
              <w:t xml:space="preserve">De ambitie voor ‘voorzieningen’ is het in stand houden en onderhouden van de reeds aanwezige </w:t>
            </w:r>
            <w:r w:rsidRPr="00A65BDE">
              <w:rPr>
                <w:rFonts w:ascii="Verdana" w:eastAsia="Verdana" w:hAnsi="Verdana" w:cs="Verdana"/>
                <w:sz w:val="18"/>
                <w:szCs w:val="18"/>
              </w:rPr>
              <w:t>voorzieningen (schoolplein, gymzaal, extra lokalen).</w:t>
            </w:r>
          </w:p>
          <w:p w:rsidR="0047017B" w:rsidRPr="00A65BDE" w:rsidRDefault="0047017B" w:rsidP="00877A7F">
            <w:pPr>
              <w:numPr>
                <w:ilvl w:val="0"/>
                <w:numId w:val="7"/>
              </w:numPr>
              <w:pBdr>
                <w:top w:val="nil"/>
                <w:left w:val="nil"/>
                <w:bottom w:val="nil"/>
                <w:right w:val="nil"/>
                <w:between w:val="nil"/>
              </w:pBdr>
              <w:spacing w:after="0" w:line="240" w:lineRule="auto"/>
              <w:contextualSpacing/>
              <w:rPr>
                <w:rFonts w:ascii="Verdana" w:eastAsia="Roboto" w:hAnsi="Verdana" w:cs="Roboto"/>
                <w:sz w:val="18"/>
                <w:szCs w:val="18"/>
                <w:highlight w:val="white"/>
              </w:rPr>
            </w:pPr>
            <w:r w:rsidRPr="00A65BDE">
              <w:rPr>
                <w:rFonts w:ascii="Verdana" w:eastAsia="Roboto" w:hAnsi="Verdana" w:cs="Roboto"/>
                <w:sz w:val="18"/>
                <w:szCs w:val="18"/>
                <w:highlight w:val="white"/>
              </w:rPr>
              <w:t>M.i.v. 2018-2019 zal waarschijnlijk gestart worden met een herinrichting van het schoolgebouw om het 'onderwijs van nu' te kunnen faciliteren.</w:t>
            </w:r>
          </w:p>
          <w:p w:rsidR="0047017B" w:rsidRPr="00A65BDE" w:rsidRDefault="0047017B" w:rsidP="00877A7F">
            <w:pPr>
              <w:numPr>
                <w:ilvl w:val="0"/>
                <w:numId w:val="7"/>
              </w:numPr>
              <w:pBdr>
                <w:top w:val="nil"/>
                <w:left w:val="nil"/>
                <w:bottom w:val="nil"/>
                <w:right w:val="nil"/>
                <w:between w:val="nil"/>
              </w:pBdr>
              <w:spacing w:after="0" w:line="240" w:lineRule="auto"/>
              <w:contextualSpacing/>
              <w:rPr>
                <w:rFonts w:ascii="Verdana" w:eastAsia="Verdana" w:hAnsi="Verdana" w:cs="Verdana"/>
                <w:color w:val="000000"/>
                <w:sz w:val="18"/>
                <w:szCs w:val="18"/>
              </w:rPr>
            </w:pPr>
            <w:r w:rsidRPr="00A65BDE">
              <w:rPr>
                <w:rFonts w:ascii="Verdana" w:eastAsia="Verdana" w:hAnsi="Verdana" w:cs="Verdana"/>
                <w:sz w:val="18"/>
                <w:szCs w:val="18"/>
              </w:rPr>
              <w:t xml:space="preserve">De ambitie voor ‘gebouw’ is om de aanwezige </w:t>
            </w:r>
            <w:r w:rsidRPr="00A65BDE">
              <w:rPr>
                <w:rFonts w:ascii="Verdana" w:eastAsia="Verdana" w:hAnsi="Verdana" w:cs="Verdana"/>
                <w:color w:val="000000"/>
                <w:sz w:val="18"/>
                <w:szCs w:val="18"/>
              </w:rPr>
              <w:t>ruimten zo goed mogelijk te blijven benutten (zoals de samenwerking met BSO Hutspot).</w:t>
            </w:r>
          </w:p>
          <w:p w:rsidR="0047017B" w:rsidRPr="00A65BDE" w:rsidRDefault="0047017B" w:rsidP="00877A7F">
            <w:pPr>
              <w:numPr>
                <w:ilvl w:val="0"/>
                <w:numId w:val="7"/>
              </w:numPr>
              <w:pBdr>
                <w:top w:val="nil"/>
                <w:left w:val="nil"/>
                <w:bottom w:val="nil"/>
                <w:right w:val="nil"/>
                <w:between w:val="nil"/>
              </w:pBdr>
              <w:spacing w:after="0" w:line="240" w:lineRule="auto"/>
              <w:contextualSpacing/>
              <w:rPr>
                <w:rFonts w:ascii="Verdana" w:eastAsia="Verdana" w:hAnsi="Verdana" w:cs="Verdana"/>
                <w:color w:val="000000"/>
                <w:sz w:val="18"/>
                <w:szCs w:val="18"/>
              </w:rPr>
            </w:pPr>
            <w:r w:rsidRPr="00A65BDE">
              <w:rPr>
                <w:rFonts w:ascii="Verdana" w:eastAsia="Verdana" w:hAnsi="Verdana" w:cs="Verdana"/>
                <w:color w:val="000000"/>
                <w:sz w:val="18"/>
                <w:szCs w:val="18"/>
              </w:rPr>
              <w:t xml:space="preserve">De ambitie voor ‘samenwerking’ is een warme overdracht met peuterspeelzalen etc. om zo snel mogelijk op specifieke onderwijsbehoeften van een kind in te kunnen spelen, het uitbreiden van de warme overdracht met het voortgezet onderwijs </w:t>
            </w:r>
            <w:r w:rsidRPr="00A65BDE">
              <w:rPr>
                <w:rFonts w:ascii="Verdana" w:eastAsia="Verdana" w:hAnsi="Verdana" w:cs="Verdana"/>
                <w:color w:val="000000"/>
                <w:sz w:val="18"/>
                <w:szCs w:val="18"/>
              </w:rPr>
              <w:lastRenderedPageBreak/>
              <w:t xml:space="preserve">(VO), het intensiveren van de samenwerking met de andere AB (Algemeen Bijzondere)-scholen en contact onderhouden met de andere scholen in de wijk. </w:t>
            </w:r>
          </w:p>
        </w:tc>
      </w:tr>
    </w:tbl>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p>
    <w:p w:rsidR="0047017B" w:rsidRPr="00A65BDE" w:rsidRDefault="0047017B" w:rsidP="0047017B">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b/>
          <w:color w:val="000000"/>
          <w:sz w:val="18"/>
          <w:szCs w:val="18"/>
        </w:rPr>
        <w:t>Gekoppeld aan de bovenstaande ambities hebben wij als school de volgende nascholingswensen:</w:t>
      </w:r>
      <w:r w:rsidRPr="00A65BDE">
        <w:rPr>
          <w:rFonts w:ascii="Verdana" w:eastAsia="Verdana" w:hAnsi="Verdana" w:cs="Verdana"/>
          <w:b/>
          <w:color w:val="000000"/>
          <w:sz w:val="18"/>
          <w:szCs w:val="18"/>
        </w:rPr>
        <w:br/>
      </w:r>
      <w:r w:rsidRPr="00A65BDE">
        <w:rPr>
          <w:rFonts w:ascii="Verdana" w:eastAsia="Verdana" w:hAnsi="Verdana" w:cs="Verdana"/>
          <w:b/>
          <w:color w:val="000000"/>
          <w:sz w:val="18"/>
          <w:szCs w:val="18"/>
        </w:rPr>
        <w:br/>
      </w:r>
      <w:r w:rsidRPr="00A65BDE">
        <w:rPr>
          <w:rFonts w:ascii="Verdana" w:eastAsia="Verdana" w:hAnsi="Verdana" w:cs="Verdana"/>
          <w:color w:val="000000"/>
          <w:sz w:val="18"/>
          <w:szCs w:val="18"/>
        </w:rPr>
        <w:t>Continuering van:</w:t>
      </w:r>
      <w:r w:rsidRPr="00A65BDE">
        <w:rPr>
          <w:rFonts w:ascii="Verdana" w:eastAsia="Verdana" w:hAnsi="Verdana" w:cs="Verdana"/>
          <w:color w:val="000000"/>
          <w:sz w:val="18"/>
          <w:szCs w:val="18"/>
        </w:rPr>
        <w:br/>
        <w:t xml:space="preserve">- De invoering van –en het </w:t>
      </w:r>
      <w:proofErr w:type="spellStart"/>
      <w:r w:rsidRPr="00A65BDE">
        <w:rPr>
          <w:rFonts w:ascii="Verdana" w:eastAsia="Verdana" w:hAnsi="Verdana" w:cs="Verdana"/>
          <w:color w:val="000000"/>
          <w:sz w:val="18"/>
          <w:szCs w:val="18"/>
        </w:rPr>
        <w:t>schoolbreed</w:t>
      </w:r>
      <w:proofErr w:type="spellEnd"/>
      <w:r w:rsidRPr="00A65BDE">
        <w:rPr>
          <w:rFonts w:ascii="Verdana" w:eastAsia="Verdana" w:hAnsi="Verdana" w:cs="Verdana"/>
          <w:color w:val="000000"/>
          <w:sz w:val="18"/>
          <w:szCs w:val="18"/>
        </w:rPr>
        <w:t xml:space="preserve"> werken volgens het Protocol Ernstige Rekenwiskunde-problemen en Dyscalculie.</w:t>
      </w:r>
      <w:r w:rsidRPr="00A65BDE">
        <w:rPr>
          <w:rFonts w:ascii="Verdana" w:eastAsia="Verdana" w:hAnsi="Verdana" w:cs="Verdana"/>
          <w:color w:val="000000"/>
          <w:sz w:val="18"/>
          <w:szCs w:val="18"/>
        </w:rPr>
        <w:br/>
        <w:t xml:space="preserve">- De </w:t>
      </w:r>
      <w:proofErr w:type="spellStart"/>
      <w:r w:rsidRPr="00A65BDE">
        <w:rPr>
          <w:rFonts w:ascii="Verdana" w:eastAsia="Verdana" w:hAnsi="Verdana" w:cs="Verdana"/>
          <w:color w:val="000000"/>
          <w:sz w:val="18"/>
          <w:szCs w:val="18"/>
        </w:rPr>
        <w:t>schoolbrede</w:t>
      </w:r>
      <w:proofErr w:type="spellEnd"/>
      <w:r w:rsidRPr="00A65BDE">
        <w:rPr>
          <w:rFonts w:ascii="Verdana" w:eastAsia="Verdana" w:hAnsi="Verdana" w:cs="Verdana"/>
          <w:color w:val="000000"/>
          <w:sz w:val="18"/>
          <w:szCs w:val="18"/>
        </w:rPr>
        <w:t xml:space="preserve"> implementatie van coöperatief leren en de omgang met ongewenst gedrag</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 Het opdoen van kennis en ervaring &amp; opstellen van een visiestuk en beleidsplan t.a.v. wetenschap, natuur en techniek &amp; onderzoekend en ontwerpend leren.</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t xml:space="preserve">- Het optimaliseren van de inzet van </w:t>
      </w:r>
      <w:proofErr w:type="spellStart"/>
      <w:r w:rsidRPr="00A65BDE">
        <w:rPr>
          <w:rFonts w:ascii="Verdana" w:eastAsia="Verdana" w:hAnsi="Verdana" w:cs="Verdana"/>
          <w:color w:val="000000"/>
          <w:sz w:val="18"/>
          <w:szCs w:val="18"/>
        </w:rPr>
        <w:t>chromebooks</w:t>
      </w:r>
      <w:proofErr w:type="spellEnd"/>
      <w:r w:rsidRPr="00A65BDE">
        <w:rPr>
          <w:rFonts w:ascii="Verdana" w:eastAsia="Verdana" w:hAnsi="Verdana" w:cs="Verdana"/>
          <w:color w:val="000000"/>
          <w:sz w:val="18"/>
          <w:szCs w:val="18"/>
        </w:rPr>
        <w:t>, w</w:t>
      </w:r>
      <w:r>
        <w:rPr>
          <w:rFonts w:ascii="Verdana" w:eastAsia="Verdana" w:hAnsi="Verdana" w:cs="Verdana"/>
          <w:color w:val="000000"/>
          <w:sz w:val="18"/>
          <w:szCs w:val="18"/>
        </w:rPr>
        <w:t>aarmee t.a.v. de groepen 3 t/m 8</w:t>
      </w:r>
      <w:r w:rsidRPr="00A65BDE">
        <w:rPr>
          <w:rFonts w:ascii="Verdana" w:eastAsia="Verdana" w:hAnsi="Verdana" w:cs="Verdana"/>
          <w:color w:val="000000"/>
          <w:sz w:val="18"/>
          <w:szCs w:val="18"/>
        </w:rPr>
        <w:t xml:space="preserve">, een  start is gemaakt in januari 2017 (wat betreft groep 3 in september 2017). </w:t>
      </w:r>
      <w:proofErr w:type="spellStart"/>
      <w:r w:rsidRPr="00A65BDE">
        <w:rPr>
          <w:rFonts w:ascii="Verdana" w:eastAsia="Verdana" w:hAnsi="Verdana" w:cs="Verdana"/>
          <w:color w:val="000000"/>
          <w:sz w:val="18"/>
          <w:szCs w:val="18"/>
        </w:rPr>
        <w:t>Chromebooks</w:t>
      </w:r>
      <w:proofErr w:type="spellEnd"/>
      <w:r w:rsidRPr="00A65BDE">
        <w:rPr>
          <w:rFonts w:ascii="Verdana" w:eastAsia="Verdana" w:hAnsi="Verdana" w:cs="Verdana"/>
          <w:color w:val="000000"/>
          <w:sz w:val="18"/>
          <w:szCs w:val="18"/>
        </w:rPr>
        <w:t xml:space="preserve"> worden ingezet om zoveel mogelijk aan de onderwijsbehoeften van de leerlingen tegemoet te komen én om de ICT-vaardigheden van onze </w:t>
      </w:r>
      <w:proofErr w:type="spellStart"/>
      <w:r w:rsidRPr="00A65BDE">
        <w:rPr>
          <w:rFonts w:ascii="Verdana" w:eastAsia="Verdana" w:hAnsi="Verdana" w:cs="Verdana"/>
          <w:color w:val="000000"/>
          <w:sz w:val="18"/>
          <w:szCs w:val="18"/>
        </w:rPr>
        <w:t>leerlingpopulatie</w:t>
      </w:r>
      <w:proofErr w:type="spellEnd"/>
      <w:r w:rsidRPr="00A65BDE">
        <w:rPr>
          <w:rFonts w:ascii="Verdana" w:eastAsia="Verdana" w:hAnsi="Verdana" w:cs="Verdana"/>
          <w:color w:val="000000"/>
          <w:sz w:val="18"/>
          <w:szCs w:val="18"/>
        </w:rPr>
        <w:t xml:space="preserve"> te vergroten (waaronder leren programmeren). </w:t>
      </w:r>
    </w:p>
    <w:p w:rsidR="0047017B" w:rsidRPr="00A65BDE" w:rsidRDefault="0047017B" w:rsidP="0047017B">
      <w:pPr>
        <w:pBdr>
          <w:top w:val="nil"/>
          <w:left w:val="nil"/>
          <w:bottom w:val="nil"/>
          <w:right w:val="nil"/>
          <w:between w:val="nil"/>
        </w:pBdr>
        <w:tabs>
          <w:tab w:val="left" w:pos="567"/>
        </w:tabs>
        <w:rPr>
          <w:rFonts w:ascii="Verdana" w:eastAsia="Verdana" w:hAnsi="Verdana" w:cs="Verdana"/>
          <w:sz w:val="18"/>
          <w:szCs w:val="18"/>
        </w:rPr>
      </w:pPr>
    </w:p>
    <w:p w:rsidR="0047017B" w:rsidRPr="00A65BDE" w:rsidRDefault="0047017B" w:rsidP="0047017B">
      <w:pPr>
        <w:numPr>
          <w:ilvl w:val="0"/>
          <w:numId w:val="9"/>
        </w:numPr>
        <w:pBdr>
          <w:top w:val="nil"/>
          <w:left w:val="nil"/>
          <w:bottom w:val="nil"/>
          <w:right w:val="nil"/>
          <w:between w:val="nil"/>
        </w:pBdr>
        <w:tabs>
          <w:tab w:val="left" w:pos="567"/>
        </w:tabs>
        <w:spacing w:after="0" w:line="240" w:lineRule="auto"/>
        <w:contextualSpacing/>
        <w:rPr>
          <w:rFonts w:ascii="Verdana" w:eastAsia="Verdana" w:hAnsi="Verdana" w:cs="Verdana"/>
          <w:sz w:val="18"/>
          <w:szCs w:val="18"/>
        </w:rPr>
      </w:pPr>
      <w:r w:rsidRPr="00A65BDE">
        <w:rPr>
          <w:rFonts w:ascii="Verdana" w:eastAsia="Verdana" w:hAnsi="Verdana" w:cs="Verdana"/>
          <w:sz w:val="18"/>
          <w:szCs w:val="18"/>
        </w:rPr>
        <w:t>Het vergroten van het regieversterkend handelen van leerl</w:t>
      </w:r>
      <w:r>
        <w:rPr>
          <w:rFonts w:ascii="Verdana" w:eastAsia="Verdana" w:hAnsi="Verdana" w:cs="Verdana"/>
          <w:sz w:val="18"/>
          <w:szCs w:val="18"/>
        </w:rPr>
        <w:t xml:space="preserve">ingen door training van team en </w:t>
      </w:r>
      <w:r w:rsidRPr="00A65BDE">
        <w:rPr>
          <w:rFonts w:ascii="Verdana" w:eastAsia="Verdana" w:hAnsi="Verdana" w:cs="Verdana"/>
          <w:sz w:val="18"/>
          <w:szCs w:val="18"/>
        </w:rPr>
        <w:t xml:space="preserve">directie door Elena </w:t>
      </w:r>
      <w:proofErr w:type="spellStart"/>
      <w:r w:rsidRPr="00A65BDE">
        <w:rPr>
          <w:rFonts w:ascii="Verdana" w:eastAsia="Verdana" w:hAnsi="Verdana" w:cs="Verdana"/>
          <w:sz w:val="18"/>
          <w:szCs w:val="18"/>
        </w:rPr>
        <w:t>Carmona</w:t>
      </w:r>
      <w:proofErr w:type="spellEnd"/>
      <w:r w:rsidRPr="00A65BDE">
        <w:rPr>
          <w:rFonts w:ascii="Verdana" w:eastAsia="Verdana" w:hAnsi="Verdana" w:cs="Verdana"/>
          <w:sz w:val="18"/>
          <w:szCs w:val="18"/>
        </w:rPr>
        <w:t xml:space="preserve"> waarbij de rol van het bestuur ook geïntegreerd wordt.</w:t>
      </w:r>
    </w:p>
    <w:p w:rsidR="0047017B" w:rsidRPr="00A65BDE" w:rsidRDefault="0047017B" w:rsidP="0047017B">
      <w:pPr>
        <w:numPr>
          <w:ilvl w:val="0"/>
          <w:numId w:val="9"/>
        </w:numPr>
        <w:pBdr>
          <w:top w:val="nil"/>
          <w:left w:val="nil"/>
          <w:bottom w:val="nil"/>
          <w:right w:val="nil"/>
          <w:between w:val="nil"/>
        </w:pBdr>
        <w:tabs>
          <w:tab w:val="left" w:pos="567"/>
        </w:tabs>
        <w:spacing w:after="0" w:line="240" w:lineRule="auto"/>
        <w:contextualSpacing/>
        <w:rPr>
          <w:rFonts w:ascii="Verdana" w:eastAsia="Verdana" w:hAnsi="Verdana" w:cs="Verdana"/>
          <w:sz w:val="18"/>
          <w:szCs w:val="18"/>
        </w:rPr>
      </w:pPr>
      <w:proofErr w:type="spellStart"/>
      <w:r w:rsidRPr="00A65BDE">
        <w:rPr>
          <w:rFonts w:ascii="Verdana" w:eastAsia="Verdana" w:hAnsi="Verdana" w:cs="Verdana"/>
          <w:sz w:val="18"/>
          <w:szCs w:val="18"/>
        </w:rPr>
        <w:t>Schoolbreed</w:t>
      </w:r>
      <w:proofErr w:type="spellEnd"/>
      <w:r w:rsidRPr="00A65BDE">
        <w:rPr>
          <w:rFonts w:ascii="Verdana" w:eastAsia="Verdana" w:hAnsi="Verdana" w:cs="Verdana"/>
          <w:sz w:val="18"/>
          <w:szCs w:val="18"/>
        </w:rPr>
        <w:t xml:space="preserve"> invoeren en implementeren van het programma Rots en water</w:t>
      </w:r>
    </w:p>
    <w:p w:rsidR="0047017B" w:rsidRPr="00A65BDE" w:rsidRDefault="0047017B" w:rsidP="0047017B">
      <w:pPr>
        <w:pBdr>
          <w:top w:val="nil"/>
          <w:left w:val="nil"/>
          <w:bottom w:val="nil"/>
          <w:right w:val="nil"/>
          <w:between w:val="nil"/>
        </w:pBdr>
        <w:tabs>
          <w:tab w:val="left" w:pos="567"/>
        </w:tabs>
        <w:rPr>
          <w:rFonts w:ascii="Verdana" w:eastAsia="Verdana" w:hAnsi="Verdana" w:cs="Verdana"/>
          <w:color w:val="222222"/>
          <w:sz w:val="18"/>
          <w:szCs w:val="18"/>
        </w:rPr>
      </w:pP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r>
      <w:r w:rsidRPr="00A65BDE">
        <w:rPr>
          <w:rFonts w:ascii="Verdana" w:eastAsia="Verdana" w:hAnsi="Verdana" w:cs="Verdana"/>
          <w:b/>
          <w:sz w:val="18"/>
          <w:szCs w:val="18"/>
        </w:rPr>
        <w:t xml:space="preserve">Overige bijzonderheden: </w:t>
      </w:r>
      <w:r w:rsidRPr="00A65BDE">
        <w:rPr>
          <w:rFonts w:ascii="Verdana" w:eastAsia="Verdana" w:hAnsi="Verdana" w:cs="Verdana"/>
          <w:b/>
          <w:sz w:val="18"/>
          <w:szCs w:val="18"/>
        </w:rPr>
        <w:br/>
      </w:r>
      <w:r w:rsidRPr="00A65BDE">
        <w:rPr>
          <w:rFonts w:ascii="Verdana" w:eastAsia="Verdana" w:hAnsi="Verdana" w:cs="Verdana"/>
          <w:sz w:val="18"/>
          <w:szCs w:val="18"/>
        </w:rPr>
        <w:t>Binnen het team van leerkrachten is er sprake van de volgende diploma’s:</w:t>
      </w:r>
      <w:r w:rsidRPr="00A65BDE">
        <w:rPr>
          <w:rFonts w:ascii="Verdana" w:eastAsia="Verdana" w:hAnsi="Verdana" w:cs="Verdana"/>
          <w:b/>
          <w:color w:val="000000"/>
          <w:sz w:val="18"/>
          <w:szCs w:val="18"/>
        </w:rPr>
        <w:br/>
      </w:r>
      <w:r w:rsidRPr="00A65BDE">
        <w:rPr>
          <w:rFonts w:ascii="Verdana" w:eastAsia="Verdana" w:hAnsi="Verdana" w:cs="Verdana"/>
          <w:color w:val="000000"/>
          <w:sz w:val="18"/>
          <w:szCs w:val="18"/>
        </w:rPr>
        <w:t>- Coa</w:t>
      </w:r>
      <w:r w:rsidRPr="00A65BDE">
        <w:rPr>
          <w:rFonts w:ascii="Verdana" w:eastAsia="Verdana" w:hAnsi="Verdana" w:cs="Verdana"/>
          <w:sz w:val="18"/>
          <w:szCs w:val="18"/>
        </w:rPr>
        <w:t>ching en begeleiding;</w:t>
      </w:r>
      <w:r w:rsidRPr="00A65BDE">
        <w:rPr>
          <w:rFonts w:ascii="Verdana" w:eastAsia="Verdana" w:hAnsi="Verdana" w:cs="Verdana"/>
          <w:sz w:val="18"/>
          <w:szCs w:val="18"/>
        </w:rPr>
        <w:br/>
        <w:t>- Master SEN -Gedrag;</w:t>
      </w:r>
      <w:r w:rsidRPr="00A65BDE">
        <w:rPr>
          <w:rFonts w:ascii="Verdana" w:eastAsia="Verdana" w:hAnsi="Verdana" w:cs="Verdana"/>
          <w:sz w:val="18"/>
          <w:szCs w:val="18"/>
        </w:rPr>
        <w:br/>
        <w:t>-</w:t>
      </w:r>
      <w:r w:rsidRPr="00A65BDE">
        <w:rPr>
          <w:rFonts w:ascii="Verdana" w:eastAsia="Verdana" w:hAnsi="Verdana" w:cs="Verdana"/>
          <w:color w:val="000000"/>
          <w:sz w:val="18"/>
          <w:szCs w:val="18"/>
        </w:rPr>
        <w:t xml:space="preserve"> Master </w:t>
      </w:r>
      <w:r w:rsidRPr="00A65BDE">
        <w:rPr>
          <w:rFonts w:ascii="Verdana" w:eastAsia="Verdana" w:hAnsi="Verdana" w:cs="Verdana"/>
          <w:sz w:val="18"/>
          <w:szCs w:val="18"/>
        </w:rPr>
        <w:t xml:space="preserve">onderwijswetenschappen; </w:t>
      </w:r>
      <w:r w:rsidRPr="00A65BDE">
        <w:rPr>
          <w:rFonts w:ascii="Verdana" w:eastAsia="Verdana" w:hAnsi="Verdana" w:cs="Verdana"/>
          <w:color w:val="000000"/>
          <w:sz w:val="18"/>
          <w:szCs w:val="18"/>
        </w:rPr>
        <w:br/>
      </w:r>
      <w:r w:rsidRPr="00A65BDE">
        <w:rPr>
          <w:rFonts w:ascii="Verdana" w:eastAsia="Verdana" w:hAnsi="Verdana" w:cs="Verdana"/>
          <w:sz w:val="18"/>
          <w:szCs w:val="18"/>
        </w:rPr>
        <w:t>- Therapeutische kinderyoga/ mindfulness;</w:t>
      </w:r>
      <w:r w:rsidRPr="00A65BDE">
        <w:rPr>
          <w:rFonts w:ascii="Verdana" w:eastAsia="Verdana" w:hAnsi="Verdana" w:cs="Verdana"/>
          <w:color w:val="000000"/>
          <w:sz w:val="18"/>
          <w:szCs w:val="18"/>
        </w:rPr>
        <w:br/>
      </w:r>
      <w:r w:rsidRPr="00A65BDE">
        <w:rPr>
          <w:rFonts w:ascii="Verdana" w:eastAsia="Verdana" w:hAnsi="Verdana" w:cs="Verdana"/>
          <w:color w:val="222222"/>
          <w:sz w:val="18"/>
          <w:szCs w:val="18"/>
        </w:rPr>
        <w:t>-</w:t>
      </w:r>
      <w:r>
        <w:rPr>
          <w:rFonts w:ascii="Verdana" w:eastAsia="Verdana" w:hAnsi="Verdana" w:cs="Verdana"/>
          <w:color w:val="222222"/>
          <w:sz w:val="18"/>
          <w:szCs w:val="18"/>
        </w:rPr>
        <w:t xml:space="preserve"> Motorische remedial teaching. </w:t>
      </w:r>
      <w:r>
        <w:rPr>
          <w:rFonts w:ascii="Verdana" w:eastAsia="Verdana" w:hAnsi="Verdana" w:cs="Verdana"/>
          <w:color w:val="222222"/>
          <w:sz w:val="18"/>
          <w:szCs w:val="18"/>
        </w:rPr>
        <w:br/>
        <w:t xml:space="preserve">- </w:t>
      </w:r>
      <w:r w:rsidRPr="00A65BDE">
        <w:rPr>
          <w:rFonts w:ascii="Verdana" w:hAnsi="Verdana" w:cs="Arial"/>
          <w:color w:val="222222"/>
          <w:sz w:val="18"/>
          <w:szCs w:val="18"/>
          <w:shd w:val="clear" w:color="auto" w:fill="FFFFFF"/>
        </w:rPr>
        <w:t>Post-HBO Registeropleiding Remedial Teacher</w:t>
      </w:r>
    </w:p>
    <w:p w:rsidR="0047017B" w:rsidRDefault="0047017B" w:rsidP="0047017B">
      <w:pPr>
        <w:spacing w:after="240"/>
      </w:pPr>
    </w:p>
    <w:p w:rsidR="00BB71C7" w:rsidRDefault="0047017B">
      <w:bookmarkStart w:id="0" w:name="_GoBack"/>
      <w:bookmarkEnd w:id="0"/>
    </w:p>
    <w:sectPr w:rsidR="00BB7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28A"/>
    <w:multiLevelType w:val="multilevel"/>
    <w:tmpl w:val="E97CE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959E1"/>
    <w:multiLevelType w:val="multilevel"/>
    <w:tmpl w:val="BA56F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06437"/>
    <w:multiLevelType w:val="multilevel"/>
    <w:tmpl w:val="D2FE0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A4F95"/>
    <w:multiLevelType w:val="multilevel"/>
    <w:tmpl w:val="7B142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8A4A3E"/>
    <w:multiLevelType w:val="multilevel"/>
    <w:tmpl w:val="E10C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FD79A5"/>
    <w:multiLevelType w:val="multilevel"/>
    <w:tmpl w:val="FFA2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214742"/>
    <w:multiLevelType w:val="multilevel"/>
    <w:tmpl w:val="BF744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1B488E"/>
    <w:multiLevelType w:val="multilevel"/>
    <w:tmpl w:val="7856F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6F25DE"/>
    <w:multiLevelType w:val="multilevel"/>
    <w:tmpl w:val="F5708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874B55"/>
    <w:multiLevelType w:val="multilevel"/>
    <w:tmpl w:val="799A859A"/>
    <w:lvl w:ilvl="0">
      <w:start w:val="20"/>
      <w:numFmt w:val="bullet"/>
      <w:lvlText w:val="-"/>
      <w:lvlJc w:val="left"/>
      <w:pPr>
        <w:ind w:left="502"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0"/>
  </w:num>
  <w:num w:numId="3">
    <w:abstractNumId w:val="8"/>
  </w:num>
  <w:num w:numId="4">
    <w:abstractNumId w:val="6"/>
  </w:num>
  <w:num w:numId="5">
    <w:abstractNumId w:val="5"/>
  </w:num>
  <w:num w:numId="6">
    <w:abstractNumId w:val="3"/>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7B"/>
    <w:rsid w:val="00167F98"/>
    <w:rsid w:val="0047017B"/>
    <w:rsid w:val="006A1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3DDAA-1804-414D-BCFC-0E58ABD2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01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16466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leerkracht</dc:creator>
  <cp:keywords/>
  <dc:description/>
  <cp:lastModifiedBy>leerkracht</cp:lastModifiedBy>
  <cp:revision>1</cp:revision>
  <dcterms:created xsi:type="dcterms:W3CDTF">2019-12-02T10:35:00Z</dcterms:created>
  <dcterms:modified xsi:type="dcterms:W3CDTF">2019-12-02T10:35:00Z</dcterms:modified>
</cp:coreProperties>
</file>