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30C" w:rsidRPr="00EA2615" w:rsidRDefault="000F416C">
      <w:pPr>
        <w:rPr>
          <w:lang w:val="nl-NL"/>
        </w:rPr>
      </w:pPr>
      <w:r>
        <w:rPr>
          <w:noProof/>
          <w:lang w:val="nl-NL" w:eastAsia="nl-NL"/>
        </w:rPr>
        <mc:AlternateContent>
          <mc:Choice Requires="wps">
            <w:drawing>
              <wp:anchor distT="0" distB="0" distL="114300" distR="114300" simplePos="0" relativeHeight="251659264" behindDoc="0" locked="0" layoutInCell="1" allowOverlap="1" wp14:anchorId="6C6AEA99" wp14:editId="5CB6ED89">
                <wp:simplePos x="0" y="0"/>
                <wp:positionH relativeFrom="column">
                  <wp:posOffset>588645</wp:posOffset>
                </wp:positionH>
                <wp:positionV relativeFrom="paragraph">
                  <wp:posOffset>3810</wp:posOffset>
                </wp:positionV>
                <wp:extent cx="4725670" cy="165862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4725670" cy="1658620"/>
                        </a:xfrm>
                        <a:prstGeom prst="rect">
                          <a:avLst/>
                        </a:prstGeom>
                        <a:noFill/>
                        <a:ln>
                          <a:noFill/>
                        </a:ln>
                      </wps:spPr>
                      <wps:txbx>
                        <w:txbxContent>
                          <w:p w:rsidR="000F416C" w:rsidRDefault="000F416C" w:rsidP="000F416C">
                            <w:pPr>
                              <w:jc w:val="center"/>
                              <w:rPr>
                                <w:b/>
                                <w:color w:val="262626" w:themeColor="text1" w:themeTint="D9"/>
                                <w:sz w:val="72"/>
                                <w:szCs w:val="72"/>
                                <w:lang w:val="nl-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F416C">
                              <w:rPr>
                                <w:b/>
                                <w:color w:val="262626" w:themeColor="text1" w:themeTint="D9"/>
                                <w:sz w:val="72"/>
                                <w:szCs w:val="72"/>
                                <w:lang w:val="nl-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Protocol </w:t>
                            </w:r>
                          </w:p>
                          <w:p w:rsidR="000F416C" w:rsidRPr="000F416C" w:rsidRDefault="000F416C" w:rsidP="000F416C">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F416C">
                              <w:rPr>
                                <w:b/>
                                <w:color w:val="262626" w:themeColor="text1" w:themeTint="D9"/>
                                <w:sz w:val="72"/>
                                <w:szCs w:val="72"/>
                                <w:lang w:val="nl-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(Sociale) Veiligheid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6C6AEA99" id="_x0000_t202" coordsize="21600,21600" o:spt="202" path="m,l,21600r21600,l21600,xe">
                <v:stroke joinstyle="miter"/>
                <v:path gradientshapeok="t" o:connecttype="rect"/>
              </v:shapetype>
              <v:shape id="Tekstvak 1" o:spid="_x0000_s1026" type="#_x0000_t202" style="position:absolute;left:0;text-align:left;margin-left:46.35pt;margin-top:.3pt;width:372.1pt;height:1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" filled="f" stroked="f">
                <v:textbox>
                  <w:txbxContent>
                    <w:p w:rsidR="000F416C" w:rsidRDefault="000F416C" w:rsidP="000F416C">
                      <w:pPr>
                        <w:jc w:val="center"/>
                        <w:rPr>
                          <w:b/>
                          <w:color w:val="262626" w:themeColor="text1" w:themeTint="D9"/>
                          <w:sz w:val="72"/>
                          <w:szCs w:val="72"/>
                          <w:lang w:val="nl-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F416C">
                        <w:rPr>
                          <w:b/>
                          <w:color w:val="262626" w:themeColor="text1" w:themeTint="D9"/>
                          <w:sz w:val="72"/>
                          <w:szCs w:val="72"/>
                          <w:lang w:val="nl-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Protocol </w:t>
                      </w:r>
                    </w:p>
                    <w:p w:rsidR="000F416C" w:rsidRPr="000F416C" w:rsidRDefault="000F416C" w:rsidP="000F416C">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F416C">
                        <w:rPr>
                          <w:b/>
                          <w:color w:val="262626" w:themeColor="text1" w:themeTint="D9"/>
                          <w:sz w:val="72"/>
                          <w:szCs w:val="72"/>
                          <w:lang w:val="nl-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(Sociale) Veiligheid</w:t>
                      </w:r>
                    </w:p>
                  </w:txbxContent>
                </v:textbox>
                <w10:wrap type="square"/>
              </v:shape>
            </w:pict>
          </mc:Fallback>
        </mc:AlternateContent>
      </w:r>
    </w:p>
    <w:p w:rsidR="000F416C" w:rsidRDefault="000F416C">
      <w:pPr>
        <w:spacing w:after="160" w:line="259" w:lineRule="auto"/>
        <w:jc w:val="left"/>
        <w:rPr>
          <w:lang w:val="nl-NL"/>
        </w:rPr>
      </w:pPr>
      <w:r>
        <w:rPr>
          <w:lang w:val="nl-NL"/>
        </w:rPr>
        <w:br/>
      </w:r>
      <w:r>
        <w:rPr>
          <w:lang w:val="nl-NL"/>
        </w:rPr>
        <w:br/>
      </w:r>
    </w:p>
    <w:p w:rsidR="000F416C" w:rsidRDefault="000F416C">
      <w:pPr>
        <w:spacing w:after="160" w:line="259" w:lineRule="auto"/>
        <w:jc w:val="left"/>
        <w:rPr>
          <w:lang w:val="nl-NL"/>
        </w:rPr>
      </w:pPr>
    </w:p>
    <w:p w:rsidR="000F416C" w:rsidRDefault="000F416C">
      <w:pPr>
        <w:spacing w:after="160" w:line="259" w:lineRule="auto"/>
        <w:jc w:val="left"/>
        <w:rPr>
          <w:lang w:val="nl-NL"/>
        </w:rPr>
      </w:pPr>
    </w:p>
    <w:p w:rsidR="000F416C" w:rsidRDefault="000F416C">
      <w:pPr>
        <w:spacing w:after="160" w:line="259" w:lineRule="auto"/>
        <w:jc w:val="left"/>
        <w:rPr>
          <w:lang w:val="nl-NL"/>
        </w:rPr>
      </w:pPr>
    </w:p>
    <w:p w:rsidR="000F416C" w:rsidRDefault="000F416C">
      <w:pPr>
        <w:spacing w:after="160" w:line="259" w:lineRule="auto"/>
        <w:jc w:val="left"/>
        <w:rPr>
          <w:lang w:val="nl-NL"/>
        </w:rPr>
      </w:pPr>
    </w:p>
    <w:p w:rsidR="000F416C" w:rsidRDefault="000F416C">
      <w:pPr>
        <w:spacing w:after="160" w:line="259" w:lineRule="auto"/>
        <w:jc w:val="left"/>
        <w:rPr>
          <w:lang w:val="nl-NL"/>
        </w:rPr>
      </w:pPr>
    </w:p>
    <w:p w:rsidR="000F416C" w:rsidRDefault="000F416C">
      <w:pPr>
        <w:spacing w:after="160" w:line="259" w:lineRule="auto"/>
        <w:jc w:val="left"/>
        <w:rPr>
          <w:lang w:val="nl-NL"/>
        </w:rPr>
      </w:pPr>
    </w:p>
    <w:p w:rsidR="000F416C" w:rsidRDefault="000F416C">
      <w:pPr>
        <w:spacing w:after="160" w:line="259" w:lineRule="auto"/>
        <w:jc w:val="left"/>
        <w:rPr>
          <w:lang w:val="nl-NL"/>
        </w:rPr>
      </w:pPr>
    </w:p>
    <w:p w:rsidR="000F416C" w:rsidRDefault="000F416C">
      <w:pPr>
        <w:spacing w:after="160" w:line="259" w:lineRule="auto"/>
        <w:jc w:val="left"/>
        <w:rPr>
          <w:lang w:val="nl-NL"/>
        </w:rPr>
      </w:pPr>
    </w:p>
    <w:p w:rsidR="000F416C" w:rsidRDefault="002437AC">
      <w:pPr>
        <w:spacing w:after="160" w:line="259" w:lineRule="auto"/>
        <w:jc w:val="left"/>
        <w:rPr>
          <w:lang w:val="nl-NL"/>
        </w:rPr>
      </w:pPr>
      <w:r>
        <w:rPr>
          <w:noProof/>
          <w:lang w:val="nl-NL" w:eastAsia="nl-NL"/>
        </w:rPr>
        <w:drawing>
          <wp:anchor distT="0" distB="0" distL="114300" distR="114300" simplePos="0" relativeHeight="251660288" behindDoc="0" locked="0" layoutInCell="1" allowOverlap="1">
            <wp:simplePos x="0" y="0"/>
            <wp:positionH relativeFrom="column">
              <wp:posOffset>333021</wp:posOffset>
            </wp:positionH>
            <wp:positionV relativeFrom="paragraph">
              <wp:posOffset>121285</wp:posOffset>
            </wp:positionV>
            <wp:extent cx="5307409" cy="1286539"/>
            <wp:effectExtent l="0" t="0" r="7620" b="8890"/>
            <wp:wrapNone/>
            <wp:docPr id="2" name="Afbeelding 2" descr="Toermalijn Openbare basis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ermalijn Openbare basis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7409" cy="12865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416C" w:rsidRDefault="000F416C">
      <w:pPr>
        <w:spacing w:after="160" w:line="259" w:lineRule="auto"/>
        <w:jc w:val="left"/>
        <w:rPr>
          <w:lang w:val="nl-NL"/>
        </w:rPr>
      </w:pPr>
    </w:p>
    <w:p w:rsidR="000F416C" w:rsidRDefault="000F416C">
      <w:pPr>
        <w:spacing w:after="160" w:line="259" w:lineRule="auto"/>
        <w:jc w:val="left"/>
        <w:rPr>
          <w:lang w:val="nl-NL"/>
        </w:rPr>
      </w:pPr>
    </w:p>
    <w:p w:rsidR="000F416C" w:rsidRDefault="000F416C">
      <w:pPr>
        <w:spacing w:after="160" w:line="259" w:lineRule="auto"/>
        <w:jc w:val="left"/>
        <w:rPr>
          <w:lang w:val="nl-NL"/>
        </w:rPr>
      </w:pPr>
    </w:p>
    <w:p w:rsidR="000F416C" w:rsidRDefault="000F416C">
      <w:pPr>
        <w:spacing w:after="160" w:line="259" w:lineRule="auto"/>
        <w:jc w:val="left"/>
        <w:rPr>
          <w:lang w:val="nl-NL"/>
        </w:rPr>
      </w:pPr>
    </w:p>
    <w:p w:rsidR="000F416C" w:rsidRDefault="000F416C">
      <w:pPr>
        <w:spacing w:after="160" w:line="259" w:lineRule="auto"/>
        <w:jc w:val="left"/>
        <w:rPr>
          <w:lang w:val="nl-NL"/>
        </w:rPr>
      </w:pPr>
    </w:p>
    <w:p w:rsidR="000F416C" w:rsidRDefault="000F416C">
      <w:pPr>
        <w:spacing w:after="160" w:line="259" w:lineRule="auto"/>
        <w:jc w:val="left"/>
        <w:rPr>
          <w:lang w:val="nl-NL"/>
        </w:rPr>
      </w:pPr>
    </w:p>
    <w:p w:rsidR="000F416C" w:rsidRDefault="000F416C">
      <w:pPr>
        <w:spacing w:after="160" w:line="259" w:lineRule="auto"/>
        <w:jc w:val="left"/>
        <w:rPr>
          <w:lang w:val="nl-NL"/>
        </w:rPr>
      </w:pPr>
    </w:p>
    <w:p w:rsidR="000F416C" w:rsidRDefault="000F416C">
      <w:pPr>
        <w:spacing w:after="160" w:line="259" w:lineRule="auto"/>
        <w:jc w:val="left"/>
        <w:rPr>
          <w:lang w:val="nl-NL"/>
        </w:rPr>
      </w:pPr>
    </w:p>
    <w:p w:rsidR="000F416C" w:rsidRDefault="000F416C">
      <w:pPr>
        <w:spacing w:after="160" w:line="259" w:lineRule="auto"/>
        <w:jc w:val="left"/>
        <w:rPr>
          <w:lang w:val="nl-NL"/>
        </w:rPr>
      </w:pPr>
    </w:p>
    <w:p w:rsidR="000F416C" w:rsidRDefault="000F416C">
      <w:pPr>
        <w:spacing w:after="160" w:line="259" w:lineRule="auto"/>
        <w:jc w:val="left"/>
        <w:rPr>
          <w:lang w:val="nl-NL"/>
        </w:rPr>
      </w:pPr>
    </w:p>
    <w:p w:rsidR="000F416C" w:rsidRDefault="000F416C">
      <w:pPr>
        <w:spacing w:after="160" w:line="259" w:lineRule="auto"/>
        <w:jc w:val="left"/>
        <w:rPr>
          <w:lang w:val="nl-NL"/>
        </w:rPr>
      </w:pPr>
    </w:p>
    <w:p w:rsidR="000F416C" w:rsidRDefault="000F416C">
      <w:pPr>
        <w:spacing w:after="160" w:line="259" w:lineRule="auto"/>
        <w:jc w:val="left"/>
        <w:rPr>
          <w:lang w:val="nl-NL"/>
        </w:rPr>
      </w:pPr>
    </w:p>
    <w:p w:rsidR="000F416C" w:rsidRDefault="000F416C">
      <w:pPr>
        <w:spacing w:after="160" w:line="259" w:lineRule="auto"/>
        <w:jc w:val="left"/>
        <w:rPr>
          <w:lang w:val="nl-NL"/>
        </w:rPr>
      </w:pPr>
    </w:p>
    <w:p w:rsidR="000F416C" w:rsidRDefault="000F416C">
      <w:pPr>
        <w:spacing w:after="160" w:line="259" w:lineRule="auto"/>
        <w:jc w:val="left"/>
        <w:rPr>
          <w:lang w:val="nl-NL"/>
        </w:rPr>
      </w:pPr>
    </w:p>
    <w:p w:rsidR="000F416C" w:rsidRDefault="000F416C">
      <w:pPr>
        <w:spacing w:after="160" w:line="259" w:lineRule="auto"/>
        <w:jc w:val="left"/>
        <w:rPr>
          <w:lang w:val="nl-NL"/>
        </w:rPr>
      </w:pPr>
    </w:p>
    <w:p w:rsidR="000F416C" w:rsidRPr="000F416C" w:rsidRDefault="000F416C">
      <w:pPr>
        <w:spacing w:after="160" w:line="259" w:lineRule="auto"/>
        <w:jc w:val="left"/>
        <w:rPr>
          <w:rFonts w:ascii="Verdana" w:hAnsi="Verdana"/>
          <w:sz w:val="24"/>
          <w:lang w:val="nl-NL"/>
        </w:rPr>
      </w:pPr>
    </w:p>
    <w:p w:rsidR="000F416C" w:rsidRPr="000F416C" w:rsidRDefault="000F416C">
      <w:pPr>
        <w:spacing w:after="160" w:line="259" w:lineRule="auto"/>
        <w:jc w:val="left"/>
        <w:rPr>
          <w:rFonts w:ascii="Verdana" w:hAnsi="Verdana"/>
          <w:sz w:val="24"/>
          <w:lang w:val="nl-NL"/>
        </w:rPr>
      </w:pPr>
      <w:r w:rsidRPr="000F416C">
        <w:rPr>
          <w:rFonts w:ascii="Verdana" w:hAnsi="Verdana"/>
          <w:sz w:val="24"/>
          <w:lang w:val="nl-NL"/>
        </w:rPr>
        <w:t xml:space="preserve">OBS Toermalijn, </w:t>
      </w:r>
    </w:p>
    <w:p w:rsidR="000F416C" w:rsidRPr="000F416C" w:rsidRDefault="000F416C">
      <w:pPr>
        <w:spacing w:after="160" w:line="259" w:lineRule="auto"/>
        <w:jc w:val="left"/>
        <w:rPr>
          <w:rFonts w:ascii="Verdana" w:hAnsi="Verdana"/>
          <w:sz w:val="24"/>
          <w:lang w:val="nl-NL"/>
        </w:rPr>
      </w:pPr>
      <w:r w:rsidRPr="000F416C">
        <w:rPr>
          <w:rFonts w:ascii="Verdana" w:hAnsi="Verdana"/>
          <w:sz w:val="24"/>
          <w:lang w:val="nl-NL"/>
        </w:rPr>
        <w:t>Bergkristal 19</w:t>
      </w:r>
    </w:p>
    <w:p w:rsidR="000F416C" w:rsidRDefault="000F416C">
      <w:pPr>
        <w:spacing w:after="160" w:line="259" w:lineRule="auto"/>
        <w:jc w:val="left"/>
        <w:rPr>
          <w:rFonts w:ascii="Verdana" w:hAnsi="Verdana"/>
          <w:sz w:val="24"/>
          <w:lang w:val="nl-NL"/>
        </w:rPr>
      </w:pPr>
      <w:r w:rsidRPr="000F416C">
        <w:rPr>
          <w:rFonts w:ascii="Verdana" w:hAnsi="Verdana"/>
          <w:sz w:val="24"/>
          <w:lang w:val="nl-NL"/>
        </w:rPr>
        <w:t>6922 NP Duiven</w:t>
      </w:r>
    </w:p>
    <w:p w:rsidR="00351536" w:rsidRPr="000F416C" w:rsidRDefault="00351536">
      <w:pPr>
        <w:spacing w:after="160" w:line="259" w:lineRule="auto"/>
        <w:jc w:val="left"/>
        <w:rPr>
          <w:rFonts w:ascii="Verdana" w:hAnsi="Verdana"/>
          <w:sz w:val="24"/>
          <w:lang w:val="nl-NL"/>
        </w:rPr>
      </w:pPr>
      <w:bookmarkStart w:id="0" w:name="_GoBack"/>
      <w:bookmarkEnd w:id="0"/>
      <w:r w:rsidRPr="000F416C">
        <w:rPr>
          <w:rFonts w:ascii="Verdana" w:hAnsi="Verdana"/>
          <w:sz w:val="24"/>
          <w:lang w:val="nl-NL"/>
        </w:rPr>
        <w:br w:type="page"/>
      </w:r>
    </w:p>
    <w:sdt>
      <w:sdtPr>
        <w:rPr>
          <w:rFonts w:ascii="Arial" w:eastAsia="Calibri" w:hAnsi="Arial" w:cstheme="majorHAnsi"/>
          <w:color w:val="auto"/>
          <w:sz w:val="20"/>
          <w:szCs w:val="20"/>
          <w:lang w:val="en-GB" w:eastAsia="en-US"/>
        </w:rPr>
        <w:id w:val="9188048"/>
        <w:docPartObj>
          <w:docPartGallery w:val="Table of Contents"/>
          <w:docPartUnique/>
        </w:docPartObj>
      </w:sdtPr>
      <w:sdtEndPr>
        <w:rPr>
          <w:b/>
          <w:bCs/>
        </w:rPr>
      </w:sdtEndPr>
      <w:sdtContent>
        <w:p w:rsidR="000227ED" w:rsidRDefault="000227ED">
          <w:pPr>
            <w:pStyle w:val="Kopvaninhoudsopgave"/>
          </w:pPr>
          <w:r>
            <w:t>Inhoud</w:t>
          </w:r>
        </w:p>
        <w:p w:rsidR="00672E00" w:rsidRDefault="000227ED">
          <w:pPr>
            <w:pStyle w:val="Inhopg1"/>
            <w:tabs>
              <w:tab w:val="right" w:leader="dot" w:pos="9062"/>
            </w:tabs>
            <w:rPr>
              <w:rFonts w:asciiTheme="minorHAnsi" w:eastAsiaTheme="minorEastAsia" w:hAnsiTheme="minorHAnsi" w:cstheme="minorBidi"/>
              <w:noProof/>
              <w:sz w:val="22"/>
              <w:szCs w:val="22"/>
              <w:lang w:val="nl-NL" w:eastAsia="nl-NL"/>
            </w:rPr>
          </w:pPr>
          <w:r w:rsidRPr="000227ED">
            <w:rPr>
              <w:rFonts w:ascii="Verdana" w:hAnsi="Verdana"/>
              <w:sz w:val="22"/>
              <w:szCs w:val="22"/>
            </w:rPr>
            <w:fldChar w:fldCharType="begin"/>
          </w:r>
          <w:r w:rsidRPr="000227ED">
            <w:rPr>
              <w:rFonts w:ascii="Verdana" w:hAnsi="Verdana"/>
              <w:sz w:val="22"/>
              <w:szCs w:val="22"/>
            </w:rPr>
            <w:instrText xml:space="preserve"> TOC \o "1-3" \h \z \u </w:instrText>
          </w:r>
          <w:r w:rsidRPr="000227ED">
            <w:rPr>
              <w:rFonts w:ascii="Verdana" w:hAnsi="Verdana"/>
              <w:sz w:val="22"/>
              <w:szCs w:val="22"/>
            </w:rPr>
            <w:fldChar w:fldCharType="separate"/>
          </w:r>
          <w:hyperlink w:anchor="_Toc8247187" w:history="1">
            <w:r w:rsidR="00672E00" w:rsidRPr="00BD7D12">
              <w:rPr>
                <w:rStyle w:val="Hyperlink"/>
                <w:noProof/>
                <w:lang w:val="nl-NL"/>
              </w:rPr>
              <w:t>Inleiding</w:t>
            </w:r>
            <w:r w:rsidR="00672E00">
              <w:rPr>
                <w:noProof/>
                <w:webHidden/>
              </w:rPr>
              <w:tab/>
            </w:r>
            <w:r w:rsidR="00672E00">
              <w:rPr>
                <w:noProof/>
                <w:webHidden/>
              </w:rPr>
              <w:fldChar w:fldCharType="begin"/>
            </w:r>
            <w:r w:rsidR="00672E00">
              <w:rPr>
                <w:noProof/>
                <w:webHidden/>
              </w:rPr>
              <w:instrText xml:space="preserve"> PAGEREF _Toc8247187 \h </w:instrText>
            </w:r>
            <w:r w:rsidR="00672E00">
              <w:rPr>
                <w:noProof/>
                <w:webHidden/>
              </w:rPr>
            </w:r>
            <w:r w:rsidR="00672E00">
              <w:rPr>
                <w:noProof/>
                <w:webHidden/>
              </w:rPr>
              <w:fldChar w:fldCharType="separate"/>
            </w:r>
            <w:r w:rsidR="00672E00">
              <w:rPr>
                <w:noProof/>
                <w:webHidden/>
              </w:rPr>
              <w:t>3</w:t>
            </w:r>
            <w:r w:rsidR="00672E00">
              <w:rPr>
                <w:noProof/>
                <w:webHidden/>
              </w:rPr>
              <w:fldChar w:fldCharType="end"/>
            </w:r>
          </w:hyperlink>
        </w:p>
        <w:p w:rsidR="00672E00" w:rsidRDefault="004E27A8">
          <w:pPr>
            <w:pStyle w:val="Inhopg1"/>
            <w:tabs>
              <w:tab w:val="right" w:leader="dot" w:pos="9062"/>
            </w:tabs>
            <w:rPr>
              <w:rFonts w:asciiTheme="minorHAnsi" w:eastAsiaTheme="minorEastAsia" w:hAnsiTheme="minorHAnsi" w:cstheme="minorBidi"/>
              <w:noProof/>
              <w:sz w:val="22"/>
              <w:szCs w:val="22"/>
              <w:lang w:val="nl-NL" w:eastAsia="nl-NL"/>
            </w:rPr>
          </w:pPr>
          <w:hyperlink w:anchor="_Toc8247188" w:history="1">
            <w:r w:rsidR="00672E00" w:rsidRPr="00BD7D12">
              <w:rPr>
                <w:rStyle w:val="Hyperlink"/>
                <w:noProof/>
                <w:lang w:val="nl-NL"/>
              </w:rPr>
              <w:t>SWOT-analyse a.d.h.v preventieniveaus van Deklerck (2011)</w:t>
            </w:r>
            <w:r w:rsidR="00672E00">
              <w:rPr>
                <w:noProof/>
                <w:webHidden/>
              </w:rPr>
              <w:tab/>
            </w:r>
            <w:r w:rsidR="00672E00">
              <w:rPr>
                <w:noProof/>
                <w:webHidden/>
              </w:rPr>
              <w:fldChar w:fldCharType="begin"/>
            </w:r>
            <w:r w:rsidR="00672E00">
              <w:rPr>
                <w:noProof/>
                <w:webHidden/>
              </w:rPr>
              <w:instrText xml:space="preserve"> PAGEREF _Toc8247188 \h </w:instrText>
            </w:r>
            <w:r w:rsidR="00672E00">
              <w:rPr>
                <w:noProof/>
                <w:webHidden/>
              </w:rPr>
            </w:r>
            <w:r w:rsidR="00672E00">
              <w:rPr>
                <w:noProof/>
                <w:webHidden/>
              </w:rPr>
              <w:fldChar w:fldCharType="separate"/>
            </w:r>
            <w:r w:rsidR="00672E00">
              <w:rPr>
                <w:noProof/>
                <w:webHidden/>
              </w:rPr>
              <w:t>3</w:t>
            </w:r>
            <w:r w:rsidR="00672E00">
              <w:rPr>
                <w:noProof/>
                <w:webHidden/>
              </w:rPr>
              <w:fldChar w:fldCharType="end"/>
            </w:r>
          </w:hyperlink>
        </w:p>
        <w:p w:rsidR="00672E00" w:rsidRDefault="004E27A8">
          <w:pPr>
            <w:pStyle w:val="Inhopg1"/>
            <w:tabs>
              <w:tab w:val="right" w:leader="dot" w:pos="9062"/>
            </w:tabs>
            <w:rPr>
              <w:rFonts w:asciiTheme="minorHAnsi" w:eastAsiaTheme="minorEastAsia" w:hAnsiTheme="minorHAnsi" w:cstheme="minorBidi"/>
              <w:noProof/>
              <w:sz w:val="22"/>
              <w:szCs w:val="22"/>
              <w:lang w:val="nl-NL" w:eastAsia="nl-NL"/>
            </w:rPr>
          </w:pPr>
          <w:hyperlink w:anchor="_Toc8247189" w:history="1">
            <w:r w:rsidR="00672E00" w:rsidRPr="00BD7D12">
              <w:rPr>
                <w:rStyle w:val="Hyperlink"/>
                <w:noProof/>
              </w:rPr>
              <w:t>Preventie gedragsproblematiek</w:t>
            </w:r>
            <w:r w:rsidR="00672E00">
              <w:rPr>
                <w:noProof/>
                <w:webHidden/>
              </w:rPr>
              <w:tab/>
            </w:r>
            <w:r w:rsidR="00672E00">
              <w:rPr>
                <w:noProof/>
                <w:webHidden/>
              </w:rPr>
              <w:fldChar w:fldCharType="begin"/>
            </w:r>
            <w:r w:rsidR="00672E00">
              <w:rPr>
                <w:noProof/>
                <w:webHidden/>
              </w:rPr>
              <w:instrText xml:space="preserve"> PAGEREF _Toc8247189 \h </w:instrText>
            </w:r>
            <w:r w:rsidR="00672E00">
              <w:rPr>
                <w:noProof/>
                <w:webHidden/>
              </w:rPr>
            </w:r>
            <w:r w:rsidR="00672E00">
              <w:rPr>
                <w:noProof/>
                <w:webHidden/>
              </w:rPr>
              <w:fldChar w:fldCharType="separate"/>
            </w:r>
            <w:r w:rsidR="00672E00">
              <w:rPr>
                <w:noProof/>
                <w:webHidden/>
              </w:rPr>
              <w:t>4</w:t>
            </w:r>
            <w:r w:rsidR="00672E00">
              <w:rPr>
                <w:noProof/>
                <w:webHidden/>
              </w:rPr>
              <w:fldChar w:fldCharType="end"/>
            </w:r>
          </w:hyperlink>
        </w:p>
        <w:p w:rsidR="00672E00" w:rsidRDefault="004E27A8">
          <w:pPr>
            <w:pStyle w:val="Inhopg2"/>
            <w:tabs>
              <w:tab w:val="right" w:leader="dot" w:pos="9062"/>
            </w:tabs>
            <w:rPr>
              <w:rFonts w:asciiTheme="minorHAnsi" w:eastAsiaTheme="minorEastAsia" w:hAnsiTheme="minorHAnsi" w:cstheme="minorBidi"/>
              <w:noProof/>
              <w:sz w:val="22"/>
              <w:szCs w:val="22"/>
              <w:lang w:val="nl-NL" w:eastAsia="nl-NL"/>
            </w:rPr>
          </w:pPr>
          <w:hyperlink w:anchor="_Toc8247190" w:history="1">
            <w:r w:rsidR="00672E00" w:rsidRPr="00BD7D12">
              <w:rPr>
                <w:rStyle w:val="Hyperlink"/>
                <w:noProof/>
              </w:rPr>
              <w:t>KiVa-lessen</w:t>
            </w:r>
            <w:r w:rsidR="00672E00">
              <w:rPr>
                <w:noProof/>
                <w:webHidden/>
              </w:rPr>
              <w:tab/>
            </w:r>
            <w:r w:rsidR="00672E00">
              <w:rPr>
                <w:noProof/>
                <w:webHidden/>
              </w:rPr>
              <w:fldChar w:fldCharType="begin"/>
            </w:r>
            <w:r w:rsidR="00672E00">
              <w:rPr>
                <w:noProof/>
                <w:webHidden/>
              </w:rPr>
              <w:instrText xml:space="preserve"> PAGEREF _Toc8247190 \h </w:instrText>
            </w:r>
            <w:r w:rsidR="00672E00">
              <w:rPr>
                <w:noProof/>
                <w:webHidden/>
              </w:rPr>
            </w:r>
            <w:r w:rsidR="00672E00">
              <w:rPr>
                <w:noProof/>
                <w:webHidden/>
              </w:rPr>
              <w:fldChar w:fldCharType="separate"/>
            </w:r>
            <w:r w:rsidR="00672E00">
              <w:rPr>
                <w:noProof/>
                <w:webHidden/>
              </w:rPr>
              <w:t>4</w:t>
            </w:r>
            <w:r w:rsidR="00672E00">
              <w:rPr>
                <w:noProof/>
                <w:webHidden/>
              </w:rPr>
              <w:fldChar w:fldCharType="end"/>
            </w:r>
          </w:hyperlink>
        </w:p>
        <w:p w:rsidR="00672E00" w:rsidRDefault="004E27A8">
          <w:pPr>
            <w:pStyle w:val="Inhopg2"/>
            <w:tabs>
              <w:tab w:val="right" w:leader="dot" w:pos="9062"/>
            </w:tabs>
            <w:rPr>
              <w:rFonts w:asciiTheme="minorHAnsi" w:eastAsiaTheme="minorEastAsia" w:hAnsiTheme="minorHAnsi" w:cstheme="minorBidi"/>
              <w:noProof/>
              <w:sz w:val="22"/>
              <w:szCs w:val="22"/>
              <w:lang w:val="nl-NL" w:eastAsia="nl-NL"/>
            </w:rPr>
          </w:pPr>
          <w:hyperlink w:anchor="_Toc8247191" w:history="1">
            <w:r w:rsidR="00672E00" w:rsidRPr="00BD7D12">
              <w:rPr>
                <w:rStyle w:val="Hyperlink"/>
                <w:noProof/>
              </w:rPr>
              <w:t>Omgangsregels</w:t>
            </w:r>
            <w:r w:rsidR="00672E00">
              <w:rPr>
                <w:noProof/>
                <w:webHidden/>
              </w:rPr>
              <w:tab/>
            </w:r>
            <w:r w:rsidR="00672E00">
              <w:rPr>
                <w:noProof/>
                <w:webHidden/>
              </w:rPr>
              <w:fldChar w:fldCharType="begin"/>
            </w:r>
            <w:r w:rsidR="00672E00">
              <w:rPr>
                <w:noProof/>
                <w:webHidden/>
              </w:rPr>
              <w:instrText xml:space="preserve"> PAGEREF _Toc8247191 \h </w:instrText>
            </w:r>
            <w:r w:rsidR="00672E00">
              <w:rPr>
                <w:noProof/>
                <w:webHidden/>
              </w:rPr>
            </w:r>
            <w:r w:rsidR="00672E00">
              <w:rPr>
                <w:noProof/>
                <w:webHidden/>
              </w:rPr>
              <w:fldChar w:fldCharType="separate"/>
            </w:r>
            <w:r w:rsidR="00672E00">
              <w:rPr>
                <w:noProof/>
                <w:webHidden/>
              </w:rPr>
              <w:t>4</w:t>
            </w:r>
            <w:r w:rsidR="00672E00">
              <w:rPr>
                <w:noProof/>
                <w:webHidden/>
              </w:rPr>
              <w:fldChar w:fldCharType="end"/>
            </w:r>
          </w:hyperlink>
        </w:p>
        <w:p w:rsidR="00672E00" w:rsidRDefault="004E27A8">
          <w:pPr>
            <w:pStyle w:val="Inhopg2"/>
            <w:tabs>
              <w:tab w:val="right" w:leader="dot" w:pos="9062"/>
            </w:tabs>
            <w:rPr>
              <w:rFonts w:asciiTheme="minorHAnsi" w:eastAsiaTheme="minorEastAsia" w:hAnsiTheme="minorHAnsi" w:cstheme="minorBidi"/>
              <w:noProof/>
              <w:sz w:val="22"/>
              <w:szCs w:val="22"/>
              <w:lang w:val="nl-NL" w:eastAsia="nl-NL"/>
            </w:rPr>
          </w:pPr>
          <w:hyperlink w:anchor="_Toc8247192" w:history="1">
            <w:r w:rsidR="00672E00" w:rsidRPr="00BD7D12">
              <w:rPr>
                <w:rStyle w:val="Hyperlink"/>
                <w:noProof/>
              </w:rPr>
              <w:t>Contact met ouders</w:t>
            </w:r>
            <w:r w:rsidR="00672E00">
              <w:rPr>
                <w:noProof/>
                <w:webHidden/>
              </w:rPr>
              <w:tab/>
            </w:r>
            <w:r w:rsidR="00672E00">
              <w:rPr>
                <w:noProof/>
                <w:webHidden/>
              </w:rPr>
              <w:fldChar w:fldCharType="begin"/>
            </w:r>
            <w:r w:rsidR="00672E00">
              <w:rPr>
                <w:noProof/>
                <w:webHidden/>
              </w:rPr>
              <w:instrText xml:space="preserve"> PAGEREF _Toc8247192 \h </w:instrText>
            </w:r>
            <w:r w:rsidR="00672E00">
              <w:rPr>
                <w:noProof/>
                <w:webHidden/>
              </w:rPr>
            </w:r>
            <w:r w:rsidR="00672E00">
              <w:rPr>
                <w:noProof/>
                <w:webHidden/>
              </w:rPr>
              <w:fldChar w:fldCharType="separate"/>
            </w:r>
            <w:r w:rsidR="00672E00">
              <w:rPr>
                <w:noProof/>
                <w:webHidden/>
              </w:rPr>
              <w:t>5</w:t>
            </w:r>
            <w:r w:rsidR="00672E00">
              <w:rPr>
                <w:noProof/>
                <w:webHidden/>
              </w:rPr>
              <w:fldChar w:fldCharType="end"/>
            </w:r>
          </w:hyperlink>
        </w:p>
        <w:p w:rsidR="00672E00" w:rsidRDefault="004E27A8">
          <w:pPr>
            <w:pStyle w:val="Inhopg1"/>
            <w:tabs>
              <w:tab w:val="right" w:leader="dot" w:pos="9062"/>
            </w:tabs>
            <w:rPr>
              <w:rFonts w:asciiTheme="minorHAnsi" w:eastAsiaTheme="minorEastAsia" w:hAnsiTheme="minorHAnsi" w:cstheme="minorBidi"/>
              <w:noProof/>
              <w:sz w:val="22"/>
              <w:szCs w:val="22"/>
              <w:lang w:val="nl-NL" w:eastAsia="nl-NL"/>
            </w:rPr>
          </w:pPr>
          <w:hyperlink w:anchor="_Toc8247193" w:history="1">
            <w:r w:rsidR="00672E00" w:rsidRPr="00BD7D12">
              <w:rPr>
                <w:rStyle w:val="Hyperlink"/>
                <w:noProof/>
              </w:rPr>
              <w:t>Curatie Gedragsproblematiek</w:t>
            </w:r>
            <w:r w:rsidR="00672E00">
              <w:rPr>
                <w:noProof/>
                <w:webHidden/>
              </w:rPr>
              <w:tab/>
            </w:r>
            <w:r w:rsidR="00672E00">
              <w:rPr>
                <w:noProof/>
                <w:webHidden/>
              </w:rPr>
              <w:fldChar w:fldCharType="begin"/>
            </w:r>
            <w:r w:rsidR="00672E00">
              <w:rPr>
                <w:noProof/>
                <w:webHidden/>
              </w:rPr>
              <w:instrText xml:space="preserve"> PAGEREF _Toc8247193 \h </w:instrText>
            </w:r>
            <w:r w:rsidR="00672E00">
              <w:rPr>
                <w:noProof/>
                <w:webHidden/>
              </w:rPr>
            </w:r>
            <w:r w:rsidR="00672E00">
              <w:rPr>
                <w:noProof/>
                <w:webHidden/>
              </w:rPr>
              <w:fldChar w:fldCharType="separate"/>
            </w:r>
            <w:r w:rsidR="00672E00">
              <w:rPr>
                <w:noProof/>
                <w:webHidden/>
              </w:rPr>
              <w:t>5</w:t>
            </w:r>
            <w:r w:rsidR="00672E00">
              <w:rPr>
                <w:noProof/>
                <w:webHidden/>
              </w:rPr>
              <w:fldChar w:fldCharType="end"/>
            </w:r>
          </w:hyperlink>
        </w:p>
        <w:p w:rsidR="00672E00" w:rsidRDefault="004E27A8">
          <w:pPr>
            <w:pStyle w:val="Inhopg1"/>
            <w:tabs>
              <w:tab w:val="right" w:leader="dot" w:pos="9062"/>
            </w:tabs>
            <w:rPr>
              <w:rFonts w:asciiTheme="minorHAnsi" w:eastAsiaTheme="minorEastAsia" w:hAnsiTheme="minorHAnsi" w:cstheme="minorBidi"/>
              <w:noProof/>
              <w:sz w:val="22"/>
              <w:szCs w:val="22"/>
              <w:lang w:val="nl-NL" w:eastAsia="nl-NL"/>
            </w:rPr>
          </w:pPr>
          <w:hyperlink w:anchor="_Toc8247194" w:history="1">
            <w:r w:rsidR="00672E00" w:rsidRPr="00BD7D12">
              <w:rPr>
                <w:rStyle w:val="Hyperlink"/>
                <w:noProof/>
                <w:lang w:val="nl-NL"/>
              </w:rPr>
              <w:t>Acties/plannen/doelen:</w:t>
            </w:r>
            <w:r w:rsidR="00672E00">
              <w:rPr>
                <w:noProof/>
                <w:webHidden/>
              </w:rPr>
              <w:tab/>
            </w:r>
            <w:r w:rsidR="00672E00">
              <w:rPr>
                <w:noProof/>
                <w:webHidden/>
              </w:rPr>
              <w:fldChar w:fldCharType="begin"/>
            </w:r>
            <w:r w:rsidR="00672E00">
              <w:rPr>
                <w:noProof/>
                <w:webHidden/>
              </w:rPr>
              <w:instrText xml:space="preserve"> PAGEREF _Toc8247194 \h </w:instrText>
            </w:r>
            <w:r w:rsidR="00672E00">
              <w:rPr>
                <w:noProof/>
                <w:webHidden/>
              </w:rPr>
            </w:r>
            <w:r w:rsidR="00672E00">
              <w:rPr>
                <w:noProof/>
                <w:webHidden/>
              </w:rPr>
              <w:fldChar w:fldCharType="separate"/>
            </w:r>
            <w:r w:rsidR="00672E00">
              <w:rPr>
                <w:noProof/>
                <w:webHidden/>
              </w:rPr>
              <w:t>5</w:t>
            </w:r>
            <w:r w:rsidR="00672E00">
              <w:rPr>
                <w:noProof/>
                <w:webHidden/>
              </w:rPr>
              <w:fldChar w:fldCharType="end"/>
            </w:r>
          </w:hyperlink>
        </w:p>
        <w:p w:rsidR="00672E00" w:rsidRDefault="004E27A8">
          <w:pPr>
            <w:pStyle w:val="Inhopg1"/>
            <w:tabs>
              <w:tab w:val="right" w:leader="dot" w:pos="9062"/>
            </w:tabs>
            <w:rPr>
              <w:rFonts w:asciiTheme="minorHAnsi" w:eastAsiaTheme="minorEastAsia" w:hAnsiTheme="minorHAnsi" w:cstheme="minorBidi"/>
              <w:noProof/>
              <w:sz w:val="22"/>
              <w:szCs w:val="22"/>
              <w:lang w:val="nl-NL" w:eastAsia="nl-NL"/>
            </w:rPr>
          </w:pPr>
          <w:hyperlink w:anchor="_Toc8247195" w:history="1">
            <w:r w:rsidR="00672E00" w:rsidRPr="00BD7D12">
              <w:rPr>
                <w:rStyle w:val="Hyperlink"/>
                <w:noProof/>
                <w:lang w:val="nl-NL"/>
              </w:rPr>
              <w:t>Literatuurlijst</w:t>
            </w:r>
            <w:r w:rsidR="00672E00">
              <w:rPr>
                <w:noProof/>
                <w:webHidden/>
              </w:rPr>
              <w:tab/>
            </w:r>
            <w:r w:rsidR="00672E00">
              <w:rPr>
                <w:noProof/>
                <w:webHidden/>
              </w:rPr>
              <w:fldChar w:fldCharType="begin"/>
            </w:r>
            <w:r w:rsidR="00672E00">
              <w:rPr>
                <w:noProof/>
                <w:webHidden/>
              </w:rPr>
              <w:instrText xml:space="preserve"> PAGEREF _Toc8247195 \h </w:instrText>
            </w:r>
            <w:r w:rsidR="00672E00">
              <w:rPr>
                <w:noProof/>
                <w:webHidden/>
              </w:rPr>
            </w:r>
            <w:r w:rsidR="00672E00">
              <w:rPr>
                <w:noProof/>
                <w:webHidden/>
              </w:rPr>
              <w:fldChar w:fldCharType="separate"/>
            </w:r>
            <w:r w:rsidR="00672E00">
              <w:rPr>
                <w:noProof/>
                <w:webHidden/>
              </w:rPr>
              <w:t>6</w:t>
            </w:r>
            <w:r w:rsidR="00672E00">
              <w:rPr>
                <w:noProof/>
                <w:webHidden/>
              </w:rPr>
              <w:fldChar w:fldCharType="end"/>
            </w:r>
          </w:hyperlink>
        </w:p>
        <w:p w:rsidR="00672E00" w:rsidRDefault="004E27A8">
          <w:pPr>
            <w:pStyle w:val="Inhopg1"/>
            <w:tabs>
              <w:tab w:val="right" w:leader="dot" w:pos="9062"/>
            </w:tabs>
            <w:rPr>
              <w:rFonts w:asciiTheme="minorHAnsi" w:eastAsiaTheme="minorEastAsia" w:hAnsiTheme="minorHAnsi" w:cstheme="minorBidi"/>
              <w:noProof/>
              <w:sz w:val="22"/>
              <w:szCs w:val="22"/>
              <w:lang w:val="nl-NL" w:eastAsia="nl-NL"/>
            </w:rPr>
          </w:pPr>
          <w:hyperlink w:anchor="_Toc8247196" w:history="1">
            <w:r w:rsidR="00672E00" w:rsidRPr="00BD7D12">
              <w:rPr>
                <w:rStyle w:val="Hyperlink"/>
                <w:noProof/>
              </w:rPr>
              <w:t>Bijlage 1: Swot-analyse niveau 1 en 2</w:t>
            </w:r>
            <w:r w:rsidR="00672E00">
              <w:rPr>
                <w:noProof/>
                <w:webHidden/>
              </w:rPr>
              <w:tab/>
            </w:r>
            <w:r w:rsidR="00672E00">
              <w:rPr>
                <w:noProof/>
                <w:webHidden/>
              </w:rPr>
              <w:fldChar w:fldCharType="begin"/>
            </w:r>
            <w:r w:rsidR="00672E00">
              <w:rPr>
                <w:noProof/>
                <w:webHidden/>
              </w:rPr>
              <w:instrText xml:space="preserve"> PAGEREF _Toc8247196 \h </w:instrText>
            </w:r>
            <w:r w:rsidR="00672E00">
              <w:rPr>
                <w:noProof/>
                <w:webHidden/>
              </w:rPr>
            </w:r>
            <w:r w:rsidR="00672E00">
              <w:rPr>
                <w:noProof/>
                <w:webHidden/>
              </w:rPr>
              <w:fldChar w:fldCharType="separate"/>
            </w:r>
            <w:r w:rsidR="00672E00">
              <w:rPr>
                <w:noProof/>
                <w:webHidden/>
              </w:rPr>
              <w:t>7</w:t>
            </w:r>
            <w:r w:rsidR="00672E00">
              <w:rPr>
                <w:noProof/>
                <w:webHidden/>
              </w:rPr>
              <w:fldChar w:fldCharType="end"/>
            </w:r>
          </w:hyperlink>
        </w:p>
        <w:p w:rsidR="00351536" w:rsidRPr="000227ED" w:rsidRDefault="000227ED" w:rsidP="000227ED">
          <w:r w:rsidRPr="000227ED">
            <w:rPr>
              <w:rFonts w:ascii="Verdana" w:hAnsi="Verdana"/>
              <w:b/>
              <w:bCs/>
              <w:sz w:val="22"/>
              <w:szCs w:val="22"/>
            </w:rPr>
            <w:fldChar w:fldCharType="end"/>
          </w:r>
        </w:p>
      </w:sdtContent>
    </w:sdt>
    <w:p w:rsidR="00351536" w:rsidRPr="00EA2615" w:rsidRDefault="00351536">
      <w:pPr>
        <w:spacing w:after="160" w:line="259" w:lineRule="auto"/>
        <w:jc w:val="left"/>
        <w:rPr>
          <w:rFonts w:ascii="Verdana" w:hAnsi="Verdana"/>
          <w:sz w:val="24"/>
          <w:szCs w:val="24"/>
          <w:lang w:val="nl-NL"/>
        </w:rPr>
      </w:pPr>
      <w:r w:rsidRPr="00EA2615">
        <w:rPr>
          <w:rFonts w:ascii="Verdana" w:hAnsi="Verdana"/>
          <w:sz w:val="24"/>
          <w:szCs w:val="24"/>
          <w:lang w:val="nl-NL"/>
        </w:rPr>
        <w:br w:type="page"/>
      </w:r>
    </w:p>
    <w:p w:rsidR="00351536" w:rsidRPr="002437AC" w:rsidRDefault="00351536" w:rsidP="002437AC">
      <w:pPr>
        <w:pStyle w:val="Kop1"/>
        <w:rPr>
          <w:lang w:val="nl-NL"/>
        </w:rPr>
      </w:pPr>
      <w:bookmarkStart w:id="1" w:name="_Toc8247187"/>
      <w:r w:rsidRPr="002437AC">
        <w:rPr>
          <w:lang w:val="nl-NL"/>
        </w:rPr>
        <w:lastRenderedPageBreak/>
        <w:t>Inleiding</w:t>
      </w:r>
      <w:bookmarkEnd w:id="1"/>
    </w:p>
    <w:p w:rsidR="00351536" w:rsidRPr="002437AC" w:rsidRDefault="00351536">
      <w:pPr>
        <w:rPr>
          <w:rFonts w:ascii="Verdana" w:hAnsi="Verdana"/>
          <w:sz w:val="22"/>
          <w:szCs w:val="22"/>
          <w:lang w:val="nl-NL"/>
        </w:rPr>
      </w:pPr>
      <w:r w:rsidRPr="002437AC">
        <w:rPr>
          <w:rFonts w:ascii="Verdana" w:hAnsi="Verdana"/>
          <w:sz w:val="22"/>
          <w:szCs w:val="22"/>
          <w:lang w:val="nl-NL"/>
        </w:rPr>
        <w:t>Een veilig schoolklimaat is de basis voor leerlingen om tot leren en ontwikkelen te komen</w:t>
      </w:r>
      <w:r w:rsidR="00FE3C38" w:rsidRPr="002437AC">
        <w:rPr>
          <w:rFonts w:ascii="Verdana" w:hAnsi="Verdana"/>
          <w:sz w:val="22"/>
          <w:szCs w:val="22"/>
          <w:lang w:val="nl-NL"/>
        </w:rPr>
        <w:t xml:space="preserve">, volgens </w:t>
      </w:r>
      <w:proofErr w:type="spellStart"/>
      <w:r w:rsidR="00FE3C38" w:rsidRPr="002437AC">
        <w:rPr>
          <w:rFonts w:ascii="Verdana" w:hAnsi="Verdana"/>
          <w:sz w:val="22"/>
          <w:szCs w:val="22"/>
          <w:lang w:val="nl-NL"/>
        </w:rPr>
        <w:t>Maslow&amp;Lewis</w:t>
      </w:r>
      <w:proofErr w:type="spellEnd"/>
      <w:r w:rsidR="00FE3C38" w:rsidRPr="002437AC">
        <w:rPr>
          <w:rFonts w:ascii="Verdana" w:hAnsi="Verdana"/>
          <w:sz w:val="22"/>
          <w:szCs w:val="22"/>
          <w:lang w:val="nl-NL"/>
        </w:rPr>
        <w:t xml:space="preserve"> is het zelfs het fundament voor goed onderwijs </w:t>
      </w:r>
      <w:r w:rsidR="00FE3C38" w:rsidRPr="002437AC">
        <w:rPr>
          <w:rFonts w:ascii="Verdana" w:hAnsi="Verdana"/>
          <w:sz w:val="22"/>
          <w:szCs w:val="22"/>
          <w:lang w:val="nl-NL"/>
        </w:rPr>
        <w:fldChar w:fldCharType="begin"/>
      </w:r>
      <w:r w:rsidR="00FE3C38" w:rsidRPr="002437AC">
        <w:rPr>
          <w:rFonts w:ascii="Verdana" w:hAnsi="Verdana"/>
          <w:sz w:val="22"/>
          <w:szCs w:val="22"/>
          <w:lang w:val="nl-NL"/>
        </w:rPr>
        <w:instrText xml:space="preserve"> ADDIN EN.CITE &lt;EndNote&gt;&lt;Cite ExcludeAuth="1"&gt;&lt;Author&gt;Maslow&lt;/Author&gt;&lt;Year&gt;1987&lt;/Year&gt;&lt;RecNum&gt;395&lt;/RecNum&gt;&lt;DisplayText&gt;(1987)&lt;/DisplayText&gt;&lt;record&gt;&lt;rec-number&gt;395&lt;/rec-number&gt;&lt;foreign-keys&gt;&lt;key app="EN" db-id="fe9espvwc2p0v6ee2s9vted0dz0vssaxrvez" timestamp="1522399917"&gt;395&lt;/key&gt;&lt;/foreign-keys&gt;&lt;ref-type name="Journal Article"&gt;17&lt;/ref-type&gt;&lt;contributors&gt;&lt;authors&gt;&lt;author&gt;Maslow, Abraham&lt;/author&gt;&lt;author&gt;Lewis, Karen J&lt;/author&gt;&lt;/authors&gt;&lt;/contributors&gt;&lt;titles&gt;&lt;title&gt;Maslow&amp;apos;s hierarchy of needs&lt;/title&gt;&lt;secondary-title&gt;Salenger Incorporated&lt;/secondary-title&gt;&lt;/titles&gt;&lt;periodical&gt;&lt;full-title&gt;Salenger Incorporated&lt;/full-title&gt;&lt;/periodical&gt;&lt;pages&gt;987&lt;/pages&gt;&lt;volume&gt;14&lt;/volume&gt;&lt;dates&gt;&lt;year&gt;1987&lt;/year&gt;&lt;/dates&gt;&lt;urls&gt;&lt;/urls&gt;&lt;/record&gt;&lt;/Cite&gt;&lt;/EndNote&gt;</w:instrText>
      </w:r>
      <w:r w:rsidR="00FE3C38" w:rsidRPr="002437AC">
        <w:rPr>
          <w:rFonts w:ascii="Verdana" w:hAnsi="Verdana"/>
          <w:sz w:val="22"/>
          <w:szCs w:val="22"/>
          <w:lang w:val="nl-NL"/>
        </w:rPr>
        <w:fldChar w:fldCharType="separate"/>
      </w:r>
      <w:r w:rsidR="00FE3C38" w:rsidRPr="002437AC">
        <w:rPr>
          <w:rFonts w:ascii="Verdana" w:hAnsi="Verdana"/>
          <w:noProof/>
          <w:sz w:val="22"/>
          <w:szCs w:val="22"/>
          <w:lang w:val="nl-NL"/>
        </w:rPr>
        <w:t>(1987)</w:t>
      </w:r>
      <w:r w:rsidR="00FE3C38" w:rsidRPr="002437AC">
        <w:rPr>
          <w:rFonts w:ascii="Verdana" w:hAnsi="Verdana"/>
          <w:sz w:val="22"/>
          <w:szCs w:val="22"/>
          <w:lang w:val="nl-NL"/>
        </w:rPr>
        <w:fldChar w:fldCharType="end"/>
      </w:r>
      <w:r w:rsidRPr="002437AC">
        <w:rPr>
          <w:rFonts w:ascii="Verdana" w:hAnsi="Verdana"/>
          <w:sz w:val="22"/>
          <w:szCs w:val="22"/>
          <w:lang w:val="nl-NL"/>
        </w:rPr>
        <w:t>. Daar waar obs Toermalijn de hoogst mogelijke score (een 4-score op de schaal van 4) heeft behaald volgens de Inspectie, beschreven in het ‘Ra</w:t>
      </w:r>
      <w:r w:rsidR="00FE3C38" w:rsidRPr="002437AC">
        <w:rPr>
          <w:rFonts w:ascii="Verdana" w:hAnsi="Verdana"/>
          <w:sz w:val="22"/>
          <w:szCs w:val="22"/>
          <w:lang w:val="nl-NL"/>
        </w:rPr>
        <w:t>p</w:t>
      </w:r>
      <w:r w:rsidRPr="002437AC">
        <w:rPr>
          <w:rFonts w:ascii="Verdana" w:hAnsi="Verdana"/>
          <w:sz w:val="22"/>
          <w:szCs w:val="22"/>
          <w:lang w:val="nl-NL"/>
        </w:rPr>
        <w:t xml:space="preserve">port van bevindingen, kwaliteitsonderzoek’ </w:t>
      </w:r>
      <w:r w:rsidR="00FE3C38" w:rsidRPr="002437AC">
        <w:rPr>
          <w:rFonts w:ascii="Verdana" w:hAnsi="Verdana"/>
          <w:sz w:val="22"/>
          <w:szCs w:val="22"/>
          <w:lang w:val="nl-NL"/>
        </w:rPr>
        <w:fldChar w:fldCharType="begin"/>
      </w:r>
      <w:r w:rsidR="00FE3C38" w:rsidRPr="002437AC">
        <w:rPr>
          <w:rFonts w:ascii="Verdana" w:hAnsi="Verdana"/>
          <w:sz w:val="22"/>
          <w:szCs w:val="22"/>
          <w:lang w:val="nl-NL"/>
        </w:rPr>
        <w:instrText xml:space="preserve"> ADDIN EN.CITE &lt;EndNote&gt;&lt;Cite&gt;&lt;Author&gt;OCW&lt;/Author&gt;&lt;Year&gt;2016&lt;/Year&gt;&lt;RecNum&gt;396&lt;/RecNum&gt;&lt;DisplayText&gt;(OCW, 2016)&lt;/DisplayText&gt;&lt;record&gt;&lt;rec-number&gt;396&lt;/rec-number&gt;&lt;foreign-keys&gt;&lt;key app="EN" db-id="fe9espvwc2p0v6ee2s9vted0dz0vssaxrvez" timestamp="1522400308"&gt;396&lt;/key&gt;&lt;/foreign-keys&gt;&lt;ref-type name="Report"&gt;27&lt;/ref-type&gt;&lt;contributors&gt;&lt;authors&gt;&lt;author&gt;Ministerie van OCW&lt;/author&gt;&lt;/authors&gt;&lt;/contributors&gt;&lt;titles&gt;&lt;title&gt;RAPPORT VAN BEVINDINGEN KWALITEITSONDERZOEK - Toermalijn Duiven&lt;/title&gt;&lt;/titles&gt;&lt;dates&gt;&lt;year&gt;2016&lt;/year&gt;&lt;/dates&gt;&lt;pub-location&gt;Duiven&lt;/pub-location&gt;&lt;publisher&gt;Onderwijs Inspectie&lt;/publisher&gt;&lt;urls&gt;&lt;/urls&gt;&lt;/record&gt;&lt;/Cite&gt;&lt;/EndNote&gt;</w:instrText>
      </w:r>
      <w:r w:rsidR="00FE3C38" w:rsidRPr="002437AC">
        <w:rPr>
          <w:rFonts w:ascii="Verdana" w:hAnsi="Verdana"/>
          <w:sz w:val="22"/>
          <w:szCs w:val="22"/>
          <w:lang w:val="nl-NL"/>
        </w:rPr>
        <w:fldChar w:fldCharType="separate"/>
      </w:r>
      <w:r w:rsidR="00FE3C38" w:rsidRPr="002437AC">
        <w:rPr>
          <w:rFonts w:ascii="Verdana" w:hAnsi="Verdana"/>
          <w:noProof/>
          <w:sz w:val="22"/>
          <w:szCs w:val="22"/>
          <w:lang w:val="nl-NL"/>
        </w:rPr>
        <w:t>(OCW, 2016)</w:t>
      </w:r>
      <w:r w:rsidR="00FE3C38" w:rsidRPr="002437AC">
        <w:rPr>
          <w:rFonts w:ascii="Verdana" w:hAnsi="Verdana"/>
          <w:sz w:val="22"/>
          <w:szCs w:val="22"/>
          <w:lang w:val="nl-NL"/>
        </w:rPr>
        <w:fldChar w:fldCharType="end"/>
      </w:r>
      <w:r w:rsidR="00FE3C38" w:rsidRPr="002437AC">
        <w:rPr>
          <w:rFonts w:ascii="Verdana" w:hAnsi="Verdana"/>
          <w:sz w:val="22"/>
          <w:szCs w:val="22"/>
          <w:lang w:val="nl-NL"/>
        </w:rPr>
        <w:t xml:space="preserve">, is het nodig om een protocol op te stellen en elk kwartaal te evalueren, omdat het een levend en veranderlijk begrip is. Bovendien is het een systemisch geheel waarbij meerdere partijen verantwoordelijkheid hebben, daar waar door de school zo goed mogelijk wordt getracht deze </w:t>
      </w:r>
      <w:r w:rsidR="000F416C" w:rsidRPr="002437AC">
        <w:rPr>
          <w:rFonts w:ascii="Verdana" w:hAnsi="Verdana"/>
          <w:sz w:val="22"/>
          <w:szCs w:val="22"/>
          <w:lang w:val="nl-NL"/>
        </w:rPr>
        <w:t>verantwoordelijkheid</w:t>
      </w:r>
      <w:r w:rsidR="00FE3C38" w:rsidRPr="002437AC">
        <w:rPr>
          <w:rFonts w:ascii="Verdana" w:hAnsi="Verdana"/>
          <w:sz w:val="22"/>
          <w:szCs w:val="22"/>
          <w:lang w:val="nl-NL"/>
        </w:rPr>
        <w:t xml:space="preserve"> te dragen, te evalueren en daar waar nodig aan te passen. </w:t>
      </w:r>
    </w:p>
    <w:p w:rsidR="00EA2615" w:rsidRPr="002437AC" w:rsidRDefault="00FE3C38" w:rsidP="00EA2615">
      <w:pPr>
        <w:pStyle w:val="Geenafstand"/>
        <w:rPr>
          <w:sz w:val="22"/>
          <w:szCs w:val="22"/>
        </w:rPr>
      </w:pPr>
      <w:r w:rsidRPr="002437AC">
        <w:rPr>
          <w:sz w:val="22"/>
          <w:szCs w:val="22"/>
        </w:rPr>
        <w:t>Uit de veiligheidsmonitor van het schooljaar 2017-2018 geven de leerlingen Toermalijn gemiddeld een 8,8 voor veiligheid waar het gemidd</w:t>
      </w:r>
      <w:r w:rsidR="00EA2615" w:rsidRPr="002437AC">
        <w:rPr>
          <w:sz w:val="22"/>
          <w:szCs w:val="22"/>
        </w:rPr>
        <w:t xml:space="preserve">elde schoolcijfer een 8,4 is </w:t>
      </w:r>
      <w:r w:rsidRPr="002437AC">
        <w:rPr>
          <w:sz w:val="22"/>
          <w:szCs w:val="22"/>
        </w:rPr>
        <w:t>(</w:t>
      </w:r>
      <w:hyperlink r:id="rId7" w:history="1">
        <w:r w:rsidRPr="002437AC">
          <w:rPr>
            <w:rStyle w:val="Hyperlink"/>
            <w:sz w:val="22"/>
            <w:szCs w:val="22"/>
          </w:rPr>
          <w:t>https://www.scholenopdekaart.nl</w:t>
        </w:r>
      </w:hyperlink>
      <w:r w:rsidRPr="002437AC">
        <w:rPr>
          <w:sz w:val="22"/>
          <w:szCs w:val="22"/>
        </w:rPr>
        <w:t xml:space="preserve">). </w:t>
      </w:r>
    </w:p>
    <w:p w:rsidR="00FE3C38" w:rsidRPr="002437AC" w:rsidRDefault="00FE3C38" w:rsidP="00FE3C38">
      <w:pPr>
        <w:rPr>
          <w:rFonts w:ascii="Verdana" w:hAnsi="Verdana"/>
          <w:sz w:val="22"/>
          <w:szCs w:val="22"/>
          <w:lang w:val="nl-NL"/>
        </w:rPr>
      </w:pPr>
      <w:r w:rsidRPr="002437AC">
        <w:rPr>
          <w:rFonts w:ascii="Verdana" w:hAnsi="Verdana"/>
          <w:sz w:val="22"/>
          <w:szCs w:val="22"/>
          <w:lang w:val="nl-NL"/>
        </w:rPr>
        <w:t xml:space="preserve">Uit de leerling- en oudertevredenheidspeiling valt op te maken dat zowel ouders als leerlingen behoorlijk tevreden zijn over de veiligheid op school. Waar een 4,0 de maximale score vertegenwoordigd scoort de school een 3,6 op het gevoel van veiligheid namens de leerlingen, ouders geven de school nog 0,2 punt hoger, namelijk een 3,8. De laagste score op dit gebied wordt behaald bij de stelling voor leerlingen: ‘leerkrachten hebben snel in de gaten als iemand gepest wordt’. Deze score is 2,9. Ouders lijken meer tevreden wat de school doet ten opzichte van pestgedrag, dan leerlingen. Dit is mogelijk te verklaren doordat kinderen thuis niet alles vertellen. Vaak komt dit voort uit angst (bang dat het erger wordt als een volwassene er zich mee bemoeit) of schaamte (de leerlingen vinden zelf dat ze het verdienen om gepest te worden) </w:t>
      </w:r>
      <w:r w:rsidRPr="002437AC">
        <w:rPr>
          <w:rFonts w:ascii="Verdana" w:hAnsi="Verdana"/>
          <w:sz w:val="22"/>
          <w:szCs w:val="22"/>
          <w:lang w:val="nl-NL"/>
        </w:rPr>
        <w:fldChar w:fldCharType="begin"/>
      </w:r>
      <w:r w:rsidRPr="002437AC">
        <w:rPr>
          <w:rFonts w:ascii="Verdana" w:hAnsi="Verdana"/>
          <w:sz w:val="22"/>
          <w:szCs w:val="22"/>
          <w:lang w:val="nl-NL"/>
        </w:rPr>
        <w:instrText xml:space="preserve"> ADDIN EN.CITE &lt;EndNote&gt;&lt;Cite&gt;&lt;Author&gt;Goossens&lt;/Author&gt;&lt;Year&gt;2012&lt;/Year&gt;&lt;RecNum&gt;409&lt;/RecNum&gt;&lt;DisplayText&gt;(Goossens et al., 2012)&lt;/DisplayText&gt;&lt;record&gt;&lt;rec-number&gt;409&lt;/rec-number&gt;&lt;foreign-keys&gt;&lt;key app="EN" db-id="fe9espvwc2p0v6ee2s9vted0dz0vssaxrvez" timestamp="1522494211"&gt;409&lt;/key&gt;&lt;/foreign-keys&gt;&lt;ref-type name="Book"&gt;6&lt;/ref-type&gt;&lt;contributors&gt;&lt;authors&gt;&lt;author&gt;Goossens, Frits A&lt;/author&gt;&lt;author&gt;Vermande, MM&lt;/author&gt;&lt;author&gt;Van der Meulen, M&lt;/author&gt;&lt;/authors&gt;&lt;/contributors&gt;&lt;titles&gt;&lt;title&gt;Pesten op school: Achtergronden en interventies&lt;/title&gt;&lt;/titles&gt;&lt;dates&gt;&lt;year&gt;2012&lt;/year&gt;&lt;/dates&gt;&lt;pub-location&gt;Den Haag&lt;/pub-location&gt;&lt;publisher&gt;Boom Lemminga&lt;/publisher&gt;&lt;urls&gt;&lt;/urls&gt;&lt;/record&gt;&lt;/Cite&gt;&lt;/EndNote&gt;</w:instrText>
      </w:r>
      <w:r w:rsidRPr="002437AC">
        <w:rPr>
          <w:rFonts w:ascii="Verdana" w:hAnsi="Verdana"/>
          <w:sz w:val="22"/>
          <w:szCs w:val="22"/>
          <w:lang w:val="nl-NL"/>
        </w:rPr>
        <w:fldChar w:fldCharType="separate"/>
      </w:r>
      <w:r w:rsidRPr="002437AC">
        <w:rPr>
          <w:rFonts w:ascii="Verdana" w:hAnsi="Verdana"/>
          <w:noProof/>
          <w:sz w:val="22"/>
          <w:szCs w:val="22"/>
          <w:lang w:val="nl-NL"/>
        </w:rPr>
        <w:t>(Goossens et al., 2012)</w:t>
      </w:r>
      <w:r w:rsidRPr="002437AC">
        <w:rPr>
          <w:rFonts w:ascii="Verdana" w:hAnsi="Verdana"/>
          <w:sz w:val="22"/>
          <w:szCs w:val="22"/>
          <w:lang w:val="nl-NL"/>
        </w:rPr>
        <w:fldChar w:fldCharType="end"/>
      </w:r>
      <w:r w:rsidRPr="002437AC">
        <w:rPr>
          <w:rFonts w:ascii="Verdana" w:hAnsi="Verdana"/>
          <w:sz w:val="22"/>
          <w:szCs w:val="22"/>
          <w:lang w:val="nl-NL"/>
        </w:rPr>
        <w:t>.</w:t>
      </w:r>
    </w:p>
    <w:p w:rsidR="00EA2615" w:rsidRPr="002437AC" w:rsidRDefault="000F416C" w:rsidP="000227ED">
      <w:pPr>
        <w:pStyle w:val="Kop1"/>
        <w:rPr>
          <w:lang w:val="nl-NL"/>
        </w:rPr>
      </w:pPr>
      <w:bookmarkStart w:id="2" w:name="_Toc8247188"/>
      <w:r w:rsidRPr="002437AC">
        <w:rPr>
          <w:lang w:val="nl-NL"/>
        </w:rPr>
        <w:t xml:space="preserve">SWOT-analyse </w:t>
      </w:r>
      <w:proofErr w:type="spellStart"/>
      <w:r w:rsidRPr="002437AC">
        <w:rPr>
          <w:lang w:val="nl-NL"/>
        </w:rPr>
        <w:t>a.d.h.v</w:t>
      </w:r>
      <w:proofErr w:type="spellEnd"/>
      <w:r w:rsidRPr="002437AC">
        <w:rPr>
          <w:lang w:val="nl-NL"/>
        </w:rPr>
        <w:t xml:space="preserve"> </w:t>
      </w:r>
      <w:r w:rsidR="00EA2615" w:rsidRPr="002437AC">
        <w:rPr>
          <w:lang w:val="nl-NL"/>
        </w:rPr>
        <w:t xml:space="preserve">preventieniveaus van </w:t>
      </w:r>
      <w:proofErr w:type="spellStart"/>
      <w:r w:rsidR="00EA2615" w:rsidRPr="002437AC">
        <w:rPr>
          <w:lang w:val="nl-NL"/>
        </w:rPr>
        <w:t>Deklerck</w:t>
      </w:r>
      <w:proofErr w:type="spellEnd"/>
      <w:r w:rsidR="00EA2615" w:rsidRPr="002437AC">
        <w:rPr>
          <w:lang w:val="nl-NL"/>
        </w:rPr>
        <w:t xml:space="preserve"> </w:t>
      </w:r>
      <w:r w:rsidR="00EA2615" w:rsidRPr="002437AC">
        <w:rPr>
          <w:lang w:val="nl-NL"/>
        </w:rPr>
        <w:fldChar w:fldCharType="begin"/>
      </w:r>
      <w:r w:rsidR="00EA2615" w:rsidRPr="002437AC">
        <w:rPr>
          <w:lang w:val="nl-NL"/>
        </w:rPr>
        <w:instrText xml:space="preserve"> ADDIN EN.CITE &lt;EndNote&gt;&lt;Cite ExcludeAuth="1"&gt;&lt;Author&gt;Deklerck&lt;/Author&gt;&lt;Year&gt;2011&lt;/Year&gt;&lt;RecNum&gt;139&lt;/RecNum&gt;&lt;DisplayText&gt;(2011)&lt;/DisplayText&gt;&lt;record&gt;&lt;rec-number&gt;139&lt;/rec-number&gt;&lt;foreign-keys&gt;&lt;key app="EN" db-id="fe9espvwc2p0v6ee2s9vted0dz0vssaxrvez" timestamp="1480693695"&gt;139&lt;/key&gt;&lt;/foreign-keys&gt;&lt;ref-type name="Book"&gt;6&lt;/ref-type&gt;&lt;contributors&gt;&lt;authors&gt;&lt;author&gt;Deklerck, Johan&lt;/author&gt;&lt;/authors&gt;&lt;/contributors&gt;&lt;titles&gt;&lt;title&gt;De preventiepiramide: preventie van probleemgedrag in het onderwijs&lt;/title&gt;&lt;/titles&gt;&lt;dates&gt;&lt;year&gt;2011&lt;/year&gt;&lt;/dates&gt;&lt;pub-location&gt;Leuven&lt;/pub-location&gt;&lt;publisher&gt;Uitgeverij Acco&lt;/publisher&gt;&lt;isbn&gt;9033479125&lt;/isbn&gt;&lt;urls&gt;&lt;/urls&gt;&lt;/record&gt;&lt;/Cite&gt;&lt;/EndNote&gt;</w:instrText>
      </w:r>
      <w:r w:rsidR="00EA2615" w:rsidRPr="002437AC">
        <w:rPr>
          <w:lang w:val="nl-NL"/>
        </w:rPr>
        <w:fldChar w:fldCharType="separate"/>
      </w:r>
      <w:r w:rsidR="00EA2615" w:rsidRPr="002437AC">
        <w:rPr>
          <w:noProof/>
          <w:lang w:val="nl-NL"/>
        </w:rPr>
        <w:t>(2011)</w:t>
      </w:r>
      <w:bookmarkEnd w:id="2"/>
      <w:r w:rsidR="00EA2615" w:rsidRPr="002437AC">
        <w:rPr>
          <w:lang w:val="nl-NL"/>
        </w:rPr>
        <w:fldChar w:fldCharType="end"/>
      </w:r>
    </w:p>
    <w:p w:rsidR="00EA2615" w:rsidRPr="004E27A8" w:rsidRDefault="00EA2615" w:rsidP="00EA2615">
      <w:pPr>
        <w:rPr>
          <w:rFonts w:ascii="Verdana" w:hAnsi="Verdana"/>
          <w:i/>
          <w:sz w:val="22"/>
          <w:szCs w:val="22"/>
          <w:lang w:val="nl-NL"/>
        </w:rPr>
      </w:pPr>
      <w:r w:rsidRPr="004E27A8">
        <w:rPr>
          <w:rFonts w:ascii="Verdana" w:hAnsi="Verdana"/>
          <w:i/>
          <w:sz w:val="22"/>
          <w:szCs w:val="22"/>
          <w:lang w:val="nl-NL"/>
        </w:rPr>
        <w:t xml:space="preserve">De preventiepiramide van </w:t>
      </w:r>
      <w:proofErr w:type="spellStart"/>
      <w:r w:rsidRPr="004E27A8">
        <w:rPr>
          <w:rFonts w:ascii="Verdana" w:hAnsi="Verdana"/>
          <w:i/>
          <w:sz w:val="22"/>
          <w:szCs w:val="22"/>
          <w:lang w:val="nl-NL"/>
        </w:rPr>
        <w:t>Deklerck</w:t>
      </w:r>
      <w:proofErr w:type="spellEnd"/>
      <w:r w:rsidRPr="004E27A8">
        <w:rPr>
          <w:rFonts w:ascii="Verdana" w:hAnsi="Verdana"/>
          <w:i/>
          <w:sz w:val="22"/>
          <w:szCs w:val="22"/>
          <w:lang w:val="nl-NL"/>
        </w:rPr>
        <w:t xml:space="preserve"> (2011) bevat verschillende niveaus waarop aan gedrag gewerkt kan worden binnen een school om te zorgen voor een algemeen welzijn. Niveau 0 wordt buiten de SWOT-analyse gehouden, omdat dit de samenleving betreft. Een niveau die verklarend kan werken voor maatregelen, maar niet een niveau waar direct invloed op uit te oefenen is. Niveau 1 richt zich vooral op het algemeen leefklimaat, niveau 2 op algemene preventiemaatregelen, niveau 3 op specifieke maatregelen en niveau 4 betreft de curatieve maatregelen; welke maatregelen er genomen kunnen worden als er zich toch een probleem voordoet.</w:t>
      </w:r>
      <w:r w:rsidR="000F416C" w:rsidRPr="004E27A8">
        <w:rPr>
          <w:rFonts w:ascii="Verdana" w:hAnsi="Verdana"/>
          <w:i/>
          <w:sz w:val="22"/>
          <w:szCs w:val="22"/>
          <w:lang w:val="nl-NL"/>
        </w:rPr>
        <w:t xml:space="preserve"> Zie voor de volledig SWOT-analyse bijlage 1.</w:t>
      </w:r>
    </w:p>
    <w:p w:rsidR="00EA2615" w:rsidRPr="002437AC" w:rsidRDefault="00EA2615" w:rsidP="00EA2615">
      <w:pPr>
        <w:pStyle w:val="Geenafstand"/>
        <w:rPr>
          <w:sz w:val="22"/>
          <w:szCs w:val="22"/>
        </w:rPr>
      </w:pPr>
      <w:r w:rsidRPr="002437AC">
        <w:rPr>
          <w:sz w:val="22"/>
          <w:szCs w:val="22"/>
        </w:rPr>
        <w:t>Naar aanleiding van de SWOT-analyses op verschillende niveaus van de preventiepiramide worden enkele zaken toegelicht:</w:t>
      </w:r>
    </w:p>
    <w:p w:rsidR="00EA2615" w:rsidRPr="002437AC" w:rsidRDefault="00EA2615" w:rsidP="00EA2615">
      <w:pPr>
        <w:pStyle w:val="Geenafstand"/>
        <w:rPr>
          <w:sz w:val="22"/>
          <w:szCs w:val="22"/>
        </w:rPr>
      </w:pPr>
      <w:r w:rsidRPr="002437AC">
        <w:rPr>
          <w:sz w:val="22"/>
          <w:szCs w:val="22"/>
        </w:rPr>
        <w:t xml:space="preserve">- Op Toermalijn wordt de anti-pestmethode </w:t>
      </w:r>
      <w:proofErr w:type="spellStart"/>
      <w:r w:rsidRPr="002437AC">
        <w:rPr>
          <w:sz w:val="22"/>
          <w:szCs w:val="22"/>
        </w:rPr>
        <w:t>KiVa</w:t>
      </w:r>
      <w:proofErr w:type="spellEnd"/>
      <w:r w:rsidRPr="002437AC">
        <w:rPr>
          <w:sz w:val="22"/>
          <w:szCs w:val="22"/>
        </w:rPr>
        <w:t xml:space="preserve"> gebruikt. Deze methode richt zich met name op de omstanders bij pesten. Volgens het Nederlands Jeugd Instituut (NJI) is </w:t>
      </w:r>
      <w:proofErr w:type="spellStart"/>
      <w:r w:rsidRPr="002437AC">
        <w:rPr>
          <w:sz w:val="22"/>
          <w:szCs w:val="22"/>
        </w:rPr>
        <w:t>KiVa</w:t>
      </w:r>
      <w:proofErr w:type="spellEnd"/>
      <w:r w:rsidRPr="002437AC">
        <w:rPr>
          <w:sz w:val="22"/>
          <w:szCs w:val="22"/>
        </w:rPr>
        <w:t xml:space="preserve"> een effectieve en goed onderbouwde methode </w:t>
      </w:r>
      <w:r w:rsidRPr="002437AC">
        <w:rPr>
          <w:sz w:val="22"/>
          <w:szCs w:val="22"/>
        </w:rPr>
        <w:fldChar w:fldCharType="begin"/>
      </w:r>
      <w:r w:rsidRPr="002437AC">
        <w:rPr>
          <w:sz w:val="22"/>
          <w:szCs w:val="22"/>
        </w:rPr>
        <w:instrText xml:space="preserve"> ADDIN EN.CITE &lt;EndNote&gt;&lt;Cite&gt;&lt;Author&gt;Van Rooijen-Mutsaers&lt;/Author&gt;&lt;Year&gt;2015&lt;/Year&gt;&lt;RecNum&gt;287&lt;/RecNum&gt;&lt;DisplayText&gt;(Van Rooijen-Mutsaers et al., 2015)&lt;/DisplayText&gt;&lt;record&gt;&lt;rec-number&gt;287&lt;/rec-number&gt;&lt;foreign-keys&gt;&lt;key app="EN" db-id="fe9espvwc2p0v6ee2s9vted0dz0vssaxrvez" timestamp="1494773516"&gt;287&lt;/key&gt;&lt;/foreign-keys&gt;&lt;ref-type name="Journal Article"&gt;17&lt;/ref-type&gt;&lt;contributors&gt;&lt;authors&gt;&lt;author&gt;Van Rooijen-Mutsaers, Karen&lt;/author&gt;&lt;author&gt;Udo, Nikki&lt;/author&gt;&lt;author&gt;Wienke, Daan&lt;/author&gt;&lt;author&gt;Daamen, Willeke&lt;/author&gt;&lt;/authors&gt;&lt;/contributors&gt;&lt;titles&gt;&lt;title&gt;Wat werkt tegen pesten?&lt;/title&gt;&lt;secondary-title&gt;Nederlands Jeugd Instituut (NJI)&lt;/secondary-title&gt;&lt;/titles&gt;&lt;periodical&gt;&lt;full-title&gt;Nederlands Jeugd Instituut (NJI)&lt;/full-title&gt;&lt;/periodical&gt;&lt;dates&gt;&lt;year&gt;2015&lt;/year&gt;&lt;/dates&gt;&lt;urls&gt;&lt;/urls&gt;&lt;/record&gt;&lt;/Cite&gt;&lt;/EndNote&gt;</w:instrText>
      </w:r>
      <w:r w:rsidRPr="002437AC">
        <w:rPr>
          <w:sz w:val="22"/>
          <w:szCs w:val="22"/>
        </w:rPr>
        <w:fldChar w:fldCharType="separate"/>
      </w:r>
      <w:r w:rsidRPr="002437AC">
        <w:rPr>
          <w:noProof/>
          <w:sz w:val="22"/>
          <w:szCs w:val="22"/>
        </w:rPr>
        <w:t>(Van Rooijen-Mutsaers et al., 2015)</w:t>
      </w:r>
      <w:r w:rsidRPr="002437AC">
        <w:rPr>
          <w:sz w:val="22"/>
          <w:szCs w:val="22"/>
        </w:rPr>
        <w:fldChar w:fldCharType="end"/>
      </w:r>
      <w:r w:rsidRPr="002437AC">
        <w:rPr>
          <w:sz w:val="22"/>
          <w:szCs w:val="22"/>
        </w:rPr>
        <w:t xml:space="preserve">. </w:t>
      </w:r>
      <w:r w:rsidRPr="002437AC">
        <w:rPr>
          <w:sz w:val="22"/>
          <w:szCs w:val="22"/>
        </w:rPr>
        <w:fldChar w:fldCharType="begin"/>
      </w:r>
      <w:r w:rsidRPr="002437AC">
        <w:rPr>
          <w:sz w:val="22"/>
          <w:szCs w:val="22"/>
        </w:rPr>
        <w:instrText xml:space="preserve"> ADDIN EN.CITE &lt;EndNote&gt;&lt;Cite AuthorYear="1"&gt;&lt;Author&gt;Ruigrok&lt;/Author&gt;&lt;Year&gt;2013&lt;/Year&gt;&lt;RecNum&gt;419&lt;/RecNum&gt;&lt;DisplayText&gt;Ruigrok (2013)&lt;/DisplayText&gt;&lt;record&gt;&lt;rec-number&gt;419&lt;/rec-number&gt;&lt;foreign-keys&gt;&lt;key app="EN" db-id="fe9espvwc2p0v6ee2s9vted0dz0vssaxrvez" timestamp="1522512922"&gt;419&lt;/key&gt;&lt;/foreign-keys&gt;&lt;ref-type name="Journal Article"&gt;17&lt;/ref-type&gt;&lt;contributors&gt;&lt;authors&gt;&lt;author&gt;Ruigrok, J.&lt;/author&gt;&lt;/authors&gt;&lt;/contributors&gt;&lt;titles&gt;&lt;title&gt;De pestparadox&lt;/title&gt;&lt;secondary-title&gt;Bij de les&lt;/secondary-title&gt;&lt;/titles&gt;&lt;periodical&gt;&lt;full-title&gt;Bij de les&lt;/full-title&gt;&lt;/periodical&gt;&lt;volume&gt;28&lt;/volume&gt;&lt;dates&gt;&lt;year&gt;2013&lt;/year&gt;&lt;/dates&gt;&lt;urls&gt;&lt;/urls&gt;&lt;/record&gt;&lt;/Cite&gt;&lt;/EndNote&gt;</w:instrText>
      </w:r>
      <w:r w:rsidRPr="002437AC">
        <w:rPr>
          <w:sz w:val="22"/>
          <w:szCs w:val="22"/>
        </w:rPr>
        <w:fldChar w:fldCharType="separate"/>
      </w:r>
      <w:r w:rsidRPr="002437AC">
        <w:rPr>
          <w:noProof/>
          <w:sz w:val="22"/>
          <w:szCs w:val="22"/>
        </w:rPr>
        <w:t>Ruigrok (2013)</w:t>
      </w:r>
      <w:r w:rsidRPr="002437AC">
        <w:rPr>
          <w:sz w:val="22"/>
          <w:szCs w:val="22"/>
        </w:rPr>
        <w:fldChar w:fldCharType="end"/>
      </w:r>
      <w:r w:rsidRPr="002437AC">
        <w:rPr>
          <w:sz w:val="22"/>
          <w:szCs w:val="22"/>
        </w:rPr>
        <w:t xml:space="preserve"> spreekt echter van een </w:t>
      </w:r>
      <w:proofErr w:type="spellStart"/>
      <w:r w:rsidRPr="002437AC">
        <w:rPr>
          <w:sz w:val="22"/>
          <w:szCs w:val="22"/>
        </w:rPr>
        <w:t>pestparadox</w:t>
      </w:r>
      <w:proofErr w:type="spellEnd"/>
      <w:r w:rsidRPr="002437AC">
        <w:rPr>
          <w:sz w:val="22"/>
          <w:szCs w:val="22"/>
        </w:rPr>
        <w:t xml:space="preserve">: hoe vaker je over ‘pesten’ spreekt, hoe meer het voorkomt. Hij adviseert om meer te richten op wat wél werkt. Daarbij valt aan te merken dat de </w:t>
      </w:r>
      <w:proofErr w:type="spellStart"/>
      <w:r w:rsidRPr="002437AC">
        <w:rPr>
          <w:sz w:val="22"/>
          <w:szCs w:val="22"/>
        </w:rPr>
        <w:t>KiVa</w:t>
      </w:r>
      <w:proofErr w:type="spellEnd"/>
      <w:r w:rsidRPr="002437AC">
        <w:rPr>
          <w:sz w:val="22"/>
          <w:szCs w:val="22"/>
        </w:rPr>
        <w:t xml:space="preserve">-regels dit idee omarmen: deze zijn in geboden geschreven in plaats van verboden. De regels zijn bijvoorbeeld: wij zorgen voor elkaar (in plaats van: ‘Wij pesten niet’). Het is wel zinvol om te monitoren of </w:t>
      </w:r>
      <w:proofErr w:type="spellStart"/>
      <w:r w:rsidRPr="002437AC">
        <w:rPr>
          <w:sz w:val="22"/>
          <w:szCs w:val="22"/>
        </w:rPr>
        <w:t>KiVa</w:t>
      </w:r>
      <w:proofErr w:type="spellEnd"/>
      <w:r w:rsidRPr="002437AC">
        <w:rPr>
          <w:sz w:val="22"/>
          <w:szCs w:val="22"/>
        </w:rPr>
        <w:t xml:space="preserve"> wel degelijk het beoogde effect heeft. </w:t>
      </w:r>
    </w:p>
    <w:p w:rsidR="00EA2615" w:rsidRPr="002437AC" w:rsidRDefault="00EA2615" w:rsidP="00EA2615">
      <w:pPr>
        <w:pStyle w:val="Geenafstand"/>
        <w:rPr>
          <w:sz w:val="22"/>
          <w:szCs w:val="22"/>
        </w:rPr>
      </w:pPr>
      <w:r w:rsidRPr="002437AC">
        <w:rPr>
          <w:sz w:val="22"/>
          <w:szCs w:val="22"/>
        </w:rPr>
        <w:t xml:space="preserve">- </w:t>
      </w:r>
      <w:proofErr w:type="spellStart"/>
      <w:r w:rsidRPr="002437AC">
        <w:rPr>
          <w:sz w:val="22"/>
          <w:szCs w:val="22"/>
        </w:rPr>
        <w:t>KiVa</w:t>
      </w:r>
      <w:proofErr w:type="spellEnd"/>
      <w:r w:rsidRPr="002437AC">
        <w:rPr>
          <w:sz w:val="22"/>
          <w:szCs w:val="22"/>
        </w:rPr>
        <w:t xml:space="preserve"> biedt weinig handvaten tot het bespreken van conflicten achteraf. Er is een mogelijkheid te werken in steungroepen, Toermalijn maakt hier echter geen gebruik van. Een mogelijke gespreksmethodiek die teambreed afgesproken zou </w:t>
      </w:r>
      <w:r w:rsidRPr="002437AC">
        <w:rPr>
          <w:sz w:val="22"/>
          <w:szCs w:val="22"/>
        </w:rPr>
        <w:lastRenderedPageBreak/>
        <w:t xml:space="preserve">kunnen worden, is volgens het Oplossingsgericht Werken. Deze methodiek legt niet de focus op waar het mis gaat, maar hoe het de volgende keer beter kan </w:t>
      </w:r>
      <w:r w:rsidRPr="002437AC">
        <w:rPr>
          <w:sz w:val="22"/>
          <w:szCs w:val="22"/>
        </w:rPr>
        <w:fldChar w:fldCharType="begin"/>
      </w:r>
      <w:r w:rsidRPr="002437AC">
        <w:rPr>
          <w:sz w:val="22"/>
          <w:szCs w:val="22"/>
        </w:rPr>
        <w:instrText xml:space="preserve"> ADDIN EN.CITE &lt;EndNote&gt;&lt;Cite&gt;&lt;Author&gt;Cauffman&lt;/Author&gt;&lt;Year&gt;2014&lt;/Year&gt;&lt;RecNum&gt;127&lt;/RecNum&gt;&lt;DisplayText&gt;(Cauffman &amp;amp; Van Dijk, 2014)&lt;/DisplayText&gt;&lt;record&gt;&lt;rec-number&gt;127&lt;/rec-number&gt;&lt;foreign-keys&gt;&lt;key app="EN" db-id="fe9espvwc2p0v6ee2s9vted0dz0vssaxrvez" timestamp="1477946783"&gt;127&lt;/key&gt;&lt;/foreign-keys&gt;&lt;ref-type name="Book"&gt;6&lt;/ref-type&gt;&lt;contributors&gt;&lt;authors&gt;&lt;author&gt;Cauffman, L.&lt;/author&gt;&lt;author&gt;Van Dijk, D.J.&lt;/author&gt;&lt;/authors&gt;&lt;/contributors&gt;&lt;titles&gt;&lt;title&gt;Handboek oplossingsgericht werken in het onderwijs&lt;/title&gt;&lt;/titles&gt;&lt;dates&gt;&lt;year&gt;2014&lt;/year&gt;&lt;/dates&gt;&lt;pub-location&gt;Den Haag&lt;/pub-location&gt;&lt;publisher&gt;Boom Lemma uitgevers&lt;/publisher&gt;&lt;isbn&gt;9460949754&lt;/isbn&gt;&lt;urls&gt;&lt;/urls&gt;&lt;/record&gt;&lt;/Cite&gt;&lt;/EndNote&gt;</w:instrText>
      </w:r>
      <w:r w:rsidRPr="002437AC">
        <w:rPr>
          <w:sz w:val="22"/>
          <w:szCs w:val="22"/>
        </w:rPr>
        <w:fldChar w:fldCharType="separate"/>
      </w:r>
      <w:r w:rsidRPr="002437AC">
        <w:rPr>
          <w:noProof/>
          <w:sz w:val="22"/>
          <w:szCs w:val="22"/>
        </w:rPr>
        <w:t>(Cauffman &amp; Van Dijk, 2014)</w:t>
      </w:r>
      <w:r w:rsidRPr="002437AC">
        <w:rPr>
          <w:sz w:val="22"/>
          <w:szCs w:val="22"/>
        </w:rPr>
        <w:fldChar w:fldCharType="end"/>
      </w:r>
      <w:r w:rsidRPr="002437AC">
        <w:rPr>
          <w:sz w:val="22"/>
          <w:szCs w:val="22"/>
        </w:rPr>
        <w:t xml:space="preserve">. </w:t>
      </w:r>
    </w:p>
    <w:p w:rsidR="00EA2615" w:rsidRPr="002437AC" w:rsidRDefault="00EA2615" w:rsidP="00EA2615">
      <w:pPr>
        <w:pStyle w:val="Geenafstand"/>
        <w:rPr>
          <w:sz w:val="22"/>
          <w:szCs w:val="22"/>
        </w:rPr>
      </w:pPr>
      <w:r w:rsidRPr="002437AC">
        <w:rPr>
          <w:sz w:val="22"/>
          <w:szCs w:val="22"/>
        </w:rPr>
        <w:t xml:space="preserve">- Doordat er zelden iemand ambulant is, is het lastig om daadwerkelijke </w:t>
      </w:r>
      <w:proofErr w:type="spellStart"/>
      <w:r w:rsidRPr="002437AC">
        <w:rPr>
          <w:sz w:val="22"/>
          <w:szCs w:val="22"/>
        </w:rPr>
        <w:t>coachingstrajecten</w:t>
      </w:r>
      <w:proofErr w:type="spellEnd"/>
      <w:r w:rsidRPr="002437AC">
        <w:rPr>
          <w:sz w:val="22"/>
          <w:szCs w:val="22"/>
        </w:rPr>
        <w:t xml:space="preserve"> op te starten. Op Toermalijn is gekozen voor relatief kleine groepen (gemiddeld 25 leerlingen) waardoor er qua formatie niemand ingezet kan worden deze trajecten op te starten. </w:t>
      </w:r>
      <w:proofErr w:type="spellStart"/>
      <w:r w:rsidRPr="002437AC">
        <w:rPr>
          <w:sz w:val="22"/>
          <w:szCs w:val="22"/>
        </w:rPr>
        <w:t>Coachingstrajecten</w:t>
      </w:r>
      <w:proofErr w:type="spellEnd"/>
      <w:r w:rsidRPr="002437AC">
        <w:rPr>
          <w:sz w:val="22"/>
          <w:szCs w:val="22"/>
        </w:rPr>
        <w:t xml:space="preserve"> kosten tijd en vinden daar waar mogelijk individueel plaats.</w:t>
      </w:r>
    </w:p>
    <w:p w:rsidR="002437AC" w:rsidRPr="004E27A8" w:rsidRDefault="002437AC" w:rsidP="002437AC">
      <w:pPr>
        <w:pStyle w:val="Kop1"/>
        <w:rPr>
          <w:lang w:val="nl-NL"/>
        </w:rPr>
      </w:pPr>
      <w:bookmarkStart w:id="3" w:name="_Toc8247189"/>
      <w:r w:rsidRPr="004E27A8">
        <w:rPr>
          <w:lang w:val="nl-NL"/>
        </w:rPr>
        <w:t>Preventie gedragsproblematiek</w:t>
      </w:r>
      <w:bookmarkEnd w:id="3"/>
    </w:p>
    <w:p w:rsidR="000227ED" w:rsidRDefault="002437AC" w:rsidP="002437AC">
      <w:pPr>
        <w:pStyle w:val="Geenafstand"/>
        <w:rPr>
          <w:sz w:val="22"/>
          <w:szCs w:val="22"/>
        </w:rPr>
      </w:pPr>
      <w:r w:rsidRPr="00923D28">
        <w:rPr>
          <w:sz w:val="22"/>
          <w:szCs w:val="22"/>
        </w:rPr>
        <w:t>Door bewust bezig te zijn met de visie waar de sc</w:t>
      </w:r>
      <w:r w:rsidR="00923D28">
        <w:rPr>
          <w:sz w:val="22"/>
          <w:szCs w:val="22"/>
        </w:rPr>
        <w:t>hool voor staat, wordt er preventief aan gedrag gewerkt. Zo hebben we sinds 2016 de visie-toevoeging ‘</w:t>
      </w:r>
      <w:r w:rsidR="007F06A8" w:rsidRPr="00923D28">
        <w:rPr>
          <w:sz w:val="22"/>
          <w:szCs w:val="22"/>
        </w:rPr>
        <w:t>Participatieonderwijs</w:t>
      </w:r>
      <w:r w:rsidR="00923D28">
        <w:rPr>
          <w:sz w:val="22"/>
          <w:szCs w:val="22"/>
        </w:rPr>
        <w:t>’</w:t>
      </w:r>
      <w:r w:rsidR="007F06A8" w:rsidRPr="00923D28">
        <w:rPr>
          <w:sz w:val="22"/>
          <w:szCs w:val="22"/>
        </w:rPr>
        <w:t>: onder</w:t>
      </w:r>
      <w:r w:rsidR="00923D28">
        <w:rPr>
          <w:sz w:val="22"/>
          <w:szCs w:val="22"/>
        </w:rPr>
        <w:t xml:space="preserve">wijs met </w:t>
      </w:r>
      <w:proofErr w:type="spellStart"/>
      <w:r w:rsidR="00923D28">
        <w:rPr>
          <w:sz w:val="22"/>
          <w:szCs w:val="22"/>
        </w:rPr>
        <w:t>leerlingparticipatie</w:t>
      </w:r>
      <w:proofErr w:type="spellEnd"/>
      <w:r w:rsidR="00923D28">
        <w:rPr>
          <w:sz w:val="22"/>
          <w:szCs w:val="22"/>
        </w:rPr>
        <w:t>. Door l</w:t>
      </w:r>
      <w:r w:rsidR="007F06A8" w:rsidRPr="00923D28">
        <w:rPr>
          <w:sz w:val="22"/>
          <w:szCs w:val="22"/>
        </w:rPr>
        <w:t xml:space="preserve">eerlingen een actieve stem geven bij het vormgeven van de directe omgeving, ze expert laten worden van hun eigen ontwikkeling. Het gevoel van eigenaarschap heeft een positief effect op het gedrag wat leerlingen vertonen. Gebrek aan gevoel van zeggenschap werkt namelijk orde- en gedragsproblemen in de hand </w:t>
      </w:r>
      <w:r w:rsidR="007F06A8" w:rsidRPr="00923D28">
        <w:rPr>
          <w:sz w:val="22"/>
          <w:szCs w:val="22"/>
        </w:rPr>
        <w:fldChar w:fldCharType="begin"/>
      </w:r>
      <w:r w:rsidR="007F06A8" w:rsidRPr="00923D28">
        <w:rPr>
          <w:sz w:val="22"/>
          <w:szCs w:val="22"/>
        </w:rPr>
        <w:instrText xml:space="preserve"> ADDIN EN.CITE &lt;EndNote&gt;&lt;Cite&gt;&lt;Author&gt;Verbeek&lt;/Author&gt;&lt;Year&gt;2014&lt;/Year&gt;&lt;RecNum&gt;275&lt;/RecNum&gt;&lt;DisplayText&gt;(Verbeek &amp;amp; Ponte, 2014)&lt;/DisplayText&gt;&lt;record&gt;&lt;rec-number&gt;275&lt;/rec-number&gt;&lt;foreign-keys&gt;&lt;key app="EN" db-id="fe9espvwc2p0v6ee2s9vted0dz0vssaxrvez" timestamp="1493805733"&gt;275&lt;/key&gt;&lt;/foreign-keys&gt;&lt;ref-type name="Book"&gt;6&lt;/ref-type&gt;&lt;contributors&gt;&lt;authors&gt;&lt;author&gt;Verbeek, Gijs&lt;/author&gt;&lt;author&gt;Ponte, Petra&lt;/author&gt;&lt;/authors&gt;&lt;/contributors&gt;&lt;titles&gt;&lt;title&gt;Participatie in het onderwijs: onderzoek met en door leerlingen&lt;/title&gt;&lt;/titles&gt;&lt;dates&gt;&lt;year&gt;2014&lt;/year&gt;&lt;/dates&gt;&lt;pub-location&gt;Den Haag&lt;/pub-location&gt;&lt;publisher&gt;Boom Lemma uitgevers&lt;/publisher&gt;&lt;isbn&gt;9462363609&lt;/isbn&gt;&lt;urls&gt;&lt;/urls&gt;&lt;/record&gt;&lt;/Cite&gt;&lt;/EndNote&gt;</w:instrText>
      </w:r>
      <w:r w:rsidR="007F06A8" w:rsidRPr="00923D28">
        <w:rPr>
          <w:sz w:val="22"/>
          <w:szCs w:val="22"/>
        </w:rPr>
        <w:fldChar w:fldCharType="separate"/>
      </w:r>
      <w:r w:rsidR="007F06A8" w:rsidRPr="00923D28">
        <w:rPr>
          <w:noProof/>
          <w:sz w:val="22"/>
          <w:szCs w:val="22"/>
        </w:rPr>
        <w:t>(Verbeek &amp; Ponte, 2014)</w:t>
      </w:r>
      <w:r w:rsidR="007F06A8" w:rsidRPr="00923D28">
        <w:rPr>
          <w:sz w:val="22"/>
          <w:szCs w:val="22"/>
        </w:rPr>
        <w:fldChar w:fldCharType="end"/>
      </w:r>
      <w:r w:rsidR="007F06A8" w:rsidRPr="00923D28">
        <w:rPr>
          <w:sz w:val="22"/>
          <w:szCs w:val="22"/>
        </w:rPr>
        <w:t>.</w:t>
      </w:r>
      <w:r w:rsidR="000227ED">
        <w:rPr>
          <w:sz w:val="22"/>
          <w:szCs w:val="22"/>
        </w:rPr>
        <w:t xml:space="preserve"> Bovendien is deze vorm van onderwijs bevorderlijk voor het gevoel van autonomie, wat volgens de Zelfdeterminatietheorie bevorderlijk is voor het welzijn van kinderen </w:t>
      </w:r>
      <w:r w:rsidR="000227ED">
        <w:fldChar w:fldCharType="begin"/>
      </w:r>
      <w:r w:rsidR="000227ED">
        <w:instrText xml:space="preserve"> ADDIN EN.CITE &lt;EndNote&gt;&lt;Cite AuthorYear="1"&gt;&lt;Author&gt;Ryan&lt;/Author&gt;&lt;Year&gt;2000&lt;/Year&gt;&lt;RecNum&gt;265&lt;/RecNum&gt;&lt;DisplayText&gt;Ryan and Deci (2000)&lt;/DisplayText&gt;&lt;record&gt;&lt;rec-number&gt;265&lt;/rec-number&gt;&lt;foreign-keys&gt;&lt;key app="EN" db-id="fe9espvwc2p0v6ee2s9vted0dz0vssaxrvez" timestamp="1493662894"&gt;265&lt;/key&gt;&lt;/foreign-keys&gt;&lt;ref-type name="Journal Article"&gt;17&lt;/ref-type&gt;&lt;contributors&gt;&lt;authors&gt;&lt;author&gt;Ryan, Richard M&lt;/author&gt;&lt;author&gt;Deci, Edward L&lt;/author&gt;&lt;/authors&gt;&lt;/contributors&gt;&lt;titles&gt;&lt;title&gt;Self-determination theory and the facilitation of intrinsic motivation, social development, and well-being&lt;/title&gt;&lt;secondary-title&gt;American psychologist&lt;/secondary-title&gt;&lt;/titles&gt;&lt;periodical&gt;&lt;full-title&gt;American Psychologist&lt;/full-title&gt;&lt;/periodical&gt;&lt;pages&gt;68&lt;/pages&gt;&lt;volume&gt;55&lt;/volume&gt;&lt;number&gt;1&lt;/number&gt;&lt;dates&gt;&lt;year&gt;2000&lt;/year&gt;&lt;/dates&gt;&lt;isbn&gt;1557987041&lt;/isbn&gt;&lt;urls&gt;&lt;/urls&gt;&lt;/record&gt;&lt;/Cite&gt;&lt;/EndNote&gt;</w:instrText>
      </w:r>
      <w:r w:rsidR="000227ED">
        <w:fldChar w:fldCharType="separate"/>
      </w:r>
      <w:r w:rsidR="000227ED">
        <w:rPr>
          <w:noProof/>
        </w:rPr>
        <w:t>Ryan and Deci (2000)</w:t>
      </w:r>
      <w:r w:rsidR="000227ED">
        <w:fldChar w:fldCharType="end"/>
      </w:r>
      <w:r w:rsidR="000227ED">
        <w:t xml:space="preserve">. Het ‘Leren Zichtbaar Maken’ geeft hier een concrete vertaling aan. </w:t>
      </w:r>
    </w:p>
    <w:p w:rsidR="00923D28" w:rsidRPr="00923D28" w:rsidRDefault="00923D28" w:rsidP="002437AC">
      <w:pPr>
        <w:pStyle w:val="Geenafstand"/>
        <w:rPr>
          <w:sz w:val="22"/>
          <w:szCs w:val="22"/>
        </w:rPr>
      </w:pPr>
    </w:p>
    <w:p w:rsidR="002437AC" w:rsidRPr="002437AC" w:rsidRDefault="002437AC" w:rsidP="000227ED">
      <w:pPr>
        <w:pStyle w:val="Kop2"/>
      </w:pPr>
      <w:bookmarkStart w:id="4" w:name="_Toc8247190"/>
      <w:proofErr w:type="spellStart"/>
      <w:r w:rsidRPr="002437AC">
        <w:t>KiVa</w:t>
      </w:r>
      <w:proofErr w:type="spellEnd"/>
      <w:r w:rsidRPr="002437AC">
        <w:t>-lessen</w:t>
      </w:r>
      <w:bookmarkEnd w:id="4"/>
      <w:r w:rsidRPr="002437AC">
        <w:t xml:space="preserve"> </w:t>
      </w:r>
    </w:p>
    <w:p w:rsidR="002437AC" w:rsidRPr="002437AC" w:rsidRDefault="002437AC" w:rsidP="002437AC">
      <w:pPr>
        <w:pStyle w:val="Geenafstand"/>
        <w:rPr>
          <w:sz w:val="22"/>
          <w:szCs w:val="22"/>
        </w:rPr>
      </w:pPr>
      <w:r w:rsidRPr="002437AC">
        <w:rPr>
          <w:sz w:val="22"/>
          <w:szCs w:val="22"/>
        </w:rPr>
        <w:t xml:space="preserve">Wij streven er naar om, in elke groep, drie keer per maand een </w:t>
      </w:r>
      <w:proofErr w:type="spellStart"/>
      <w:r w:rsidRPr="002437AC">
        <w:rPr>
          <w:sz w:val="22"/>
          <w:szCs w:val="22"/>
        </w:rPr>
        <w:t>KiVa</w:t>
      </w:r>
      <w:proofErr w:type="spellEnd"/>
      <w:r w:rsidRPr="002437AC">
        <w:rPr>
          <w:sz w:val="22"/>
          <w:szCs w:val="22"/>
        </w:rPr>
        <w:t xml:space="preserve">-les te geven, de vierde maandag betreft het een </w:t>
      </w:r>
      <w:proofErr w:type="spellStart"/>
      <w:r w:rsidRPr="002437AC">
        <w:rPr>
          <w:sz w:val="22"/>
          <w:szCs w:val="22"/>
        </w:rPr>
        <w:t>mediawijsheidles</w:t>
      </w:r>
      <w:proofErr w:type="spellEnd"/>
      <w:r w:rsidRPr="002437AC">
        <w:rPr>
          <w:sz w:val="22"/>
          <w:szCs w:val="22"/>
        </w:rPr>
        <w:t xml:space="preserve">, of een klassenmoment. Tijdens het klassenmoment wordt gezamenlijk geëvalueerd hoe het gaat in de klas, wat er beter kan en wat er goed gaat (ook </w:t>
      </w:r>
      <w:proofErr w:type="spellStart"/>
      <w:r w:rsidRPr="002437AC">
        <w:rPr>
          <w:sz w:val="22"/>
          <w:szCs w:val="22"/>
        </w:rPr>
        <w:t>mbt</w:t>
      </w:r>
      <w:proofErr w:type="spellEnd"/>
      <w:r w:rsidRPr="002437AC">
        <w:rPr>
          <w:sz w:val="22"/>
          <w:szCs w:val="22"/>
        </w:rPr>
        <w:t xml:space="preserve"> het gedrag van de leerkracht). Deze lessen zijn gericht op het preventief werken aan groepsvorming en het bieden van een veilige leeromgeving. De lessen zullen de ontwikkeling van sociale vaardigheden van kinderen stimuleren die ze nodig hebben om een groepsnorm tegen pesten te kunnen creëren. De lessen uit het </w:t>
      </w:r>
      <w:proofErr w:type="spellStart"/>
      <w:r w:rsidRPr="002437AC">
        <w:rPr>
          <w:sz w:val="22"/>
          <w:szCs w:val="22"/>
        </w:rPr>
        <w:t>KiVa</w:t>
      </w:r>
      <w:proofErr w:type="spellEnd"/>
      <w:r w:rsidRPr="002437AC">
        <w:rPr>
          <w:sz w:val="22"/>
          <w:szCs w:val="22"/>
        </w:rPr>
        <w:t xml:space="preserve">-programma zijn onderverdeeld in tien thema’s, zoals gevoelens, iedereen is uniek en herken pesten. We laten tijdens elk schooljaar alle thema’s terug komen, zodat alle onderwerpen die kunnen bijdragen aan een positief pedagogisch klimaat aan bod zijn gekomen. Om te monitoren hoe het met de sociale verhoudingen staan in de groep, wordt er naast dagelijkse indrukken ook tweejaarlijks een sociogram afgenomen. </w:t>
      </w:r>
    </w:p>
    <w:p w:rsidR="002437AC" w:rsidRPr="002437AC" w:rsidRDefault="002437AC" w:rsidP="002437AC">
      <w:pPr>
        <w:pStyle w:val="Geenafstand"/>
        <w:rPr>
          <w:sz w:val="22"/>
          <w:szCs w:val="22"/>
        </w:rPr>
      </w:pPr>
    </w:p>
    <w:p w:rsidR="002437AC" w:rsidRPr="002437AC" w:rsidRDefault="002437AC" w:rsidP="000227ED">
      <w:pPr>
        <w:pStyle w:val="Kop2"/>
      </w:pPr>
      <w:bookmarkStart w:id="5" w:name="_Toc8247191"/>
      <w:r w:rsidRPr="002437AC">
        <w:t>Omgangsregels</w:t>
      </w:r>
      <w:bookmarkEnd w:id="5"/>
      <w:r w:rsidRPr="002437AC">
        <w:t xml:space="preserve"> </w:t>
      </w:r>
    </w:p>
    <w:p w:rsidR="002437AC" w:rsidRPr="002437AC" w:rsidRDefault="002437AC" w:rsidP="002437AC">
      <w:pPr>
        <w:pStyle w:val="Geenafstand"/>
        <w:rPr>
          <w:sz w:val="22"/>
          <w:szCs w:val="22"/>
        </w:rPr>
      </w:pPr>
      <w:r w:rsidRPr="002437AC">
        <w:rPr>
          <w:sz w:val="22"/>
          <w:szCs w:val="22"/>
        </w:rPr>
        <w:t>Er wordt door alle betrokkenen gepraat in ‘geboden’ in plaats van vérboden, zo wordt de nadruk gelegd op gewenst gedrag. Dus niet: ‘Niet praten in de gang’, maar ‘In de gang zijn we stil’.</w:t>
      </w:r>
    </w:p>
    <w:p w:rsidR="002437AC" w:rsidRPr="002437AC" w:rsidRDefault="002437AC" w:rsidP="002437AC">
      <w:pPr>
        <w:pStyle w:val="Geenafstand"/>
        <w:rPr>
          <w:sz w:val="22"/>
          <w:szCs w:val="22"/>
        </w:rPr>
      </w:pPr>
      <w:proofErr w:type="spellStart"/>
      <w:r w:rsidRPr="002437AC">
        <w:rPr>
          <w:sz w:val="22"/>
          <w:szCs w:val="22"/>
        </w:rPr>
        <w:t>KiVa</w:t>
      </w:r>
      <w:proofErr w:type="spellEnd"/>
      <w:r w:rsidRPr="002437AC">
        <w:rPr>
          <w:sz w:val="22"/>
          <w:szCs w:val="22"/>
        </w:rPr>
        <w:t>-gerelateerd zijn er de afspraken:</w:t>
      </w:r>
    </w:p>
    <w:p w:rsidR="002437AC" w:rsidRPr="002437AC" w:rsidRDefault="002437AC" w:rsidP="002437AC">
      <w:pPr>
        <w:pStyle w:val="Geenafstand"/>
        <w:rPr>
          <w:sz w:val="22"/>
          <w:szCs w:val="22"/>
        </w:rPr>
      </w:pPr>
      <w:r w:rsidRPr="002437AC">
        <w:rPr>
          <w:sz w:val="22"/>
          <w:szCs w:val="22"/>
        </w:rPr>
        <w:t xml:space="preserve">Voor de groepen 1 tot en met 4 gaat het om de volgende omgangsregels: 1. We willen samen een groep zijn want dat is fijn; </w:t>
      </w:r>
    </w:p>
    <w:p w:rsidR="002437AC" w:rsidRPr="002437AC" w:rsidRDefault="002437AC" w:rsidP="002437AC">
      <w:pPr>
        <w:pStyle w:val="Geenafstand"/>
        <w:rPr>
          <w:sz w:val="22"/>
          <w:szCs w:val="22"/>
        </w:rPr>
      </w:pPr>
      <w:r w:rsidRPr="002437AC">
        <w:rPr>
          <w:sz w:val="22"/>
          <w:szCs w:val="22"/>
        </w:rPr>
        <w:t xml:space="preserve">2. We horen er allemaal bij: ik, hij en ook jij; </w:t>
      </w:r>
    </w:p>
    <w:p w:rsidR="002437AC" w:rsidRPr="002437AC" w:rsidRDefault="002437AC" w:rsidP="002437AC">
      <w:pPr>
        <w:pStyle w:val="Geenafstand"/>
        <w:rPr>
          <w:sz w:val="22"/>
          <w:szCs w:val="22"/>
        </w:rPr>
      </w:pPr>
      <w:r w:rsidRPr="002437AC">
        <w:rPr>
          <w:sz w:val="22"/>
          <w:szCs w:val="22"/>
        </w:rPr>
        <w:t xml:space="preserve">3. We verschillen allemaal, dat maakt ons speciaal; </w:t>
      </w:r>
    </w:p>
    <w:p w:rsidR="002437AC" w:rsidRPr="002437AC" w:rsidRDefault="002437AC" w:rsidP="002437AC">
      <w:pPr>
        <w:pStyle w:val="Geenafstand"/>
        <w:rPr>
          <w:sz w:val="22"/>
          <w:szCs w:val="22"/>
        </w:rPr>
      </w:pPr>
      <w:r w:rsidRPr="002437AC">
        <w:rPr>
          <w:sz w:val="22"/>
          <w:szCs w:val="22"/>
        </w:rPr>
        <w:t xml:space="preserve">4. We gaan goed met elkaar om; </w:t>
      </w:r>
    </w:p>
    <w:p w:rsidR="002437AC" w:rsidRPr="002437AC" w:rsidRDefault="002437AC" w:rsidP="002437AC">
      <w:pPr>
        <w:pStyle w:val="Geenafstand"/>
        <w:rPr>
          <w:sz w:val="22"/>
          <w:szCs w:val="22"/>
        </w:rPr>
      </w:pPr>
      <w:r w:rsidRPr="002437AC">
        <w:rPr>
          <w:sz w:val="22"/>
          <w:szCs w:val="22"/>
        </w:rPr>
        <w:t xml:space="preserve">5. We helpen elkaar; </w:t>
      </w:r>
    </w:p>
    <w:p w:rsidR="002437AC" w:rsidRPr="002437AC" w:rsidRDefault="002437AC" w:rsidP="002437AC">
      <w:pPr>
        <w:pStyle w:val="Geenafstand"/>
        <w:rPr>
          <w:sz w:val="22"/>
          <w:szCs w:val="22"/>
        </w:rPr>
      </w:pPr>
      <w:r w:rsidRPr="002437AC">
        <w:rPr>
          <w:sz w:val="22"/>
          <w:szCs w:val="22"/>
        </w:rPr>
        <w:t xml:space="preserve">6. We komen voor elkaar op. </w:t>
      </w:r>
    </w:p>
    <w:p w:rsidR="002437AC" w:rsidRPr="002437AC" w:rsidRDefault="002437AC" w:rsidP="002437AC">
      <w:pPr>
        <w:pStyle w:val="Geenafstand"/>
        <w:rPr>
          <w:sz w:val="22"/>
          <w:szCs w:val="22"/>
        </w:rPr>
      </w:pPr>
    </w:p>
    <w:p w:rsidR="002437AC" w:rsidRPr="002437AC" w:rsidRDefault="002437AC" w:rsidP="002437AC">
      <w:pPr>
        <w:pStyle w:val="Geenafstand"/>
        <w:rPr>
          <w:sz w:val="22"/>
          <w:szCs w:val="22"/>
        </w:rPr>
      </w:pPr>
      <w:r w:rsidRPr="002437AC">
        <w:rPr>
          <w:sz w:val="22"/>
          <w:szCs w:val="22"/>
        </w:rPr>
        <w:lastRenderedPageBreak/>
        <w:t xml:space="preserve">Voor de groepen 5 tot en met 8 gaat het om de volgende omgangsregels: 1. We doen aardig tegen elkaar en behandelen anderen met respect; </w:t>
      </w:r>
    </w:p>
    <w:p w:rsidR="002437AC" w:rsidRPr="002437AC" w:rsidRDefault="002437AC" w:rsidP="002437AC">
      <w:pPr>
        <w:pStyle w:val="Geenafstand"/>
        <w:rPr>
          <w:sz w:val="22"/>
          <w:szCs w:val="22"/>
        </w:rPr>
      </w:pPr>
      <w:r w:rsidRPr="002437AC">
        <w:rPr>
          <w:sz w:val="22"/>
          <w:szCs w:val="22"/>
        </w:rPr>
        <w:t xml:space="preserve">2. We maken er een fijne groep van; </w:t>
      </w:r>
    </w:p>
    <w:p w:rsidR="002437AC" w:rsidRPr="002437AC" w:rsidRDefault="002437AC" w:rsidP="002437AC">
      <w:pPr>
        <w:pStyle w:val="Geenafstand"/>
        <w:rPr>
          <w:sz w:val="22"/>
          <w:szCs w:val="22"/>
        </w:rPr>
      </w:pPr>
      <w:r w:rsidRPr="002437AC">
        <w:rPr>
          <w:sz w:val="22"/>
          <w:szCs w:val="22"/>
        </w:rPr>
        <w:t xml:space="preserve">3. We praten met elkaar (en gebruiken daarbij ik-taal); </w:t>
      </w:r>
    </w:p>
    <w:p w:rsidR="002437AC" w:rsidRPr="002437AC" w:rsidRDefault="002437AC" w:rsidP="002437AC">
      <w:pPr>
        <w:pStyle w:val="Geenafstand"/>
        <w:rPr>
          <w:sz w:val="22"/>
          <w:szCs w:val="22"/>
        </w:rPr>
      </w:pPr>
      <w:r w:rsidRPr="002437AC">
        <w:rPr>
          <w:sz w:val="22"/>
          <w:szCs w:val="22"/>
        </w:rPr>
        <w:t xml:space="preserve">4. We willen dat pesten stopt; </w:t>
      </w:r>
    </w:p>
    <w:p w:rsidR="002437AC" w:rsidRPr="002437AC" w:rsidRDefault="002437AC" w:rsidP="002437AC">
      <w:pPr>
        <w:pStyle w:val="Geenafstand"/>
        <w:rPr>
          <w:sz w:val="22"/>
          <w:szCs w:val="22"/>
        </w:rPr>
      </w:pPr>
      <w:r w:rsidRPr="002437AC">
        <w:rPr>
          <w:sz w:val="22"/>
          <w:szCs w:val="22"/>
        </w:rPr>
        <w:t xml:space="preserve">5. We willen dat ook verborgen pesten stopt; </w:t>
      </w:r>
    </w:p>
    <w:p w:rsidR="002437AC" w:rsidRPr="002437AC" w:rsidRDefault="002437AC" w:rsidP="002437AC">
      <w:pPr>
        <w:pStyle w:val="Geenafstand"/>
        <w:rPr>
          <w:sz w:val="22"/>
          <w:szCs w:val="22"/>
        </w:rPr>
      </w:pPr>
      <w:r w:rsidRPr="002437AC">
        <w:rPr>
          <w:sz w:val="22"/>
          <w:szCs w:val="22"/>
        </w:rPr>
        <w:t xml:space="preserve">6. We houden er rekening mee dat pesten heel lang pijn doet; </w:t>
      </w:r>
    </w:p>
    <w:p w:rsidR="002437AC" w:rsidRPr="002437AC" w:rsidRDefault="002437AC" w:rsidP="002437AC">
      <w:pPr>
        <w:pStyle w:val="Geenafstand"/>
        <w:rPr>
          <w:sz w:val="22"/>
          <w:szCs w:val="22"/>
        </w:rPr>
      </w:pPr>
      <w:r w:rsidRPr="002437AC">
        <w:rPr>
          <w:sz w:val="22"/>
          <w:szCs w:val="22"/>
        </w:rPr>
        <w:t xml:space="preserve">7. We zeggen tegen </w:t>
      </w:r>
      <w:proofErr w:type="spellStart"/>
      <w:r w:rsidRPr="002437AC">
        <w:rPr>
          <w:sz w:val="22"/>
          <w:szCs w:val="22"/>
        </w:rPr>
        <w:t>pesters</w:t>
      </w:r>
      <w:proofErr w:type="spellEnd"/>
      <w:r w:rsidRPr="002437AC">
        <w:rPr>
          <w:sz w:val="22"/>
          <w:szCs w:val="22"/>
        </w:rPr>
        <w:t xml:space="preserve">: stop ermee; </w:t>
      </w:r>
    </w:p>
    <w:p w:rsidR="002437AC" w:rsidRPr="002437AC" w:rsidRDefault="002437AC" w:rsidP="002437AC">
      <w:pPr>
        <w:pStyle w:val="Geenafstand"/>
        <w:rPr>
          <w:sz w:val="22"/>
          <w:szCs w:val="22"/>
        </w:rPr>
      </w:pPr>
      <w:r w:rsidRPr="002437AC">
        <w:rPr>
          <w:sz w:val="22"/>
          <w:szCs w:val="22"/>
        </w:rPr>
        <w:t xml:space="preserve">8. We helpen gepeste kinderen; </w:t>
      </w:r>
    </w:p>
    <w:p w:rsidR="002437AC" w:rsidRPr="002437AC" w:rsidRDefault="002437AC" w:rsidP="002437AC">
      <w:pPr>
        <w:pStyle w:val="Geenafstand"/>
        <w:rPr>
          <w:sz w:val="22"/>
          <w:szCs w:val="22"/>
        </w:rPr>
      </w:pPr>
      <w:r w:rsidRPr="002437AC">
        <w:rPr>
          <w:sz w:val="22"/>
          <w:szCs w:val="22"/>
        </w:rPr>
        <w:t xml:space="preserve">9. We lossen pesten als een groep op; </w:t>
      </w:r>
    </w:p>
    <w:p w:rsidR="002437AC" w:rsidRPr="002437AC" w:rsidRDefault="002437AC" w:rsidP="002437AC">
      <w:pPr>
        <w:pStyle w:val="Geenafstand"/>
        <w:rPr>
          <w:sz w:val="22"/>
          <w:szCs w:val="22"/>
        </w:rPr>
      </w:pPr>
      <w:r w:rsidRPr="002437AC">
        <w:rPr>
          <w:sz w:val="22"/>
          <w:szCs w:val="22"/>
        </w:rPr>
        <w:t xml:space="preserve">10. We blijven ons houden aan dit </w:t>
      </w:r>
      <w:proofErr w:type="spellStart"/>
      <w:r w:rsidRPr="002437AC">
        <w:rPr>
          <w:sz w:val="22"/>
          <w:szCs w:val="22"/>
        </w:rPr>
        <w:t>KiVa</w:t>
      </w:r>
      <w:proofErr w:type="spellEnd"/>
      <w:r w:rsidRPr="002437AC">
        <w:rPr>
          <w:sz w:val="22"/>
          <w:szCs w:val="22"/>
        </w:rPr>
        <w:t xml:space="preserve">-contract. </w:t>
      </w:r>
    </w:p>
    <w:p w:rsidR="002437AC" w:rsidRPr="002437AC" w:rsidRDefault="002437AC" w:rsidP="002437AC">
      <w:pPr>
        <w:pStyle w:val="Geenafstand"/>
        <w:rPr>
          <w:sz w:val="22"/>
          <w:szCs w:val="22"/>
        </w:rPr>
      </w:pPr>
      <w:r w:rsidRPr="002437AC">
        <w:rPr>
          <w:b/>
          <w:color w:val="FF0000"/>
          <w:sz w:val="22"/>
          <w:szCs w:val="22"/>
        </w:rPr>
        <w:t xml:space="preserve">Het </w:t>
      </w:r>
      <w:proofErr w:type="spellStart"/>
      <w:r w:rsidRPr="002437AC">
        <w:rPr>
          <w:b/>
          <w:color w:val="FF0000"/>
          <w:sz w:val="22"/>
          <w:szCs w:val="22"/>
        </w:rPr>
        <w:t>KiVa</w:t>
      </w:r>
      <w:proofErr w:type="spellEnd"/>
      <w:r w:rsidRPr="002437AC">
        <w:rPr>
          <w:b/>
          <w:color w:val="FF0000"/>
          <w:sz w:val="22"/>
          <w:szCs w:val="22"/>
        </w:rPr>
        <w:t>-contract is door alle leerlingen ondertekend en hangt in elke klas.</w:t>
      </w:r>
      <w:r w:rsidRPr="002437AC">
        <w:rPr>
          <w:color w:val="FF0000"/>
          <w:sz w:val="22"/>
          <w:szCs w:val="22"/>
        </w:rPr>
        <w:t xml:space="preserve"> </w:t>
      </w:r>
      <w:r w:rsidRPr="002437AC">
        <w:rPr>
          <w:sz w:val="22"/>
          <w:szCs w:val="22"/>
        </w:rPr>
        <w:t>Er wordt regelmatig verwezen naar de regels. In situaties waarin het nodig is wordt het contract erbij gepakt.</w:t>
      </w:r>
    </w:p>
    <w:p w:rsidR="002437AC" w:rsidRPr="002437AC" w:rsidRDefault="002437AC" w:rsidP="002437AC">
      <w:pPr>
        <w:pStyle w:val="Geenafstand"/>
        <w:rPr>
          <w:sz w:val="22"/>
          <w:szCs w:val="22"/>
        </w:rPr>
      </w:pPr>
    </w:p>
    <w:p w:rsidR="002437AC" w:rsidRPr="002437AC" w:rsidRDefault="002437AC" w:rsidP="000227ED">
      <w:pPr>
        <w:pStyle w:val="Kop2"/>
      </w:pPr>
      <w:bookmarkStart w:id="6" w:name="_Toc8247192"/>
      <w:r w:rsidRPr="002437AC">
        <w:t>Contact met ouders</w:t>
      </w:r>
      <w:bookmarkEnd w:id="6"/>
      <w:r w:rsidRPr="002437AC">
        <w:t xml:space="preserve"> </w:t>
      </w:r>
    </w:p>
    <w:p w:rsidR="002437AC" w:rsidRPr="002437AC" w:rsidRDefault="002437AC" w:rsidP="002437AC">
      <w:pPr>
        <w:pStyle w:val="Geenafstand"/>
        <w:rPr>
          <w:sz w:val="22"/>
          <w:szCs w:val="22"/>
        </w:rPr>
      </w:pPr>
      <w:r w:rsidRPr="002437AC">
        <w:rPr>
          <w:sz w:val="22"/>
          <w:szCs w:val="22"/>
        </w:rPr>
        <w:t xml:space="preserve">Contact met ouders/verzorgers vinden wij belangrijk. Doormiddel van de nieuwsbrief weten ouders wat er speelt op school. We stimuleren ouders contact met ons op te nemen mochten zij zich zorgen maken over hun eigen kind of een ander kind op school. </w:t>
      </w:r>
    </w:p>
    <w:p w:rsidR="002437AC" w:rsidRPr="002437AC" w:rsidRDefault="002437AC" w:rsidP="002437AC">
      <w:pPr>
        <w:rPr>
          <w:rFonts w:ascii="Verdana" w:hAnsi="Verdana"/>
          <w:sz w:val="22"/>
          <w:szCs w:val="22"/>
          <w:lang w:val="nl-NL"/>
        </w:rPr>
      </w:pPr>
    </w:p>
    <w:p w:rsidR="002437AC" w:rsidRPr="002437AC" w:rsidRDefault="002437AC" w:rsidP="002437AC">
      <w:pPr>
        <w:rPr>
          <w:rFonts w:ascii="Verdana" w:hAnsi="Verdana"/>
          <w:sz w:val="22"/>
          <w:szCs w:val="22"/>
          <w:highlight w:val="yellow"/>
          <w:lang w:val="nl-NL"/>
        </w:rPr>
      </w:pPr>
      <w:r w:rsidRPr="002437AC">
        <w:rPr>
          <w:rFonts w:ascii="Verdana" w:hAnsi="Verdana"/>
          <w:sz w:val="22"/>
          <w:szCs w:val="22"/>
          <w:highlight w:val="yellow"/>
          <w:lang w:val="nl-NL"/>
        </w:rPr>
        <w:t>LEERKRACHT GEDRAG MBT LZM EN AUTONOMIE ONDERSTEUNDENDE LEERKRACHTSTIJL PLUS PARTICIPATIEONDERWIJS</w:t>
      </w:r>
    </w:p>
    <w:p w:rsidR="002437AC" w:rsidRPr="004E27A8" w:rsidRDefault="000227ED" w:rsidP="000227ED">
      <w:pPr>
        <w:pStyle w:val="Kop1"/>
        <w:rPr>
          <w:lang w:val="nl-NL"/>
        </w:rPr>
      </w:pPr>
      <w:bookmarkStart w:id="7" w:name="_Toc8247193"/>
      <w:r w:rsidRPr="004E27A8">
        <w:rPr>
          <w:lang w:val="nl-NL"/>
        </w:rPr>
        <w:t>Curatie Gedragsproblematiek</w:t>
      </w:r>
      <w:bookmarkEnd w:id="7"/>
    </w:p>
    <w:p w:rsidR="00B8787F" w:rsidRDefault="002437AC" w:rsidP="00B8787F">
      <w:pPr>
        <w:pStyle w:val="Geenafstand"/>
        <w:rPr>
          <w:sz w:val="22"/>
          <w:szCs w:val="22"/>
        </w:rPr>
      </w:pPr>
      <w:r w:rsidRPr="00B8787F">
        <w:rPr>
          <w:sz w:val="22"/>
          <w:szCs w:val="22"/>
        </w:rPr>
        <w:t xml:space="preserve">Tweejaarlijks wordt middels een sociogram gekeken hoe de groep is gevormd. Daarbij zijn er </w:t>
      </w:r>
      <w:proofErr w:type="spellStart"/>
      <w:r w:rsidRPr="00B8787F">
        <w:rPr>
          <w:sz w:val="22"/>
          <w:szCs w:val="22"/>
        </w:rPr>
        <w:t>opvallendheden</w:t>
      </w:r>
      <w:proofErr w:type="spellEnd"/>
      <w:r w:rsidRPr="00B8787F">
        <w:rPr>
          <w:sz w:val="22"/>
          <w:szCs w:val="22"/>
        </w:rPr>
        <w:t>, bijzonderheden en gedragsmatige zaken waar aan gewerkt moet worden. Deze opties staan beschreven in bijlage 2: het beleid rondom sociogram. Indien dit er niet voor zorgt dat de groepsdynamiek verbetert en er pestgedr</w:t>
      </w:r>
      <w:r w:rsidR="00B8787F">
        <w:rPr>
          <w:sz w:val="22"/>
          <w:szCs w:val="22"/>
        </w:rPr>
        <w:t>a</w:t>
      </w:r>
      <w:r w:rsidRPr="00B8787F">
        <w:rPr>
          <w:sz w:val="22"/>
          <w:szCs w:val="22"/>
        </w:rPr>
        <w:t xml:space="preserve">g plaatsvindt, zijn er andere maatregelen nodig. </w:t>
      </w:r>
    </w:p>
    <w:p w:rsidR="00B8787F" w:rsidRPr="002437AC" w:rsidRDefault="00B8787F" w:rsidP="00B8787F">
      <w:pPr>
        <w:pStyle w:val="Geenafstand"/>
        <w:rPr>
          <w:sz w:val="22"/>
          <w:szCs w:val="22"/>
        </w:rPr>
      </w:pPr>
      <w:r>
        <w:rPr>
          <w:sz w:val="22"/>
          <w:szCs w:val="22"/>
        </w:rPr>
        <w:t xml:space="preserve">Indien er hardnekkige problematieken zich voordoen, kan een externe partij worden ingeschakeld ter ondersteuning. In dit ondersteuningsproces zijn alle partijen betrokken: leerkrachten, leerlingen en ouders. Samen met de externe partij wordt een plan van aanpak besproken. Hierbij kan gedacht worden aan het coachen van leerkrachten, het stellen van doelen met individuele leerlingen en uiteindelijk ook andere maatregelen (denk aan schorsing). Het contact met ouders is hierbij van belang. Hoe dit vormgegeven wordt is per situatie te bekijken, onder begeleiding van de externe partij. </w:t>
      </w:r>
    </w:p>
    <w:p w:rsidR="000F416C" w:rsidRPr="002437AC" w:rsidRDefault="000F416C" w:rsidP="000227ED">
      <w:pPr>
        <w:pStyle w:val="Kop1"/>
        <w:rPr>
          <w:lang w:val="nl-NL"/>
        </w:rPr>
      </w:pPr>
      <w:bookmarkStart w:id="8" w:name="_Toc8247194"/>
      <w:r w:rsidRPr="002437AC">
        <w:rPr>
          <w:lang w:val="nl-NL"/>
        </w:rPr>
        <w:t>Acties/plannen/doelen:</w:t>
      </w:r>
      <w:bookmarkEnd w:id="8"/>
    </w:p>
    <w:p w:rsidR="000F416C" w:rsidRPr="002437AC" w:rsidRDefault="00086334" w:rsidP="00EA2615">
      <w:pPr>
        <w:rPr>
          <w:rFonts w:ascii="Verdana" w:hAnsi="Verdana"/>
          <w:sz w:val="22"/>
          <w:szCs w:val="22"/>
          <w:lang w:val="nl-NL"/>
        </w:rPr>
      </w:pPr>
      <w:r w:rsidRPr="002437AC">
        <w:rPr>
          <w:rFonts w:ascii="Verdana" w:hAnsi="Verdana"/>
          <w:sz w:val="22"/>
          <w:szCs w:val="22"/>
          <w:lang w:val="nl-NL"/>
        </w:rPr>
        <w:t xml:space="preserve">* Om inzicht te krijgen in de onderlinge verhoudingen binnen een groep maakt elke leerkracht gebruik van een sociogram. Hier is dit schooljaar mee gestart: de sociogram wordt minimaal tweejaarlijks afgenomen. De sociometrie methode die hierbij wordt gekozen is bedoeld om een groep in beeld te brengen en te analyseren hoe de interne organisatie binnen de groep geregeld is. Deze sociogrammen geven de intern begeleider en de leerkrachten houvast om gericht invloed uit te oefenen op de verhoudingen binnen de groep. Alle leerkrachten nemen de sociogram af, de leerkracht van groep 3/4 (tevens gedragsspecialist) gaat met de internbegeleider bekijken wat ze kunnen doen moet de gegevens vanuit de groepen. Zijn er interventies nodig, wat zegt het sociogram en wat </w:t>
      </w:r>
      <w:r w:rsidRPr="002437AC">
        <w:rPr>
          <w:rFonts w:ascii="Verdana" w:hAnsi="Verdana"/>
          <w:sz w:val="22"/>
          <w:szCs w:val="22"/>
          <w:lang w:val="nl-NL"/>
        </w:rPr>
        <w:lastRenderedPageBreak/>
        <w:t>worden de vervolgstappen.</w:t>
      </w:r>
      <w:r w:rsidR="002437AC" w:rsidRPr="002437AC">
        <w:rPr>
          <w:rFonts w:ascii="Verdana" w:hAnsi="Verdana"/>
          <w:sz w:val="22"/>
          <w:szCs w:val="22"/>
          <w:lang w:val="nl-NL"/>
        </w:rPr>
        <w:t xml:space="preserve"> Het beleid rondom de sociogram is te lezen in  bijlage 2. </w:t>
      </w:r>
    </w:p>
    <w:p w:rsidR="00086334" w:rsidRPr="00B8787F" w:rsidRDefault="00086334" w:rsidP="00EA2615">
      <w:pPr>
        <w:rPr>
          <w:rFonts w:ascii="Verdana" w:hAnsi="Verdana"/>
          <w:sz w:val="22"/>
          <w:szCs w:val="22"/>
          <w:highlight w:val="yellow"/>
          <w:lang w:val="nl-NL"/>
        </w:rPr>
      </w:pPr>
      <w:r w:rsidRPr="00B8787F">
        <w:rPr>
          <w:rFonts w:ascii="Verdana" w:hAnsi="Verdana"/>
          <w:sz w:val="22"/>
          <w:szCs w:val="22"/>
          <w:highlight w:val="yellow"/>
          <w:lang w:val="nl-NL"/>
        </w:rPr>
        <w:t>* De ib’er en gedragsspecialist zoeken met de directie</w:t>
      </w:r>
      <w:r w:rsidR="00B8787F">
        <w:rPr>
          <w:rFonts w:ascii="Verdana" w:hAnsi="Verdana"/>
          <w:sz w:val="22"/>
          <w:szCs w:val="22"/>
          <w:highlight w:val="yellow"/>
          <w:lang w:val="nl-NL"/>
        </w:rPr>
        <w:t xml:space="preserve"> uit wat de RESPECT aanpak voor </w:t>
      </w:r>
      <w:r w:rsidRPr="00B8787F">
        <w:rPr>
          <w:rFonts w:ascii="Verdana" w:hAnsi="Verdana"/>
          <w:sz w:val="22"/>
          <w:szCs w:val="22"/>
          <w:highlight w:val="yellow"/>
          <w:lang w:val="nl-NL"/>
        </w:rPr>
        <w:t>school kan betekenen (‘Klasse</w:t>
      </w:r>
      <w:r w:rsidR="00B8787F">
        <w:rPr>
          <w:rFonts w:ascii="Verdana" w:hAnsi="Verdana"/>
          <w:sz w:val="22"/>
          <w:szCs w:val="22"/>
          <w:highlight w:val="yellow"/>
          <w:lang w:val="nl-NL"/>
        </w:rPr>
        <w:t>(</w:t>
      </w:r>
      <w:r w:rsidRPr="00B8787F">
        <w:rPr>
          <w:rFonts w:ascii="Verdana" w:hAnsi="Verdana"/>
          <w:sz w:val="22"/>
          <w:szCs w:val="22"/>
          <w:highlight w:val="yellow"/>
          <w:lang w:val="nl-NL"/>
        </w:rPr>
        <w:t>n</w:t>
      </w:r>
      <w:r w:rsidR="00B8787F">
        <w:rPr>
          <w:rFonts w:ascii="Verdana" w:hAnsi="Verdana"/>
          <w:sz w:val="22"/>
          <w:szCs w:val="22"/>
          <w:highlight w:val="yellow"/>
          <w:lang w:val="nl-NL"/>
        </w:rPr>
        <w:t>)</w:t>
      </w:r>
      <w:r w:rsidRPr="00B8787F">
        <w:rPr>
          <w:rFonts w:ascii="Verdana" w:hAnsi="Verdana"/>
          <w:sz w:val="22"/>
          <w:szCs w:val="22"/>
          <w:highlight w:val="yellow"/>
          <w:lang w:val="nl-NL"/>
        </w:rPr>
        <w:t>kracht: met RESP</w:t>
      </w:r>
      <w:r w:rsidR="00081A84" w:rsidRPr="00B8787F">
        <w:rPr>
          <w:rFonts w:ascii="Verdana" w:hAnsi="Verdana"/>
          <w:sz w:val="22"/>
          <w:szCs w:val="22"/>
          <w:highlight w:val="yellow"/>
          <w:lang w:val="nl-NL"/>
        </w:rPr>
        <w:t>ECT voor de klas, Jelly Bijlsma, 2015)</w:t>
      </w:r>
      <w:r w:rsidRPr="00B8787F">
        <w:rPr>
          <w:rFonts w:ascii="Verdana" w:hAnsi="Verdana"/>
          <w:sz w:val="22"/>
          <w:szCs w:val="22"/>
          <w:highlight w:val="yellow"/>
          <w:lang w:val="nl-NL"/>
        </w:rPr>
        <w:t>. Hierbij representeert elke letter een pijler voor het proces in groepsvorming</w:t>
      </w:r>
      <w:r w:rsidR="00081A84" w:rsidRPr="00B8787F">
        <w:rPr>
          <w:rFonts w:ascii="Verdana" w:hAnsi="Verdana"/>
          <w:sz w:val="22"/>
          <w:szCs w:val="22"/>
          <w:highlight w:val="yellow"/>
          <w:lang w:val="nl-NL"/>
        </w:rPr>
        <w:t xml:space="preserve"> en zou deze</w:t>
      </w:r>
      <w:r w:rsidRPr="00B8787F">
        <w:rPr>
          <w:rFonts w:ascii="Verdana" w:hAnsi="Verdana"/>
          <w:sz w:val="22"/>
          <w:szCs w:val="22"/>
          <w:highlight w:val="yellow"/>
          <w:lang w:val="nl-NL"/>
        </w:rPr>
        <w:t xml:space="preserve"> aanpak in 7 stappen naar een veilig en sociaal groepsklimaat </w:t>
      </w:r>
      <w:r w:rsidR="00081A84" w:rsidRPr="00B8787F">
        <w:rPr>
          <w:rFonts w:ascii="Verdana" w:hAnsi="Verdana"/>
          <w:sz w:val="22"/>
          <w:szCs w:val="22"/>
          <w:highlight w:val="yellow"/>
          <w:lang w:val="nl-NL"/>
        </w:rPr>
        <w:t xml:space="preserve">moeten kunnen leiden. </w:t>
      </w:r>
    </w:p>
    <w:p w:rsidR="00081A84" w:rsidRPr="00B8787F" w:rsidRDefault="00081A84" w:rsidP="00EA2615">
      <w:pPr>
        <w:rPr>
          <w:rFonts w:ascii="Verdana" w:hAnsi="Verdana"/>
          <w:sz w:val="22"/>
          <w:szCs w:val="22"/>
          <w:highlight w:val="yellow"/>
          <w:lang w:val="nl-NL"/>
        </w:rPr>
      </w:pPr>
      <w:r w:rsidRPr="00B8787F">
        <w:rPr>
          <w:rFonts w:ascii="Verdana" w:hAnsi="Verdana"/>
          <w:sz w:val="22"/>
          <w:szCs w:val="22"/>
          <w:highlight w:val="yellow"/>
          <w:lang w:val="nl-NL"/>
        </w:rPr>
        <w:t xml:space="preserve">* Er wordt na de herfstvakantie om tafel gezeten met de medewerkers van de TSO. Hierbij worden afspraken gemaakt en de </w:t>
      </w:r>
      <w:proofErr w:type="spellStart"/>
      <w:r w:rsidRPr="00B8787F">
        <w:rPr>
          <w:rFonts w:ascii="Verdana" w:hAnsi="Verdana"/>
          <w:sz w:val="22"/>
          <w:szCs w:val="22"/>
          <w:highlight w:val="yellow"/>
          <w:lang w:val="nl-NL"/>
        </w:rPr>
        <w:t>KiVa</w:t>
      </w:r>
      <w:proofErr w:type="spellEnd"/>
      <w:r w:rsidRPr="00B8787F">
        <w:rPr>
          <w:rFonts w:ascii="Verdana" w:hAnsi="Verdana"/>
          <w:sz w:val="22"/>
          <w:szCs w:val="22"/>
          <w:highlight w:val="yellow"/>
          <w:lang w:val="nl-NL"/>
        </w:rPr>
        <w:t xml:space="preserve">-regels zo besproken, zodat school en TSO-medewerkers hier consequent mee omgaan. </w:t>
      </w:r>
    </w:p>
    <w:p w:rsidR="00081A84" w:rsidRPr="00B8787F" w:rsidRDefault="00081A84" w:rsidP="00EA2615">
      <w:pPr>
        <w:rPr>
          <w:rFonts w:ascii="Verdana" w:hAnsi="Verdana"/>
          <w:sz w:val="22"/>
          <w:szCs w:val="22"/>
          <w:highlight w:val="yellow"/>
          <w:lang w:val="nl-NL"/>
        </w:rPr>
      </w:pPr>
      <w:r w:rsidRPr="00B8787F">
        <w:rPr>
          <w:rFonts w:ascii="Verdana" w:hAnsi="Verdana"/>
          <w:sz w:val="22"/>
          <w:szCs w:val="22"/>
          <w:highlight w:val="yellow"/>
          <w:lang w:val="nl-NL"/>
        </w:rPr>
        <w:t xml:space="preserve">* Tweejaarlijks wordt de inzet van </w:t>
      </w:r>
      <w:proofErr w:type="spellStart"/>
      <w:r w:rsidRPr="00B8787F">
        <w:rPr>
          <w:rFonts w:ascii="Verdana" w:hAnsi="Verdana"/>
          <w:sz w:val="22"/>
          <w:szCs w:val="22"/>
          <w:highlight w:val="yellow"/>
          <w:lang w:val="nl-NL"/>
        </w:rPr>
        <w:t>KiVa</w:t>
      </w:r>
      <w:proofErr w:type="spellEnd"/>
      <w:r w:rsidRPr="00B8787F">
        <w:rPr>
          <w:rFonts w:ascii="Verdana" w:hAnsi="Verdana"/>
          <w:sz w:val="22"/>
          <w:szCs w:val="22"/>
          <w:highlight w:val="yellow"/>
          <w:lang w:val="nl-NL"/>
        </w:rPr>
        <w:t xml:space="preserve"> besproken: hoe gaan we de eerste schoolweken investeren in de groepsvorming? Waar wordt tegenaan gelopen? Hoe zorgen we dat het een gedragen en continu-proces is?</w:t>
      </w:r>
    </w:p>
    <w:p w:rsidR="00081A84" w:rsidRPr="002437AC" w:rsidRDefault="00081A84" w:rsidP="00EA2615">
      <w:pPr>
        <w:rPr>
          <w:rFonts w:ascii="Verdana" w:hAnsi="Verdana"/>
          <w:sz w:val="22"/>
          <w:szCs w:val="22"/>
          <w:lang w:val="nl-NL"/>
        </w:rPr>
      </w:pPr>
      <w:r w:rsidRPr="00B8787F">
        <w:rPr>
          <w:rFonts w:ascii="Verdana" w:hAnsi="Verdana"/>
          <w:sz w:val="22"/>
          <w:szCs w:val="22"/>
          <w:highlight w:val="yellow"/>
          <w:lang w:val="nl-NL"/>
        </w:rPr>
        <w:t>* Groep 6 tot en met 8 vult jaarlijks de Monitor Sociale Veiligheid in. Deze scores worden teruggekoppeld in een plenaire vergadering en er wordt betekenis gegeven aan de uitkomst. Aan de hand hiervan kan een nieuwe SWOT-analyse worden gedaan, geïnitieerd door de gedragsspecialist.</w:t>
      </w:r>
      <w:r w:rsidRPr="002437AC">
        <w:rPr>
          <w:rFonts w:ascii="Verdana" w:hAnsi="Verdana"/>
          <w:sz w:val="22"/>
          <w:szCs w:val="22"/>
          <w:lang w:val="nl-NL"/>
        </w:rPr>
        <w:t xml:space="preserve"> </w:t>
      </w:r>
    </w:p>
    <w:p w:rsidR="00FE3C38" w:rsidRPr="002437AC" w:rsidRDefault="00081A84" w:rsidP="000227ED">
      <w:pPr>
        <w:pStyle w:val="Kop1"/>
        <w:rPr>
          <w:lang w:val="nl-NL"/>
        </w:rPr>
      </w:pPr>
      <w:bookmarkStart w:id="9" w:name="_Toc8247195"/>
      <w:r w:rsidRPr="002437AC">
        <w:rPr>
          <w:lang w:val="nl-NL"/>
        </w:rPr>
        <w:t>Literatuurlijst</w:t>
      </w:r>
      <w:bookmarkEnd w:id="9"/>
    </w:p>
    <w:p w:rsidR="000F416C" w:rsidRPr="004E27A8" w:rsidRDefault="00FE3C38" w:rsidP="000F416C">
      <w:pPr>
        <w:pStyle w:val="EndNoteBibliography"/>
        <w:spacing w:after="0"/>
        <w:ind w:left="720" w:hanging="720"/>
        <w:rPr>
          <w:rFonts w:ascii="Verdana" w:hAnsi="Verdana"/>
          <w:sz w:val="22"/>
          <w:szCs w:val="22"/>
          <w:lang w:val="nl-NL"/>
        </w:rPr>
      </w:pPr>
      <w:r w:rsidRPr="002437AC">
        <w:rPr>
          <w:rFonts w:ascii="Verdana" w:hAnsi="Verdana"/>
          <w:sz w:val="22"/>
          <w:szCs w:val="22"/>
          <w:lang w:val="nl-NL"/>
        </w:rPr>
        <w:fldChar w:fldCharType="begin"/>
      </w:r>
      <w:r w:rsidRPr="002437AC">
        <w:rPr>
          <w:rFonts w:ascii="Verdana" w:hAnsi="Verdana"/>
          <w:sz w:val="22"/>
          <w:szCs w:val="22"/>
          <w:lang w:val="nl-NL"/>
        </w:rPr>
        <w:instrText xml:space="preserve"> ADDIN EN.REFLIST </w:instrText>
      </w:r>
      <w:r w:rsidRPr="002437AC">
        <w:rPr>
          <w:rFonts w:ascii="Verdana" w:hAnsi="Verdana"/>
          <w:sz w:val="22"/>
          <w:szCs w:val="22"/>
          <w:lang w:val="nl-NL"/>
        </w:rPr>
        <w:fldChar w:fldCharType="separate"/>
      </w:r>
      <w:r w:rsidR="000F416C" w:rsidRPr="004E27A8">
        <w:rPr>
          <w:rFonts w:ascii="Verdana" w:hAnsi="Verdana"/>
          <w:sz w:val="22"/>
          <w:szCs w:val="22"/>
          <w:lang w:val="nl-NL"/>
        </w:rPr>
        <w:t xml:space="preserve">Cauffman, L., &amp; Van Dijk, D. J. (2014). </w:t>
      </w:r>
      <w:r w:rsidR="000F416C" w:rsidRPr="004E27A8">
        <w:rPr>
          <w:rFonts w:ascii="Verdana" w:hAnsi="Verdana"/>
          <w:i/>
          <w:sz w:val="22"/>
          <w:szCs w:val="22"/>
          <w:lang w:val="nl-NL"/>
        </w:rPr>
        <w:t>Handboek Oplossingsgericht Werken in Het Onderwijs</w:t>
      </w:r>
      <w:r w:rsidR="000F416C" w:rsidRPr="004E27A8">
        <w:rPr>
          <w:rFonts w:ascii="Verdana" w:hAnsi="Verdana"/>
          <w:sz w:val="22"/>
          <w:szCs w:val="22"/>
          <w:lang w:val="nl-NL"/>
        </w:rPr>
        <w:t>. Den Haag: Boom Lemma uitgevers.</w:t>
      </w:r>
    </w:p>
    <w:p w:rsidR="000F416C" w:rsidRPr="004E27A8" w:rsidRDefault="000F416C" w:rsidP="000F416C">
      <w:pPr>
        <w:pStyle w:val="EndNoteBibliography"/>
        <w:spacing w:after="0"/>
        <w:ind w:left="720" w:hanging="720"/>
        <w:rPr>
          <w:rFonts w:ascii="Verdana" w:hAnsi="Verdana"/>
          <w:sz w:val="22"/>
          <w:szCs w:val="22"/>
          <w:lang w:val="nl-NL"/>
        </w:rPr>
      </w:pPr>
      <w:r w:rsidRPr="004E27A8">
        <w:rPr>
          <w:rFonts w:ascii="Verdana" w:hAnsi="Verdana"/>
          <w:sz w:val="22"/>
          <w:szCs w:val="22"/>
          <w:lang w:val="nl-NL"/>
        </w:rPr>
        <w:t xml:space="preserve">Deklerck, J. (2011). </w:t>
      </w:r>
      <w:r w:rsidRPr="004E27A8">
        <w:rPr>
          <w:rFonts w:ascii="Verdana" w:hAnsi="Verdana"/>
          <w:i/>
          <w:sz w:val="22"/>
          <w:szCs w:val="22"/>
          <w:lang w:val="nl-NL"/>
        </w:rPr>
        <w:t>De Preventiepiramide: Preventie Van Probleemgedrag in Het Onderwijs</w:t>
      </w:r>
      <w:r w:rsidRPr="004E27A8">
        <w:rPr>
          <w:rFonts w:ascii="Verdana" w:hAnsi="Verdana"/>
          <w:sz w:val="22"/>
          <w:szCs w:val="22"/>
          <w:lang w:val="nl-NL"/>
        </w:rPr>
        <w:t>. Leuven: Uitgeverij Acco.</w:t>
      </w:r>
    </w:p>
    <w:p w:rsidR="000F416C" w:rsidRPr="002437AC" w:rsidRDefault="000F416C" w:rsidP="000F416C">
      <w:pPr>
        <w:pStyle w:val="EndNoteBibliography"/>
        <w:spacing w:after="0"/>
        <w:ind w:left="720" w:hanging="720"/>
        <w:rPr>
          <w:rFonts w:ascii="Verdana" w:hAnsi="Verdana"/>
          <w:sz w:val="22"/>
          <w:szCs w:val="22"/>
        </w:rPr>
      </w:pPr>
      <w:r w:rsidRPr="004E27A8">
        <w:rPr>
          <w:rFonts w:ascii="Verdana" w:hAnsi="Verdana"/>
          <w:sz w:val="22"/>
          <w:szCs w:val="22"/>
          <w:lang w:val="nl-NL"/>
        </w:rPr>
        <w:t xml:space="preserve">Goossens, F. A., Vermande, M., &amp; Van der Meulen, M. (2012). </w:t>
      </w:r>
      <w:r w:rsidRPr="004E27A8">
        <w:rPr>
          <w:rFonts w:ascii="Verdana" w:hAnsi="Verdana"/>
          <w:i/>
          <w:sz w:val="22"/>
          <w:szCs w:val="22"/>
          <w:lang w:val="nl-NL"/>
        </w:rPr>
        <w:t>Pesten Op School: Achtergronden En Interventies</w:t>
      </w:r>
      <w:r w:rsidRPr="004E27A8">
        <w:rPr>
          <w:rFonts w:ascii="Verdana" w:hAnsi="Verdana"/>
          <w:sz w:val="22"/>
          <w:szCs w:val="22"/>
          <w:lang w:val="nl-NL"/>
        </w:rPr>
        <w:t xml:space="preserve">. </w:t>
      </w:r>
      <w:r w:rsidRPr="002437AC">
        <w:rPr>
          <w:rFonts w:ascii="Verdana" w:hAnsi="Verdana"/>
          <w:sz w:val="22"/>
          <w:szCs w:val="22"/>
        </w:rPr>
        <w:t>Den Haag: Boom Lemminga.</w:t>
      </w:r>
    </w:p>
    <w:p w:rsidR="000F416C" w:rsidRPr="002437AC" w:rsidRDefault="000F416C" w:rsidP="000F416C">
      <w:pPr>
        <w:pStyle w:val="EndNoteBibliography"/>
        <w:spacing w:after="0"/>
        <w:ind w:left="720" w:hanging="720"/>
        <w:rPr>
          <w:rFonts w:ascii="Verdana" w:hAnsi="Verdana"/>
          <w:sz w:val="22"/>
          <w:szCs w:val="22"/>
        </w:rPr>
      </w:pPr>
      <w:r w:rsidRPr="002437AC">
        <w:rPr>
          <w:rFonts w:ascii="Verdana" w:hAnsi="Verdana"/>
          <w:sz w:val="22"/>
          <w:szCs w:val="22"/>
        </w:rPr>
        <w:t xml:space="preserve">Maslow, A., &amp; Lewis, K. J. (1987). Maslow's Hierarchy of Needs. </w:t>
      </w:r>
      <w:r w:rsidRPr="002437AC">
        <w:rPr>
          <w:rFonts w:ascii="Verdana" w:hAnsi="Verdana"/>
          <w:i/>
          <w:sz w:val="22"/>
          <w:szCs w:val="22"/>
        </w:rPr>
        <w:t>Salenger Incorporated, 14</w:t>
      </w:r>
      <w:r w:rsidRPr="002437AC">
        <w:rPr>
          <w:rFonts w:ascii="Verdana" w:hAnsi="Verdana"/>
          <w:sz w:val="22"/>
          <w:szCs w:val="22"/>
        </w:rPr>
        <w:t xml:space="preserve">, 987. </w:t>
      </w:r>
    </w:p>
    <w:p w:rsidR="000F416C" w:rsidRPr="004E27A8" w:rsidRDefault="000F416C" w:rsidP="000F416C">
      <w:pPr>
        <w:pStyle w:val="EndNoteBibliography"/>
        <w:spacing w:after="0"/>
        <w:ind w:left="720" w:hanging="720"/>
        <w:rPr>
          <w:rFonts w:ascii="Verdana" w:hAnsi="Verdana"/>
          <w:sz w:val="22"/>
          <w:szCs w:val="22"/>
          <w:lang w:val="nl-NL"/>
        </w:rPr>
      </w:pPr>
      <w:r w:rsidRPr="004E27A8">
        <w:rPr>
          <w:rFonts w:ascii="Verdana" w:hAnsi="Verdana"/>
          <w:sz w:val="22"/>
          <w:szCs w:val="22"/>
          <w:lang w:val="nl-NL"/>
        </w:rPr>
        <w:t xml:space="preserve">OCW, M. v. (2016). </w:t>
      </w:r>
      <w:r w:rsidRPr="004E27A8">
        <w:rPr>
          <w:rFonts w:ascii="Verdana" w:hAnsi="Verdana"/>
          <w:i/>
          <w:sz w:val="22"/>
          <w:szCs w:val="22"/>
          <w:lang w:val="nl-NL"/>
        </w:rPr>
        <w:t>Rapport Van Bevindingen Kwaliteitsonderzoek - Toermalijn Duiven</w:t>
      </w:r>
      <w:r w:rsidRPr="004E27A8">
        <w:rPr>
          <w:rFonts w:ascii="Verdana" w:hAnsi="Verdana"/>
          <w:sz w:val="22"/>
          <w:szCs w:val="22"/>
          <w:lang w:val="nl-NL"/>
        </w:rPr>
        <w:t xml:space="preserve">. Retrieved from Duiven: </w:t>
      </w:r>
    </w:p>
    <w:p w:rsidR="000F416C" w:rsidRPr="004E27A8" w:rsidRDefault="000F416C" w:rsidP="000F416C">
      <w:pPr>
        <w:pStyle w:val="EndNoteBibliography"/>
        <w:spacing w:after="0"/>
        <w:ind w:left="720" w:hanging="720"/>
        <w:rPr>
          <w:rFonts w:ascii="Verdana" w:hAnsi="Verdana"/>
          <w:sz w:val="22"/>
          <w:szCs w:val="22"/>
          <w:lang w:val="nl-NL"/>
        </w:rPr>
      </w:pPr>
      <w:r w:rsidRPr="004E27A8">
        <w:rPr>
          <w:rFonts w:ascii="Verdana" w:hAnsi="Verdana"/>
          <w:sz w:val="22"/>
          <w:szCs w:val="22"/>
          <w:lang w:val="nl-NL"/>
        </w:rPr>
        <w:t xml:space="preserve">Ruigrok, J. (2013). De Pestparadox. </w:t>
      </w:r>
      <w:r w:rsidRPr="004E27A8">
        <w:rPr>
          <w:rFonts w:ascii="Verdana" w:hAnsi="Verdana"/>
          <w:i/>
          <w:sz w:val="22"/>
          <w:szCs w:val="22"/>
          <w:lang w:val="nl-NL"/>
        </w:rPr>
        <w:t>Bij de les, 28</w:t>
      </w:r>
      <w:r w:rsidRPr="004E27A8">
        <w:rPr>
          <w:rFonts w:ascii="Verdana" w:hAnsi="Verdana"/>
          <w:sz w:val="22"/>
          <w:szCs w:val="22"/>
          <w:lang w:val="nl-NL"/>
        </w:rPr>
        <w:t xml:space="preserve">. </w:t>
      </w:r>
    </w:p>
    <w:p w:rsidR="000F416C" w:rsidRPr="004E27A8" w:rsidRDefault="000F416C" w:rsidP="000F416C">
      <w:pPr>
        <w:pStyle w:val="EndNoteBibliography"/>
        <w:ind w:left="720" w:hanging="720"/>
        <w:rPr>
          <w:rFonts w:ascii="Verdana" w:hAnsi="Verdana"/>
          <w:sz w:val="22"/>
          <w:szCs w:val="22"/>
          <w:lang w:val="nl-NL"/>
        </w:rPr>
      </w:pPr>
      <w:r w:rsidRPr="004E27A8">
        <w:rPr>
          <w:rFonts w:ascii="Verdana" w:hAnsi="Verdana"/>
          <w:sz w:val="22"/>
          <w:szCs w:val="22"/>
          <w:lang w:val="nl-NL"/>
        </w:rPr>
        <w:t xml:space="preserve">Van Rooijen-Mutsaers, K., Udo, N., Wienke, D., &amp; Daamen, W. (2015). Wat Werkt Tegen Pesten? </w:t>
      </w:r>
      <w:r w:rsidRPr="004E27A8">
        <w:rPr>
          <w:rFonts w:ascii="Verdana" w:hAnsi="Verdana"/>
          <w:i/>
          <w:sz w:val="22"/>
          <w:szCs w:val="22"/>
          <w:lang w:val="nl-NL"/>
        </w:rPr>
        <w:t>Nederlands Jeugd Instituut (NJI)</w:t>
      </w:r>
      <w:r w:rsidRPr="004E27A8">
        <w:rPr>
          <w:rFonts w:ascii="Verdana" w:hAnsi="Verdana"/>
          <w:sz w:val="22"/>
          <w:szCs w:val="22"/>
          <w:lang w:val="nl-NL"/>
        </w:rPr>
        <w:t xml:space="preserve">. </w:t>
      </w:r>
    </w:p>
    <w:p w:rsidR="000227ED" w:rsidRPr="004E27A8" w:rsidRDefault="000227ED" w:rsidP="000F416C">
      <w:pPr>
        <w:pStyle w:val="EndNoteBibliography"/>
        <w:ind w:left="720" w:hanging="720"/>
        <w:rPr>
          <w:rFonts w:ascii="Verdana" w:hAnsi="Verdana"/>
          <w:sz w:val="22"/>
          <w:szCs w:val="22"/>
          <w:lang w:val="nl-NL"/>
        </w:rPr>
      </w:pPr>
    </w:p>
    <w:p w:rsidR="00081A84" w:rsidRPr="002437AC" w:rsidRDefault="00FE3C38">
      <w:pPr>
        <w:rPr>
          <w:rFonts w:ascii="Verdana" w:hAnsi="Verdana"/>
          <w:sz w:val="22"/>
          <w:szCs w:val="22"/>
          <w:lang w:val="nl-NL"/>
        </w:rPr>
      </w:pPr>
      <w:r w:rsidRPr="002437AC">
        <w:rPr>
          <w:rFonts w:ascii="Verdana" w:hAnsi="Verdana"/>
          <w:sz w:val="22"/>
          <w:szCs w:val="22"/>
          <w:lang w:val="nl-NL"/>
        </w:rPr>
        <w:fldChar w:fldCharType="end"/>
      </w:r>
    </w:p>
    <w:p w:rsidR="00081A84" w:rsidRPr="002437AC" w:rsidRDefault="00081A84">
      <w:pPr>
        <w:spacing w:after="160" w:line="259" w:lineRule="auto"/>
        <w:jc w:val="left"/>
        <w:rPr>
          <w:rFonts w:ascii="Verdana" w:hAnsi="Verdana"/>
          <w:sz w:val="22"/>
          <w:szCs w:val="22"/>
          <w:lang w:val="nl-NL"/>
        </w:rPr>
      </w:pPr>
      <w:r w:rsidRPr="002437AC">
        <w:rPr>
          <w:rFonts w:ascii="Verdana" w:hAnsi="Verdana"/>
          <w:sz w:val="22"/>
          <w:szCs w:val="22"/>
          <w:lang w:val="nl-NL"/>
        </w:rPr>
        <w:br w:type="page"/>
      </w:r>
    </w:p>
    <w:p w:rsidR="00081A84" w:rsidRPr="004E27A8" w:rsidRDefault="00081A84" w:rsidP="00081A84">
      <w:pPr>
        <w:pStyle w:val="Kop1"/>
        <w:rPr>
          <w:b w:val="0"/>
          <w:color w:val="000000" w:themeColor="text1"/>
          <w:sz w:val="22"/>
          <w:szCs w:val="22"/>
          <w:lang w:val="nl-NL"/>
        </w:rPr>
      </w:pPr>
      <w:bookmarkStart w:id="10" w:name="_Toc510777148"/>
      <w:bookmarkStart w:id="11" w:name="_Toc8247196"/>
      <w:r w:rsidRPr="004E27A8">
        <w:rPr>
          <w:color w:val="000000" w:themeColor="text1"/>
          <w:sz w:val="22"/>
          <w:szCs w:val="22"/>
          <w:lang w:val="nl-NL"/>
        </w:rPr>
        <w:lastRenderedPageBreak/>
        <w:t xml:space="preserve">Bijlage 1: </w:t>
      </w:r>
      <w:proofErr w:type="spellStart"/>
      <w:r w:rsidRPr="004E27A8">
        <w:rPr>
          <w:color w:val="000000" w:themeColor="text1"/>
          <w:sz w:val="22"/>
          <w:szCs w:val="22"/>
          <w:lang w:val="nl-NL"/>
        </w:rPr>
        <w:t>Swot-analyse</w:t>
      </w:r>
      <w:proofErr w:type="spellEnd"/>
      <w:r w:rsidRPr="004E27A8">
        <w:rPr>
          <w:color w:val="000000" w:themeColor="text1"/>
          <w:sz w:val="22"/>
          <w:szCs w:val="22"/>
          <w:lang w:val="nl-NL"/>
        </w:rPr>
        <w:t xml:space="preserve"> niveau 1 en 2</w:t>
      </w:r>
      <w:bookmarkEnd w:id="10"/>
      <w:bookmarkEnd w:id="11"/>
    </w:p>
    <w:p w:rsidR="00081A84" w:rsidRPr="004E27A8" w:rsidRDefault="00081A84" w:rsidP="00081A84">
      <w:pPr>
        <w:rPr>
          <w:rFonts w:ascii="Verdana" w:hAnsi="Verdana"/>
          <w:sz w:val="22"/>
          <w:szCs w:val="22"/>
          <w:lang w:val="nl-NL"/>
        </w:rPr>
      </w:pPr>
    </w:p>
    <w:p w:rsidR="00081A84" w:rsidRPr="004E27A8" w:rsidRDefault="00081A84" w:rsidP="00081A84">
      <w:pPr>
        <w:rPr>
          <w:rFonts w:ascii="Verdana" w:eastAsiaTheme="majorEastAsia" w:hAnsi="Verdana" w:cstheme="majorBidi"/>
          <w:color w:val="000000" w:themeColor="text1"/>
          <w:sz w:val="24"/>
          <w:szCs w:val="24"/>
          <w:lang w:val="nl-NL"/>
        </w:rPr>
      </w:pPr>
      <w:r w:rsidRPr="002437AC">
        <w:rPr>
          <w:rFonts w:ascii="Verdana" w:hAnsi="Verdana"/>
          <w:noProof/>
          <w:color w:val="000000" w:themeColor="text1"/>
          <w:sz w:val="22"/>
          <w:szCs w:val="22"/>
          <w:lang w:val="nl-NL" w:eastAsia="nl-NL"/>
        </w:rPr>
        <w:drawing>
          <wp:anchor distT="0" distB="0" distL="114300" distR="114300" simplePos="0" relativeHeight="251662336" behindDoc="0" locked="0" layoutInCell="1" allowOverlap="1" wp14:anchorId="2F77E5BB" wp14:editId="25B50922">
            <wp:simplePos x="0" y="0"/>
            <wp:positionH relativeFrom="column">
              <wp:posOffset>-257175</wp:posOffset>
            </wp:positionH>
            <wp:positionV relativeFrom="paragraph">
              <wp:posOffset>835660</wp:posOffset>
            </wp:positionV>
            <wp:extent cx="6167120" cy="3138805"/>
            <wp:effectExtent l="0" t="0" r="5080" b="4445"/>
            <wp:wrapNone/>
            <wp:docPr id="5" name="Afbeelding 3">
              <a:extLst xmlns:a="http://schemas.openxmlformats.org/drawingml/2006/main">
                <a:ext uri="{FF2B5EF4-FFF2-40B4-BE49-F238E27FC236}">
                  <a16:creationId xmlns:a16="http://schemas.microsoft.com/office/drawing/2014/main" id="{C51C757C-722F-4410-A7B0-8209A5BE2F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C51C757C-722F-4410-A7B0-8209A5BE2FD4}"/>
                        </a:ext>
                      </a:extLst>
                    </pic:cNvPr>
                    <pic:cNvPicPr>
                      <a:picLocks noChangeAspect="1"/>
                    </pic:cNvPicPr>
                  </pic:nvPicPr>
                  <pic:blipFill rotWithShape="1">
                    <a:blip r:embed="rId8">
                      <a:extLst>
                        <a:ext uri="{28A0092B-C50C-407E-A947-70E740481C1C}">
                          <a14:useLocalDpi xmlns:a14="http://schemas.microsoft.com/office/drawing/2010/main" val="0"/>
                        </a:ext>
                      </a:extLst>
                    </a:blip>
                    <a:srcRect l="14647" t="17778" r="14316" b="14843"/>
                    <a:stretch/>
                  </pic:blipFill>
                  <pic:spPr>
                    <a:xfrm>
                      <a:off x="0" y="0"/>
                      <a:ext cx="6167120" cy="3138805"/>
                    </a:xfrm>
                    <a:prstGeom prst="rect">
                      <a:avLst/>
                    </a:prstGeom>
                  </pic:spPr>
                </pic:pic>
              </a:graphicData>
            </a:graphic>
            <wp14:sizeRelH relativeFrom="page">
              <wp14:pctWidth>0</wp14:pctWidth>
            </wp14:sizeRelH>
            <wp14:sizeRelV relativeFrom="page">
              <wp14:pctHeight>0</wp14:pctHeight>
            </wp14:sizeRelV>
          </wp:anchor>
        </w:drawing>
      </w:r>
      <w:r w:rsidRPr="004E27A8">
        <w:rPr>
          <w:rFonts w:ascii="Verdana" w:hAnsi="Verdana"/>
          <w:color w:val="000000" w:themeColor="text1"/>
          <w:sz w:val="22"/>
          <w:szCs w:val="22"/>
          <w:lang w:val="nl-NL"/>
        </w:rPr>
        <w:t>Er is per niveau van de preventiepiramide (</w:t>
      </w:r>
      <w:proofErr w:type="spellStart"/>
      <w:r w:rsidRPr="004E27A8">
        <w:rPr>
          <w:rFonts w:ascii="Verdana" w:hAnsi="Verdana"/>
          <w:color w:val="000000" w:themeColor="text1"/>
          <w:sz w:val="22"/>
          <w:szCs w:val="22"/>
          <w:lang w:val="nl-NL"/>
        </w:rPr>
        <w:t>Deklerck</w:t>
      </w:r>
      <w:proofErr w:type="spellEnd"/>
      <w:r w:rsidRPr="004E27A8">
        <w:rPr>
          <w:rFonts w:ascii="Verdana" w:hAnsi="Verdana"/>
          <w:color w:val="000000" w:themeColor="text1"/>
          <w:sz w:val="22"/>
          <w:szCs w:val="22"/>
          <w:lang w:val="nl-NL"/>
        </w:rPr>
        <w:t>, 2011) bekeken wat er al gedaan wordt, wat er nog ontbreekt, wat er in de toekomst nog gedaan kan worden/waar de kansen liggen en wat bedreigingen zijn waardoor dit niet tot uitvoer zou kunnen komen.</w:t>
      </w:r>
    </w:p>
    <w:p w:rsidR="00081A84" w:rsidRPr="004E27A8" w:rsidRDefault="00081A84" w:rsidP="00081A84">
      <w:pPr>
        <w:rPr>
          <w:rFonts w:eastAsiaTheme="majorEastAsia" w:cstheme="majorBidi"/>
          <w:szCs w:val="24"/>
          <w:lang w:val="nl-NL"/>
        </w:rPr>
      </w:pPr>
    </w:p>
    <w:p w:rsidR="00081A84" w:rsidRPr="004E27A8" w:rsidRDefault="00081A84" w:rsidP="00081A84">
      <w:pPr>
        <w:rPr>
          <w:rFonts w:eastAsiaTheme="majorEastAsia" w:cstheme="majorBidi"/>
          <w:szCs w:val="24"/>
          <w:lang w:val="nl-NL"/>
        </w:rPr>
      </w:pPr>
    </w:p>
    <w:p w:rsidR="00081A84" w:rsidRPr="004E27A8" w:rsidRDefault="00081A84" w:rsidP="00081A84">
      <w:pPr>
        <w:rPr>
          <w:rFonts w:eastAsiaTheme="majorEastAsia" w:cstheme="majorBidi"/>
          <w:szCs w:val="24"/>
          <w:lang w:val="nl-NL"/>
        </w:rPr>
      </w:pPr>
    </w:p>
    <w:p w:rsidR="00081A84" w:rsidRPr="004E27A8" w:rsidRDefault="00081A84" w:rsidP="00081A84">
      <w:pPr>
        <w:rPr>
          <w:rFonts w:eastAsiaTheme="majorEastAsia" w:cstheme="majorBidi"/>
          <w:szCs w:val="24"/>
          <w:lang w:val="nl-NL"/>
        </w:rPr>
      </w:pPr>
    </w:p>
    <w:p w:rsidR="00081A84" w:rsidRPr="004E27A8" w:rsidRDefault="00081A84" w:rsidP="00081A84">
      <w:pPr>
        <w:rPr>
          <w:rFonts w:eastAsiaTheme="majorEastAsia" w:cstheme="majorBidi"/>
          <w:szCs w:val="24"/>
          <w:lang w:val="nl-NL"/>
        </w:rPr>
      </w:pPr>
    </w:p>
    <w:p w:rsidR="00081A84" w:rsidRPr="004E27A8" w:rsidRDefault="00081A84" w:rsidP="00081A84">
      <w:pPr>
        <w:rPr>
          <w:rFonts w:eastAsiaTheme="majorEastAsia" w:cstheme="majorBidi"/>
          <w:szCs w:val="24"/>
          <w:lang w:val="nl-NL"/>
        </w:rPr>
      </w:pPr>
    </w:p>
    <w:p w:rsidR="00081A84" w:rsidRPr="004E27A8" w:rsidRDefault="00081A84" w:rsidP="00081A84">
      <w:pPr>
        <w:rPr>
          <w:rFonts w:eastAsiaTheme="majorEastAsia" w:cstheme="majorBidi"/>
          <w:szCs w:val="24"/>
          <w:lang w:val="nl-NL"/>
        </w:rPr>
      </w:pPr>
    </w:p>
    <w:p w:rsidR="00081A84" w:rsidRPr="004E27A8" w:rsidRDefault="00081A84" w:rsidP="00081A84">
      <w:pPr>
        <w:rPr>
          <w:rFonts w:eastAsiaTheme="majorEastAsia" w:cstheme="majorBidi"/>
          <w:szCs w:val="24"/>
          <w:lang w:val="nl-NL"/>
        </w:rPr>
      </w:pPr>
    </w:p>
    <w:p w:rsidR="00081A84" w:rsidRPr="004E27A8" w:rsidRDefault="00081A84" w:rsidP="00081A84">
      <w:pPr>
        <w:rPr>
          <w:rFonts w:eastAsiaTheme="majorEastAsia" w:cstheme="majorBidi"/>
          <w:szCs w:val="24"/>
          <w:lang w:val="nl-NL"/>
        </w:rPr>
      </w:pPr>
    </w:p>
    <w:p w:rsidR="00081A84" w:rsidRPr="004E27A8" w:rsidRDefault="00081A84" w:rsidP="00081A84">
      <w:pPr>
        <w:rPr>
          <w:rFonts w:eastAsiaTheme="majorEastAsia" w:cstheme="majorBidi"/>
          <w:szCs w:val="24"/>
          <w:lang w:val="nl-NL"/>
        </w:rPr>
      </w:pPr>
    </w:p>
    <w:p w:rsidR="00081A84" w:rsidRPr="004E27A8" w:rsidRDefault="00081A84" w:rsidP="00081A84">
      <w:pPr>
        <w:rPr>
          <w:rFonts w:eastAsiaTheme="majorEastAsia" w:cstheme="majorBidi"/>
          <w:szCs w:val="24"/>
          <w:lang w:val="nl-NL"/>
        </w:rPr>
      </w:pPr>
    </w:p>
    <w:p w:rsidR="00081A84" w:rsidRPr="004E27A8" w:rsidRDefault="00081A84" w:rsidP="00081A84">
      <w:pPr>
        <w:rPr>
          <w:rFonts w:eastAsiaTheme="majorEastAsia" w:cstheme="majorBidi"/>
          <w:szCs w:val="24"/>
          <w:lang w:val="nl-NL"/>
        </w:rPr>
      </w:pPr>
    </w:p>
    <w:p w:rsidR="00081A84" w:rsidRPr="004E27A8" w:rsidRDefault="00081A84" w:rsidP="00081A84">
      <w:pPr>
        <w:rPr>
          <w:rFonts w:eastAsiaTheme="majorEastAsia" w:cstheme="majorBidi"/>
          <w:szCs w:val="24"/>
          <w:lang w:val="nl-NL"/>
        </w:rPr>
      </w:pPr>
      <w:r>
        <w:rPr>
          <w:noProof/>
          <w:lang w:val="nl-NL" w:eastAsia="nl-NL"/>
        </w:rPr>
        <w:drawing>
          <wp:anchor distT="0" distB="0" distL="114300" distR="114300" simplePos="0" relativeHeight="251663360" behindDoc="0" locked="0" layoutInCell="1" allowOverlap="1" wp14:anchorId="2D2C1ACB">
            <wp:simplePos x="0" y="0"/>
            <wp:positionH relativeFrom="column">
              <wp:posOffset>-133019</wp:posOffset>
            </wp:positionH>
            <wp:positionV relativeFrom="paragraph">
              <wp:posOffset>150539</wp:posOffset>
            </wp:positionV>
            <wp:extent cx="6038552" cy="3432412"/>
            <wp:effectExtent l="0" t="0" r="635" b="0"/>
            <wp:wrapNone/>
            <wp:docPr id="6" name="Afbeelding 5">
              <a:extLst xmlns:a="http://schemas.openxmlformats.org/drawingml/2006/main">
                <a:ext uri="{FF2B5EF4-FFF2-40B4-BE49-F238E27FC236}">
                  <a16:creationId xmlns:a16="http://schemas.microsoft.com/office/drawing/2014/main" id="{10B04CF3-A51B-4A4A-8AAE-A8DEFB5B61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a:extLst>
                        <a:ext uri="{FF2B5EF4-FFF2-40B4-BE49-F238E27FC236}">
                          <a16:creationId xmlns:a16="http://schemas.microsoft.com/office/drawing/2014/main" id="{10B04CF3-A51B-4A4A-8AAE-A8DEFB5B61F3}"/>
                        </a:ext>
                      </a:extLst>
                    </pic:cNvPr>
                    <pic:cNvPicPr>
                      <a:picLocks noChangeAspect="1"/>
                    </pic:cNvPicPr>
                  </pic:nvPicPr>
                  <pic:blipFill rotWithShape="1">
                    <a:blip r:embed="rId9">
                      <a:extLst>
                        <a:ext uri="{28A0092B-C50C-407E-A947-70E740481C1C}">
                          <a14:useLocalDpi xmlns:a14="http://schemas.microsoft.com/office/drawing/2010/main" val="0"/>
                        </a:ext>
                      </a:extLst>
                    </a:blip>
                    <a:srcRect l="21722" t="21528" r="7594" b="8931"/>
                    <a:stretch/>
                  </pic:blipFill>
                  <pic:spPr>
                    <a:xfrm>
                      <a:off x="0" y="0"/>
                      <a:ext cx="6038552" cy="3432412"/>
                    </a:xfrm>
                    <a:prstGeom prst="rect">
                      <a:avLst/>
                    </a:prstGeom>
                  </pic:spPr>
                </pic:pic>
              </a:graphicData>
            </a:graphic>
          </wp:anchor>
        </w:drawing>
      </w:r>
    </w:p>
    <w:p w:rsidR="00081A84" w:rsidRPr="004E27A8" w:rsidRDefault="00081A84" w:rsidP="00081A84">
      <w:pPr>
        <w:rPr>
          <w:rFonts w:eastAsiaTheme="majorEastAsia" w:cstheme="majorBidi"/>
          <w:szCs w:val="24"/>
          <w:lang w:val="nl-NL"/>
        </w:rPr>
      </w:pPr>
    </w:p>
    <w:p w:rsidR="000227ED" w:rsidRDefault="000227ED">
      <w:pPr>
        <w:rPr>
          <w:rFonts w:ascii="Verdana" w:hAnsi="Verdana"/>
          <w:sz w:val="24"/>
          <w:szCs w:val="24"/>
          <w:lang w:val="nl-NL"/>
        </w:rPr>
      </w:pPr>
    </w:p>
    <w:p w:rsidR="000227ED" w:rsidRPr="000227ED" w:rsidRDefault="000227ED" w:rsidP="000227ED">
      <w:pPr>
        <w:rPr>
          <w:rFonts w:ascii="Verdana" w:hAnsi="Verdana"/>
          <w:sz w:val="24"/>
          <w:szCs w:val="24"/>
          <w:lang w:val="nl-NL"/>
        </w:rPr>
      </w:pPr>
    </w:p>
    <w:p w:rsidR="000227ED" w:rsidRPr="000227ED" w:rsidRDefault="000227ED" w:rsidP="000227ED">
      <w:pPr>
        <w:rPr>
          <w:rFonts w:ascii="Verdana" w:hAnsi="Verdana"/>
          <w:sz w:val="24"/>
          <w:szCs w:val="24"/>
          <w:lang w:val="nl-NL"/>
        </w:rPr>
      </w:pPr>
    </w:p>
    <w:p w:rsidR="000227ED" w:rsidRPr="000227ED" w:rsidRDefault="000227ED" w:rsidP="000227ED">
      <w:pPr>
        <w:rPr>
          <w:rFonts w:ascii="Verdana" w:hAnsi="Verdana"/>
          <w:sz w:val="24"/>
          <w:szCs w:val="24"/>
          <w:lang w:val="nl-NL"/>
        </w:rPr>
      </w:pPr>
    </w:p>
    <w:p w:rsidR="000227ED" w:rsidRPr="000227ED" w:rsidRDefault="000227ED" w:rsidP="000227ED">
      <w:pPr>
        <w:rPr>
          <w:rFonts w:ascii="Verdana" w:hAnsi="Verdana"/>
          <w:sz w:val="24"/>
          <w:szCs w:val="24"/>
          <w:lang w:val="nl-NL"/>
        </w:rPr>
      </w:pPr>
    </w:p>
    <w:p w:rsidR="000227ED" w:rsidRPr="000227ED" w:rsidRDefault="000227ED" w:rsidP="000227ED">
      <w:pPr>
        <w:rPr>
          <w:rFonts w:ascii="Verdana" w:hAnsi="Verdana"/>
          <w:sz w:val="24"/>
          <w:szCs w:val="24"/>
          <w:lang w:val="nl-NL"/>
        </w:rPr>
      </w:pPr>
    </w:p>
    <w:p w:rsidR="000227ED" w:rsidRPr="000227ED" w:rsidRDefault="000227ED" w:rsidP="000227ED">
      <w:pPr>
        <w:rPr>
          <w:rFonts w:ascii="Verdana" w:hAnsi="Verdana"/>
          <w:sz w:val="24"/>
          <w:szCs w:val="24"/>
          <w:lang w:val="nl-NL"/>
        </w:rPr>
      </w:pPr>
    </w:p>
    <w:p w:rsidR="000227ED" w:rsidRPr="000227ED" w:rsidRDefault="000227ED" w:rsidP="000227ED">
      <w:pPr>
        <w:rPr>
          <w:rFonts w:ascii="Verdana" w:hAnsi="Verdana"/>
          <w:sz w:val="24"/>
          <w:szCs w:val="24"/>
          <w:lang w:val="nl-NL"/>
        </w:rPr>
      </w:pPr>
    </w:p>
    <w:p w:rsidR="000227ED" w:rsidRPr="000227ED" w:rsidRDefault="000227ED" w:rsidP="000227ED">
      <w:pPr>
        <w:rPr>
          <w:rFonts w:ascii="Verdana" w:hAnsi="Verdana"/>
          <w:sz w:val="24"/>
          <w:szCs w:val="24"/>
          <w:lang w:val="nl-NL"/>
        </w:rPr>
      </w:pPr>
    </w:p>
    <w:p w:rsidR="000227ED" w:rsidRDefault="000227ED" w:rsidP="000227ED">
      <w:pPr>
        <w:rPr>
          <w:rFonts w:ascii="Verdana" w:hAnsi="Verdana"/>
          <w:sz w:val="24"/>
          <w:szCs w:val="24"/>
          <w:lang w:val="nl-NL"/>
        </w:rPr>
      </w:pPr>
    </w:p>
    <w:p w:rsidR="00351536" w:rsidRDefault="00351536" w:rsidP="000227ED">
      <w:pPr>
        <w:ind w:firstLine="708"/>
        <w:rPr>
          <w:rFonts w:ascii="Verdana" w:hAnsi="Verdana"/>
          <w:sz w:val="24"/>
          <w:szCs w:val="24"/>
          <w:lang w:val="nl-NL"/>
        </w:rPr>
      </w:pPr>
    </w:p>
    <w:p w:rsidR="000227ED" w:rsidRDefault="000227ED" w:rsidP="000227ED">
      <w:pPr>
        <w:ind w:firstLine="708"/>
        <w:rPr>
          <w:rFonts w:ascii="Verdana" w:hAnsi="Verdana"/>
          <w:sz w:val="24"/>
          <w:szCs w:val="24"/>
          <w:lang w:val="nl-NL"/>
        </w:rPr>
      </w:pPr>
    </w:p>
    <w:p w:rsidR="000227ED" w:rsidRPr="00776E22" w:rsidRDefault="000227ED" w:rsidP="000227ED">
      <w:pPr>
        <w:pStyle w:val="Geenafstand"/>
        <w:rPr>
          <w:rFonts w:cstheme="minorHAnsi"/>
          <w:b/>
          <w:sz w:val="22"/>
          <w:szCs w:val="22"/>
        </w:rPr>
      </w:pPr>
      <w:r>
        <w:rPr>
          <w:rFonts w:cstheme="minorHAnsi"/>
          <w:b/>
          <w:sz w:val="22"/>
          <w:szCs w:val="22"/>
        </w:rPr>
        <w:lastRenderedPageBreak/>
        <w:t xml:space="preserve">Bijlage 2: </w:t>
      </w:r>
      <w:r w:rsidRPr="00776E22">
        <w:rPr>
          <w:rFonts w:cstheme="minorHAnsi"/>
          <w:b/>
          <w:sz w:val="22"/>
          <w:szCs w:val="22"/>
        </w:rPr>
        <w:t>Sociogram en groepsdynamiek</w:t>
      </w:r>
    </w:p>
    <w:p w:rsidR="000227ED" w:rsidRPr="00776E22" w:rsidRDefault="000227ED" w:rsidP="000227ED">
      <w:pPr>
        <w:pStyle w:val="Geenafstand"/>
        <w:rPr>
          <w:rFonts w:cstheme="minorHAnsi"/>
          <w:b/>
          <w:sz w:val="22"/>
          <w:szCs w:val="22"/>
        </w:rPr>
      </w:pPr>
    </w:p>
    <w:p w:rsidR="000227ED" w:rsidRPr="00B806B0" w:rsidRDefault="000227ED" w:rsidP="000227ED">
      <w:pPr>
        <w:pStyle w:val="Geenafstand"/>
        <w:rPr>
          <w:rFonts w:cstheme="minorHAnsi"/>
          <w:sz w:val="22"/>
          <w:szCs w:val="22"/>
        </w:rPr>
      </w:pPr>
      <w:r w:rsidRPr="00B806B0">
        <w:rPr>
          <w:rFonts w:cstheme="minorHAnsi"/>
          <w:sz w:val="22"/>
          <w:szCs w:val="22"/>
        </w:rPr>
        <w:t xml:space="preserve">Voor alle fases geldt dat de rol van de leerkracht van groot belang is. </w:t>
      </w:r>
    </w:p>
    <w:p w:rsidR="000227ED" w:rsidRDefault="000227ED" w:rsidP="000227ED">
      <w:pPr>
        <w:pStyle w:val="Geenafstand"/>
        <w:rPr>
          <w:sz w:val="22"/>
          <w:szCs w:val="22"/>
        </w:rPr>
      </w:pPr>
      <w:r>
        <w:rPr>
          <w:sz w:val="22"/>
          <w:szCs w:val="22"/>
        </w:rPr>
        <w:t>Weet als professional het b</w:t>
      </w:r>
      <w:r w:rsidRPr="00B806B0">
        <w:rPr>
          <w:sz w:val="22"/>
          <w:szCs w:val="22"/>
        </w:rPr>
        <w:t xml:space="preserve">elang van bouwen aan vertrouwen. Vertrouwen in jezelf en ander is basis voor positief zelfbeeld. Bouwen aan vertrouwen door veel complimenten te geven. Sta bij de deur, ontvang kinderen, stel een vraag, maakt contact. Bouwen aan vertrouwen in de groep: groep in gelegenheid te brengen elkaar te leren kennen. Groepsvormingsactiviteiten die gericht zijn op kennismaking zijn cruciaal. </w:t>
      </w:r>
      <w:r>
        <w:rPr>
          <w:sz w:val="22"/>
          <w:szCs w:val="22"/>
        </w:rPr>
        <w:t xml:space="preserve">Dit zijn de eerste schoolweken (‘de gouden weken’), maar kan na de kerst- en meivakantie weer net zo goed gestart worden! Ter begeleiding van de groep, is dit document tot stand gekomen. </w:t>
      </w:r>
    </w:p>
    <w:p w:rsidR="000227ED" w:rsidRDefault="000227ED" w:rsidP="000227ED">
      <w:pPr>
        <w:pStyle w:val="Geenafstand"/>
        <w:rPr>
          <w:sz w:val="22"/>
          <w:szCs w:val="22"/>
        </w:rPr>
      </w:pPr>
    </w:p>
    <w:p w:rsidR="000227ED" w:rsidRPr="00B806B0" w:rsidRDefault="000227ED" w:rsidP="000227ED">
      <w:pPr>
        <w:pStyle w:val="Geenafstand"/>
        <w:rPr>
          <w:rFonts w:cstheme="minorHAnsi"/>
          <w:b/>
          <w:sz w:val="22"/>
          <w:szCs w:val="22"/>
        </w:rPr>
      </w:pPr>
      <w:r w:rsidRPr="00776E22">
        <w:rPr>
          <w:rFonts w:cstheme="minorHAnsi"/>
          <w:b/>
          <w:sz w:val="22"/>
          <w:szCs w:val="22"/>
        </w:rPr>
        <w:t>Theorie groepsvorming:</w:t>
      </w:r>
    </w:p>
    <w:p w:rsidR="000227ED" w:rsidRPr="00776E22" w:rsidRDefault="000227ED" w:rsidP="000227ED">
      <w:pPr>
        <w:pStyle w:val="Geenafstand"/>
        <w:rPr>
          <w:rFonts w:cstheme="minorHAnsi"/>
          <w:sz w:val="22"/>
          <w:szCs w:val="22"/>
        </w:rPr>
      </w:pPr>
      <w:r w:rsidRPr="00776E22">
        <w:rPr>
          <w:rFonts w:cstheme="minorHAnsi"/>
          <w:sz w:val="22"/>
          <w:szCs w:val="22"/>
        </w:rPr>
        <w:t>VORMINGSFASE</w:t>
      </w:r>
    </w:p>
    <w:p w:rsidR="000227ED" w:rsidRPr="00776E22" w:rsidRDefault="000227ED" w:rsidP="000227ED">
      <w:pPr>
        <w:pStyle w:val="Geenafstand"/>
        <w:rPr>
          <w:rFonts w:cstheme="minorHAnsi"/>
          <w:sz w:val="22"/>
          <w:szCs w:val="22"/>
        </w:rPr>
      </w:pPr>
      <w:r w:rsidRPr="00776E22">
        <w:rPr>
          <w:rFonts w:cstheme="minorHAnsi"/>
          <w:sz w:val="22"/>
          <w:szCs w:val="22"/>
        </w:rPr>
        <w:t xml:space="preserve">‘Kinderen komen bij elkaar’: </w:t>
      </w:r>
      <w:r w:rsidRPr="00776E22">
        <w:rPr>
          <w:rFonts w:cs="Arial"/>
          <w:sz w:val="22"/>
          <w:szCs w:val="22"/>
          <w:shd w:val="clear" w:color="auto" w:fill="FFFFFF"/>
        </w:rPr>
        <w:t>De groepsleden kennen elkaar nog niet, of als de groep vorig jaar al bij elkaar was, weten de groepsleden niet of alles bij het oude is gebleven. Hoe jonger kinderen zijn, hoe meer ze in de grote vakantie zijn veranderd. Het is een verkenningsfase, die bij nieuwe groepen één à twee weken duurt en die bij groepen die elkaar kennen wat korter kan duren. De groep is in deze fase vaak nog heel rustig. De kinderen zijn meer bezig met zichzelf en hoe ze overkomen op de anderen. In deze fase zorgt de leerkracht vooral voor veiligheid.</w:t>
      </w:r>
    </w:p>
    <w:p w:rsidR="000227ED" w:rsidRPr="00776E22" w:rsidRDefault="000227ED" w:rsidP="000227ED">
      <w:pPr>
        <w:pStyle w:val="Geenafstand"/>
        <w:rPr>
          <w:rFonts w:cstheme="minorHAnsi"/>
          <w:sz w:val="22"/>
          <w:szCs w:val="22"/>
        </w:rPr>
      </w:pPr>
    </w:p>
    <w:p w:rsidR="000227ED" w:rsidRPr="00776E22" w:rsidRDefault="000227ED" w:rsidP="000227ED">
      <w:pPr>
        <w:pStyle w:val="Geenafstand"/>
        <w:rPr>
          <w:rFonts w:cstheme="minorHAnsi"/>
          <w:sz w:val="22"/>
          <w:szCs w:val="22"/>
        </w:rPr>
      </w:pPr>
      <w:r w:rsidRPr="00776E22">
        <w:rPr>
          <w:rFonts w:cstheme="minorHAnsi"/>
          <w:sz w:val="22"/>
          <w:szCs w:val="22"/>
          <w:u w:val="single"/>
        </w:rPr>
        <w:t>Begeleiding tijdens deze fase</w:t>
      </w:r>
      <w:r w:rsidRPr="00776E22">
        <w:rPr>
          <w:rFonts w:cstheme="minorHAnsi"/>
          <w:sz w:val="22"/>
          <w:szCs w:val="22"/>
        </w:rPr>
        <w:t>:</w:t>
      </w:r>
    </w:p>
    <w:p w:rsidR="000227ED" w:rsidRPr="00776E22" w:rsidRDefault="000227ED" w:rsidP="000227ED">
      <w:pPr>
        <w:pStyle w:val="Geenafstand"/>
        <w:rPr>
          <w:rFonts w:cstheme="minorHAnsi"/>
          <w:sz w:val="22"/>
          <w:szCs w:val="22"/>
        </w:rPr>
      </w:pPr>
      <w:r w:rsidRPr="00776E22">
        <w:rPr>
          <w:rFonts w:cstheme="minorHAnsi"/>
          <w:sz w:val="22"/>
          <w:szCs w:val="22"/>
        </w:rPr>
        <w:t>- genoeg tijd en ruimte geven om alle groepsleden te leren kennen -&gt; de kinderen actief met elkaar in contact brengen: naar elkaar laten luisteren, kijken en vragen stellen.</w:t>
      </w:r>
    </w:p>
    <w:p w:rsidR="000227ED" w:rsidRPr="00776E22" w:rsidRDefault="000227ED" w:rsidP="000227ED">
      <w:pPr>
        <w:pStyle w:val="Geenafstand"/>
        <w:rPr>
          <w:rFonts w:cstheme="minorHAnsi"/>
          <w:sz w:val="22"/>
          <w:szCs w:val="22"/>
        </w:rPr>
      </w:pPr>
      <w:r w:rsidRPr="00776E22">
        <w:rPr>
          <w:rFonts w:cstheme="minorHAnsi"/>
          <w:sz w:val="22"/>
          <w:szCs w:val="22"/>
        </w:rPr>
        <w:t>- de begeleider let op de interactie tussen de kinderen</w:t>
      </w:r>
    </w:p>
    <w:p w:rsidR="000227ED" w:rsidRPr="00776E22" w:rsidRDefault="000227ED" w:rsidP="000227ED">
      <w:pPr>
        <w:pStyle w:val="Geenafstand"/>
        <w:rPr>
          <w:rFonts w:cstheme="minorHAnsi"/>
          <w:sz w:val="22"/>
          <w:szCs w:val="22"/>
        </w:rPr>
      </w:pPr>
      <w:r w:rsidRPr="00776E22">
        <w:rPr>
          <w:rFonts w:cstheme="minorHAnsi"/>
          <w:sz w:val="22"/>
          <w:szCs w:val="22"/>
        </w:rPr>
        <w:t>- samen verantwoordelijkheid creëren voor het groepsdoel</w:t>
      </w:r>
    </w:p>
    <w:p w:rsidR="000227ED" w:rsidRPr="00776E22" w:rsidRDefault="000227ED" w:rsidP="000227ED">
      <w:pPr>
        <w:pStyle w:val="Geenafstand"/>
        <w:rPr>
          <w:rFonts w:cstheme="minorHAnsi"/>
          <w:sz w:val="22"/>
          <w:szCs w:val="22"/>
        </w:rPr>
      </w:pPr>
    </w:p>
    <w:p w:rsidR="000227ED" w:rsidRPr="00776E22" w:rsidRDefault="000227ED" w:rsidP="000227ED">
      <w:pPr>
        <w:pStyle w:val="Geenafstand"/>
        <w:rPr>
          <w:rFonts w:cstheme="minorHAnsi"/>
          <w:sz w:val="22"/>
          <w:szCs w:val="22"/>
        </w:rPr>
      </w:pPr>
      <w:r w:rsidRPr="00776E22">
        <w:rPr>
          <w:rFonts w:cstheme="minorHAnsi"/>
          <w:sz w:val="22"/>
          <w:szCs w:val="22"/>
        </w:rPr>
        <w:t>NORMERING</w:t>
      </w:r>
      <w:r w:rsidRPr="00776E22">
        <w:rPr>
          <w:rFonts w:cstheme="minorHAnsi"/>
          <w:sz w:val="22"/>
          <w:szCs w:val="22"/>
        </w:rPr>
        <w:br/>
        <w:t>‘kinderen vormen een mening’</w:t>
      </w:r>
    </w:p>
    <w:p w:rsidR="000227ED" w:rsidRPr="00776E22" w:rsidRDefault="000227ED" w:rsidP="000227ED">
      <w:pPr>
        <w:pStyle w:val="Geenafstand"/>
        <w:rPr>
          <w:rFonts w:cs="Arial"/>
          <w:sz w:val="22"/>
          <w:szCs w:val="22"/>
          <w:shd w:val="clear" w:color="auto" w:fill="FFFFFF"/>
        </w:rPr>
      </w:pPr>
      <w:r w:rsidRPr="00776E22">
        <w:rPr>
          <w:rFonts w:cs="Arial"/>
          <w:sz w:val="22"/>
          <w:szCs w:val="22"/>
          <w:shd w:val="clear" w:color="auto" w:fill="FFFFFF"/>
        </w:rPr>
        <w:t>De groepsleden weten ondertussen een beetje wat ze van de anderen kunnen verwachten. De grenzen van de eigen veiligheid zijn verkend en nu kunnen ze zich gaan profileren. "Mijn mening moet gehoord worden, ik ben er ook." Voor een buitenstaander is de groep rumoerig. Er zijn botsingen, onenigheid en ruzietjes. Dit hoort bij deze fase en hoeft niet verontrustend te zijn. De hiërarchie wordt bepaald.  De leerkracht laat merken dat conflicten bij het leven horen, maar dat de manier van oplossen wel belangrijk is. Conflicten worden samen uitgepraat.</w:t>
      </w:r>
    </w:p>
    <w:p w:rsidR="000227ED" w:rsidRPr="00776E22" w:rsidRDefault="000227ED" w:rsidP="000227ED">
      <w:pPr>
        <w:pStyle w:val="Geenafstand"/>
        <w:rPr>
          <w:rFonts w:cstheme="minorHAnsi"/>
          <w:sz w:val="22"/>
          <w:szCs w:val="22"/>
        </w:rPr>
      </w:pPr>
    </w:p>
    <w:p w:rsidR="000227ED" w:rsidRPr="00776E22" w:rsidRDefault="000227ED" w:rsidP="000227ED">
      <w:pPr>
        <w:pStyle w:val="Geenafstand"/>
        <w:rPr>
          <w:rFonts w:cstheme="minorHAnsi"/>
          <w:sz w:val="22"/>
          <w:szCs w:val="22"/>
          <w:u w:val="single"/>
        </w:rPr>
      </w:pPr>
      <w:r w:rsidRPr="00776E22">
        <w:rPr>
          <w:rFonts w:cstheme="minorHAnsi"/>
          <w:sz w:val="22"/>
          <w:szCs w:val="22"/>
          <w:u w:val="single"/>
        </w:rPr>
        <w:t>Begeleiding tijdens deze fase:</w:t>
      </w:r>
    </w:p>
    <w:p w:rsidR="000227ED" w:rsidRPr="00776E22" w:rsidRDefault="000227ED" w:rsidP="000227ED">
      <w:pPr>
        <w:pStyle w:val="Geenafstand"/>
        <w:rPr>
          <w:rFonts w:cstheme="minorHAnsi"/>
          <w:sz w:val="22"/>
          <w:szCs w:val="22"/>
        </w:rPr>
      </w:pPr>
      <w:r w:rsidRPr="00776E22">
        <w:rPr>
          <w:rFonts w:cstheme="minorHAnsi"/>
          <w:sz w:val="22"/>
          <w:szCs w:val="22"/>
        </w:rPr>
        <w:t>Groepsdoelen opstellen</w:t>
      </w:r>
      <w:r>
        <w:rPr>
          <w:rFonts w:cstheme="minorHAnsi"/>
          <w:sz w:val="22"/>
          <w:szCs w:val="22"/>
        </w:rPr>
        <w:t xml:space="preserve"> en samen de succescriteria opstellen om dat te bereiken:</w:t>
      </w:r>
    </w:p>
    <w:p w:rsidR="000227ED" w:rsidRPr="00776E22" w:rsidRDefault="000227ED" w:rsidP="000227ED">
      <w:pPr>
        <w:pStyle w:val="Geenafstand"/>
        <w:rPr>
          <w:rFonts w:cstheme="minorHAnsi"/>
          <w:sz w:val="22"/>
          <w:szCs w:val="22"/>
        </w:rPr>
      </w:pPr>
      <w:r w:rsidRPr="00776E22">
        <w:rPr>
          <w:rFonts w:cstheme="minorHAnsi"/>
          <w:sz w:val="22"/>
          <w:szCs w:val="22"/>
        </w:rPr>
        <w:sym w:font="Wingdings" w:char="F0E0"/>
      </w:r>
      <w:r w:rsidRPr="00776E22">
        <w:rPr>
          <w:rFonts w:cstheme="minorHAnsi"/>
          <w:sz w:val="22"/>
          <w:szCs w:val="22"/>
        </w:rPr>
        <w:t xml:space="preserve"> geven richting aan gedrag, </w:t>
      </w:r>
    </w:p>
    <w:p w:rsidR="000227ED" w:rsidRPr="00776E22" w:rsidRDefault="000227ED" w:rsidP="000227ED">
      <w:pPr>
        <w:pStyle w:val="Geenafstand"/>
        <w:rPr>
          <w:rFonts w:cstheme="minorHAnsi"/>
          <w:sz w:val="22"/>
          <w:szCs w:val="22"/>
        </w:rPr>
      </w:pPr>
      <w:r w:rsidRPr="00776E22">
        <w:rPr>
          <w:rFonts w:cstheme="minorHAnsi"/>
          <w:sz w:val="22"/>
          <w:szCs w:val="22"/>
        </w:rPr>
        <w:sym w:font="Wingdings" w:char="F0E0"/>
      </w:r>
      <w:r w:rsidRPr="00776E22">
        <w:rPr>
          <w:rFonts w:cstheme="minorHAnsi"/>
          <w:sz w:val="22"/>
          <w:szCs w:val="22"/>
        </w:rPr>
        <w:t xml:space="preserve"> motiveren en stimuleren, </w:t>
      </w:r>
    </w:p>
    <w:p w:rsidR="000227ED" w:rsidRPr="00776E22" w:rsidRDefault="000227ED" w:rsidP="000227ED">
      <w:pPr>
        <w:pStyle w:val="Geenafstand"/>
        <w:rPr>
          <w:rFonts w:cstheme="minorHAnsi"/>
          <w:sz w:val="22"/>
          <w:szCs w:val="22"/>
        </w:rPr>
      </w:pPr>
      <w:r w:rsidRPr="00776E22">
        <w:rPr>
          <w:rFonts w:cstheme="minorHAnsi"/>
          <w:sz w:val="22"/>
          <w:szCs w:val="22"/>
        </w:rPr>
        <w:sym w:font="Wingdings" w:char="F0E0"/>
      </w:r>
      <w:r w:rsidRPr="00776E22">
        <w:rPr>
          <w:rFonts w:cstheme="minorHAnsi"/>
          <w:sz w:val="22"/>
          <w:szCs w:val="22"/>
        </w:rPr>
        <w:t xml:space="preserve"> zorgen voor conflictoplossing</w:t>
      </w:r>
    </w:p>
    <w:p w:rsidR="000227ED" w:rsidRPr="00776E22" w:rsidRDefault="000227ED" w:rsidP="000227ED">
      <w:pPr>
        <w:pStyle w:val="Geenafstand"/>
        <w:rPr>
          <w:rFonts w:cstheme="minorHAnsi"/>
          <w:sz w:val="22"/>
          <w:szCs w:val="22"/>
        </w:rPr>
      </w:pPr>
      <w:r w:rsidRPr="00776E22">
        <w:rPr>
          <w:rFonts w:cstheme="minorHAnsi"/>
          <w:sz w:val="22"/>
          <w:szCs w:val="22"/>
        </w:rPr>
        <w:sym w:font="Wingdings" w:char="F0E0"/>
      </w:r>
      <w:r w:rsidRPr="00776E22">
        <w:rPr>
          <w:rFonts w:cstheme="minorHAnsi"/>
          <w:sz w:val="22"/>
          <w:szCs w:val="22"/>
        </w:rPr>
        <w:t xml:space="preserve"> geeft handvaten om te beoordelen en evalueren. </w:t>
      </w:r>
    </w:p>
    <w:p w:rsidR="000227ED" w:rsidRPr="00776E22" w:rsidRDefault="000227ED" w:rsidP="000227ED">
      <w:pPr>
        <w:pStyle w:val="Geenafstand"/>
        <w:rPr>
          <w:rFonts w:cstheme="minorHAnsi"/>
          <w:sz w:val="22"/>
          <w:szCs w:val="22"/>
        </w:rPr>
      </w:pPr>
      <w:r w:rsidRPr="00776E22">
        <w:rPr>
          <w:rFonts w:cstheme="minorHAnsi"/>
          <w:sz w:val="22"/>
          <w:szCs w:val="22"/>
        </w:rPr>
        <w:t xml:space="preserve">Om het groepsdoel te bereiken zijn de groepsleden afhankelijk van elkaar en elkaars inzet. Ze hebben elkaar. Het veranderen van groepsnormen kan voor de leerkracht heel lastig zijn. Deze zijn alleen bij te stellen als het leerklimaat wordt veranderd, of door een nieuw of ander groepsdoel te creëren. Bij zowel groepsnormen als groepsdoelen is het dan wel nodig dat alle groepsleden het nu ervan inzien en zich realiseren wat de consequenties zijn als zij zich eraan houden. </w:t>
      </w:r>
    </w:p>
    <w:p w:rsidR="000227ED" w:rsidRPr="00776E22" w:rsidRDefault="000227ED" w:rsidP="000227ED">
      <w:pPr>
        <w:pStyle w:val="Geenafstand"/>
        <w:rPr>
          <w:rFonts w:cstheme="minorHAnsi"/>
          <w:sz w:val="22"/>
          <w:szCs w:val="22"/>
        </w:rPr>
      </w:pPr>
      <w:r w:rsidRPr="00776E22">
        <w:rPr>
          <w:rFonts w:cstheme="minorHAnsi"/>
          <w:sz w:val="22"/>
          <w:szCs w:val="22"/>
        </w:rPr>
        <w:lastRenderedPageBreak/>
        <w:t>Met name regels en normen die door de groep zelf bedacht zijn, houden stand. Drie manieren waarop iemand zich aanpast aan de nieuwe groepsnormen:</w:t>
      </w:r>
    </w:p>
    <w:p w:rsidR="000227ED" w:rsidRPr="00776E22" w:rsidRDefault="000227ED" w:rsidP="000227ED">
      <w:pPr>
        <w:pStyle w:val="Geenafstand"/>
        <w:rPr>
          <w:rFonts w:cstheme="minorHAnsi"/>
          <w:sz w:val="22"/>
          <w:szCs w:val="22"/>
        </w:rPr>
      </w:pPr>
      <w:r w:rsidRPr="00776E22">
        <w:rPr>
          <w:rFonts w:cstheme="minorHAnsi"/>
          <w:sz w:val="22"/>
          <w:szCs w:val="22"/>
        </w:rPr>
        <w:t>- volgzaamheid: er is een bepaalde controle op zijn gedrag</w:t>
      </w:r>
    </w:p>
    <w:p w:rsidR="000227ED" w:rsidRPr="00776E22" w:rsidRDefault="000227ED" w:rsidP="000227ED">
      <w:pPr>
        <w:pStyle w:val="Geenafstand"/>
        <w:rPr>
          <w:rFonts w:cstheme="minorHAnsi"/>
          <w:sz w:val="22"/>
          <w:szCs w:val="22"/>
        </w:rPr>
      </w:pPr>
      <w:r w:rsidRPr="00776E22">
        <w:rPr>
          <w:rFonts w:cstheme="minorHAnsi"/>
          <w:sz w:val="22"/>
          <w:szCs w:val="22"/>
        </w:rPr>
        <w:t>- identificatie: de persoon vereenzelvigt zich met anderen; die anderen fungeren als rolmodel</w:t>
      </w:r>
    </w:p>
    <w:p w:rsidR="000227ED" w:rsidRPr="00776E22" w:rsidRDefault="000227ED" w:rsidP="000227ED">
      <w:pPr>
        <w:pStyle w:val="Geenafstand"/>
        <w:rPr>
          <w:rFonts w:cstheme="minorHAnsi"/>
          <w:sz w:val="22"/>
          <w:szCs w:val="22"/>
        </w:rPr>
      </w:pPr>
      <w:r w:rsidRPr="00776E22">
        <w:rPr>
          <w:rFonts w:cstheme="minorHAnsi"/>
          <w:sz w:val="22"/>
          <w:szCs w:val="22"/>
        </w:rPr>
        <w:t xml:space="preserve">- </w:t>
      </w:r>
      <w:proofErr w:type="spellStart"/>
      <w:r w:rsidRPr="00776E22">
        <w:rPr>
          <w:rFonts w:cstheme="minorHAnsi"/>
          <w:sz w:val="22"/>
          <w:szCs w:val="22"/>
        </w:rPr>
        <w:t>internalisatie</w:t>
      </w:r>
      <w:proofErr w:type="spellEnd"/>
      <w:r w:rsidRPr="00776E22">
        <w:rPr>
          <w:rFonts w:cstheme="minorHAnsi"/>
          <w:sz w:val="22"/>
          <w:szCs w:val="22"/>
        </w:rPr>
        <w:t xml:space="preserve"> (verinnerlijking); de persoon maakt zich de normen eigen</w:t>
      </w:r>
    </w:p>
    <w:p w:rsidR="000227ED" w:rsidRPr="00776E22" w:rsidRDefault="000227ED" w:rsidP="000227ED">
      <w:pPr>
        <w:pStyle w:val="Geenafstand"/>
        <w:rPr>
          <w:rFonts w:cstheme="minorHAnsi"/>
          <w:sz w:val="22"/>
          <w:szCs w:val="22"/>
        </w:rPr>
      </w:pPr>
    </w:p>
    <w:p w:rsidR="000227ED" w:rsidRPr="00776E22" w:rsidRDefault="000227ED" w:rsidP="000227ED">
      <w:pPr>
        <w:pStyle w:val="Geenafstand"/>
        <w:rPr>
          <w:rFonts w:cstheme="minorHAnsi"/>
          <w:sz w:val="22"/>
          <w:szCs w:val="22"/>
        </w:rPr>
      </w:pPr>
      <w:r w:rsidRPr="00776E22">
        <w:rPr>
          <w:rFonts w:cstheme="minorHAnsi"/>
          <w:sz w:val="22"/>
          <w:szCs w:val="22"/>
        </w:rPr>
        <w:t>BESTORMING</w:t>
      </w:r>
    </w:p>
    <w:p w:rsidR="000227ED" w:rsidRPr="00776E22" w:rsidRDefault="000227ED" w:rsidP="000227ED">
      <w:pPr>
        <w:pStyle w:val="Geenafstand"/>
        <w:rPr>
          <w:rFonts w:cstheme="minorHAnsi"/>
          <w:sz w:val="22"/>
          <w:szCs w:val="22"/>
        </w:rPr>
      </w:pPr>
      <w:r w:rsidRPr="00776E22">
        <w:rPr>
          <w:rFonts w:cstheme="minorHAnsi"/>
          <w:sz w:val="22"/>
          <w:szCs w:val="22"/>
        </w:rPr>
        <w:t>‘Kinderen aan de leiding’</w:t>
      </w:r>
    </w:p>
    <w:p w:rsidR="000227ED" w:rsidRPr="00776E22" w:rsidRDefault="000227ED" w:rsidP="000227ED">
      <w:pPr>
        <w:pStyle w:val="Geenafstand"/>
        <w:rPr>
          <w:rFonts w:cstheme="minorHAnsi"/>
          <w:sz w:val="22"/>
          <w:szCs w:val="22"/>
        </w:rPr>
      </w:pPr>
      <w:r w:rsidRPr="00776E22">
        <w:rPr>
          <w:rFonts w:cstheme="minorHAnsi"/>
          <w:sz w:val="22"/>
          <w:szCs w:val="22"/>
        </w:rPr>
        <w:t>De grote vraag bij de bestorming is; ‘wie heeft er invloed?’. In deze fase is de kans groot dat zich conflicten zullen voordoen. De behoeften en wensen van kinderen lopen niet altijd parallel met die van de leerkracht of de school. Als dat het geval is, zal de begeleider hen zover moeten krijgen dat zij zich aanpassen aan de eisen die er aan hen gesteld worden. Om de groep namelijk effectief te kunnen begeleiden heeft de leerkracht de medewerking van de kinderen nodig. De leerkracht kan voor positieve gevolgen zorgen en negatieve gevolgen wegnemen door belonen en straffen. (Effectief straffen: straf kort, straf snel, wees consequent, straf evenredig aan de overtreding en benoem gewenst gedrag).</w:t>
      </w:r>
    </w:p>
    <w:p w:rsidR="000227ED" w:rsidRPr="00776E22" w:rsidRDefault="000227ED" w:rsidP="000227ED">
      <w:pPr>
        <w:pStyle w:val="Geenafstand"/>
        <w:rPr>
          <w:rFonts w:cstheme="minorHAnsi"/>
          <w:sz w:val="22"/>
          <w:szCs w:val="22"/>
        </w:rPr>
      </w:pPr>
    </w:p>
    <w:p w:rsidR="000227ED" w:rsidRPr="00776E22" w:rsidRDefault="000227ED" w:rsidP="000227ED">
      <w:pPr>
        <w:pStyle w:val="Geenafstand"/>
        <w:rPr>
          <w:rFonts w:cstheme="minorHAnsi"/>
          <w:sz w:val="22"/>
          <w:szCs w:val="22"/>
        </w:rPr>
      </w:pPr>
      <w:r w:rsidRPr="00776E22">
        <w:rPr>
          <w:rFonts w:cstheme="minorHAnsi"/>
          <w:sz w:val="22"/>
          <w:szCs w:val="22"/>
        </w:rPr>
        <w:t xml:space="preserve">We spreken van een coöperatieve relatie als de groepsleden gemeenschappelijke doelen nastreven en van een competitieve relatie als ze tegengestelde doelen nastreven. Van een belangenconflict is spraken als de doelgerichte acties van een ander individu verhinderen, blokkeren, onderbreken, benadelen of op een andere manier minder effectief maken.  Een belangenconflict kan ontstaan door verschil in wensen, behoeften, doelstellingen en waarden, of door schaarste aan bepaalde middelen: macht, invloed, populariteit en waarden. Een derde oorzaak kan worden gevonden in ‘rivaliteit’. </w:t>
      </w:r>
    </w:p>
    <w:p w:rsidR="000227ED" w:rsidRPr="00776E22" w:rsidRDefault="000227ED" w:rsidP="000227ED">
      <w:pPr>
        <w:shd w:val="clear" w:color="auto" w:fill="FFFFFF"/>
        <w:spacing w:after="0"/>
        <w:jc w:val="left"/>
        <w:rPr>
          <w:rFonts w:ascii="Verdana" w:eastAsia="Times New Roman" w:hAnsi="Verdana" w:cs="Arial"/>
          <w:sz w:val="22"/>
          <w:szCs w:val="22"/>
          <w:lang w:val="nl-NL" w:eastAsia="nl-NL"/>
        </w:rPr>
      </w:pPr>
      <w:r w:rsidRPr="00776E22">
        <w:rPr>
          <w:rFonts w:ascii="Verdana" w:eastAsia="Times New Roman" w:hAnsi="Verdana" w:cs="Arial"/>
          <w:sz w:val="22"/>
          <w:szCs w:val="22"/>
          <w:lang w:val="nl-NL" w:eastAsia="nl-NL"/>
        </w:rPr>
        <w:t> </w:t>
      </w:r>
    </w:p>
    <w:p w:rsidR="000227ED" w:rsidRPr="00776E22" w:rsidRDefault="000227ED" w:rsidP="000227ED">
      <w:pPr>
        <w:pStyle w:val="Geenafstand"/>
        <w:rPr>
          <w:rFonts w:cstheme="minorHAnsi"/>
          <w:sz w:val="22"/>
          <w:szCs w:val="22"/>
          <w:u w:val="single"/>
        </w:rPr>
      </w:pPr>
      <w:r w:rsidRPr="00776E22">
        <w:rPr>
          <w:rFonts w:cstheme="minorHAnsi"/>
          <w:sz w:val="22"/>
          <w:szCs w:val="22"/>
          <w:u w:val="single"/>
        </w:rPr>
        <w:t>Begeleiding tijdens deze fase:</w:t>
      </w:r>
    </w:p>
    <w:p w:rsidR="000227ED" w:rsidRPr="00776E22" w:rsidRDefault="000227ED" w:rsidP="000227ED">
      <w:pPr>
        <w:pStyle w:val="Geenafstand"/>
        <w:rPr>
          <w:rFonts w:cstheme="minorHAnsi"/>
          <w:sz w:val="22"/>
          <w:szCs w:val="22"/>
        </w:rPr>
      </w:pPr>
      <w:r w:rsidRPr="00776E22">
        <w:rPr>
          <w:rFonts w:cstheme="minorHAnsi"/>
          <w:sz w:val="22"/>
          <w:szCs w:val="22"/>
        </w:rPr>
        <w:t>Het begeleiden van conflicten bestaat uit de volgende fasen:</w:t>
      </w:r>
    </w:p>
    <w:p w:rsidR="000227ED" w:rsidRPr="00776E22" w:rsidRDefault="000227ED" w:rsidP="000227ED">
      <w:pPr>
        <w:pStyle w:val="Geenafstand"/>
        <w:rPr>
          <w:rFonts w:cstheme="minorHAnsi"/>
          <w:sz w:val="22"/>
          <w:szCs w:val="22"/>
        </w:rPr>
      </w:pPr>
      <w:r w:rsidRPr="00776E22">
        <w:rPr>
          <w:rFonts w:cstheme="minorHAnsi"/>
          <w:sz w:val="22"/>
          <w:szCs w:val="22"/>
        </w:rPr>
        <w:t>- ventileren: geef ruimte aan emoties, maar laat het niet eindeloos duren –&gt; laat je door die emoties niet beïnvloeden –&gt; vat genuanceerd samen</w:t>
      </w:r>
    </w:p>
    <w:p w:rsidR="000227ED" w:rsidRPr="00776E22" w:rsidRDefault="000227ED" w:rsidP="000227ED">
      <w:pPr>
        <w:pStyle w:val="Geenafstand"/>
        <w:rPr>
          <w:rFonts w:cstheme="minorHAnsi"/>
          <w:sz w:val="22"/>
          <w:szCs w:val="22"/>
        </w:rPr>
      </w:pPr>
      <w:r w:rsidRPr="00776E22">
        <w:rPr>
          <w:rFonts w:cstheme="minorHAnsi"/>
          <w:sz w:val="22"/>
          <w:szCs w:val="22"/>
        </w:rPr>
        <w:t>- verduidelijken: verwoord de belangen van de betrokkenen (niet wát ze hebben gezegd, maar waaróm ze iets hebben gezegd) -&gt; concretiseren</w:t>
      </w:r>
    </w:p>
    <w:p w:rsidR="000227ED" w:rsidRPr="00776E22" w:rsidRDefault="000227ED" w:rsidP="000227ED">
      <w:pPr>
        <w:pStyle w:val="Geenafstand"/>
        <w:rPr>
          <w:rFonts w:cstheme="minorHAnsi"/>
          <w:sz w:val="22"/>
          <w:szCs w:val="22"/>
        </w:rPr>
      </w:pPr>
      <w:r w:rsidRPr="00776E22">
        <w:rPr>
          <w:rFonts w:cstheme="minorHAnsi"/>
          <w:sz w:val="22"/>
          <w:szCs w:val="22"/>
        </w:rPr>
        <w:t>- ontwikkelen van wederzijds begrip: verschil tussen begrip voor een ander en denken als de ander: ‘Kun jij in je eigen woorden vertellen waarom dit belangrijk voor hem is?’</w:t>
      </w:r>
    </w:p>
    <w:p w:rsidR="000227ED" w:rsidRPr="00776E22" w:rsidRDefault="000227ED" w:rsidP="000227ED">
      <w:pPr>
        <w:pStyle w:val="Geenafstand"/>
        <w:rPr>
          <w:rFonts w:cstheme="minorHAnsi"/>
          <w:sz w:val="22"/>
          <w:szCs w:val="22"/>
        </w:rPr>
      </w:pPr>
      <w:r w:rsidRPr="00776E22">
        <w:rPr>
          <w:rFonts w:cstheme="minorHAnsi"/>
          <w:sz w:val="22"/>
          <w:szCs w:val="22"/>
        </w:rPr>
        <w:t xml:space="preserve">Vervolgens kan er worden gewerkt aan de oplossing. Dit kan door oplossen of onderhandelen. </w:t>
      </w:r>
    </w:p>
    <w:p w:rsidR="000227ED" w:rsidRPr="00776E22" w:rsidRDefault="000227ED" w:rsidP="000227ED">
      <w:pPr>
        <w:pStyle w:val="Geenafstand"/>
        <w:rPr>
          <w:rFonts w:cstheme="minorHAnsi"/>
          <w:sz w:val="22"/>
          <w:szCs w:val="22"/>
        </w:rPr>
      </w:pPr>
    </w:p>
    <w:p w:rsidR="000227ED" w:rsidRPr="00776E22" w:rsidRDefault="000227ED" w:rsidP="000227ED">
      <w:pPr>
        <w:pStyle w:val="Geenafstand"/>
        <w:rPr>
          <w:rFonts w:cstheme="minorHAnsi"/>
          <w:sz w:val="22"/>
          <w:szCs w:val="22"/>
        </w:rPr>
      </w:pPr>
      <w:r w:rsidRPr="00776E22">
        <w:rPr>
          <w:rFonts w:cstheme="minorHAnsi"/>
          <w:sz w:val="22"/>
          <w:szCs w:val="22"/>
        </w:rPr>
        <w:t xml:space="preserve">PRESTATIE </w:t>
      </w:r>
    </w:p>
    <w:p w:rsidR="000227ED" w:rsidRPr="00776E22" w:rsidRDefault="000227ED" w:rsidP="000227ED">
      <w:pPr>
        <w:pStyle w:val="Geenafstand"/>
        <w:rPr>
          <w:rFonts w:cstheme="minorHAnsi"/>
          <w:sz w:val="22"/>
          <w:szCs w:val="22"/>
        </w:rPr>
      </w:pPr>
      <w:r w:rsidRPr="00776E22">
        <w:rPr>
          <w:rFonts w:cstheme="minorHAnsi"/>
          <w:sz w:val="22"/>
          <w:szCs w:val="22"/>
        </w:rPr>
        <w:t>‘Kinderen maken er wat van’</w:t>
      </w:r>
    </w:p>
    <w:p w:rsidR="000227ED" w:rsidRPr="00776E22" w:rsidRDefault="000227ED" w:rsidP="000227ED">
      <w:pPr>
        <w:pStyle w:val="Geenafstand"/>
        <w:rPr>
          <w:rFonts w:cstheme="minorHAnsi"/>
          <w:sz w:val="22"/>
          <w:szCs w:val="22"/>
        </w:rPr>
      </w:pPr>
      <w:r w:rsidRPr="00776E22">
        <w:rPr>
          <w:rFonts w:cs="Arial"/>
          <w:sz w:val="22"/>
          <w:szCs w:val="22"/>
          <w:shd w:val="clear" w:color="auto" w:fill="FFFFFF"/>
        </w:rPr>
        <w:t>De groep is klaar voor het werken. De introductieperiode is voorbij. Deze fase gaat bij een groep die echt nieuw is, in na anderhalf tot twee maanden. Bij een groep die elkaar al kent kan deze fase al na twee weken ingaan. De groep keert naar de vorige fases terug als er bijvoorbeeld een nieuw kind in de groep komt, als een werkweek heel intensief beleefd wordt, als er een heel hevig conflict plaatsvindt, of als er een andere ingrijpende gebeurtenis plaatsvindt. Als leerkracht moet je nu niet denken dat de groep “af” is. Een goede groep vergt onderhoud gedurende het hele jaar.</w:t>
      </w:r>
      <w:r>
        <w:rPr>
          <w:rFonts w:cs="Arial"/>
          <w:sz w:val="22"/>
          <w:szCs w:val="22"/>
          <w:shd w:val="clear" w:color="auto" w:fill="FFFFFF"/>
        </w:rPr>
        <w:t xml:space="preserve"> </w:t>
      </w:r>
      <w:r w:rsidRPr="00776E22">
        <w:rPr>
          <w:rFonts w:cstheme="minorHAnsi"/>
          <w:sz w:val="22"/>
          <w:szCs w:val="22"/>
        </w:rPr>
        <w:t xml:space="preserve">Er zijn drie soorten groepen: een positieve, een negatieve en een neutrale groep. Het kan ook zijn dat er sprake is van subgroepen of een hoofdgroep met losstaande outsiders. </w:t>
      </w:r>
    </w:p>
    <w:p w:rsidR="000227ED" w:rsidRPr="00776E22" w:rsidRDefault="000227ED" w:rsidP="000227ED">
      <w:pPr>
        <w:pStyle w:val="Geenafstand"/>
        <w:rPr>
          <w:rFonts w:cstheme="minorHAnsi"/>
          <w:sz w:val="22"/>
          <w:szCs w:val="22"/>
        </w:rPr>
      </w:pPr>
      <w:r w:rsidRPr="00776E22">
        <w:rPr>
          <w:rFonts w:cstheme="minorHAnsi"/>
          <w:sz w:val="22"/>
          <w:szCs w:val="22"/>
        </w:rPr>
        <w:lastRenderedPageBreak/>
        <w:t>Factoren die effectieve samenwerking binnen groepen volwassenen mogelijk maken:</w:t>
      </w:r>
      <w:r w:rsidRPr="00776E22">
        <w:rPr>
          <w:rFonts w:cstheme="minorHAnsi"/>
          <w:sz w:val="22"/>
          <w:szCs w:val="22"/>
        </w:rPr>
        <w:br/>
        <w:t>- positieve afhankelijkheid</w:t>
      </w:r>
    </w:p>
    <w:p w:rsidR="000227ED" w:rsidRPr="00776E22" w:rsidRDefault="000227ED" w:rsidP="000227ED">
      <w:pPr>
        <w:pStyle w:val="Geenafstand"/>
        <w:rPr>
          <w:rFonts w:cstheme="minorHAnsi"/>
          <w:sz w:val="22"/>
          <w:szCs w:val="22"/>
        </w:rPr>
      </w:pPr>
      <w:r w:rsidRPr="00776E22">
        <w:rPr>
          <w:rFonts w:cstheme="minorHAnsi"/>
          <w:sz w:val="22"/>
          <w:szCs w:val="22"/>
        </w:rPr>
        <w:t>- individuele aansprakelijkheid en groepsverantwoordelijkheid</w:t>
      </w:r>
    </w:p>
    <w:p w:rsidR="000227ED" w:rsidRPr="00776E22" w:rsidRDefault="000227ED" w:rsidP="000227ED">
      <w:pPr>
        <w:pStyle w:val="Geenafstand"/>
        <w:rPr>
          <w:rFonts w:cstheme="minorHAnsi"/>
          <w:sz w:val="22"/>
          <w:szCs w:val="22"/>
        </w:rPr>
      </w:pPr>
      <w:r w:rsidRPr="00776E22">
        <w:rPr>
          <w:rFonts w:cstheme="minorHAnsi"/>
          <w:sz w:val="22"/>
          <w:szCs w:val="22"/>
        </w:rPr>
        <w:t>- directe en positieve interactie</w:t>
      </w:r>
    </w:p>
    <w:p w:rsidR="000227ED" w:rsidRPr="00776E22" w:rsidRDefault="000227ED" w:rsidP="000227ED">
      <w:pPr>
        <w:pStyle w:val="Geenafstand"/>
        <w:rPr>
          <w:rFonts w:cstheme="minorHAnsi"/>
          <w:sz w:val="22"/>
          <w:szCs w:val="22"/>
        </w:rPr>
      </w:pPr>
      <w:r w:rsidRPr="00776E22">
        <w:rPr>
          <w:rFonts w:cstheme="minorHAnsi"/>
          <w:sz w:val="22"/>
          <w:szCs w:val="22"/>
        </w:rPr>
        <w:t>- adequaat gebruik van sociale vaardigheden</w:t>
      </w:r>
    </w:p>
    <w:p w:rsidR="000227ED" w:rsidRDefault="000227ED" w:rsidP="000227ED">
      <w:pPr>
        <w:pStyle w:val="Geenafstand"/>
        <w:rPr>
          <w:rFonts w:cstheme="minorHAnsi"/>
          <w:sz w:val="22"/>
          <w:szCs w:val="22"/>
        </w:rPr>
      </w:pPr>
      <w:r w:rsidRPr="00776E22">
        <w:rPr>
          <w:rFonts w:cstheme="minorHAnsi"/>
          <w:sz w:val="22"/>
          <w:szCs w:val="22"/>
        </w:rPr>
        <w:t>- groepsreflectie.</w:t>
      </w:r>
    </w:p>
    <w:p w:rsidR="000227ED" w:rsidRPr="00776E22" w:rsidRDefault="000227ED" w:rsidP="000227ED">
      <w:pPr>
        <w:pStyle w:val="Geenafstand"/>
        <w:rPr>
          <w:rFonts w:cstheme="minorHAnsi"/>
          <w:sz w:val="22"/>
          <w:szCs w:val="22"/>
        </w:rPr>
      </w:pPr>
    </w:p>
    <w:p w:rsidR="000227ED" w:rsidRPr="00776E22" w:rsidRDefault="000227ED" w:rsidP="000227ED">
      <w:pPr>
        <w:pStyle w:val="Geenafstand"/>
        <w:rPr>
          <w:rFonts w:cstheme="minorHAnsi"/>
          <w:sz w:val="22"/>
          <w:szCs w:val="22"/>
          <w:u w:val="single"/>
        </w:rPr>
      </w:pPr>
      <w:r w:rsidRPr="00776E22">
        <w:rPr>
          <w:rFonts w:cstheme="minorHAnsi"/>
          <w:sz w:val="22"/>
          <w:szCs w:val="22"/>
          <w:u w:val="single"/>
        </w:rPr>
        <w:t>Begeleiding tijdens deze fase:</w:t>
      </w:r>
    </w:p>
    <w:p w:rsidR="000227ED" w:rsidRPr="00776E22" w:rsidRDefault="000227ED" w:rsidP="000227ED">
      <w:pPr>
        <w:pStyle w:val="Geenafstand"/>
        <w:rPr>
          <w:rFonts w:cstheme="minorHAnsi"/>
          <w:sz w:val="22"/>
          <w:szCs w:val="22"/>
        </w:rPr>
      </w:pPr>
      <w:r w:rsidRPr="00776E22">
        <w:rPr>
          <w:rFonts w:cstheme="minorHAnsi"/>
          <w:sz w:val="22"/>
          <w:szCs w:val="22"/>
        </w:rPr>
        <w:t>Coöperatief gedrag bevorderen:</w:t>
      </w:r>
    </w:p>
    <w:p w:rsidR="000227ED" w:rsidRPr="00776E22" w:rsidRDefault="000227ED" w:rsidP="000227ED">
      <w:pPr>
        <w:pStyle w:val="Geenafstand"/>
        <w:rPr>
          <w:rFonts w:cstheme="minorHAnsi"/>
          <w:sz w:val="22"/>
          <w:szCs w:val="22"/>
        </w:rPr>
      </w:pPr>
      <w:r w:rsidRPr="00776E22">
        <w:rPr>
          <w:rFonts w:cstheme="minorHAnsi"/>
          <w:sz w:val="22"/>
          <w:szCs w:val="22"/>
        </w:rPr>
        <w:t xml:space="preserve">- van te voren wijzen op het collectieve belang waarvoor ieders inzet nodig is en achteraf belonen als een kind uit zichzelf coöperatief gedrag vertoont. </w:t>
      </w:r>
    </w:p>
    <w:p w:rsidR="000227ED" w:rsidRPr="00776E22" w:rsidRDefault="000227ED" w:rsidP="000227ED">
      <w:pPr>
        <w:pStyle w:val="Geenafstand"/>
        <w:rPr>
          <w:rFonts w:cstheme="minorHAnsi"/>
          <w:sz w:val="22"/>
          <w:szCs w:val="22"/>
        </w:rPr>
      </w:pPr>
      <w:r w:rsidRPr="00776E22">
        <w:rPr>
          <w:rFonts w:cstheme="minorHAnsi"/>
          <w:sz w:val="22"/>
          <w:szCs w:val="22"/>
        </w:rPr>
        <w:t xml:space="preserve">- identificatie met de groep bevorderen, bijvoorbeeld door de functies die het lidmaatschap van de groep heeft voor de leden te benadrukken. </w:t>
      </w:r>
    </w:p>
    <w:p w:rsidR="000227ED" w:rsidRPr="00776E22" w:rsidRDefault="000227ED" w:rsidP="000227ED">
      <w:pPr>
        <w:pStyle w:val="Geenafstand"/>
        <w:rPr>
          <w:rFonts w:cstheme="minorHAnsi"/>
          <w:sz w:val="22"/>
          <w:szCs w:val="22"/>
        </w:rPr>
      </w:pPr>
      <w:r w:rsidRPr="00776E22">
        <w:rPr>
          <w:rFonts w:cstheme="minorHAnsi"/>
          <w:sz w:val="22"/>
          <w:szCs w:val="22"/>
        </w:rPr>
        <w:t>- een positieve groep staat open voor een voorstel van buitenaf: wat zouden jullie ervan denken om…’</w:t>
      </w:r>
    </w:p>
    <w:p w:rsidR="000227ED" w:rsidRPr="00776E22" w:rsidRDefault="000227ED" w:rsidP="000227ED">
      <w:pPr>
        <w:pStyle w:val="Geenafstand"/>
        <w:rPr>
          <w:rFonts w:cstheme="minorHAnsi"/>
          <w:sz w:val="22"/>
          <w:szCs w:val="22"/>
        </w:rPr>
      </w:pPr>
      <w:r w:rsidRPr="00776E22">
        <w:rPr>
          <w:rFonts w:cstheme="minorHAnsi"/>
          <w:sz w:val="22"/>
          <w:szCs w:val="22"/>
        </w:rPr>
        <w:t>- in een neutrale groep kun je het beste de stille leiders te ondersteunen zodat die de groep een positief profiel gaan geven</w:t>
      </w:r>
    </w:p>
    <w:p w:rsidR="000227ED" w:rsidRPr="00776E22" w:rsidRDefault="000227ED" w:rsidP="000227ED">
      <w:pPr>
        <w:pStyle w:val="Geenafstand"/>
        <w:rPr>
          <w:rFonts w:cstheme="minorHAnsi"/>
          <w:sz w:val="22"/>
          <w:szCs w:val="22"/>
        </w:rPr>
      </w:pPr>
      <w:r w:rsidRPr="00776E22">
        <w:rPr>
          <w:rFonts w:cstheme="minorHAnsi"/>
          <w:sz w:val="22"/>
          <w:szCs w:val="22"/>
        </w:rPr>
        <w:t xml:space="preserve">- in een negatieve groep is het complexer; het is aan te raden om de groep te helpen bij het oplossen van conflicten en botsingen. Een andere optie is de machtshebber onder druk te zetten, zonder dat hij van de groep wordt losgemaakt. </w:t>
      </w:r>
    </w:p>
    <w:p w:rsidR="000227ED" w:rsidRPr="008407DE" w:rsidRDefault="000227ED" w:rsidP="000227ED">
      <w:pPr>
        <w:pStyle w:val="Geenafstand"/>
        <w:rPr>
          <w:rFonts w:cstheme="minorHAnsi"/>
          <w:i/>
          <w:sz w:val="22"/>
          <w:szCs w:val="22"/>
        </w:rPr>
      </w:pPr>
    </w:p>
    <w:p w:rsidR="000227ED" w:rsidRPr="008407DE" w:rsidRDefault="000227ED" w:rsidP="000227ED">
      <w:pPr>
        <w:pStyle w:val="Geenafstand"/>
        <w:rPr>
          <w:rFonts w:cstheme="minorHAnsi"/>
          <w:i/>
          <w:sz w:val="22"/>
          <w:szCs w:val="22"/>
        </w:rPr>
      </w:pPr>
      <w:r w:rsidRPr="008407DE">
        <w:rPr>
          <w:rFonts w:cstheme="minorHAnsi"/>
          <w:i/>
          <w:sz w:val="22"/>
          <w:szCs w:val="22"/>
        </w:rPr>
        <w:t xml:space="preserve">Uitgebreidere beschrijving van de fasen is te lezen in de boeken ‘Klassenkracht’, ‘Groepsplan gedrag’. Voor overige tips per fase: ‘Ontwikkeling in de groep’ (boek). </w:t>
      </w:r>
    </w:p>
    <w:p w:rsidR="000227ED" w:rsidRDefault="000227ED" w:rsidP="000227ED">
      <w:pPr>
        <w:pStyle w:val="Geenafstand"/>
        <w:rPr>
          <w:rFonts w:cstheme="minorHAnsi"/>
          <w:b/>
          <w:sz w:val="22"/>
          <w:szCs w:val="22"/>
        </w:rPr>
      </w:pPr>
    </w:p>
    <w:p w:rsidR="000227ED" w:rsidRDefault="000227ED" w:rsidP="000227ED">
      <w:pPr>
        <w:pStyle w:val="Geenafstand"/>
        <w:rPr>
          <w:rFonts w:cstheme="minorHAnsi"/>
          <w:b/>
          <w:sz w:val="22"/>
          <w:szCs w:val="22"/>
        </w:rPr>
      </w:pPr>
      <w:r>
        <w:rPr>
          <w:rFonts w:cstheme="minorHAnsi"/>
          <w:b/>
          <w:sz w:val="22"/>
          <w:szCs w:val="22"/>
        </w:rPr>
        <w:t>Sociogram</w:t>
      </w:r>
    </w:p>
    <w:p w:rsidR="000227ED" w:rsidRDefault="000227ED" w:rsidP="000227ED">
      <w:pPr>
        <w:pStyle w:val="Geenafstand"/>
        <w:rPr>
          <w:rFonts w:cstheme="minorHAnsi"/>
          <w:sz w:val="22"/>
          <w:szCs w:val="22"/>
        </w:rPr>
      </w:pPr>
      <w:r w:rsidRPr="008407DE">
        <w:rPr>
          <w:rFonts w:cstheme="minorHAnsi"/>
          <w:sz w:val="22"/>
          <w:szCs w:val="22"/>
        </w:rPr>
        <w:t xml:space="preserve">De sociogram wordt tweejaarlijks afgenomen in alle groepen: </w:t>
      </w:r>
      <w:r w:rsidRPr="00B8787F">
        <w:rPr>
          <w:rFonts w:cstheme="minorHAnsi"/>
          <w:sz w:val="22"/>
          <w:szCs w:val="22"/>
        </w:rPr>
        <w:t>vlak voor</w:t>
      </w:r>
      <w:r w:rsidRPr="008407DE">
        <w:rPr>
          <w:rFonts w:cstheme="minorHAnsi"/>
          <w:sz w:val="22"/>
          <w:szCs w:val="22"/>
        </w:rPr>
        <w:t xml:space="preserve"> de herfstvakantie en de meivakantie.  </w:t>
      </w:r>
      <w:r>
        <w:rPr>
          <w:rFonts w:cstheme="minorHAnsi"/>
          <w:sz w:val="22"/>
          <w:szCs w:val="22"/>
        </w:rPr>
        <w:t xml:space="preserve">Deze wordt afgenomen via </w:t>
      </w:r>
      <w:proofErr w:type="spellStart"/>
      <w:r>
        <w:rPr>
          <w:rFonts w:cstheme="minorHAnsi"/>
          <w:sz w:val="22"/>
          <w:szCs w:val="22"/>
        </w:rPr>
        <w:t>Sometics</w:t>
      </w:r>
      <w:proofErr w:type="spellEnd"/>
      <w:r>
        <w:rPr>
          <w:rFonts w:cstheme="minorHAnsi"/>
          <w:sz w:val="22"/>
          <w:szCs w:val="22"/>
        </w:rPr>
        <w:t xml:space="preserve">. Hierbij worden de volgende vragen in een </w:t>
      </w:r>
      <w:proofErr w:type="spellStart"/>
      <w:r>
        <w:rPr>
          <w:rFonts w:cstheme="minorHAnsi"/>
          <w:sz w:val="22"/>
          <w:szCs w:val="22"/>
        </w:rPr>
        <w:t>sociomatrix</w:t>
      </w:r>
      <w:proofErr w:type="spellEnd"/>
      <w:r>
        <w:rPr>
          <w:rFonts w:cstheme="minorHAnsi"/>
          <w:sz w:val="22"/>
          <w:szCs w:val="22"/>
        </w:rPr>
        <w:t xml:space="preserve"> gezet:</w:t>
      </w:r>
    </w:p>
    <w:p w:rsidR="000227ED" w:rsidRDefault="000227ED" w:rsidP="000227ED">
      <w:pPr>
        <w:pStyle w:val="Geenafstand"/>
        <w:rPr>
          <w:rFonts w:cstheme="minorHAnsi"/>
          <w:sz w:val="22"/>
          <w:szCs w:val="22"/>
        </w:rPr>
      </w:pPr>
      <w:r>
        <w:rPr>
          <w:rFonts w:cstheme="minorHAnsi"/>
          <w:sz w:val="22"/>
          <w:szCs w:val="22"/>
        </w:rPr>
        <w:t>- Met welk kind kun je goed samenwerken</w:t>
      </w:r>
    </w:p>
    <w:p w:rsidR="000227ED" w:rsidRDefault="000227ED" w:rsidP="000227ED">
      <w:pPr>
        <w:pStyle w:val="Geenafstand"/>
        <w:rPr>
          <w:rFonts w:cstheme="minorHAnsi"/>
          <w:sz w:val="22"/>
          <w:szCs w:val="22"/>
        </w:rPr>
      </w:pPr>
      <w:r>
        <w:rPr>
          <w:rFonts w:cstheme="minorHAnsi"/>
          <w:sz w:val="22"/>
          <w:szCs w:val="22"/>
        </w:rPr>
        <w:t>- Met welk kind kun je helemaal niet samenwerken</w:t>
      </w:r>
    </w:p>
    <w:p w:rsidR="000227ED" w:rsidRDefault="000227ED" w:rsidP="000227ED">
      <w:pPr>
        <w:pStyle w:val="Geenafstand"/>
        <w:rPr>
          <w:rFonts w:cstheme="minorHAnsi"/>
          <w:sz w:val="22"/>
          <w:szCs w:val="22"/>
        </w:rPr>
      </w:pPr>
      <w:r>
        <w:rPr>
          <w:rFonts w:cstheme="minorHAnsi"/>
          <w:sz w:val="22"/>
          <w:szCs w:val="22"/>
        </w:rPr>
        <w:t>- Met welk kind wil je graag spelen</w:t>
      </w:r>
    </w:p>
    <w:p w:rsidR="000227ED" w:rsidRDefault="000227ED" w:rsidP="000227ED">
      <w:pPr>
        <w:pStyle w:val="Geenafstand"/>
        <w:rPr>
          <w:rFonts w:cstheme="minorHAnsi"/>
          <w:sz w:val="22"/>
          <w:szCs w:val="22"/>
        </w:rPr>
      </w:pPr>
      <w:r>
        <w:rPr>
          <w:rFonts w:cstheme="minorHAnsi"/>
          <w:sz w:val="22"/>
          <w:szCs w:val="22"/>
        </w:rPr>
        <w:t xml:space="preserve">- Met welk kind wil je helemaal niet spelen. </w:t>
      </w:r>
    </w:p>
    <w:p w:rsidR="000227ED" w:rsidRDefault="000227ED" w:rsidP="000227ED">
      <w:pPr>
        <w:pStyle w:val="Geenafstand"/>
        <w:rPr>
          <w:rFonts w:cstheme="minorHAnsi"/>
          <w:sz w:val="22"/>
          <w:szCs w:val="22"/>
        </w:rPr>
      </w:pPr>
    </w:p>
    <w:p w:rsidR="000227ED" w:rsidRPr="008407DE" w:rsidRDefault="000227ED" w:rsidP="000227ED">
      <w:pPr>
        <w:pStyle w:val="Geenafstand"/>
        <w:rPr>
          <w:rFonts w:cstheme="minorHAnsi"/>
          <w:sz w:val="22"/>
          <w:szCs w:val="22"/>
          <w:u w:val="single"/>
        </w:rPr>
      </w:pPr>
      <w:r w:rsidRPr="008407DE">
        <w:rPr>
          <w:rFonts w:cstheme="minorHAnsi"/>
          <w:sz w:val="22"/>
          <w:szCs w:val="22"/>
          <w:u w:val="single"/>
        </w:rPr>
        <w:t>Aflezen Sociogram</w:t>
      </w:r>
    </w:p>
    <w:p w:rsidR="000227ED" w:rsidRDefault="000227ED" w:rsidP="000227ED">
      <w:pPr>
        <w:pStyle w:val="Geenafstand"/>
        <w:rPr>
          <w:rFonts w:cstheme="minorHAnsi"/>
          <w:sz w:val="22"/>
          <w:szCs w:val="22"/>
        </w:rPr>
      </w:pPr>
      <w:r>
        <w:rPr>
          <w:rFonts w:cstheme="minorHAnsi"/>
          <w:sz w:val="22"/>
          <w:szCs w:val="22"/>
        </w:rPr>
        <w:t xml:space="preserve">De uitkomsten van de hierboven gestelde vragen zijn af te lezen uit een </w:t>
      </w:r>
      <w:proofErr w:type="spellStart"/>
      <w:r>
        <w:rPr>
          <w:rFonts w:cstheme="minorHAnsi"/>
          <w:sz w:val="22"/>
          <w:szCs w:val="22"/>
        </w:rPr>
        <w:t>sociomatrix</w:t>
      </w:r>
      <w:proofErr w:type="spellEnd"/>
      <w:r>
        <w:rPr>
          <w:rFonts w:cstheme="minorHAnsi"/>
          <w:sz w:val="22"/>
          <w:szCs w:val="22"/>
        </w:rPr>
        <w:t>. Aan de hand van deze matrix kan een sociogram worden getekend. Hierbij wordt het mogelijk om onderlinge relaties binnen een groep uit te lezen. Sociometrische posities (populaire, gemiddelde, controversiële, genegeerde en buitengesloten kinderen) zijn hieruit op te maken. Slangrelaties zijn belangrijk om te weten: daar kun je kinderen bij helpen om er wederzijdse relaties van te maken.</w:t>
      </w:r>
    </w:p>
    <w:p w:rsidR="000227ED" w:rsidRPr="00FF379A" w:rsidRDefault="000227ED" w:rsidP="000227ED">
      <w:pPr>
        <w:pStyle w:val="Geenafstand"/>
        <w:rPr>
          <w:rFonts w:cstheme="minorHAnsi"/>
          <w:sz w:val="22"/>
          <w:szCs w:val="22"/>
        </w:rPr>
      </w:pPr>
    </w:p>
    <w:p w:rsidR="000227ED" w:rsidRPr="004E27A8" w:rsidRDefault="000227ED" w:rsidP="000227ED">
      <w:pPr>
        <w:spacing w:after="0"/>
        <w:rPr>
          <w:rFonts w:ascii="Verdana" w:hAnsi="Verdana"/>
          <w:sz w:val="22"/>
          <w:szCs w:val="22"/>
          <w:u w:val="single"/>
          <w:lang w:val="nl-NL"/>
        </w:rPr>
      </w:pPr>
      <w:r w:rsidRPr="004E27A8">
        <w:rPr>
          <w:rFonts w:ascii="Verdana" w:hAnsi="Verdana"/>
          <w:sz w:val="22"/>
          <w:szCs w:val="22"/>
          <w:u w:val="single"/>
          <w:lang w:val="nl-NL"/>
        </w:rPr>
        <w:t xml:space="preserve">Actie </w:t>
      </w:r>
      <w:proofErr w:type="spellStart"/>
      <w:r w:rsidRPr="004E27A8">
        <w:rPr>
          <w:rFonts w:ascii="Verdana" w:hAnsi="Verdana"/>
          <w:sz w:val="22"/>
          <w:szCs w:val="22"/>
          <w:u w:val="single"/>
          <w:lang w:val="nl-NL"/>
        </w:rPr>
        <w:t>n.a.v</w:t>
      </w:r>
      <w:proofErr w:type="spellEnd"/>
      <w:r w:rsidRPr="004E27A8">
        <w:rPr>
          <w:rFonts w:ascii="Verdana" w:hAnsi="Verdana"/>
          <w:sz w:val="22"/>
          <w:szCs w:val="22"/>
          <w:u w:val="single"/>
          <w:lang w:val="nl-NL"/>
        </w:rPr>
        <w:t xml:space="preserve"> de sociogram:</w:t>
      </w:r>
    </w:p>
    <w:p w:rsidR="000227ED" w:rsidRPr="00B8787F" w:rsidRDefault="000227ED" w:rsidP="000227ED">
      <w:pPr>
        <w:spacing w:after="0"/>
        <w:rPr>
          <w:rFonts w:ascii="Verdana" w:hAnsi="Verdana"/>
          <w:sz w:val="22"/>
          <w:szCs w:val="22"/>
          <w:lang w:val="nl-BE"/>
        </w:rPr>
      </w:pPr>
      <w:r w:rsidRPr="00B8787F">
        <w:rPr>
          <w:rFonts w:ascii="Verdana" w:hAnsi="Verdana"/>
          <w:sz w:val="22"/>
          <w:szCs w:val="22"/>
          <w:lang w:val="nl-BE"/>
        </w:rPr>
        <w:t xml:space="preserve">Volgens onderzoek veranderen sociale posities (zonder actieve inbreng van het team) in de groep niet. Als je het proces niet </w:t>
      </w:r>
      <w:proofErr w:type="spellStart"/>
      <w:r w:rsidRPr="00B8787F">
        <w:rPr>
          <w:rFonts w:ascii="Verdana" w:hAnsi="Verdana"/>
          <w:sz w:val="22"/>
          <w:szCs w:val="22"/>
          <w:lang w:val="nl-BE"/>
        </w:rPr>
        <w:t>beinvloedt</w:t>
      </w:r>
      <w:proofErr w:type="spellEnd"/>
      <w:r w:rsidRPr="00B8787F">
        <w:rPr>
          <w:rFonts w:ascii="Verdana" w:hAnsi="Verdana"/>
          <w:sz w:val="22"/>
          <w:szCs w:val="22"/>
          <w:lang w:val="nl-BE"/>
        </w:rPr>
        <w:t>, loop je het risico dat kinderen met een lage status to</w:t>
      </w:r>
      <w:r w:rsidR="00D3519F">
        <w:rPr>
          <w:rFonts w:ascii="Verdana" w:hAnsi="Verdana"/>
          <w:sz w:val="22"/>
          <w:szCs w:val="22"/>
          <w:lang w:val="nl-BE"/>
        </w:rPr>
        <w:t>t</w:t>
      </w:r>
      <w:r w:rsidRPr="00B8787F">
        <w:rPr>
          <w:rFonts w:ascii="Verdana" w:hAnsi="Verdana"/>
          <w:sz w:val="22"/>
          <w:szCs w:val="22"/>
          <w:lang w:val="nl-BE"/>
        </w:rPr>
        <w:t xml:space="preserve"> ‘zondebok’ worden gemaakt. Begeleiding op dit vaak ‘onbewuste’ proces van afwijzing is daarom belangrijk. Door kinderen hiervan bewust te maken, kan een groep geholpen worden om zich als groep verder te ontwikkelen. Dat kinderen worden afgewezen kan ook liggen aan hun ‘anders’ zijn. Help kinderen door ze een kader te bieden om naar verschillen te kijken en het ‘anders’ zijn te respecteren en waarderen”. Door cyclisch te werken aan de sociale verhoudingen binnen de groep, krijg je er meer grip op. </w:t>
      </w:r>
    </w:p>
    <w:p w:rsidR="000227ED" w:rsidRPr="00D3519F" w:rsidRDefault="000227ED" w:rsidP="000227ED">
      <w:pPr>
        <w:spacing w:after="0"/>
        <w:rPr>
          <w:rFonts w:ascii="Verdana" w:hAnsi="Verdana"/>
          <w:sz w:val="22"/>
          <w:szCs w:val="22"/>
          <w:lang w:val="nl-BE"/>
        </w:rPr>
      </w:pPr>
    </w:p>
    <w:p w:rsidR="000227ED" w:rsidRPr="00D3519F" w:rsidRDefault="000227ED" w:rsidP="000227ED">
      <w:pPr>
        <w:spacing w:after="0"/>
        <w:rPr>
          <w:rFonts w:ascii="Verdana" w:hAnsi="Verdana"/>
          <w:sz w:val="22"/>
          <w:szCs w:val="22"/>
          <w:lang w:val="nl-BE"/>
        </w:rPr>
      </w:pPr>
      <w:r w:rsidRPr="00D3519F">
        <w:rPr>
          <w:rFonts w:ascii="Verdana" w:hAnsi="Verdana"/>
          <w:b/>
          <w:sz w:val="22"/>
          <w:szCs w:val="22"/>
          <w:lang w:val="nl-BE"/>
        </w:rPr>
        <w:t>Stap 1</w:t>
      </w:r>
      <w:r w:rsidRPr="00D3519F">
        <w:rPr>
          <w:rFonts w:ascii="Verdana" w:hAnsi="Verdana"/>
          <w:sz w:val="22"/>
          <w:szCs w:val="22"/>
          <w:lang w:val="nl-BE"/>
        </w:rPr>
        <w:t>: sociogram maken</w:t>
      </w:r>
      <w:r w:rsidR="00D3519F">
        <w:rPr>
          <w:rFonts w:ascii="Verdana" w:hAnsi="Verdana"/>
          <w:sz w:val="22"/>
          <w:szCs w:val="22"/>
          <w:lang w:val="nl-BE"/>
        </w:rPr>
        <w:t xml:space="preserve">: deze wordt getekend aan de hand van de </w:t>
      </w:r>
      <w:proofErr w:type="spellStart"/>
      <w:r w:rsidR="00D3519F">
        <w:rPr>
          <w:rFonts w:ascii="Verdana" w:hAnsi="Verdana"/>
          <w:sz w:val="22"/>
          <w:szCs w:val="22"/>
          <w:lang w:val="nl-BE"/>
        </w:rPr>
        <w:t>sociomatrix</w:t>
      </w:r>
      <w:proofErr w:type="spellEnd"/>
      <w:r w:rsidR="00D3519F">
        <w:rPr>
          <w:rFonts w:ascii="Verdana" w:hAnsi="Verdana"/>
          <w:sz w:val="22"/>
          <w:szCs w:val="22"/>
          <w:lang w:val="nl-BE"/>
        </w:rPr>
        <w:t xml:space="preserve"> die door het programma ‘</w:t>
      </w:r>
      <w:proofErr w:type="spellStart"/>
      <w:r w:rsidR="00D3519F">
        <w:rPr>
          <w:rFonts w:ascii="Verdana" w:hAnsi="Verdana"/>
          <w:sz w:val="22"/>
          <w:szCs w:val="22"/>
          <w:lang w:val="nl-BE"/>
        </w:rPr>
        <w:t>Sometics</w:t>
      </w:r>
      <w:proofErr w:type="spellEnd"/>
      <w:r w:rsidR="00D3519F">
        <w:rPr>
          <w:rFonts w:ascii="Verdana" w:hAnsi="Verdana"/>
          <w:sz w:val="22"/>
          <w:szCs w:val="22"/>
          <w:lang w:val="nl-BE"/>
        </w:rPr>
        <w:t>’ wordt gegenereerd</w:t>
      </w:r>
      <w:r w:rsidRPr="00D3519F">
        <w:rPr>
          <w:rFonts w:ascii="Verdana" w:hAnsi="Verdana"/>
          <w:sz w:val="22"/>
          <w:szCs w:val="22"/>
          <w:lang w:val="nl-BE"/>
        </w:rPr>
        <w:t xml:space="preserve"> (Gedragsspecialist kan hierbij ondersteunen!)</w:t>
      </w:r>
      <w:r w:rsidR="00D3519F">
        <w:rPr>
          <w:rFonts w:ascii="Verdana" w:hAnsi="Verdana"/>
          <w:sz w:val="22"/>
          <w:szCs w:val="22"/>
          <w:lang w:val="nl-BE"/>
        </w:rPr>
        <w:t xml:space="preserve">. Hierbij worden positieve relaties weergegeven, waarbij aandacht is voor wederzijdse positieve keuze, buitengesloten leerlingen, controversiële leerlingen en verdere </w:t>
      </w:r>
      <w:proofErr w:type="spellStart"/>
      <w:r w:rsidR="00D3519F">
        <w:rPr>
          <w:rFonts w:ascii="Verdana" w:hAnsi="Verdana"/>
          <w:sz w:val="22"/>
          <w:szCs w:val="22"/>
          <w:lang w:val="nl-BE"/>
        </w:rPr>
        <w:t>opvallendheden</w:t>
      </w:r>
      <w:proofErr w:type="spellEnd"/>
      <w:r w:rsidR="00D3519F">
        <w:rPr>
          <w:rFonts w:ascii="Verdana" w:hAnsi="Verdana"/>
          <w:sz w:val="22"/>
          <w:szCs w:val="22"/>
          <w:lang w:val="nl-BE"/>
        </w:rPr>
        <w:t>.</w:t>
      </w:r>
    </w:p>
    <w:p w:rsidR="000227ED" w:rsidRPr="00D3519F" w:rsidRDefault="000227ED" w:rsidP="000227ED">
      <w:pPr>
        <w:spacing w:after="0"/>
        <w:rPr>
          <w:rFonts w:ascii="Verdana" w:hAnsi="Verdana"/>
          <w:sz w:val="22"/>
          <w:szCs w:val="22"/>
          <w:lang w:val="nl-BE"/>
        </w:rPr>
      </w:pPr>
      <w:r w:rsidRPr="00D3519F">
        <w:rPr>
          <w:rFonts w:ascii="Verdana" w:hAnsi="Verdana"/>
          <w:b/>
          <w:sz w:val="22"/>
          <w:szCs w:val="22"/>
          <w:lang w:val="nl-BE"/>
        </w:rPr>
        <w:t>Stap 2:</w:t>
      </w:r>
      <w:r w:rsidRPr="00D3519F">
        <w:rPr>
          <w:rFonts w:ascii="Verdana" w:hAnsi="Verdana"/>
          <w:sz w:val="22"/>
          <w:szCs w:val="22"/>
          <w:lang w:val="nl-BE"/>
        </w:rPr>
        <w:t xml:space="preserve"> analyse</w:t>
      </w:r>
      <w:r w:rsidR="00D3519F">
        <w:rPr>
          <w:rFonts w:ascii="Verdana" w:hAnsi="Verdana"/>
          <w:sz w:val="22"/>
          <w:szCs w:val="22"/>
          <w:lang w:val="nl-BE"/>
        </w:rPr>
        <w:t>ren van de</w:t>
      </w:r>
      <w:r w:rsidRPr="00D3519F">
        <w:rPr>
          <w:rFonts w:ascii="Verdana" w:hAnsi="Verdana"/>
          <w:sz w:val="22"/>
          <w:szCs w:val="22"/>
          <w:lang w:val="nl-BE"/>
        </w:rPr>
        <w:t xml:space="preserve"> uitkomsten, observeren of het geschetste beeld overeenkomt met de dagelijkse praktijk. Verklaringen zoeken in de piramide van Maslow. Interactiewijzer </w:t>
      </w:r>
      <w:r w:rsidR="00D3519F" w:rsidRPr="00D3519F">
        <w:rPr>
          <w:rFonts w:ascii="Verdana" w:hAnsi="Verdana"/>
          <w:sz w:val="22"/>
          <w:szCs w:val="22"/>
          <w:lang w:val="nl-BE"/>
        </w:rPr>
        <w:t>gebruiken</w:t>
      </w:r>
      <w:r w:rsidRPr="00D3519F">
        <w:rPr>
          <w:rFonts w:ascii="Verdana" w:hAnsi="Verdana"/>
          <w:sz w:val="22"/>
          <w:szCs w:val="22"/>
          <w:lang w:val="nl-BE"/>
        </w:rPr>
        <w:t>.</w:t>
      </w:r>
    </w:p>
    <w:p w:rsidR="000227ED" w:rsidRPr="00D3519F" w:rsidRDefault="000227ED" w:rsidP="000227ED">
      <w:pPr>
        <w:spacing w:after="0"/>
        <w:rPr>
          <w:rFonts w:ascii="Verdana" w:hAnsi="Verdana"/>
          <w:i/>
          <w:sz w:val="22"/>
          <w:szCs w:val="22"/>
          <w:lang w:val="nl-BE"/>
        </w:rPr>
      </w:pPr>
      <w:r w:rsidRPr="00D3519F">
        <w:rPr>
          <w:rFonts w:ascii="Verdana" w:hAnsi="Verdana"/>
          <w:b/>
          <w:sz w:val="22"/>
          <w:szCs w:val="22"/>
          <w:lang w:val="nl-BE"/>
        </w:rPr>
        <w:t>Stap 3</w:t>
      </w:r>
      <w:r w:rsidRPr="00D3519F">
        <w:rPr>
          <w:rFonts w:ascii="Verdana" w:hAnsi="Verdana"/>
          <w:sz w:val="22"/>
          <w:szCs w:val="22"/>
          <w:lang w:val="nl-BE"/>
        </w:rPr>
        <w:t xml:space="preserve">: Door te kijken naar de behoeften van de groep, kan er een plan voor gedrag worden opgesteld. Welk doel stel je en hoe ga je dat bereiken? Dit plan bespreken met de gedragsspecialist. Het plan wordt in de map 14 bij ‘groepsplannen’ neergezet. </w:t>
      </w:r>
      <w:r w:rsidRPr="00D3519F">
        <w:rPr>
          <w:rFonts w:ascii="Verdana" w:hAnsi="Verdana"/>
          <w:i/>
          <w:sz w:val="22"/>
          <w:szCs w:val="22"/>
          <w:lang w:val="nl-BE"/>
        </w:rPr>
        <w:t xml:space="preserve">Plannen te vinden in ‘groepsplan gedrag’, bladzijde 81 – 83. </w:t>
      </w:r>
    </w:p>
    <w:p w:rsidR="000227ED" w:rsidRPr="00D3519F" w:rsidRDefault="000227ED" w:rsidP="000227ED">
      <w:pPr>
        <w:spacing w:after="0"/>
        <w:rPr>
          <w:rFonts w:ascii="Verdana" w:hAnsi="Verdana"/>
          <w:sz w:val="22"/>
          <w:szCs w:val="22"/>
          <w:lang w:val="nl-BE"/>
        </w:rPr>
      </w:pPr>
      <w:r w:rsidRPr="00D3519F">
        <w:rPr>
          <w:rFonts w:ascii="Verdana" w:hAnsi="Verdana"/>
          <w:b/>
          <w:sz w:val="22"/>
          <w:szCs w:val="22"/>
          <w:lang w:val="nl-BE"/>
        </w:rPr>
        <w:t>Stap 4:</w:t>
      </w:r>
      <w:r w:rsidRPr="00D3519F">
        <w:rPr>
          <w:rFonts w:ascii="Verdana" w:hAnsi="Verdana"/>
          <w:sz w:val="22"/>
          <w:szCs w:val="22"/>
          <w:lang w:val="nl-BE"/>
        </w:rPr>
        <w:t xml:space="preserve"> uitvoeren van het plan (altijd proberen te zoeken wat het beste aansluit bij de behoefte van de groep en het individu).</w:t>
      </w:r>
    </w:p>
    <w:p w:rsidR="000227ED" w:rsidRPr="00D3519F" w:rsidRDefault="000227ED" w:rsidP="000227ED">
      <w:pPr>
        <w:spacing w:after="0"/>
        <w:rPr>
          <w:rFonts w:ascii="Verdana" w:hAnsi="Verdana"/>
          <w:sz w:val="22"/>
          <w:szCs w:val="22"/>
          <w:lang w:val="nl-BE"/>
        </w:rPr>
      </w:pPr>
      <w:r w:rsidRPr="00D3519F">
        <w:rPr>
          <w:rFonts w:ascii="Verdana" w:hAnsi="Verdana"/>
          <w:b/>
          <w:sz w:val="22"/>
          <w:szCs w:val="22"/>
          <w:lang w:val="nl-BE"/>
        </w:rPr>
        <w:t>Stap 5:</w:t>
      </w:r>
      <w:r w:rsidRPr="00D3519F">
        <w:rPr>
          <w:rFonts w:ascii="Verdana" w:hAnsi="Verdana"/>
          <w:sz w:val="22"/>
          <w:szCs w:val="22"/>
          <w:lang w:val="nl-BE"/>
        </w:rPr>
        <w:t xml:space="preserve"> evalueren: is het doel behaald? Evaluatie komt onderaan het groepsplan gedrag. Deze terugkoppeling vindt plaats naar de ib’er tijdens de momenten van groepsbespreking. </w:t>
      </w:r>
    </w:p>
    <w:p w:rsidR="000227ED" w:rsidRDefault="000227ED" w:rsidP="000227ED">
      <w:pPr>
        <w:pStyle w:val="Geenafstand"/>
        <w:rPr>
          <w:rFonts w:cstheme="minorHAnsi"/>
          <w:sz w:val="22"/>
          <w:szCs w:val="22"/>
        </w:rPr>
      </w:pPr>
      <w:r w:rsidRPr="008407DE">
        <w:rPr>
          <w:rFonts w:cstheme="minorHAnsi"/>
          <w:sz w:val="22"/>
          <w:szCs w:val="22"/>
        </w:rPr>
        <w:t xml:space="preserve"> </w:t>
      </w:r>
    </w:p>
    <w:p w:rsidR="000227ED" w:rsidRPr="00FF379A" w:rsidRDefault="000227ED" w:rsidP="000227ED">
      <w:pPr>
        <w:pStyle w:val="Geenafstand"/>
        <w:rPr>
          <w:rFonts w:cstheme="minorHAnsi"/>
          <w:sz w:val="22"/>
          <w:szCs w:val="22"/>
          <w:u w:val="single"/>
        </w:rPr>
      </w:pPr>
      <w:r w:rsidRPr="00FF379A">
        <w:rPr>
          <w:rFonts w:cstheme="minorHAnsi"/>
          <w:sz w:val="22"/>
          <w:szCs w:val="22"/>
          <w:u w:val="single"/>
        </w:rPr>
        <w:t>Een mogelijke stap</w:t>
      </w:r>
      <w:r>
        <w:rPr>
          <w:rFonts w:cstheme="minorHAnsi"/>
          <w:sz w:val="22"/>
          <w:szCs w:val="22"/>
          <w:u w:val="single"/>
        </w:rPr>
        <w:t xml:space="preserve"> op groepsniveau</w:t>
      </w:r>
      <w:r w:rsidRPr="00FF379A">
        <w:rPr>
          <w:rFonts w:cstheme="minorHAnsi"/>
          <w:sz w:val="22"/>
          <w:szCs w:val="22"/>
          <w:u w:val="single"/>
        </w:rPr>
        <w:t>:</w:t>
      </w:r>
    </w:p>
    <w:p w:rsidR="000227ED" w:rsidRPr="00776E22" w:rsidRDefault="00D3519F" w:rsidP="000227ED">
      <w:pPr>
        <w:pStyle w:val="Geenafstand"/>
        <w:rPr>
          <w:rFonts w:cstheme="minorHAnsi"/>
          <w:sz w:val="22"/>
          <w:szCs w:val="22"/>
        </w:rPr>
      </w:pPr>
      <w:r>
        <w:rPr>
          <w:rFonts w:cstheme="minorHAnsi"/>
          <w:sz w:val="22"/>
          <w:szCs w:val="22"/>
        </w:rPr>
        <w:t xml:space="preserve">Start </w:t>
      </w:r>
      <w:r w:rsidR="000227ED">
        <w:rPr>
          <w:rFonts w:cstheme="minorHAnsi"/>
          <w:sz w:val="22"/>
          <w:szCs w:val="22"/>
        </w:rPr>
        <w:t xml:space="preserve">met het tonen van de sociogram (zonder namen!) aan de groep. Bespreek wat de kinderen opvalt en wat zij denken dat er nodig is om te behouden, maar ook wat er beter kan (en moet). Aan de hand hiervan kunnen er groepsdoelen op worden gesteld. </w:t>
      </w:r>
      <w:r w:rsidR="000227ED" w:rsidRPr="00776E22">
        <w:rPr>
          <w:rFonts w:cstheme="minorHAnsi"/>
          <w:sz w:val="22"/>
          <w:szCs w:val="22"/>
        </w:rPr>
        <w:t>De te stellen doelen:</w:t>
      </w:r>
    </w:p>
    <w:p w:rsidR="000227ED" w:rsidRPr="00776E22" w:rsidRDefault="000227ED" w:rsidP="000227ED">
      <w:pPr>
        <w:pStyle w:val="Geenafstand"/>
        <w:rPr>
          <w:rFonts w:cstheme="minorHAnsi"/>
          <w:sz w:val="22"/>
          <w:szCs w:val="22"/>
        </w:rPr>
      </w:pPr>
      <w:r w:rsidRPr="00776E22">
        <w:rPr>
          <w:rFonts w:cstheme="minorHAnsi"/>
          <w:sz w:val="22"/>
          <w:szCs w:val="22"/>
        </w:rPr>
        <w:t>- zijn specifiek</w:t>
      </w:r>
    </w:p>
    <w:p w:rsidR="000227ED" w:rsidRPr="00776E22" w:rsidRDefault="000227ED" w:rsidP="000227ED">
      <w:pPr>
        <w:pStyle w:val="Geenafstand"/>
        <w:rPr>
          <w:rFonts w:cstheme="minorHAnsi"/>
          <w:sz w:val="22"/>
          <w:szCs w:val="22"/>
        </w:rPr>
      </w:pPr>
      <w:r w:rsidRPr="00776E22">
        <w:rPr>
          <w:rFonts w:cstheme="minorHAnsi"/>
          <w:sz w:val="22"/>
          <w:szCs w:val="22"/>
        </w:rPr>
        <w:t>- zijn meetbaar</w:t>
      </w:r>
    </w:p>
    <w:p w:rsidR="000227ED" w:rsidRPr="00776E22" w:rsidRDefault="000227ED" w:rsidP="000227ED">
      <w:pPr>
        <w:pStyle w:val="Geenafstand"/>
        <w:rPr>
          <w:rFonts w:cstheme="minorHAnsi"/>
          <w:sz w:val="22"/>
          <w:szCs w:val="22"/>
        </w:rPr>
      </w:pPr>
      <w:r w:rsidRPr="00776E22">
        <w:rPr>
          <w:rFonts w:cstheme="minorHAnsi"/>
          <w:sz w:val="22"/>
          <w:szCs w:val="22"/>
        </w:rPr>
        <w:t>- zijn een uitdaging</w:t>
      </w:r>
    </w:p>
    <w:p w:rsidR="000227ED" w:rsidRPr="00776E22" w:rsidRDefault="000227ED" w:rsidP="000227ED">
      <w:pPr>
        <w:pStyle w:val="Geenafstand"/>
        <w:rPr>
          <w:rFonts w:cstheme="minorHAnsi"/>
          <w:sz w:val="22"/>
          <w:szCs w:val="22"/>
        </w:rPr>
      </w:pPr>
      <w:r w:rsidRPr="00776E22">
        <w:rPr>
          <w:rFonts w:cstheme="minorHAnsi"/>
          <w:sz w:val="22"/>
          <w:szCs w:val="22"/>
        </w:rPr>
        <w:t>- zijn relevant</w:t>
      </w:r>
    </w:p>
    <w:p w:rsidR="000227ED" w:rsidRPr="00776E22" w:rsidRDefault="000227ED" w:rsidP="000227ED">
      <w:pPr>
        <w:pStyle w:val="Geenafstand"/>
        <w:rPr>
          <w:rFonts w:cstheme="minorHAnsi"/>
          <w:sz w:val="22"/>
          <w:szCs w:val="22"/>
        </w:rPr>
      </w:pPr>
      <w:r w:rsidRPr="00776E22">
        <w:rPr>
          <w:rFonts w:cstheme="minorHAnsi"/>
          <w:sz w:val="22"/>
          <w:szCs w:val="22"/>
        </w:rPr>
        <w:t>- zijn gericht op competenties die overdraagbaar zijn naar andere situaties</w:t>
      </w:r>
    </w:p>
    <w:p w:rsidR="000227ED" w:rsidRDefault="000227ED" w:rsidP="000227ED">
      <w:pPr>
        <w:pStyle w:val="Geenafstand"/>
        <w:rPr>
          <w:rFonts w:cstheme="minorHAnsi"/>
          <w:i/>
          <w:sz w:val="22"/>
          <w:szCs w:val="22"/>
        </w:rPr>
      </w:pPr>
      <w:r w:rsidRPr="00FF379A">
        <w:rPr>
          <w:rFonts w:cstheme="minorHAnsi"/>
          <w:i/>
          <w:sz w:val="22"/>
          <w:szCs w:val="22"/>
        </w:rPr>
        <w:t xml:space="preserve">(TIPS bladzijde 209-211 Ontwikkeling in de groep). </w:t>
      </w:r>
    </w:p>
    <w:p w:rsidR="000227ED" w:rsidRPr="00FF379A" w:rsidRDefault="000227ED" w:rsidP="000227ED">
      <w:pPr>
        <w:pStyle w:val="Geenafstand"/>
        <w:rPr>
          <w:rFonts w:cstheme="minorHAnsi"/>
          <w:i/>
          <w:sz w:val="22"/>
          <w:szCs w:val="22"/>
        </w:rPr>
      </w:pPr>
      <w:r w:rsidRPr="00FF379A">
        <w:rPr>
          <w:rFonts w:cstheme="minorHAnsi"/>
          <w:i/>
          <w:sz w:val="22"/>
          <w:szCs w:val="22"/>
        </w:rPr>
        <w:t>Voorbeeld; Het gemiddelde cijfer voor de sfeer (</w:t>
      </w:r>
      <w:proofErr w:type="spellStart"/>
      <w:r w:rsidRPr="00FF379A">
        <w:rPr>
          <w:rFonts w:cstheme="minorHAnsi"/>
          <w:i/>
          <w:sz w:val="22"/>
          <w:szCs w:val="22"/>
        </w:rPr>
        <w:t>groepsgevoelvragenlijst</w:t>
      </w:r>
      <w:proofErr w:type="spellEnd"/>
      <w:r w:rsidRPr="00FF379A">
        <w:rPr>
          <w:rFonts w:cstheme="minorHAnsi"/>
          <w:i/>
          <w:sz w:val="22"/>
          <w:szCs w:val="22"/>
        </w:rPr>
        <w:t xml:space="preserve"> uit ‘Wij zijn een groep’) een 8, maar er mag geen één cijfer lager zijn dan een 5. Als dat doel is bereikt: vrijdagmiddag film kijken. Een maand lang hieraan werken (ook door opdrachten van ‘wij zijn een groep’, coöperatieve spelletjes en oefeningen van de site die bij het boek hoort) elke twee weken een cijfer anoniem laten invullen, gemiddelde berekenen en dit zichtbaar maken op een doelenposter (Leren Zichtbaar Maken!). </w:t>
      </w:r>
    </w:p>
    <w:p w:rsidR="000227ED" w:rsidRPr="00FF379A" w:rsidRDefault="000227ED" w:rsidP="000227ED">
      <w:pPr>
        <w:pStyle w:val="Geenafstand"/>
        <w:rPr>
          <w:rFonts w:cstheme="minorHAnsi"/>
          <w:i/>
          <w:sz w:val="22"/>
          <w:szCs w:val="22"/>
        </w:rPr>
      </w:pPr>
    </w:p>
    <w:p w:rsidR="000227ED" w:rsidRPr="00FF379A" w:rsidRDefault="000227ED" w:rsidP="000227ED">
      <w:pPr>
        <w:pStyle w:val="Geenafstand"/>
        <w:rPr>
          <w:rFonts w:cstheme="minorHAnsi"/>
          <w:sz w:val="22"/>
          <w:szCs w:val="22"/>
          <w:u w:val="single"/>
        </w:rPr>
      </w:pPr>
      <w:r w:rsidRPr="00FF379A">
        <w:rPr>
          <w:rFonts w:cstheme="minorHAnsi"/>
          <w:sz w:val="22"/>
          <w:szCs w:val="22"/>
          <w:u w:val="single"/>
        </w:rPr>
        <w:t>Een mogelijk stap op individueel niveau:</w:t>
      </w:r>
    </w:p>
    <w:p w:rsidR="000227ED" w:rsidRPr="00776E22" w:rsidRDefault="000227ED" w:rsidP="000227ED">
      <w:pPr>
        <w:pStyle w:val="Geenafstand"/>
        <w:rPr>
          <w:rFonts w:cstheme="minorHAnsi"/>
          <w:sz w:val="22"/>
          <w:szCs w:val="22"/>
        </w:rPr>
      </w:pPr>
      <w:r w:rsidRPr="00776E22">
        <w:rPr>
          <w:rFonts w:cstheme="minorHAnsi"/>
          <w:sz w:val="22"/>
          <w:szCs w:val="22"/>
        </w:rPr>
        <w:t>Ontdekken wat impopulaire kinderen ‘verkeerd’ doen:</w:t>
      </w:r>
    </w:p>
    <w:p w:rsidR="000227ED" w:rsidRPr="00776E22" w:rsidRDefault="000227ED" w:rsidP="000227ED">
      <w:pPr>
        <w:pStyle w:val="Geenafstand"/>
        <w:rPr>
          <w:rFonts w:cstheme="minorHAnsi"/>
          <w:sz w:val="22"/>
          <w:szCs w:val="22"/>
        </w:rPr>
      </w:pPr>
      <w:r w:rsidRPr="00776E22">
        <w:rPr>
          <w:rFonts w:cstheme="minorHAnsi"/>
          <w:sz w:val="22"/>
          <w:szCs w:val="22"/>
        </w:rPr>
        <w:t xml:space="preserve">- stellen te vaak informatieve vragen </w:t>
      </w:r>
    </w:p>
    <w:p w:rsidR="000227ED" w:rsidRPr="00776E22" w:rsidRDefault="000227ED" w:rsidP="000227ED">
      <w:pPr>
        <w:pStyle w:val="Geenafstand"/>
        <w:rPr>
          <w:rFonts w:cstheme="minorHAnsi"/>
          <w:sz w:val="22"/>
          <w:szCs w:val="22"/>
        </w:rPr>
      </w:pPr>
      <w:r w:rsidRPr="00776E22">
        <w:rPr>
          <w:rFonts w:cstheme="minorHAnsi"/>
          <w:sz w:val="22"/>
          <w:szCs w:val="22"/>
        </w:rPr>
        <w:t>- te veel over zichzelf spreken</w:t>
      </w:r>
    </w:p>
    <w:p w:rsidR="000227ED" w:rsidRPr="00776E22" w:rsidRDefault="000227ED" w:rsidP="000227ED">
      <w:pPr>
        <w:pStyle w:val="Geenafstand"/>
        <w:rPr>
          <w:rFonts w:cstheme="minorHAnsi"/>
          <w:sz w:val="22"/>
          <w:szCs w:val="22"/>
        </w:rPr>
      </w:pPr>
      <w:r w:rsidRPr="00776E22">
        <w:rPr>
          <w:rFonts w:cstheme="minorHAnsi"/>
          <w:sz w:val="22"/>
          <w:szCs w:val="22"/>
        </w:rPr>
        <w:t>- zijn het te vaak oneens met de groepsleden</w:t>
      </w:r>
    </w:p>
    <w:p w:rsidR="000227ED" w:rsidRPr="00776E22" w:rsidRDefault="000227ED" w:rsidP="000227ED">
      <w:pPr>
        <w:pStyle w:val="Geenafstand"/>
        <w:rPr>
          <w:rFonts w:cstheme="minorHAnsi"/>
          <w:sz w:val="22"/>
          <w:szCs w:val="22"/>
        </w:rPr>
      </w:pPr>
      <w:r w:rsidRPr="00776E22">
        <w:rPr>
          <w:rFonts w:cstheme="minorHAnsi"/>
          <w:sz w:val="22"/>
          <w:szCs w:val="22"/>
        </w:rPr>
        <w:t>- uiten meer hun eigen gevoelens en meningen dan rekening houden met anderen</w:t>
      </w:r>
    </w:p>
    <w:p w:rsidR="000227ED" w:rsidRPr="00776E22" w:rsidRDefault="000227ED" w:rsidP="000227ED">
      <w:pPr>
        <w:pStyle w:val="Geenafstand"/>
        <w:rPr>
          <w:rFonts w:cstheme="minorHAnsi"/>
          <w:sz w:val="22"/>
          <w:szCs w:val="22"/>
        </w:rPr>
      </w:pPr>
      <w:r w:rsidRPr="00776E22">
        <w:rPr>
          <w:rFonts w:cstheme="minorHAnsi"/>
          <w:sz w:val="22"/>
          <w:szCs w:val="22"/>
        </w:rPr>
        <w:t>- introduceren te abrupt nieuwe gespreksonderwerpen</w:t>
      </w:r>
    </w:p>
    <w:p w:rsidR="000227ED" w:rsidRPr="00776E22" w:rsidRDefault="000227ED" w:rsidP="000227ED">
      <w:pPr>
        <w:pStyle w:val="Geenafstand"/>
        <w:rPr>
          <w:rFonts w:cstheme="minorHAnsi"/>
          <w:sz w:val="22"/>
          <w:szCs w:val="22"/>
        </w:rPr>
      </w:pPr>
      <w:r w:rsidRPr="00776E22">
        <w:rPr>
          <w:rFonts w:cstheme="minorHAnsi"/>
          <w:sz w:val="22"/>
          <w:szCs w:val="22"/>
        </w:rPr>
        <w:t>- neigen ernaar meer aandacht voor zichzelf te vragen, dan aan te sluiten bij de groep</w:t>
      </w:r>
      <w:r>
        <w:rPr>
          <w:rFonts w:cstheme="minorHAnsi"/>
          <w:sz w:val="22"/>
          <w:szCs w:val="22"/>
        </w:rPr>
        <w:t xml:space="preserve">. </w:t>
      </w:r>
      <w:r w:rsidRPr="00776E22">
        <w:rPr>
          <w:rFonts w:cstheme="minorHAnsi"/>
          <w:sz w:val="22"/>
          <w:szCs w:val="22"/>
        </w:rPr>
        <w:t xml:space="preserve">Verlegenheid, agressiviteit en gebrek aan sociale vaardigheden kunnen sociale acceptatie door </w:t>
      </w:r>
      <w:proofErr w:type="spellStart"/>
      <w:r w:rsidRPr="00776E22">
        <w:rPr>
          <w:rFonts w:cstheme="minorHAnsi"/>
          <w:sz w:val="22"/>
          <w:szCs w:val="22"/>
        </w:rPr>
        <w:t>peers</w:t>
      </w:r>
      <w:proofErr w:type="spellEnd"/>
      <w:r w:rsidRPr="00776E22">
        <w:rPr>
          <w:rFonts w:cstheme="minorHAnsi"/>
          <w:sz w:val="22"/>
          <w:szCs w:val="22"/>
        </w:rPr>
        <w:t xml:space="preserve"> in de weg zitten. Dit zou veroorzaakt kunnen worden door negatieve emoties en problemen in de emotieregulatie en onvoldoende sociaal begrip, waardoor kinderen zich bijvoorbeeld moeilijk kunnen inleven in anderen. </w:t>
      </w:r>
    </w:p>
    <w:p w:rsidR="000227ED" w:rsidRPr="00776E22" w:rsidRDefault="000227ED" w:rsidP="000227ED">
      <w:pPr>
        <w:pStyle w:val="Geenafstand"/>
        <w:rPr>
          <w:rFonts w:cstheme="minorHAnsi"/>
          <w:sz w:val="22"/>
          <w:szCs w:val="22"/>
        </w:rPr>
      </w:pPr>
    </w:p>
    <w:p w:rsidR="000227ED" w:rsidRPr="00776E22" w:rsidRDefault="000227ED" w:rsidP="000227ED">
      <w:pPr>
        <w:pStyle w:val="Geenafstand"/>
        <w:rPr>
          <w:rFonts w:cstheme="minorHAnsi"/>
          <w:sz w:val="22"/>
          <w:szCs w:val="22"/>
        </w:rPr>
      </w:pPr>
      <w:proofErr w:type="spellStart"/>
      <w:r w:rsidRPr="00776E22">
        <w:rPr>
          <w:rFonts w:cstheme="minorHAnsi"/>
          <w:sz w:val="22"/>
          <w:szCs w:val="22"/>
        </w:rPr>
        <w:t>Theory</w:t>
      </w:r>
      <w:proofErr w:type="spellEnd"/>
      <w:r w:rsidRPr="00776E22">
        <w:rPr>
          <w:rFonts w:cstheme="minorHAnsi"/>
          <w:sz w:val="22"/>
          <w:szCs w:val="22"/>
        </w:rPr>
        <w:t xml:space="preserve"> of mind:</w:t>
      </w:r>
      <w:r>
        <w:rPr>
          <w:rFonts w:cstheme="minorHAnsi"/>
          <w:sz w:val="22"/>
          <w:szCs w:val="22"/>
        </w:rPr>
        <w:t xml:space="preserve"> </w:t>
      </w:r>
      <w:r w:rsidRPr="00776E22">
        <w:rPr>
          <w:rFonts w:cstheme="minorHAnsi"/>
          <w:sz w:val="22"/>
          <w:szCs w:val="22"/>
        </w:rPr>
        <w:t>Het vermogen zich een beeld te vormen van het perspectief van een ander en indirect ook van zichzelf – is onontbeerlijk om het eigen gedrag en van d</w:t>
      </w:r>
      <w:r>
        <w:rPr>
          <w:rFonts w:cstheme="minorHAnsi"/>
          <w:sz w:val="22"/>
          <w:szCs w:val="22"/>
        </w:rPr>
        <w:t xml:space="preserve">ie </w:t>
      </w:r>
      <w:r w:rsidRPr="00776E22">
        <w:rPr>
          <w:rFonts w:cstheme="minorHAnsi"/>
          <w:sz w:val="22"/>
          <w:szCs w:val="22"/>
        </w:rPr>
        <w:t xml:space="preserve">van anderen te begrijpen en daarmee ook voor interacties. Voor een harmonieuze interactie van kinderen met </w:t>
      </w:r>
      <w:proofErr w:type="spellStart"/>
      <w:r w:rsidRPr="00776E22">
        <w:rPr>
          <w:rFonts w:cstheme="minorHAnsi"/>
          <w:sz w:val="22"/>
          <w:szCs w:val="22"/>
        </w:rPr>
        <w:t>peers</w:t>
      </w:r>
      <w:proofErr w:type="spellEnd"/>
      <w:r w:rsidRPr="00776E22">
        <w:rPr>
          <w:rFonts w:cstheme="minorHAnsi"/>
          <w:sz w:val="22"/>
          <w:szCs w:val="22"/>
        </w:rPr>
        <w:t xml:space="preserve"> zijn de volgende factoren bepalend:</w:t>
      </w:r>
    </w:p>
    <w:p w:rsidR="000227ED" w:rsidRPr="00776E22" w:rsidRDefault="000227ED" w:rsidP="000227ED">
      <w:pPr>
        <w:pStyle w:val="Geenafstand"/>
        <w:rPr>
          <w:rFonts w:cstheme="minorHAnsi"/>
          <w:sz w:val="22"/>
          <w:szCs w:val="22"/>
        </w:rPr>
      </w:pPr>
      <w:r w:rsidRPr="00776E22">
        <w:rPr>
          <w:rFonts w:cstheme="minorHAnsi"/>
          <w:sz w:val="22"/>
          <w:szCs w:val="22"/>
        </w:rPr>
        <w:t>- gezamenlijke aandacht (herkennen van communicatie gebaren bij de ander)</w:t>
      </w:r>
    </w:p>
    <w:p w:rsidR="000227ED" w:rsidRPr="00776E22" w:rsidRDefault="000227ED" w:rsidP="000227ED">
      <w:pPr>
        <w:pStyle w:val="Geenafstand"/>
        <w:rPr>
          <w:rFonts w:cstheme="minorHAnsi"/>
          <w:sz w:val="22"/>
          <w:szCs w:val="22"/>
        </w:rPr>
      </w:pPr>
      <w:r w:rsidRPr="00776E22">
        <w:rPr>
          <w:rFonts w:cstheme="minorHAnsi"/>
          <w:sz w:val="22"/>
          <w:szCs w:val="22"/>
        </w:rPr>
        <w:t>- emotieregulatie</w:t>
      </w:r>
    </w:p>
    <w:p w:rsidR="000227ED" w:rsidRPr="00776E22" w:rsidRDefault="000227ED" w:rsidP="000227ED">
      <w:pPr>
        <w:pStyle w:val="Geenafstand"/>
        <w:rPr>
          <w:rFonts w:cstheme="minorHAnsi"/>
          <w:sz w:val="22"/>
          <w:szCs w:val="22"/>
        </w:rPr>
      </w:pPr>
      <w:r w:rsidRPr="00776E22">
        <w:rPr>
          <w:rFonts w:cstheme="minorHAnsi"/>
          <w:sz w:val="22"/>
          <w:szCs w:val="22"/>
        </w:rPr>
        <w:t>- onderdrukken: bepaalde neigingen kunnen onderdrukken, zodat er geen conflict komt</w:t>
      </w:r>
    </w:p>
    <w:p w:rsidR="000227ED" w:rsidRPr="00776E22" w:rsidRDefault="000227ED" w:rsidP="000227ED">
      <w:pPr>
        <w:pStyle w:val="Geenafstand"/>
        <w:rPr>
          <w:rFonts w:cstheme="minorHAnsi"/>
          <w:sz w:val="22"/>
          <w:szCs w:val="22"/>
        </w:rPr>
      </w:pPr>
      <w:r w:rsidRPr="00776E22">
        <w:rPr>
          <w:rFonts w:cstheme="minorHAnsi"/>
          <w:sz w:val="22"/>
          <w:szCs w:val="22"/>
        </w:rPr>
        <w:t xml:space="preserve">- imitatie: het nadoen van gedrag van een peer bevordert het contact. </w:t>
      </w:r>
    </w:p>
    <w:p w:rsidR="000227ED" w:rsidRDefault="000227ED" w:rsidP="000227ED">
      <w:pPr>
        <w:pStyle w:val="Geenafstand"/>
        <w:rPr>
          <w:rFonts w:cstheme="minorHAnsi"/>
          <w:sz w:val="22"/>
          <w:szCs w:val="22"/>
        </w:rPr>
      </w:pPr>
      <w:r w:rsidRPr="00776E22">
        <w:rPr>
          <w:rFonts w:cstheme="minorHAnsi"/>
          <w:sz w:val="22"/>
          <w:szCs w:val="22"/>
        </w:rPr>
        <w:t>- oorzakelijk begrip</w:t>
      </w:r>
    </w:p>
    <w:p w:rsidR="000227ED" w:rsidRPr="00776E22" w:rsidRDefault="000227ED" w:rsidP="000227ED">
      <w:pPr>
        <w:pStyle w:val="Geenafstand"/>
        <w:rPr>
          <w:rFonts w:cstheme="minorHAnsi"/>
          <w:sz w:val="22"/>
          <w:szCs w:val="22"/>
        </w:rPr>
      </w:pPr>
    </w:p>
    <w:p w:rsidR="000227ED" w:rsidRPr="00776E22" w:rsidRDefault="000227ED" w:rsidP="000227ED">
      <w:pPr>
        <w:pStyle w:val="Geenafstand"/>
        <w:rPr>
          <w:rFonts w:cstheme="minorHAnsi"/>
          <w:b/>
          <w:sz w:val="22"/>
          <w:szCs w:val="22"/>
        </w:rPr>
      </w:pPr>
      <w:r>
        <w:rPr>
          <w:rFonts w:cstheme="minorHAnsi"/>
          <w:b/>
          <w:sz w:val="22"/>
          <w:szCs w:val="22"/>
        </w:rPr>
        <w:t xml:space="preserve">Concreet materiaal: </w:t>
      </w:r>
    </w:p>
    <w:p w:rsidR="000227ED" w:rsidRDefault="000227ED" w:rsidP="000227ED">
      <w:pPr>
        <w:pStyle w:val="Geenafstand"/>
        <w:rPr>
          <w:rFonts w:cstheme="minorHAnsi"/>
          <w:sz w:val="22"/>
          <w:szCs w:val="22"/>
        </w:rPr>
      </w:pPr>
      <w:r w:rsidRPr="00776E22">
        <w:rPr>
          <w:rFonts w:cstheme="minorHAnsi"/>
          <w:sz w:val="22"/>
          <w:szCs w:val="22"/>
          <w:u w:val="single"/>
        </w:rPr>
        <w:t xml:space="preserve">Opdrachten uit </w:t>
      </w:r>
      <w:r w:rsidRPr="00776E22">
        <w:rPr>
          <w:rFonts w:cstheme="minorHAnsi"/>
          <w:i/>
          <w:sz w:val="22"/>
          <w:szCs w:val="22"/>
          <w:u w:val="single"/>
        </w:rPr>
        <w:t>‘wij zijn een groep’</w:t>
      </w:r>
      <w:r w:rsidRPr="00776E22">
        <w:rPr>
          <w:rFonts w:cstheme="minorHAnsi"/>
          <w:sz w:val="22"/>
          <w:szCs w:val="22"/>
        </w:rPr>
        <w:t xml:space="preserve"> – goed te combineren met </w:t>
      </w:r>
      <w:proofErr w:type="spellStart"/>
      <w:r w:rsidRPr="00776E22">
        <w:rPr>
          <w:rFonts w:cstheme="minorHAnsi"/>
          <w:sz w:val="22"/>
          <w:szCs w:val="22"/>
        </w:rPr>
        <w:t>KiVa</w:t>
      </w:r>
      <w:proofErr w:type="spellEnd"/>
      <w:r w:rsidRPr="00776E22">
        <w:rPr>
          <w:rFonts w:cstheme="minorHAnsi"/>
          <w:sz w:val="22"/>
          <w:szCs w:val="22"/>
        </w:rPr>
        <w:t xml:space="preserve">! </w:t>
      </w:r>
    </w:p>
    <w:p w:rsidR="000227ED" w:rsidRPr="00776E22" w:rsidRDefault="000227ED" w:rsidP="000227ED">
      <w:pPr>
        <w:pStyle w:val="Geenafstand"/>
        <w:rPr>
          <w:rFonts w:cstheme="minorHAnsi"/>
          <w:sz w:val="22"/>
          <w:szCs w:val="22"/>
        </w:rPr>
      </w:pPr>
      <w:r w:rsidRPr="00776E22">
        <w:rPr>
          <w:rFonts w:cstheme="minorHAnsi"/>
          <w:sz w:val="22"/>
          <w:szCs w:val="22"/>
        </w:rPr>
        <w:t xml:space="preserve">Bijvoorbeeld: </w:t>
      </w:r>
      <w:proofErr w:type="spellStart"/>
      <w:r w:rsidRPr="00776E22">
        <w:rPr>
          <w:rFonts w:cstheme="minorHAnsi"/>
          <w:sz w:val="22"/>
          <w:szCs w:val="22"/>
        </w:rPr>
        <w:t>Groepsgevoelvragenlijst</w:t>
      </w:r>
      <w:proofErr w:type="spellEnd"/>
      <w:r w:rsidRPr="00776E22">
        <w:rPr>
          <w:rFonts w:cstheme="minorHAnsi"/>
          <w:sz w:val="22"/>
          <w:szCs w:val="22"/>
        </w:rPr>
        <w:t>, waarbij een analyse gemaakt kan worden wat de belangrijkste gedachten en gevoelens van de kinderen zijn.</w:t>
      </w:r>
    </w:p>
    <w:p w:rsidR="000227ED" w:rsidRPr="00776E22" w:rsidRDefault="000227ED" w:rsidP="000227ED">
      <w:pPr>
        <w:pStyle w:val="Geenafstand"/>
        <w:rPr>
          <w:rFonts w:cstheme="minorHAnsi"/>
          <w:sz w:val="22"/>
          <w:szCs w:val="22"/>
        </w:rPr>
      </w:pPr>
      <w:r w:rsidRPr="00776E22">
        <w:rPr>
          <w:rFonts w:cstheme="minorHAnsi"/>
          <w:sz w:val="22"/>
          <w:szCs w:val="22"/>
        </w:rPr>
        <w:t xml:space="preserve">Bijvoorbeeld: het </w:t>
      </w:r>
      <w:proofErr w:type="spellStart"/>
      <w:r w:rsidRPr="00776E22">
        <w:rPr>
          <w:rFonts w:cstheme="minorHAnsi"/>
          <w:sz w:val="22"/>
          <w:szCs w:val="22"/>
        </w:rPr>
        <w:t>groepsgevoelspel</w:t>
      </w:r>
      <w:proofErr w:type="spellEnd"/>
      <w:r w:rsidRPr="00776E22">
        <w:rPr>
          <w:rFonts w:cstheme="minorHAnsi"/>
          <w:sz w:val="22"/>
          <w:szCs w:val="22"/>
        </w:rPr>
        <w:t xml:space="preserve"> waarbij fictieve casussen tot mooie oplossingen kunnen leiden die in de eigen situatie toe te passen is. </w:t>
      </w:r>
    </w:p>
    <w:p w:rsidR="000227ED" w:rsidRPr="00776E22" w:rsidRDefault="000227ED" w:rsidP="000227ED">
      <w:pPr>
        <w:pStyle w:val="Geenafstand"/>
        <w:rPr>
          <w:rFonts w:cstheme="minorHAnsi"/>
          <w:sz w:val="22"/>
          <w:szCs w:val="22"/>
        </w:rPr>
      </w:pPr>
      <w:r w:rsidRPr="00776E22">
        <w:rPr>
          <w:rFonts w:cstheme="minorHAnsi"/>
          <w:sz w:val="22"/>
          <w:szCs w:val="22"/>
        </w:rPr>
        <w:sym w:font="Wingdings" w:char="F0E0"/>
      </w:r>
      <w:r w:rsidRPr="00776E22">
        <w:rPr>
          <w:rFonts w:cstheme="minorHAnsi"/>
          <w:sz w:val="22"/>
          <w:szCs w:val="22"/>
        </w:rPr>
        <w:t xml:space="preserve"> mooi te koppelen aan ‘Leren zichtbaar maken’: er worden posters opgesteld, waar namen opgeschreven kunnen worden als iemand dat doel die week heeft behaald. De doelen zijn bijvoorbeeld </w:t>
      </w:r>
    </w:p>
    <w:p w:rsidR="000227ED" w:rsidRDefault="000227ED" w:rsidP="000227ED">
      <w:pPr>
        <w:pStyle w:val="Geenafstand"/>
        <w:rPr>
          <w:rFonts w:cstheme="minorHAnsi"/>
          <w:sz w:val="22"/>
          <w:szCs w:val="22"/>
        </w:rPr>
      </w:pPr>
    </w:p>
    <w:p w:rsidR="000227ED" w:rsidRPr="00776E22" w:rsidRDefault="000227ED" w:rsidP="000227ED">
      <w:pPr>
        <w:pStyle w:val="Geenafstand"/>
        <w:rPr>
          <w:rFonts w:cstheme="minorHAnsi"/>
          <w:sz w:val="22"/>
          <w:szCs w:val="22"/>
        </w:rPr>
      </w:pPr>
      <w:r>
        <w:rPr>
          <w:rFonts w:cstheme="minorHAnsi"/>
          <w:sz w:val="22"/>
          <w:szCs w:val="22"/>
          <w:u w:val="single"/>
        </w:rPr>
        <w:t>‘</w:t>
      </w:r>
      <w:r w:rsidRPr="00B806B0">
        <w:rPr>
          <w:rFonts w:cstheme="minorHAnsi"/>
          <w:sz w:val="22"/>
          <w:szCs w:val="22"/>
          <w:u w:val="single"/>
        </w:rPr>
        <w:t>Aan de slag met groepsvorming</w:t>
      </w:r>
      <w:r>
        <w:rPr>
          <w:rFonts w:cstheme="minorHAnsi"/>
          <w:sz w:val="22"/>
          <w:szCs w:val="22"/>
          <w:u w:val="single"/>
        </w:rPr>
        <w:t>’</w:t>
      </w:r>
      <w:r>
        <w:rPr>
          <w:rFonts w:cstheme="minorHAnsi"/>
          <w:sz w:val="22"/>
          <w:szCs w:val="22"/>
        </w:rPr>
        <w:t xml:space="preserve">: een document in de </w:t>
      </w:r>
      <w:r w:rsidRPr="00D3519F">
        <w:rPr>
          <w:rFonts w:cstheme="minorHAnsi"/>
          <w:sz w:val="22"/>
          <w:szCs w:val="22"/>
        </w:rPr>
        <w:t>map zorg – gedrag.</w:t>
      </w:r>
      <w:r>
        <w:rPr>
          <w:rFonts w:cstheme="minorHAnsi"/>
          <w:sz w:val="22"/>
          <w:szCs w:val="22"/>
        </w:rPr>
        <w:t xml:space="preserve"> Hierin staan spelletjes met daarbij vernoemd bij welke fase het gespeeld kan worden, zoals samenwerkingsspelletjes en groepsvergaderingen. </w:t>
      </w:r>
    </w:p>
    <w:p w:rsidR="000227ED" w:rsidRPr="00776E22" w:rsidRDefault="000227ED" w:rsidP="000227ED">
      <w:pPr>
        <w:pStyle w:val="Geenafstand"/>
        <w:rPr>
          <w:rFonts w:cstheme="minorHAnsi"/>
          <w:sz w:val="22"/>
          <w:szCs w:val="22"/>
        </w:rPr>
      </w:pPr>
      <w:r w:rsidRPr="00776E22">
        <w:rPr>
          <w:rFonts w:cstheme="minorHAnsi"/>
          <w:sz w:val="22"/>
          <w:szCs w:val="22"/>
        </w:rPr>
        <w:t xml:space="preserve"> </w:t>
      </w:r>
    </w:p>
    <w:p w:rsidR="000227ED" w:rsidRPr="000227ED" w:rsidRDefault="000227ED" w:rsidP="000227ED">
      <w:pPr>
        <w:ind w:firstLine="708"/>
        <w:rPr>
          <w:rFonts w:ascii="Verdana" w:hAnsi="Verdana"/>
          <w:sz w:val="24"/>
          <w:szCs w:val="24"/>
          <w:lang w:val="nl-NL"/>
        </w:rPr>
      </w:pPr>
    </w:p>
    <w:sectPr w:rsidR="000227ED" w:rsidRPr="000227ED" w:rsidSect="000227ED">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047" w:rsidRDefault="00DA1047" w:rsidP="000227ED">
      <w:pPr>
        <w:spacing w:after="0"/>
      </w:pPr>
      <w:r>
        <w:separator/>
      </w:r>
    </w:p>
  </w:endnote>
  <w:endnote w:type="continuationSeparator" w:id="0">
    <w:p w:rsidR="00DA1047" w:rsidRDefault="00DA1047" w:rsidP="000227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700637"/>
      <w:docPartObj>
        <w:docPartGallery w:val="Page Numbers (Bottom of Page)"/>
        <w:docPartUnique/>
      </w:docPartObj>
    </w:sdtPr>
    <w:sdtEndPr/>
    <w:sdtContent>
      <w:p w:rsidR="000227ED" w:rsidRDefault="000227ED">
        <w:pPr>
          <w:pStyle w:val="Voettekst"/>
          <w:jc w:val="right"/>
        </w:pPr>
        <w:r>
          <w:fldChar w:fldCharType="begin"/>
        </w:r>
        <w:r>
          <w:instrText>PAGE   \* MERGEFORMAT</w:instrText>
        </w:r>
        <w:r>
          <w:fldChar w:fldCharType="separate"/>
        </w:r>
        <w:r w:rsidR="004E27A8" w:rsidRPr="004E27A8">
          <w:rPr>
            <w:noProof/>
            <w:lang w:val="nl-NL"/>
          </w:rPr>
          <w:t>2</w:t>
        </w:r>
        <w:r>
          <w:fldChar w:fldCharType="end"/>
        </w:r>
      </w:p>
    </w:sdtContent>
  </w:sdt>
  <w:p w:rsidR="000227ED" w:rsidRDefault="000227ED">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047" w:rsidRDefault="00DA1047" w:rsidP="000227ED">
      <w:pPr>
        <w:spacing w:after="0"/>
      </w:pPr>
      <w:r>
        <w:separator/>
      </w:r>
    </w:p>
  </w:footnote>
  <w:footnote w:type="continuationSeparator" w:id="0">
    <w:p w:rsidR="00DA1047" w:rsidRDefault="00DA1047" w:rsidP="000227E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9espvwc2p0v6ee2s9vted0dz0vssaxrvez&quot;&gt;bibliotheek_Laura&lt;record-ids&gt;&lt;item&gt;127&lt;/item&gt;&lt;item&gt;139&lt;/item&gt;&lt;item&gt;287&lt;/item&gt;&lt;item&gt;395&lt;/item&gt;&lt;item&gt;396&lt;/item&gt;&lt;item&gt;409&lt;/item&gt;&lt;item&gt;419&lt;/item&gt;&lt;/record-ids&gt;&lt;/item&gt;&lt;/Libraries&gt;"/>
  </w:docVars>
  <w:rsids>
    <w:rsidRoot w:val="00351536"/>
    <w:rsid w:val="000227ED"/>
    <w:rsid w:val="00081A84"/>
    <w:rsid w:val="00086334"/>
    <w:rsid w:val="000F416C"/>
    <w:rsid w:val="001169D8"/>
    <w:rsid w:val="001D06D5"/>
    <w:rsid w:val="002437AC"/>
    <w:rsid w:val="00351536"/>
    <w:rsid w:val="004E27A8"/>
    <w:rsid w:val="00672E00"/>
    <w:rsid w:val="007F06A8"/>
    <w:rsid w:val="00923D28"/>
    <w:rsid w:val="009C430C"/>
    <w:rsid w:val="00AC499B"/>
    <w:rsid w:val="00B8787F"/>
    <w:rsid w:val="00D3519F"/>
    <w:rsid w:val="00DA1047"/>
    <w:rsid w:val="00EA2615"/>
    <w:rsid w:val="00FE3C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48FC"/>
  <w15:chartTrackingRefBased/>
  <w15:docId w15:val="{F4BAF06D-CA73-477A-B78C-EFD5CDC6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06D5"/>
    <w:pPr>
      <w:spacing w:after="200" w:line="240" w:lineRule="auto"/>
      <w:jc w:val="both"/>
    </w:pPr>
    <w:rPr>
      <w:rFonts w:ascii="Arial" w:hAnsi="Arial" w:cstheme="majorHAnsi"/>
      <w:sz w:val="20"/>
      <w:szCs w:val="20"/>
      <w:lang w:val="en-GB"/>
    </w:rPr>
  </w:style>
  <w:style w:type="paragraph" w:styleId="Kop1">
    <w:name w:val="heading 1"/>
    <w:basedOn w:val="Standaard"/>
    <w:next w:val="Standaard"/>
    <w:link w:val="Kop1Char"/>
    <w:uiPriority w:val="9"/>
    <w:qFormat/>
    <w:rsid w:val="002437AC"/>
    <w:pPr>
      <w:keepNext/>
      <w:keepLines/>
      <w:spacing w:before="240" w:after="0"/>
      <w:outlineLvl w:val="0"/>
    </w:pPr>
    <w:rPr>
      <w:rFonts w:ascii="Verdana" w:eastAsiaTheme="majorEastAsia" w:hAnsi="Verdana" w:cstheme="majorBidi"/>
      <w:b/>
      <w:color w:val="2F5496" w:themeColor="accent1" w:themeShade="BF"/>
      <w:sz w:val="24"/>
      <w:szCs w:val="32"/>
    </w:rPr>
  </w:style>
  <w:style w:type="paragraph" w:styleId="Kop2">
    <w:name w:val="heading 2"/>
    <w:basedOn w:val="Standaard"/>
    <w:next w:val="Standaard"/>
    <w:link w:val="Kop2Char"/>
    <w:uiPriority w:val="9"/>
    <w:unhideWhenUsed/>
    <w:qFormat/>
    <w:rsid w:val="00351536"/>
    <w:pPr>
      <w:keepNext/>
      <w:keepLines/>
      <w:spacing w:before="40" w:after="0" w:line="259" w:lineRule="auto"/>
      <w:outlineLvl w:val="1"/>
    </w:pPr>
    <w:rPr>
      <w:rFonts w:ascii="Verdana" w:eastAsiaTheme="majorEastAsia" w:hAnsi="Verdana" w:cstheme="majorBidi"/>
      <w:i/>
      <w:color w:val="000000" w:themeColor="text1"/>
      <w:szCs w:val="26"/>
      <w:lang w:val="nl-NL"/>
    </w:rPr>
  </w:style>
  <w:style w:type="paragraph" w:styleId="Kop3">
    <w:name w:val="heading 3"/>
    <w:basedOn w:val="Standaard"/>
    <w:next w:val="Standaard"/>
    <w:link w:val="Kop3Char"/>
    <w:uiPriority w:val="9"/>
    <w:semiHidden/>
    <w:unhideWhenUsed/>
    <w:qFormat/>
    <w:rsid w:val="00081A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51536"/>
    <w:rPr>
      <w:rFonts w:ascii="Verdana" w:eastAsiaTheme="majorEastAsia" w:hAnsi="Verdana" w:cstheme="majorBidi"/>
      <w:i/>
      <w:color w:val="000000" w:themeColor="text1"/>
      <w:sz w:val="20"/>
      <w:szCs w:val="26"/>
    </w:rPr>
  </w:style>
  <w:style w:type="character" w:styleId="Hyperlink">
    <w:name w:val="Hyperlink"/>
    <w:basedOn w:val="Standaardalinea-lettertype"/>
    <w:uiPriority w:val="99"/>
    <w:unhideWhenUsed/>
    <w:rsid w:val="00351536"/>
    <w:rPr>
      <w:color w:val="0563C1" w:themeColor="hyperlink"/>
      <w:u w:val="single"/>
    </w:rPr>
  </w:style>
  <w:style w:type="paragraph" w:styleId="Geenafstand">
    <w:name w:val="No Spacing"/>
    <w:uiPriority w:val="1"/>
    <w:qFormat/>
    <w:rsid w:val="00351536"/>
    <w:pPr>
      <w:spacing w:after="0" w:line="240" w:lineRule="auto"/>
      <w:jc w:val="both"/>
    </w:pPr>
    <w:rPr>
      <w:rFonts w:ascii="Verdana" w:eastAsiaTheme="minorHAnsi" w:hAnsi="Verdana"/>
      <w:sz w:val="20"/>
      <w:szCs w:val="20"/>
    </w:rPr>
  </w:style>
  <w:style w:type="paragraph" w:customStyle="1" w:styleId="EndNoteBibliographyTitle">
    <w:name w:val="EndNote Bibliography Title"/>
    <w:basedOn w:val="Standaard"/>
    <w:link w:val="EndNoteBibliographyTitleChar"/>
    <w:rsid w:val="00FE3C38"/>
    <w:pPr>
      <w:spacing w:after="0"/>
      <w:jc w:val="center"/>
    </w:pPr>
    <w:rPr>
      <w:rFonts w:cs="Arial"/>
      <w:noProof/>
      <w:lang w:val="en-US"/>
    </w:rPr>
  </w:style>
  <w:style w:type="character" w:customStyle="1" w:styleId="EndNoteBibliographyTitleChar">
    <w:name w:val="EndNote Bibliography Title Char"/>
    <w:basedOn w:val="Standaardalinea-lettertype"/>
    <w:link w:val="EndNoteBibliographyTitle"/>
    <w:rsid w:val="00FE3C38"/>
    <w:rPr>
      <w:rFonts w:ascii="Arial" w:hAnsi="Arial" w:cs="Arial"/>
      <w:noProof/>
      <w:sz w:val="20"/>
      <w:szCs w:val="20"/>
      <w:lang w:val="en-US"/>
    </w:rPr>
  </w:style>
  <w:style w:type="paragraph" w:customStyle="1" w:styleId="EndNoteBibliography">
    <w:name w:val="EndNote Bibliography"/>
    <w:basedOn w:val="Standaard"/>
    <w:link w:val="EndNoteBibliographyChar"/>
    <w:rsid w:val="00FE3C38"/>
    <w:rPr>
      <w:rFonts w:cs="Arial"/>
      <w:noProof/>
      <w:lang w:val="en-US"/>
    </w:rPr>
  </w:style>
  <w:style w:type="character" w:customStyle="1" w:styleId="EndNoteBibliographyChar">
    <w:name w:val="EndNote Bibliography Char"/>
    <w:basedOn w:val="Standaardalinea-lettertype"/>
    <w:link w:val="EndNoteBibliography"/>
    <w:rsid w:val="00FE3C38"/>
    <w:rPr>
      <w:rFonts w:ascii="Arial" w:hAnsi="Arial" w:cs="Arial"/>
      <w:noProof/>
      <w:sz w:val="20"/>
      <w:szCs w:val="20"/>
      <w:lang w:val="en-US"/>
    </w:rPr>
  </w:style>
  <w:style w:type="character" w:customStyle="1" w:styleId="Kop1Char">
    <w:name w:val="Kop 1 Char"/>
    <w:basedOn w:val="Standaardalinea-lettertype"/>
    <w:link w:val="Kop1"/>
    <w:uiPriority w:val="9"/>
    <w:rsid w:val="002437AC"/>
    <w:rPr>
      <w:rFonts w:ascii="Verdana" w:eastAsiaTheme="majorEastAsia" w:hAnsi="Verdana" w:cstheme="majorBidi"/>
      <w:b/>
      <w:color w:val="2F5496" w:themeColor="accent1" w:themeShade="BF"/>
      <w:sz w:val="24"/>
      <w:szCs w:val="32"/>
      <w:lang w:val="en-GB"/>
    </w:rPr>
  </w:style>
  <w:style w:type="character" w:customStyle="1" w:styleId="Kop3Char">
    <w:name w:val="Kop 3 Char"/>
    <w:basedOn w:val="Standaardalinea-lettertype"/>
    <w:link w:val="Kop3"/>
    <w:uiPriority w:val="9"/>
    <w:rsid w:val="00081A84"/>
    <w:rPr>
      <w:rFonts w:asciiTheme="majorHAnsi" w:eastAsiaTheme="majorEastAsia" w:hAnsiTheme="majorHAnsi" w:cstheme="majorBidi"/>
      <w:color w:val="1F3763" w:themeColor="accent1" w:themeShade="7F"/>
      <w:sz w:val="24"/>
      <w:szCs w:val="24"/>
      <w:lang w:val="en-GB"/>
    </w:rPr>
  </w:style>
  <w:style w:type="paragraph" w:styleId="Koptekst">
    <w:name w:val="header"/>
    <w:basedOn w:val="Standaard"/>
    <w:link w:val="KoptekstChar"/>
    <w:uiPriority w:val="99"/>
    <w:unhideWhenUsed/>
    <w:rsid w:val="000227ED"/>
    <w:pPr>
      <w:tabs>
        <w:tab w:val="center" w:pos="4536"/>
        <w:tab w:val="right" w:pos="9072"/>
      </w:tabs>
      <w:spacing w:after="0"/>
    </w:pPr>
  </w:style>
  <w:style w:type="character" w:customStyle="1" w:styleId="KoptekstChar">
    <w:name w:val="Koptekst Char"/>
    <w:basedOn w:val="Standaardalinea-lettertype"/>
    <w:link w:val="Koptekst"/>
    <w:uiPriority w:val="99"/>
    <w:rsid w:val="000227ED"/>
    <w:rPr>
      <w:rFonts w:ascii="Arial" w:hAnsi="Arial" w:cstheme="majorHAnsi"/>
      <w:sz w:val="20"/>
      <w:szCs w:val="20"/>
      <w:lang w:val="en-GB"/>
    </w:rPr>
  </w:style>
  <w:style w:type="paragraph" w:styleId="Voettekst">
    <w:name w:val="footer"/>
    <w:basedOn w:val="Standaard"/>
    <w:link w:val="VoettekstChar"/>
    <w:uiPriority w:val="99"/>
    <w:unhideWhenUsed/>
    <w:rsid w:val="000227ED"/>
    <w:pPr>
      <w:tabs>
        <w:tab w:val="center" w:pos="4536"/>
        <w:tab w:val="right" w:pos="9072"/>
      </w:tabs>
      <w:spacing w:after="0"/>
    </w:pPr>
  </w:style>
  <w:style w:type="character" w:customStyle="1" w:styleId="VoettekstChar">
    <w:name w:val="Voettekst Char"/>
    <w:basedOn w:val="Standaardalinea-lettertype"/>
    <w:link w:val="Voettekst"/>
    <w:uiPriority w:val="99"/>
    <w:rsid w:val="000227ED"/>
    <w:rPr>
      <w:rFonts w:ascii="Arial" w:hAnsi="Arial" w:cstheme="majorHAnsi"/>
      <w:sz w:val="20"/>
      <w:szCs w:val="20"/>
      <w:lang w:val="en-GB"/>
    </w:rPr>
  </w:style>
  <w:style w:type="paragraph" w:styleId="Kopvaninhoudsopgave">
    <w:name w:val="TOC Heading"/>
    <w:basedOn w:val="Kop1"/>
    <w:next w:val="Standaard"/>
    <w:uiPriority w:val="39"/>
    <w:unhideWhenUsed/>
    <w:qFormat/>
    <w:rsid w:val="000227ED"/>
    <w:pPr>
      <w:spacing w:line="259" w:lineRule="auto"/>
      <w:jc w:val="left"/>
      <w:outlineLvl w:val="9"/>
    </w:pPr>
    <w:rPr>
      <w:rFonts w:asciiTheme="majorHAnsi" w:hAnsiTheme="majorHAnsi"/>
      <w:b w:val="0"/>
      <w:sz w:val="32"/>
      <w:lang w:val="nl-NL" w:eastAsia="nl-NL"/>
    </w:rPr>
  </w:style>
  <w:style w:type="paragraph" w:styleId="Inhopg1">
    <w:name w:val="toc 1"/>
    <w:basedOn w:val="Standaard"/>
    <w:next w:val="Standaard"/>
    <w:autoRedefine/>
    <w:uiPriority w:val="39"/>
    <w:unhideWhenUsed/>
    <w:rsid w:val="000227ED"/>
    <w:pPr>
      <w:spacing w:after="100"/>
    </w:pPr>
  </w:style>
  <w:style w:type="paragraph" w:styleId="Inhopg2">
    <w:name w:val="toc 2"/>
    <w:basedOn w:val="Standaard"/>
    <w:next w:val="Standaard"/>
    <w:autoRedefine/>
    <w:uiPriority w:val="39"/>
    <w:unhideWhenUsed/>
    <w:rsid w:val="000227E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scholenopdekaart.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4994</Words>
  <Characters>27468</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Karin Kriehn</cp:lastModifiedBy>
  <cp:revision>4</cp:revision>
  <dcterms:created xsi:type="dcterms:W3CDTF">2019-05-08T20:32:00Z</dcterms:created>
  <dcterms:modified xsi:type="dcterms:W3CDTF">2019-11-14T13:05:00Z</dcterms:modified>
</cp:coreProperties>
</file>