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C2" w:rsidRDefault="00D052C2">
      <w:pPr>
        <w:rPr>
          <w:b/>
        </w:rPr>
      </w:pPr>
      <w:r>
        <w:rPr>
          <w:b/>
        </w:rPr>
        <w:t>Meldcode Huiselijk geweld en kindermishandeling.</w:t>
      </w:r>
    </w:p>
    <w:p w:rsidR="00D052C2" w:rsidRDefault="00D052C2">
      <w:pPr>
        <w:rPr>
          <w:b/>
        </w:rPr>
      </w:pPr>
    </w:p>
    <w:p w:rsidR="00D052C2" w:rsidRDefault="00D052C2">
      <w:pPr>
        <w:rPr>
          <w:b/>
        </w:rPr>
      </w:pPr>
      <w:r>
        <w:rPr>
          <w:b/>
        </w:rPr>
        <w:t>Inleiding:</w:t>
      </w:r>
    </w:p>
    <w:p w:rsidR="00D052C2" w:rsidRPr="00D052C2" w:rsidRDefault="00D052C2">
      <w:r w:rsidRPr="00D052C2">
        <w:t>Om professionals die werken met kinderen en jongeren (dus ook in het onderwijs) houvast te geven bij vermoedens van kindermishandeling en huiselijk geweld zijn beroepskrachten verplicht om de meldcode Huiselijk geweld en kindermishandeling te gebruiken. Bedoeling daarvan is om kindermishandeling tijdig te signaleren en interventies in gang te zetten, opdat het geweld stopt.</w:t>
      </w:r>
    </w:p>
    <w:p w:rsidR="00D052C2" w:rsidRDefault="00D052C2">
      <w:pPr>
        <w:rPr>
          <w:b/>
        </w:rPr>
      </w:pPr>
    </w:p>
    <w:p w:rsidR="00E40C94" w:rsidRPr="00D5174E" w:rsidRDefault="00C715D5">
      <w:pPr>
        <w:rPr>
          <w:b/>
        </w:rPr>
      </w:pPr>
      <w:r w:rsidRPr="00D5174E">
        <w:rPr>
          <w:b/>
        </w:rPr>
        <w:t>Aanleiding:</w:t>
      </w:r>
    </w:p>
    <w:p w:rsidR="00C715D5" w:rsidRDefault="00C715D5">
      <w:r>
        <w:t>De Meldcode Huiselijk Geweld en Kindermishandeling wordt per 1 januari 2019 verbeterd en aangescherpt. De meldcode is een stappenplan waarin staat hoe hulpverleners kindermishandeling signaleren en melden. Er wordt een afwegingskader in opgenomen waardoor de beslissing om al dan niet te melden bij Veilig Thuis ondersteund wordt en bovendien wordt de eigen hulpverlening erin betrokken.</w:t>
      </w:r>
    </w:p>
    <w:p w:rsidR="00D052C2" w:rsidRDefault="00D052C2">
      <w:r>
        <w:t>Wat is er veranderd?</w:t>
      </w:r>
    </w:p>
    <w:p w:rsidR="00D052C2" w:rsidRDefault="00D052C2">
      <w:r>
        <w:t>Om het geweld zo snel mogelijk te stoppen en de kans op herhaling zo klein mogelijk te maken, moeten professionals om het kind heen Veilig Thuis inseinen als zij constateren dat er in hun ogen sprake is van ernstige mishandeling, ook als er hulp in het gezin is ingezet. Het doel van de aanscherping is dat slachtoffers eerder en beter in beeld komen en blijven bij Veilig Thuis. In</w:t>
      </w:r>
      <w:r w:rsidR="00B521D2">
        <w:t xml:space="preserve"> de oude</w:t>
      </w:r>
      <w:r>
        <w:t xml:space="preserve"> meldcode melden professionals alleen als zij zelf inschatten dat het noodzakelijk is. Hierdoor worden signalen soms gemist en is er weinig uitwisseling van informatie van professionals die met dezelfde gezinnen werken. </w:t>
      </w:r>
      <w:r w:rsidR="006215B2">
        <w:t>Veilig Thuis brengt signalen over een langere periode en uit verschillende bronnen bijeen. Op deze manier kan Veilig Thuis beter monitoren of de veiligheid in het gezin op lange termijn verbetert.</w:t>
      </w:r>
    </w:p>
    <w:p w:rsidR="00C715D5" w:rsidRDefault="00C715D5"/>
    <w:p w:rsidR="00C715D5" w:rsidRDefault="00C715D5">
      <w:r>
        <w:t xml:space="preserve">Organisaties waar de meldcode op van toepassing is wordt geadviseerd om een </w:t>
      </w:r>
      <w:proofErr w:type="spellStart"/>
      <w:r>
        <w:t>Aandachtsfunctionaris</w:t>
      </w:r>
      <w:proofErr w:type="spellEnd"/>
      <w:r>
        <w:t xml:space="preserve"> aan te stellen. Het bevoegd gezag (bestuur en directie) moet altijd op de hoogte zijn van een melding binnen de Meldcode.</w:t>
      </w:r>
      <w:r w:rsidR="00D5174E">
        <w:t xml:space="preserve"> </w:t>
      </w:r>
      <w:r w:rsidR="00D5174E" w:rsidRPr="00D5174E">
        <w:rPr>
          <w:highlight w:val="yellow"/>
        </w:rPr>
        <w:t>(Hoe gaan we dit ondervangen? Bv inbrengen in ZT, volstaat dat?</w:t>
      </w:r>
      <w:r w:rsidR="00D5174E">
        <w:rPr>
          <w:highlight w:val="yellow"/>
        </w:rPr>
        <w:t xml:space="preserve"> Letterlijk staat er volgens mij dat het bestuur het ook moet weten</w:t>
      </w:r>
      <w:r w:rsidR="00D5174E" w:rsidRPr="00D5174E">
        <w:rPr>
          <w:highlight w:val="yellow"/>
        </w:rPr>
        <w:t>)</w:t>
      </w:r>
    </w:p>
    <w:p w:rsidR="00C715D5" w:rsidRPr="006D00F9" w:rsidRDefault="00C715D5">
      <w:pPr>
        <w:rPr>
          <w:u w:val="single"/>
        </w:rPr>
      </w:pPr>
      <w:r>
        <w:t>Een school dient een protocol Meldcode Huiselijk geweld en Kindermishandeling voorhanden te hebben waarin is vastgelegd wie wat waar wanneer en hoe doet met betrekking tot (vermoedens van) Huiselijk geweld en/of Kindermishandeling.</w:t>
      </w:r>
      <w:r w:rsidR="006D00F9">
        <w:t xml:space="preserve"> </w:t>
      </w:r>
      <w:r w:rsidR="006D00F9" w:rsidRPr="006D00F9">
        <w:rPr>
          <w:u w:val="single"/>
        </w:rPr>
        <w:t>De Wet verplichte meldcode zegt niet alleen dat er in een organisatie een meldcode aanwezig moet zijn, maar ook dat de organisatie de kennis over en het gebruik van de meldcode moet bevorderen.</w:t>
      </w:r>
    </w:p>
    <w:p w:rsidR="00D5174E" w:rsidRDefault="00D5174E"/>
    <w:p w:rsidR="00D5174E" w:rsidRDefault="00D5174E">
      <w:r>
        <w:t xml:space="preserve">De wet Meldcode gaat voor de AVG. Het recht om dossier aan te maken en te melden bij Veilig Thuis is dus </w:t>
      </w:r>
      <w:proofErr w:type="spellStart"/>
      <w:r>
        <w:t>overminderd</w:t>
      </w:r>
      <w:proofErr w:type="spellEnd"/>
      <w:r>
        <w:t xml:space="preserve"> van toepassing.</w:t>
      </w:r>
    </w:p>
    <w:p w:rsidR="00C715D5" w:rsidRDefault="00C715D5"/>
    <w:p w:rsidR="00C715D5" w:rsidRDefault="00C715D5"/>
    <w:p w:rsidR="00C715D5" w:rsidRDefault="00C715D5"/>
    <w:p w:rsidR="00C715D5" w:rsidRDefault="00C715D5"/>
    <w:p w:rsidR="00C715D5" w:rsidRDefault="00C715D5">
      <w:r>
        <w:t>Doen:</w:t>
      </w:r>
    </w:p>
    <w:p w:rsidR="006D00F9" w:rsidRDefault="006D00F9" w:rsidP="00C715D5">
      <w:pPr>
        <w:pStyle w:val="Lijstalinea"/>
        <w:numPr>
          <w:ilvl w:val="0"/>
          <w:numId w:val="1"/>
        </w:numPr>
      </w:pPr>
      <w:r>
        <w:t xml:space="preserve">Meldcode uitbreiden met afwegingskader. Deze bekend maken binnen de organisatie + gebruik bevorderen. Zie </w:t>
      </w:r>
      <w:hyperlink r:id="rId5" w:history="1">
        <w:r w:rsidRPr="00A16308">
          <w:rPr>
            <w:rStyle w:val="Hyperlink"/>
          </w:rPr>
          <w:t>Www.rijksoverheid.nl</w:t>
        </w:r>
      </w:hyperlink>
      <w:r>
        <w:t xml:space="preserve"> </w:t>
      </w:r>
      <w:proofErr w:type="spellStart"/>
      <w:r>
        <w:t>toolkit</w:t>
      </w:r>
      <w:proofErr w:type="spellEnd"/>
      <w:r>
        <w:t xml:space="preserve"> meldcode</w:t>
      </w:r>
    </w:p>
    <w:p w:rsidR="00C715D5" w:rsidRDefault="00C715D5" w:rsidP="00C715D5">
      <w:pPr>
        <w:pStyle w:val="Lijstalinea"/>
        <w:numPr>
          <w:ilvl w:val="0"/>
          <w:numId w:val="1"/>
        </w:numPr>
      </w:pPr>
      <w:r>
        <w:t>Team informeren over deze vernieuwde meldcode</w:t>
      </w:r>
      <w:r w:rsidR="00902C09">
        <w:t>. Misschien met gebruik van dit filmpje: (nog niet kunnen luisteren, had geen geluid):</w:t>
      </w:r>
    </w:p>
    <w:p w:rsidR="00902C09" w:rsidRDefault="00902C09" w:rsidP="00902C09">
      <w:pPr>
        <w:pStyle w:val="Lijstalinea"/>
      </w:pPr>
      <w:r>
        <w:t>www.augeo.nl/meldcode/afwegingskader</w:t>
      </w:r>
    </w:p>
    <w:p w:rsidR="00C715D5" w:rsidRDefault="00C715D5" w:rsidP="00C715D5">
      <w:pPr>
        <w:pStyle w:val="Lijstalinea"/>
        <w:numPr>
          <w:ilvl w:val="0"/>
          <w:numId w:val="1"/>
        </w:numPr>
      </w:pPr>
      <w:r>
        <w:t>Meldcode aanpassen aan onze school??</w:t>
      </w:r>
      <w:r w:rsidR="00D5174E">
        <w:t xml:space="preserve"> Daarna in de OZO map zetten en rondmailen?</w:t>
      </w:r>
    </w:p>
    <w:p w:rsidR="006215B2" w:rsidRDefault="006215B2" w:rsidP="00C715D5">
      <w:pPr>
        <w:pStyle w:val="Lijstalinea"/>
        <w:numPr>
          <w:ilvl w:val="0"/>
          <w:numId w:val="1"/>
        </w:numPr>
      </w:pPr>
      <w:r>
        <w:t xml:space="preserve">Benoemen </w:t>
      </w:r>
      <w:proofErr w:type="spellStart"/>
      <w:r>
        <w:t>aandachtssfunctionaris</w:t>
      </w:r>
      <w:proofErr w:type="spellEnd"/>
      <w:r>
        <w:t>&gt; GW-</w:t>
      </w:r>
      <w:proofErr w:type="spellStart"/>
      <w:r>
        <w:t>ers</w:t>
      </w:r>
      <w:proofErr w:type="spellEnd"/>
      <w:r>
        <w:t xml:space="preserve"> lijkt me</w:t>
      </w:r>
    </w:p>
    <w:p w:rsidR="00C715D5" w:rsidRDefault="00C715D5" w:rsidP="00C715D5">
      <w:pPr>
        <w:pStyle w:val="Lijstalinea"/>
        <w:numPr>
          <w:ilvl w:val="0"/>
          <w:numId w:val="1"/>
        </w:numPr>
      </w:pPr>
      <w:r>
        <w:t>Verwijzen naar de meldcode. Waar? In schoolgids? Op site?</w:t>
      </w:r>
    </w:p>
    <w:p w:rsidR="00D5174E" w:rsidRDefault="00D5174E" w:rsidP="00C715D5">
      <w:pPr>
        <w:pStyle w:val="Lijstalinea"/>
        <w:numPr>
          <w:ilvl w:val="0"/>
          <w:numId w:val="1"/>
        </w:numPr>
      </w:pPr>
      <w:r>
        <w:t xml:space="preserve">Wat willen we doen naar de kinderen om </w:t>
      </w:r>
      <w:r w:rsidR="00D052C2">
        <w:t xml:space="preserve">de drempel om problemen met ons te bespreken, te verlagen? Voorlichting naar </w:t>
      </w:r>
      <w:proofErr w:type="spellStart"/>
      <w:r w:rsidR="00D052C2">
        <w:t>kinderern</w:t>
      </w:r>
      <w:proofErr w:type="spellEnd"/>
      <w:r w:rsidR="00D052C2">
        <w:t>? Bv klokhuis aflevering over kindermishandeling</w:t>
      </w:r>
    </w:p>
    <w:p w:rsidR="00D052C2" w:rsidRDefault="00D052C2" w:rsidP="00C715D5">
      <w:pPr>
        <w:pStyle w:val="Lijstalinea"/>
        <w:numPr>
          <w:ilvl w:val="0"/>
          <w:numId w:val="1"/>
        </w:numPr>
      </w:pPr>
      <w:r>
        <w:t>Afspreken: hoe en waar documenteren we als we de meldcode gebruiken?</w:t>
      </w:r>
    </w:p>
    <w:p w:rsidR="006215B2" w:rsidRDefault="006215B2" w:rsidP="00C715D5">
      <w:pPr>
        <w:pStyle w:val="Lijstalinea"/>
        <w:numPr>
          <w:ilvl w:val="0"/>
          <w:numId w:val="1"/>
        </w:numPr>
      </w:pPr>
      <w:r>
        <w:t>Welke route bij twijfel of meldcode gebruikt moet worden. Bv eerst GW-</w:t>
      </w:r>
      <w:proofErr w:type="spellStart"/>
      <w:r>
        <w:t>ers</w:t>
      </w:r>
      <w:proofErr w:type="spellEnd"/>
      <w:r>
        <w:t xml:space="preserve"> onderling overleg, dan voorleggen in ZT?</w:t>
      </w:r>
    </w:p>
    <w:p w:rsidR="006215B2" w:rsidRDefault="006215B2" w:rsidP="00C715D5">
      <w:pPr>
        <w:pStyle w:val="Lijstalinea"/>
        <w:numPr>
          <w:ilvl w:val="0"/>
          <w:numId w:val="1"/>
        </w:numPr>
      </w:pPr>
      <w:r>
        <w:t xml:space="preserve">Nadenken of alle </w:t>
      </w:r>
      <w:proofErr w:type="spellStart"/>
      <w:r>
        <w:t>evt</w:t>
      </w:r>
      <w:proofErr w:type="spellEnd"/>
      <w:r>
        <w:t xml:space="preserve"> signalen ook bij de GW-</w:t>
      </w:r>
      <w:proofErr w:type="spellStart"/>
      <w:r>
        <w:t>ers</w:t>
      </w:r>
      <w:proofErr w:type="spellEnd"/>
      <w:r>
        <w:t xml:space="preserve"> terecht komen. Hoe kunnen we dit bevorderen?</w:t>
      </w:r>
      <w:bookmarkStart w:id="0" w:name="_GoBack"/>
      <w:bookmarkEnd w:id="0"/>
    </w:p>
    <w:p w:rsidR="006D00F9" w:rsidRDefault="006D00F9" w:rsidP="00C715D5">
      <w:pPr>
        <w:pStyle w:val="Lijstalinea"/>
        <w:numPr>
          <w:ilvl w:val="0"/>
          <w:numId w:val="1"/>
        </w:numPr>
      </w:pPr>
      <w:r>
        <w:t>Opnemen meldcode in inwerkprogramma nieuwe medewerkers</w:t>
      </w:r>
    </w:p>
    <w:p w:rsidR="00902C09" w:rsidRDefault="00902C09" w:rsidP="00902C09"/>
    <w:p w:rsidR="00902C09" w:rsidRDefault="00902C09" w:rsidP="00902C09">
      <w:r>
        <w:t>Overwegen:</w:t>
      </w:r>
    </w:p>
    <w:p w:rsidR="00902C09" w:rsidRDefault="00902C09" w:rsidP="00902C09">
      <w:r>
        <w:t>Cursus voor leerkrachten. Bv deze van 3 uur:</w:t>
      </w:r>
    </w:p>
    <w:p w:rsidR="00902C09" w:rsidRDefault="00B521D2" w:rsidP="00902C09">
      <w:hyperlink r:id="rId6" w:history="1">
        <w:r w:rsidR="00902C09" w:rsidRPr="00A16308">
          <w:rPr>
            <w:rStyle w:val="Hyperlink"/>
          </w:rPr>
          <w:t>https://www.augeo.nl/nl-nl/lidmaatschappen/onderwijs/primair-onderwijs/inhoud-lidmaatschap</w:t>
        </w:r>
      </w:hyperlink>
    </w:p>
    <w:p w:rsidR="00902C09" w:rsidRDefault="00902C09" w:rsidP="00902C09"/>
    <w:p w:rsidR="00902C09" w:rsidRDefault="00902C09" w:rsidP="00902C09"/>
    <w:sectPr w:rsidR="00902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7669"/>
    <w:multiLevelType w:val="hybridMultilevel"/>
    <w:tmpl w:val="5BB4777E"/>
    <w:lvl w:ilvl="0" w:tplc="26B682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CC"/>
    <w:rsid w:val="006215B2"/>
    <w:rsid w:val="006D00F9"/>
    <w:rsid w:val="00902C09"/>
    <w:rsid w:val="00A16817"/>
    <w:rsid w:val="00B521D2"/>
    <w:rsid w:val="00C715D5"/>
    <w:rsid w:val="00D052C2"/>
    <w:rsid w:val="00D5174E"/>
    <w:rsid w:val="00D76DCC"/>
    <w:rsid w:val="00E40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6E50"/>
  <w15:chartTrackingRefBased/>
  <w15:docId w15:val="{E88640D4-DEE3-4921-9CDE-AB84D645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5D5"/>
    <w:pPr>
      <w:ind w:left="720"/>
      <w:contextualSpacing/>
    </w:pPr>
  </w:style>
  <w:style w:type="character" w:styleId="Hyperlink">
    <w:name w:val="Hyperlink"/>
    <w:basedOn w:val="Standaardalinea-lettertype"/>
    <w:uiPriority w:val="99"/>
    <w:unhideWhenUsed/>
    <w:rsid w:val="00902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eo.nl/nl-nl/lidmaatschappen/onderwijs/primair-onderwijs/inhoud-lidmaatschap" TargetMode="External"/><Relationship Id="rId11" Type="http://schemas.openxmlformats.org/officeDocument/2006/relationships/customXml" Target="../customXml/item3.xml"/><Relationship Id="rId5" Type="http://schemas.openxmlformats.org/officeDocument/2006/relationships/hyperlink" Target="http://Www.rijksoverheid.n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13E368F692343B69E985C77EF7A2B" ma:contentTypeVersion="12" ma:contentTypeDescription="Een nieuw document maken." ma:contentTypeScope="" ma:versionID="e2366caec1056d9883c2b62f3efc2f8c">
  <xsd:schema xmlns:xsd="http://www.w3.org/2001/XMLSchema" xmlns:xs="http://www.w3.org/2001/XMLSchema" xmlns:p="http://schemas.microsoft.com/office/2006/metadata/properties" xmlns:ns2="3fffe04d-8182-4c6c-84ea-a88594c5295d" xmlns:ns3="acef3f9d-42b7-45d4-a6eb-d540b49cf7c5" targetNamespace="http://schemas.microsoft.com/office/2006/metadata/properties" ma:root="true" ma:fieldsID="9f110dceebcae219906857defb4b1ad9" ns2:_="" ns3:_="">
    <xsd:import namespace="3fffe04d-8182-4c6c-84ea-a88594c5295d"/>
    <xsd:import namespace="acef3f9d-42b7-45d4-a6eb-d540b49cf7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e04d-8182-4c6c-84ea-a88594c52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f3f9d-42b7-45d4-a6eb-d540b49cf7c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64155-17E8-4D1A-8613-941902B45233}"/>
</file>

<file path=customXml/itemProps2.xml><?xml version="1.0" encoding="utf-8"?>
<ds:datastoreItem xmlns:ds="http://schemas.openxmlformats.org/officeDocument/2006/customXml" ds:itemID="{38E1ACC0-C7A4-4776-8C38-4E68D9C828AD}"/>
</file>

<file path=customXml/itemProps3.xml><?xml version="1.0" encoding="utf-8"?>
<ds:datastoreItem xmlns:ds="http://schemas.openxmlformats.org/officeDocument/2006/customXml" ds:itemID="{B92E8B69-FDB8-431B-96FF-D9E20DA222B5}"/>
</file>

<file path=docProps/app.xml><?xml version="1.0" encoding="utf-8"?>
<Properties xmlns="http://schemas.openxmlformats.org/officeDocument/2006/extended-properties" xmlns:vt="http://schemas.openxmlformats.org/officeDocument/2006/docPropsVTypes">
  <Template>Normal</Template>
  <TotalTime>133</TotalTime>
  <Pages>2</Pages>
  <Words>599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Remca Burger</dc:creator>
  <cp:keywords/>
  <dc:description/>
  <cp:lastModifiedBy>Remca Burger</cp:lastModifiedBy>
  <cp:revision>4</cp:revision>
  <dcterms:created xsi:type="dcterms:W3CDTF">2018-11-15T09:11:00Z</dcterms:created>
  <dcterms:modified xsi:type="dcterms:W3CDTF">2019-01-07T10:51:00Z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0x01010081413E368F692343B69E985C77EF7A2B</vt:lpwstr>
  </property>
</Properties>
</file>