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78EFA9" w14:paraId="191FF9ED" wp14:textId="1F94AF38">
      <w:pPr>
        <w:rPr>
          <w:rFonts w:ascii="Helvetica" w:hAnsi="Helvetica" w:eastAsia="Helvetica" w:cs="Helvetica"/>
          <w:sz w:val="18"/>
          <w:szCs w:val="18"/>
        </w:rPr>
      </w:pPr>
      <w:r w:rsidRPr="4896D6A5" w:rsidR="7014E7D9">
        <w:rPr>
          <w:rFonts w:ascii="Helvetica" w:hAnsi="Helvetica" w:eastAsia="Helvetica" w:cs="Helvetica"/>
          <w:sz w:val="18"/>
          <w:szCs w:val="18"/>
        </w:rPr>
        <w:t>Jaarplan 20232024</w:t>
      </w:r>
    </w:p>
    <w:tbl>
      <w:tblPr>
        <w:tblStyle w:val="TableNormal"/>
        <w:tblW w:w="15526" w:type="dxa"/>
        <w:tblLayout w:type="fixed"/>
        <w:tblLook w:val="06A0" w:firstRow="1" w:lastRow="0" w:firstColumn="1" w:lastColumn="0" w:noHBand="1" w:noVBand="1"/>
      </w:tblPr>
      <w:tblGrid>
        <w:gridCol w:w="960"/>
        <w:gridCol w:w="870"/>
        <w:gridCol w:w="3164"/>
        <w:gridCol w:w="8130"/>
        <w:gridCol w:w="2402"/>
      </w:tblGrid>
      <w:tr w:rsidR="2878EFA9" w:rsidTr="4896D6A5" w14:paraId="76A8D4C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E3180B3" w14:textId="5DAE126A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67269F2" w:rsidP="2878EFA9" w:rsidRDefault="267269F2" w14:paraId="0A852D3A" w14:textId="3FE0D5B9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4896D6A5" w:rsidR="3DF40D90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Eigenaar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67269F2" w:rsidP="2878EFA9" w:rsidRDefault="267269F2" w14:paraId="0A1319CB" w14:textId="75D1BF16">
            <w:pPr>
              <w:pStyle w:val="Normal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67269F2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Doelen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67269F2" w:rsidP="2878EFA9" w:rsidRDefault="267269F2" w14:paraId="6D8CFB96" w14:textId="04CC0C8F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  <w:r w:rsidRPr="2878EFA9" w:rsidR="267269F2">
              <w:rPr>
                <w:rFonts w:ascii="Helvetica" w:hAnsi="Helvetica" w:eastAsia="Helvetica" w:cs="Helvetica"/>
                <w:sz w:val="18"/>
                <w:szCs w:val="18"/>
              </w:rPr>
              <w:t>Acties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67269F2" w:rsidP="2878EFA9" w:rsidRDefault="267269F2" w14:paraId="7920288C" w14:textId="6FC58DC1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  <w:r w:rsidRPr="2878EFA9" w:rsidR="267269F2">
              <w:rPr>
                <w:rFonts w:ascii="Helvetica" w:hAnsi="Helvetica" w:eastAsia="Helvetica" w:cs="Helvetica"/>
                <w:sz w:val="18"/>
                <w:szCs w:val="18"/>
              </w:rPr>
              <w:t>Realisatie</w:t>
            </w:r>
          </w:p>
        </w:tc>
      </w:tr>
      <w:tr w:rsidR="2878EFA9" w:rsidTr="4896D6A5" w14:paraId="69360BF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ECCE3FB" w14:textId="2297835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6BD4665" w14:textId="5B9BAC96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0AE6A29" w14:textId="44C8A0C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Onderwijsproces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A7CCB27" w14:textId="40B1C67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86A1837" w14:textId="3F6014C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52E33C6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191D34C" w14:textId="1F5F410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C94A1BF" w14:textId="1C1E1DB9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ED63CDD" w14:textId="7181AE9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Aanbod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0FEC8A7" w14:textId="61595A1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496EF95" w14:textId="53FF2CF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C81AAE1">
        <w:trPr>
          <w:trHeight w:val="130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2E2C05B" w14:textId="7CF135AB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NT2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0E918509" w14:textId="67827A86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Carla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Ingrid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Sanne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Sandra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ALiema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Yvonne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FD8B36B" w14:textId="7F8413A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Verbeteren woordenschat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A83D208" w14:textId="0133B463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Implementeren Logo 3000 </w:t>
            </w:r>
          </w:p>
          <w:p w:rsidR="2878EFA9" w:rsidP="2878EFA9" w:rsidRDefault="2878EFA9" w14:paraId="7A858967" w14:textId="4D00677F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Duidelijke </w:t>
            </w:r>
            <w:r w:rsidRPr="2878EFA9" w:rsidR="2BD015B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werkwijze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 alle kleutergroepen</w:t>
            </w:r>
          </w:p>
          <w:p w:rsidR="2878EFA9" w:rsidP="2878EFA9" w:rsidRDefault="2878EFA9" w14:paraId="1266BE0E" w14:textId="4D3ECC5E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Aansluiting bij de Peuters en groep 3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2B619E4" w14:textId="738EF51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2F9E837">
        <w:trPr>
          <w:trHeight w:val="235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EBD69EC" w14:textId="749DC18D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Technisch Lezen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273D2202" w14:textId="06EF1EE6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Maaike/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Aliema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Sharmila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(Bouw)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Paul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Dennis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Lisselore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5CCE22E2" w14:textId="54023AFA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Implementeren </w:t>
            </w:r>
            <w:r w:rsidRPr="4896D6A5" w:rsidR="1C5A667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doorgaande lijn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technisch lezen</w:t>
            </w:r>
            <w:r w:rsidRPr="4896D6A5" w:rsidR="39132AC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.</w:t>
            </w:r>
            <w:r>
              <w:br/>
            </w:r>
            <w:r w:rsidRPr="4896D6A5" w:rsidR="6EDF53E1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Groep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3 VLL, </w:t>
            </w:r>
          </w:p>
          <w:p w:rsidR="2878EFA9" w:rsidP="4896D6A5" w:rsidRDefault="2878EFA9" w14:paraId="3BDB73CF" w14:textId="020FCBC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Groep 4,5,6 Nieuwsbegrip, </w:t>
            </w:r>
          </w:p>
          <w:p w:rsidR="2878EFA9" w:rsidP="4896D6A5" w:rsidRDefault="2878EFA9" w14:paraId="325EF9D9" w14:textId="6270092D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Groep 7,8 List.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Verbeteren </w:t>
            </w:r>
            <w:r w:rsidRPr="4896D6A5" w:rsidR="0A2F078F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resultaten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>
              <w:br/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Ambitie Lezen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1F 100 %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2F 68,3 % (LG)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AFE8037" w14:textId="08C5756F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Lange pilot (1 jaar) technisch lezen via methode </w:t>
            </w:r>
          </w:p>
          <w:p w:rsidR="2878EFA9" w:rsidP="2878EFA9" w:rsidRDefault="2878EFA9" w14:paraId="316C368D" w14:textId="4ACF2AA8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Nieuwsbegrip voor de groepen 4,5,6.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Groep 7 en 8 gaan aan de slag met de methodiek 'List'.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- </w:t>
            </w:r>
          </w:p>
          <w:p w:rsidR="2878EFA9" w:rsidP="2878EFA9" w:rsidRDefault="2878EFA9" w14:paraId="0086F3A8" w14:textId="1063D601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Methode zoeken voor jonge kind. </w:t>
            </w:r>
          </w:p>
          <w:p w:rsidR="2878EFA9" w:rsidP="2878EFA9" w:rsidRDefault="2878EFA9" w14:paraId="4CD213C6" w14:textId="749FB677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Borgingssysteem voor technisch lezen en meetmethode (startniveau bepalen en doelen).</w:t>
            </w:r>
          </w:p>
          <w:p w:rsidR="2878EFA9" w:rsidP="2878EFA9" w:rsidRDefault="2878EFA9" w14:paraId="6E836B04" w14:textId="500212B2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Evaluatiemomenten inplannen voor de gekozen methodes. </w:t>
            </w:r>
          </w:p>
          <w:p w:rsidR="2878EFA9" w:rsidP="2878EFA9" w:rsidRDefault="2878EFA9" w14:paraId="5D1CBE62" w14:textId="65C77AE5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Klassenconsultaties door de </w:t>
            </w:r>
            <w:r w:rsidRPr="2878EFA9" w:rsidR="19A4B6C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leescoördinator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(en) </w:t>
            </w:r>
            <w:r w:rsidRPr="2878EFA9" w:rsidR="7788EA0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t.b.v.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borging nieuwe methode en methodiek. </w:t>
            </w:r>
          </w:p>
          <w:p w:rsidR="2878EFA9" w:rsidP="2878EFA9" w:rsidRDefault="2878EFA9" w14:paraId="0E258CF5" w14:textId="0C55C0D7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Resultaten vergelijken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mbt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technisch lezen van Cito schooljaar 2022-2023 en 2023-2024.</w:t>
            </w:r>
          </w:p>
          <w:p w:rsidR="2878EFA9" w:rsidP="2878EFA9" w:rsidRDefault="2878EFA9" w14:paraId="46948B90" w14:textId="78C335C0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Nieuwe </w:t>
            </w:r>
            <w:r w:rsidRPr="2878EFA9" w:rsidR="51E30595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leescoördinator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(en) volgen opleiding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mbt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'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leescoordinator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'. </w:t>
            </w:r>
          </w:p>
          <w:p w:rsidR="2878EFA9" w:rsidP="2878EFA9" w:rsidRDefault="2878EFA9" w14:paraId="07AA8F17" w14:textId="5E08C818">
            <w:pPr>
              <w:pStyle w:val="ListParagraph"/>
              <w:numPr>
                <w:ilvl w:val="0"/>
                <w:numId w:val="2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Contact onderhouden met boekenwinkel - - In de wolken'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tbv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volledige klassenbibliotheken (ook voor de taalklas). Introductie en implementatie van methodiek met behulp van CED. Voortzetten tutor-, en bouwlezen.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24F9D65" w14:textId="1B14EAC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B3C9185">
        <w:trPr>
          <w:trHeight w:val="261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357523EB" w:rsidP="2878EFA9" w:rsidRDefault="357523EB" w14:paraId="021C4439" w14:textId="37503567">
            <w:pPr>
              <w:pStyle w:val="Normal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Rekenen</w:t>
            </w:r>
            <w:r w:rsidRPr="2878EFA9" w:rsidR="357523EB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/  Wiskunde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357523EB" w:rsidP="4896D6A5" w:rsidRDefault="357523EB" w14:paraId="6434BAEE" w14:textId="47E4291A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Kasha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(RS)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Sanne  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Anita 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Ajay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Kitty</w:t>
            </w:r>
          </w:p>
          <w:p w:rsidR="2878EFA9" w:rsidP="4896D6A5" w:rsidRDefault="2878EFA9" w14:paraId="36DA60F2" w14:textId="754618B9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357523EB" w:rsidP="4896D6A5" w:rsidRDefault="357523EB" w14:paraId="566D3DAA" w14:textId="7ACA29DC">
            <w:pPr>
              <w:pStyle w:val="Normal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Borgen methode aan de hand van de kwaliteitskaart 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Verbeteren resultaten </w:t>
            </w:r>
            <w:r>
              <w:br/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Rekenen  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1F 95 </w:t>
            </w:r>
            <w:r>
              <w:br/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1S 39,3 (LG)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357523EB" w:rsidP="2878EFA9" w:rsidRDefault="357523EB" w14:paraId="1179C031" w14:textId="573C277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Kort cyclisch werken om beter aan te sluiten bij de behoefte van de leerlingen</w:t>
            </w:r>
          </w:p>
          <w:p w:rsidR="357523EB" w:rsidP="2878EFA9" w:rsidRDefault="357523EB" w14:paraId="3E199D37" w14:textId="1626FF8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Klassenbezoeken /</w:t>
            </w: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flitsbezoeken</w:t>
            </w:r>
          </w:p>
          <w:p w:rsidR="357523EB" w:rsidP="2878EFA9" w:rsidRDefault="357523EB" w14:paraId="4AA31C23" w14:textId="4DA9E85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Zwakkere leerlingen werken met </w:t>
            </w: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calcularis</w:t>
            </w: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(zij hoeven geen weektaak voor rekenen te maken)</w:t>
            </w:r>
          </w:p>
          <w:p w:rsidR="357523EB" w:rsidP="2878EFA9" w:rsidRDefault="357523EB" w14:paraId="106D73E1" w14:textId="3D53E36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Collega’s volgen cursussen MSV</w:t>
            </w:r>
          </w:p>
          <w:p w:rsidR="357523EB" w:rsidP="2878EFA9" w:rsidRDefault="357523EB" w14:paraId="6A51C4B9" w14:textId="684C2F1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Meer rekenactiviteiten op het schoolplein  </w:t>
            </w:r>
          </w:p>
          <w:p w:rsidR="357523EB" w:rsidP="2878EFA9" w:rsidRDefault="357523EB" w14:paraId="12AA7978" w14:textId="3BC63BE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Indien nodig kwaliteitskaart aanpassen</w:t>
            </w:r>
          </w:p>
          <w:p w:rsidR="357523EB" w:rsidP="2878EFA9" w:rsidRDefault="357523EB" w14:paraId="3B435887" w14:textId="32B961DB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Op aanvraag RD-4 onderzoeken</w:t>
            </w:r>
          </w:p>
          <w:p w:rsidR="357523EB" w:rsidP="2878EFA9" w:rsidRDefault="357523EB" w14:paraId="3A7547C5" w14:textId="3134ADF1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Strategieënkaart (gr.4)/strategieënschrift (gr.5 t/m 8) consequent inzetten</w:t>
            </w:r>
          </w:p>
          <w:p w:rsidR="357523EB" w:rsidP="2878EFA9" w:rsidRDefault="357523EB" w14:paraId="3554E9E6" w14:textId="77A3A46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Rekenlab</w:t>
            </w: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één keer per jaar plannen</w:t>
            </w:r>
          </w:p>
          <w:p w:rsidR="357523EB" w:rsidP="2878EFA9" w:rsidRDefault="357523EB" w14:paraId="3988B195" w14:textId="7F585795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357523E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Meer gebruik maken van spellen MSV</w:t>
            </w:r>
          </w:p>
          <w:p w:rsidR="357523EB" w:rsidP="4896D6A5" w:rsidRDefault="357523EB" w14:paraId="07968B0D" w14:textId="0DCFE33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De Grote 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R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ekendag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/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emsomdag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,</w:t>
            </w:r>
            <w:r w:rsidRPr="4896D6A5" w:rsidR="38E3D85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De week van het geld</w:t>
            </w:r>
          </w:p>
          <w:p w:rsidR="357523EB" w:rsidP="4896D6A5" w:rsidRDefault="357523EB" w14:paraId="7B9F6E86" w14:textId="10AE8205">
            <w:pPr>
              <w:pStyle w:val="Normal"/>
              <w:bidi w:val="0"/>
              <w:ind w:left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2A4FB78" w14:textId="6B261E17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CED7EF8">
        <w:trPr>
          <w:trHeight w:val="141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99E3371" w14:textId="72429289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Digitale geletterdheid/ ICT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26D8EDB0" w14:textId="11CF6775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Munise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Sharmila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18"/>
                <w:szCs w:val="18"/>
                <w:u w:val="none"/>
              </w:rPr>
              <w:t>Kasha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18"/>
                <w:szCs w:val="18"/>
                <w:u w:val="none"/>
              </w:rPr>
              <w:t xml:space="preserve"> Irina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18"/>
                <w:szCs w:val="18"/>
                <w:u w:val="none"/>
              </w:rPr>
              <w:t>Artie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18"/>
                <w:szCs w:val="18"/>
                <w:u w:val="none"/>
              </w:rPr>
              <w:t xml:space="preserve"> Lisette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DF3963F" w14:textId="6639210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Leerlijn digitale vaardigheden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geimplementeerd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vanaf groep 4 (lessen worden gegeven door de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ICTers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B0EA75C" w14:textId="1EADA1B6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Visievormen met het team digitale geletterdheid en beleid schrijven tot januari.</w:t>
            </w:r>
          </w:p>
          <w:p w:rsidR="2878EFA9" w:rsidP="2878EFA9" w:rsidRDefault="2878EFA9" w14:paraId="1FFC45EC" w14:textId="583D49F6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Training basisvaardigheden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social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media op vrijwillige basis voor leerkrachten.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(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scholing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</w:t>
            </w:r>
          </w:p>
          <w:p w:rsidR="2878EFA9" w:rsidP="2878EFA9" w:rsidRDefault="2878EFA9" w14:paraId="1EAEE196" w14:textId="3BED5CA1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Training digibord en schoolapp voor profilering. (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scholing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</w:t>
            </w:r>
          </w:p>
          <w:p w:rsidR="2878EFA9" w:rsidP="2878EFA9" w:rsidRDefault="2878EFA9" w14:paraId="49272B66" w14:textId="153B772F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Media wijsheid aanbieden extern groep 5 t/m 8 (hele schooljaar) </w:t>
            </w:r>
          </w:p>
          <w:p w:rsidR="2878EFA9" w:rsidP="4896D6A5" w:rsidRDefault="2878EFA9" w14:paraId="542400A7" w14:textId="5A08C82E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September 2023 methode kiezen januari 2024 Leerlijn of methode implementeren --&gt; innovatiefonds (leerlijn digitale geletterdheid).</w:t>
            </w:r>
          </w:p>
          <w:p w:rsidR="2878EFA9" w:rsidP="4896D6A5" w:rsidRDefault="2878EFA9" w14:paraId="29A0BAC2" w14:textId="089EF808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  <w:p w:rsidR="2878EFA9" w:rsidP="4896D6A5" w:rsidRDefault="2878EFA9" w14:paraId="29FBE92D" w14:textId="191A14DA">
            <w:pPr>
              <w:pStyle w:val="Normal"/>
              <w:spacing w:before="0" w:beforeAutospacing="off" w:after="0" w:afterAutospacing="off"/>
              <w:ind w:left="0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A68D751" w14:textId="563B70EB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1D55ED4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19A8669" w14:textId="227BE38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67A5E1F" w14:textId="5C9B4EB9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60EC1C5" w14:textId="0BD47F58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Didactisch handelen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9A06D32" w14:textId="43811B6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E4CF9C9" w14:textId="786F0CB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7A7E265">
        <w:trPr>
          <w:trHeight w:val="9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1E0B32" w14:textId="30FFF33C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Didactisch handelen/ instructie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BA8C449" w14:textId="7CC60B4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MT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1F05032" w14:textId="3D3254A7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Aan de hand van de kwaliteitskaart wordt door de school op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dezelfde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manier gewerkt aan de zelfstandigheid van de leerlingen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EA59CB6" w14:textId="433F9DBB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Borgen afspraken zelfstandig werken </w:t>
            </w:r>
          </w:p>
          <w:p w:rsidR="2878EFA9" w:rsidP="2878EFA9" w:rsidRDefault="2878EFA9" w14:paraId="7ABE39BF" w14:textId="74885236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2 keer </w:t>
            </w:r>
            <w:r w:rsidRPr="2878EFA9" w:rsidR="5258FE9D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consultatie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MT </w:t>
            </w:r>
          </w:p>
          <w:p w:rsidR="2878EFA9" w:rsidP="2878EFA9" w:rsidRDefault="2878EFA9" w14:paraId="08E6D704" w14:textId="4DE68A9C">
            <w:pPr>
              <w:pStyle w:val="ListParagraph"/>
              <w:numPr>
                <w:ilvl w:val="0"/>
                <w:numId w:val="7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4 keer agenderen op bouw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nil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3AA7C9DA" w14:textId="6D3BA536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Vervolg dit jaar </w:t>
            </w:r>
            <w:r w:rsidRPr="4896D6A5" w:rsidR="77A9AA2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coöperatieve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werkvormen</w:t>
            </w:r>
          </w:p>
        </w:tc>
      </w:tr>
      <w:tr w:rsidR="2878EFA9" w:rsidTr="4896D6A5" w14:paraId="61ED936F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4E93390" w14:textId="336425A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68BAF50" w14:textId="019F042B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FF01209" w14:textId="212CFAAF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Ondersteuning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B3125C3" w14:textId="2A5D4DF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D8DB92F" w14:textId="09D4A16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1B62D2E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1990BEB" w14:textId="1B954C6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70CE034" w14:textId="457CDC89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57B3B0E" w14:textId="4C784DC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Samenwerking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2985F7A" w14:textId="00E8D30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5BEFF53" w14:textId="1354937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74C91E0">
        <w:trPr>
          <w:trHeight w:val="265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21B0473" w14:textId="54A04AA8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Ouder-betrokkenheid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53A84BA3" w14:textId="7DE5DD83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Karin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Elianne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Danique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Ingrid/ Christiane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371DBD4" w14:textId="0F44B0C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  <w:r w:rsidRPr="4896D6A5" w:rsidR="23F8FCCE">
              <w:rPr>
                <w:rFonts w:ascii="Helvetica" w:hAnsi="Helvetica" w:eastAsia="Helvetica" w:cs="Helvetica"/>
                <w:sz w:val="18"/>
                <w:szCs w:val="18"/>
              </w:rPr>
              <w:t xml:space="preserve">Ouders voelen zicht betrokken bij de school en kunnen ondersteunen de ontwikkeling van hun kind.  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772D095" w14:textId="66204C52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In de groepen 1-2 is er 6 x per jaar een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inloopmom</w:t>
            </w:r>
            <w:r w:rsidRPr="2878EFA9" w:rsidR="6748CC3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voor ouders (om mee naar binnen te komen met het kind) en 6 x een kijkmoment tijdens de les - We plannen 2 x een moment om een kijkje te nemen in de groepen 4 t/m 8.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 de groepen 1 t/ 3 wordt dit 3 x per jaar.</w:t>
            </w:r>
          </w:p>
          <w:p w:rsidR="2878EFA9" w:rsidP="2878EFA9" w:rsidRDefault="2878EFA9" w14:paraId="1D5E355C" w14:textId="14337109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We organiseren 2 x per jaar (juni/januari) een informatiemoment voor nieuwe kleuterouders; Hoera ik word vier. </w:t>
            </w:r>
          </w:p>
          <w:p w:rsidR="2878EFA9" w:rsidP="2878EFA9" w:rsidRDefault="2878EFA9" w14:paraId="3998E4EA" w14:textId="3D8C0C72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1x per maand een koffiemoment met ouders. </w:t>
            </w:r>
          </w:p>
          <w:p w:rsidR="2878EFA9" w:rsidP="2878EFA9" w:rsidRDefault="2878EFA9" w14:paraId="0C8608FB" w14:textId="235F9D40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Ouders mogen de leerlingen 4 x per jaar komen ophalen in de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oepen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(2x in de eerste week en 2 x in de eerste week na de kerstvakantie).</w:t>
            </w:r>
          </w:p>
          <w:p w:rsidR="2878EFA9" w:rsidP="2878EFA9" w:rsidRDefault="2878EFA9" w14:paraId="2EDC6B48" w14:textId="1A116E53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hemaavond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voor ouders. </w:t>
            </w:r>
          </w:p>
          <w:p w:rsidR="2878EFA9" w:rsidP="2878EFA9" w:rsidRDefault="2878EFA9" w14:paraId="32D6EBBC" w14:textId="20FD6612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Knutselmoment bij de peuters. </w:t>
            </w:r>
          </w:p>
          <w:p w:rsidR="2878EFA9" w:rsidP="2878EFA9" w:rsidRDefault="2878EFA9" w14:paraId="126FD98B" w14:textId="6DEC4E96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Themaochtend peuters/kleuters = taalochtend (met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W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ijkz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</w:t>
            </w:r>
          </w:p>
          <w:p w:rsidR="07F659A4" w:rsidP="2878EFA9" w:rsidRDefault="07F659A4" w14:paraId="470B2F3B" w14:textId="35769683">
            <w:pPr>
              <w:pStyle w:val="ListParagraph"/>
              <w:numPr>
                <w:ilvl w:val="0"/>
                <w:numId w:val="8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07F659A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</w:t>
            </w:r>
            <w:r w:rsidRPr="2878EFA9" w:rsidR="07F659A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highlight w:val="yellow"/>
                <w:u w:val="none"/>
              </w:rPr>
              <w:t>wee keer per jaar korte enquête</w:t>
            </w:r>
            <w:r w:rsidRPr="2878EFA9" w:rsidR="07F659A4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AEE48DD" w14:textId="1334527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37B5EAA0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8767416" w14:textId="3494613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38E8D83" w14:textId="17C294C5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6329DCC" w14:textId="7B229ED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Schoolklimaat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8707276" w14:textId="6BC8C49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6485156" w14:textId="5BF4BB3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7351DD7">
        <w:trPr>
          <w:trHeight w:val="253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0C0531B" w14:textId="416D1CCA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Sociaal emotionele ontwikkeling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3E5FCA17" w14:textId="68168CA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Jantine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Marleen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Marloes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Artie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Marieke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Martin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6FA9EA56" w14:textId="301258C9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034B6F6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Ee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n duidelijk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beleid</w:t>
            </w:r>
            <w:r w:rsidRPr="4896D6A5" w:rsidR="7FABB41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,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gedragen door het team en zichtbaar in de school ten aanzien van</w:t>
            </w:r>
            <w:r w:rsidRPr="4896D6A5" w:rsidR="09B205C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gedragsverwachtingen /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Leyenburgaanpak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Inzet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wink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(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eo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en burgerschap) </w:t>
            </w:r>
            <w:r w:rsidRPr="4896D6A5" w:rsidR="1E407C7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is </w:t>
            </w:r>
            <w:r w:rsidRPr="4896D6A5" w:rsidR="2AA7911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geborgd</w:t>
            </w:r>
            <w:r w:rsidRPr="4896D6A5" w:rsidR="1E407C73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>
              <w:br/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28087B75" w14:textId="2989007F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: 2 vaste momenten in de week 30 min per week</w:t>
            </w:r>
            <w:r w:rsidRPr="4896D6A5" w:rsidR="57CC144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Burgerschaplessen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 het rooster. </w:t>
            </w:r>
          </w:p>
          <w:p w:rsidR="2878EFA9" w:rsidP="4896D6A5" w:rsidRDefault="2878EFA9" w14:paraId="71D08E21" w14:textId="36FB724C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structureler inzetten (zie plan?) </w:t>
            </w:r>
            <w:r w:rsidRPr="4896D6A5" w:rsidR="549FE5A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/ Klassenbezoeken inzet </w:t>
            </w:r>
            <w:r w:rsidRPr="4896D6A5" w:rsidR="549FE5A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</w:t>
            </w:r>
            <w:r w:rsidRPr="4896D6A5" w:rsidR="549FE5A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/ Studiedag </w:t>
            </w:r>
            <w:r w:rsidRPr="4896D6A5" w:rsidR="549FE5A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</w:t>
            </w:r>
          </w:p>
          <w:p w:rsidR="2878EFA9" w:rsidP="4896D6A5" w:rsidRDefault="2878EFA9" w14:paraId="12342F0A" w14:textId="692BF6D1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Leyenburgaanpak lessen kleuters inzetten </w:t>
            </w:r>
          </w:p>
          <w:p w:rsidR="2878EFA9" w:rsidP="4896D6A5" w:rsidRDefault="2878EFA9" w14:paraId="372FC7BD" w14:textId="771B43B8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Onderwerp gedrag terug laten komen op de bouw, borgen en evalueren van nieuwe afspraken </w:t>
            </w:r>
          </w:p>
          <w:p w:rsidR="2878EFA9" w:rsidP="4896D6A5" w:rsidRDefault="2878EFA9" w14:paraId="12521C0B" w14:textId="19B1736B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Starten met nieuw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lln.volgsysteem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SEO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en observatielijsten inzetten </w:t>
            </w:r>
            <w:r w:rsidRPr="4896D6A5" w:rsidR="1A215A4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oor leerkrachten</w:t>
            </w:r>
          </w:p>
          <w:p w:rsidR="2878EFA9" w:rsidP="4896D6A5" w:rsidRDefault="2878EFA9" w14:paraId="40345224" w14:textId="524C0114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Gouden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Zilveren weken</w:t>
            </w:r>
            <w:r w:rsidRPr="4896D6A5" w:rsidR="73F54C1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/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Week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te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gen pesten</w:t>
            </w:r>
            <w:r w:rsidRPr="4896D6A5" w:rsidR="3076B135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/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kick off week gedrag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icm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ja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aropening?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</w:p>
          <w:p w:rsidR="2878EFA9" w:rsidP="4896D6A5" w:rsidRDefault="2878EFA9" w14:paraId="28E0C81F" w14:textId="08A0D15D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Check sociale veiligheidsmeter </w:t>
            </w:r>
          </w:p>
          <w:p w:rsidR="2878EFA9" w:rsidP="4896D6A5" w:rsidRDefault="2878EFA9" w14:paraId="0A3C45D7" w14:textId="4A2161E1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inventariseren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time-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in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/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ti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-ou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 protocol te verbeteren </w:t>
            </w:r>
          </w:p>
          <w:p w:rsidR="2878EFA9" w:rsidP="4896D6A5" w:rsidRDefault="2878EFA9" w14:paraId="0DE30E0C" w14:textId="1B69E3E2">
            <w:pPr>
              <w:pStyle w:val="ListParagraph"/>
              <w:numPr>
                <w:ilvl w:val="0"/>
                <w:numId w:val="9"/>
              </w:numPr>
              <w:spacing w:before="0" w:beforeAutospacing="off" w:after="0" w:afterAutospacing="off"/>
              <w:rPr/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plan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van aanpak updaten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58CB7E2" w14:textId="01384F08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D8926DA">
        <w:trPr>
          <w:trHeight w:val="262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CB301C0" w14:textId="50D31206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De gezonde school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4C467063" w14:textId="337D5B4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Maaike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Carin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2000F54" w14:textId="23D9A7BB">
            <w:pPr>
              <w:rPr>
                <w:rFonts w:ascii="Helvetica" w:hAnsi="Helvetica" w:eastAsia="Helvetica" w:cs="Helvetica"/>
                <w:sz w:val="18"/>
                <w:szCs w:val="18"/>
              </w:rPr>
            </w:pPr>
            <w:r w:rsidRPr="4896D6A5" w:rsidR="37177E24">
              <w:rPr>
                <w:rFonts w:ascii="Helvetica" w:hAnsi="Helvetica" w:eastAsia="Helvetica" w:cs="Helvetica"/>
                <w:sz w:val="18"/>
                <w:szCs w:val="18"/>
              </w:rPr>
              <w:t>Samen met ouders verantwoordelijkheid zijn voor het aanleren van gezonde eetgewoontes</w:t>
            </w:r>
            <w:r w:rsidRPr="4896D6A5" w:rsidR="561009D4">
              <w:rPr>
                <w:rFonts w:ascii="Helvetica" w:hAnsi="Helvetica" w:eastAsia="Helvetica" w:cs="Helvetica"/>
                <w:sz w:val="18"/>
                <w:szCs w:val="18"/>
              </w:rPr>
              <w:t>.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5BD7461C" w14:textId="19D14922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Introductie gezonde school met name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mbt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gezond pauzehapje, gezonde lunch, water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ipv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pakjes/limonade en traktaties (één is genoeg, klein is oké). Concreet: overgangsperiode van augustus 2023 - december 2023. </w:t>
            </w:r>
          </w:p>
          <w:p w:rsidR="2878EFA9" w:rsidP="4896D6A5" w:rsidRDefault="2878EFA9" w14:paraId="07ABFA89" w14:textId="15B74532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Ouders bewust maken van nut en noodzaak middels structurele informatie in de nieuwsbrief en bij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informatie-avonden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nieuwe leerlingen. </w:t>
            </w:r>
            <w:r w:rsidRPr="4896D6A5" w:rsidR="4F25414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Ouders worden </w:t>
            </w:r>
            <w:r w:rsidRPr="4896D6A5" w:rsidR="4F25414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geinformeerd</w:t>
            </w:r>
            <w:r w:rsidRPr="4896D6A5" w:rsidR="4F25414E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over wenselijke traktaties.</w:t>
            </w:r>
            <w:r w:rsidRPr="4896D6A5" w:rsidR="57A892A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Indien ongezond mag dit jaar (nog) wel uitgedeeld worden door de jarige maar niet worden opgegeten op school.</w:t>
            </w:r>
          </w:p>
          <w:p w:rsidR="2878EFA9" w:rsidP="4896D6A5" w:rsidRDefault="2878EFA9" w14:paraId="07CD6ADE" w14:textId="4E47C459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Koek en snoep blijven in de trommel en gaan mee terug naar huis. </w:t>
            </w:r>
          </w:p>
          <w:p w:rsidR="2878EFA9" w:rsidP="4896D6A5" w:rsidRDefault="2878EFA9" w14:paraId="36A8E21C" w14:textId="2DDB0AC0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Vanaf januari 2024 gaan er briefjes mee in de broodtrommels indien er ongezond eten wordt meegegeven.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  <w:p w:rsidR="2878EFA9" w:rsidP="4896D6A5" w:rsidRDefault="2878EFA9" w14:paraId="3245BE03" w14:textId="417C0AD5">
            <w:pPr>
              <w:pStyle w:val="ListParagraph"/>
              <w:numPr>
                <w:ilvl w:val="0"/>
                <w:numId w:val="11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Leerkrachten geven het goede voorbeeld in de klas en in de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</w:t>
            </w:r>
            <w:r w:rsidRPr="4896D6A5" w:rsidR="02A46FAB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. Dit betekent geen chocola, koek, taart etc. zichtbaar in de keuken waar ook vaak kinderen langslopen. 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Aanvraag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EU schoolfruit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voor november 2023 - april 2024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9DE13A1" w14:textId="40D371E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B0B990A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1D209D3" w14:textId="59585AD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2A7F84B" w14:textId="6FCB8227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96092BC" w14:textId="119BF5C5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Kwaliteitszorg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13F252" w14:textId="565027D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7B880C4" w14:textId="250A902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2F40555">
        <w:trPr>
          <w:trHeight w:val="300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E416832" w14:textId="0E8D6017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Anders organiseren 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713F3494" w14:textId="63E9DF4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MT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0EB320F" w14:textId="2BAB816E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Kwaliteitszorg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327DBF" w14:textId="6B170A6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5E30355" w14:textId="5F7E443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E4FE6AF">
        <w:trPr>
          <w:trHeight w:val="1815"/>
        </w:trPr>
        <w:tc>
          <w:tcPr>
            <w:tcW w:w="96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F2CA7A6" w14:textId="3A61C789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Schoolplan</w:t>
            </w:r>
          </w:p>
        </w:tc>
        <w:tc>
          <w:tcPr>
            <w:tcW w:w="87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C6E0B4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0113917" w14:textId="596CCC9F">
            <w:pPr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</w:pPr>
            <w:r w:rsidRPr="4896D6A5" w:rsidR="168C24F6">
              <w:rPr>
                <w:rFonts w:ascii="Helvetica" w:hAnsi="Helvetica" w:eastAsia="Helvetica" w:cs="Helvetica"/>
                <w:b w:val="0"/>
                <w:bCs w:val="0"/>
                <w:sz w:val="18"/>
                <w:szCs w:val="18"/>
              </w:rPr>
              <w:t>Directie</w:t>
            </w:r>
          </w:p>
        </w:tc>
        <w:tc>
          <w:tcPr>
            <w:tcW w:w="316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F1CE41C" w14:textId="6DC9628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  <w:r w:rsidRPr="4896D6A5" w:rsidR="206B7E70">
              <w:rPr>
                <w:rFonts w:ascii="Helvetica" w:hAnsi="Helvetica" w:eastAsia="Helvetica" w:cs="Helvetica"/>
                <w:sz w:val="18"/>
                <w:szCs w:val="18"/>
              </w:rPr>
              <w:t>Samen met het team en met ouders beschrijven we in een plan een richting voor de komende 4 jaar</w:t>
            </w:r>
          </w:p>
        </w:tc>
        <w:tc>
          <w:tcPr>
            <w:tcW w:w="813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2DAC0DDD" w14:textId="66D61414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16 juni – Beleidsevaluatie (SWOT);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</w:p>
          <w:p w:rsidR="2878EFA9" w:rsidP="4896D6A5" w:rsidRDefault="2878EFA9" w14:paraId="6A199D14" w14:textId="18DFA202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Begin september – Bespreken van het schoolplantraject in het team </w:t>
            </w:r>
          </w:p>
          <w:p w:rsidR="2878EFA9" w:rsidP="4896D6A5" w:rsidRDefault="2878EFA9" w14:paraId="3A4F3F79" w14:textId="2AA2663A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September/ oktober – Missie-visie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Bredeschool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wordt afgerond</w:t>
            </w:r>
          </w:p>
          <w:p w:rsidR="2878EFA9" w:rsidP="4896D6A5" w:rsidRDefault="2878EFA9" w14:paraId="77A5A81E" w14:textId="02ECD176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Periode september t/m december – Missie-visie Brede school en kernwaarden worden vertaald naar “Wat betekent dit voor onze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school?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”..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  <w:p w:rsidR="2878EFA9" w:rsidP="4896D6A5" w:rsidRDefault="2878EFA9" w14:paraId="668CD214" w14:textId="6764ECA1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Start met het schrijven van de onderdelen van het schoolplan n.a.v. de SWOT en vastgestelde missie-visie en kernwaarden en de uitgangspunten van het bestuur. </w:t>
            </w:r>
          </w:p>
          <w:p w:rsidR="2878EFA9" w:rsidP="4896D6A5" w:rsidRDefault="2878EFA9" w14:paraId="104DC3E4" w14:textId="3FBB3F56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Periode oktober t/m november – ouders en leerlingen betrekken bij de uitgangspunten (kernwaarden en missie-visie). </w:t>
            </w:r>
          </w:p>
          <w:p w:rsidR="2878EFA9" w:rsidP="4896D6A5" w:rsidRDefault="2878EFA9" w14:paraId="48DB859E" w14:textId="04DD97B2">
            <w:pPr>
              <w:pStyle w:val="ListParagraph"/>
              <w:numPr>
                <w:ilvl w:val="0"/>
                <w:numId w:val="13"/>
              </w:num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Februari/ maart – Afronden schoolplan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0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9D08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7C72748" w14:textId="6C1890C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</w:tbl>
    <w:p xmlns:wp14="http://schemas.microsoft.com/office/word/2010/wordml" w:rsidP="2878EFA9" w14:paraId="108B8E37" wp14:textId="3B6AAC2B">
      <w:pPr>
        <w:rPr>
          <w:rFonts w:ascii="Helvetica" w:hAnsi="Helvetica" w:eastAsia="Helvetica" w:cs="Helvetica"/>
          <w:sz w:val="18"/>
          <w:szCs w:val="18"/>
        </w:rPr>
      </w:pPr>
      <w:r w:rsidRPr="2878EFA9">
        <w:rPr>
          <w:rFonts w:ascii="Helvetica" w:hAnsi="Helvetica" w:eastAsia="Helvetica" w:cs="Helvetica"/>
          <w:sz w:val="18"/>
          <w:szCs w:val="18"/>
        </w:rPr>
        <w:br w:type="page"/>
      </w:r>
    </w:p>
    <w:p w:rsidR="2878EFA9" w:rsidP="4896D6A5" w:rsidRDefault="2878EFA9" w14:paraId="04FBECA5" w14:textId="25A57567">
      <w:pPr>
        <w:pStyle w:val="Normal"/>
        <w:rPr>
          <w:rFonts w:ascii="Helvetica" w:hAnsi="Helvetica" w:eastAsia="Helvetica" w:cs="Helvetica"/>
          <w:b w:val="1"/>
          <w:bCs w:val="1"/>
          <w:sz w:val="18"/>
          <w:szCs w:val="18"/>
        </w:rPr>
      </w:pPr>
      <w:r w:rsidRPr="4896D6A5" w:rsidR="6E6A392D">
        <w:rPr>
          <w:rFonts w:ascii="Helvetica" w:hAnsi="Helvetica" w:eastAsia="Helvetica" w:cs="Helvetica"/>
          <w:b w:val="1"/>
          <w:bCs w:val="1"/>
          <w:sz w:val="18"/>
          <w:szCs w:val="18"/>
        </w:rPr>
        <w:t>Lopend 20232024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040"/>
        <w:gridCol w:w="1125"/>
        <w:gridCol w:w="2955"/>
        <w:gridCol w:w="6914"/>
        <w:gridCol w:w="2492"/>
      </w:tblGrid>
      <w:tr w:rsidR="2878EFA9" w:rsidTr="4896D6A5" w14:paraId="4BAAA516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6C550C8" w14:textId="5DAE126A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603A9C5" w14:textId="3FE0D5B9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  <w:r w:rsidRPr="2878EFA9" w:rsidR="2878EFA9">
              <w:rPr>
                <w:rFonts w:ascii="Helvetica" w:hAnsi="Helvetica" w:eastAsia="Helvetica" w:cs="Helvetica"/>
                <w:sz w:val="18"/>
                <w:szCs w:val="18"/>
              </w:rPr>
              <w:t>Eigenaar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DBDFF59" w14:textId="75D1BF16">
            <w:pPr>
              <w:pStyle w:val="Normal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Doelen 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C38187D" w14:textId="04CC0C8F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  <w:r w:rsidRPr="2878EFA9" w:rsidR="2878EFA9">
              <w:rPr>
                <w:rFonts w:ascii="Helvetica" w:hAnsi="Helvetica" w:eastAsia="Helvetica" w:cs="Helvetica"/>
                <w:sz w:val="18"/>
                <w:szCs w:val="18"/>
              </w:rPr>
              <w:t>Acties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D9E2F3" w:themeFill="accent1" w:themeFillTint="33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A45EBFE" w14:textId="6FC58DC1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  <w:r w:rsidRPr="2878EFA9" w:rsidR="2878EFA9">
              <w:rPr>
                <w:rFonts w:ascii="Helvetica" w:hAnsi="Helvetica" w:eastAsia="Helvetica" w:cs="Helvetica"/>
                <w:sz w:val="18"/>
                <w:szCs w:val="18"/>
              </w:rPr>
              <w:t>Realisatie</w:t>
            </w:r>
          </w:p>
        </w:tc>
      </w:tr>
      <w:tr w:rsidR="2878EFA9" w:rsidTr="4896D6A5" w14:paraId="62B0F9C7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01D6C3B" w14:textId="2297835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66DF1F2" w14:textId="5B9BAC9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89F3897" w14:textId="44C8A0C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Onderwijsproces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6647F23" w14:textId="40B1C67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7ED2D4D" w14:textId="3F6014C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EBE9988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BED0594" w14:textId="1F5F410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810C19F" w14:textId="1C1E1DB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15EB27B" w14:textId="7181AE9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Aanbod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2E96A1A" w14:textId="61595A1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F5321A2" w14:textId="53FF2CF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8F9FC00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A4473AF" w14:textId="463DE6CA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Taal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F222A8F" w14:textId="2DCC26A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1D154F0" w14:textId="6A550A3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B1EA6EE" w14:textId="12DAB19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EE9743A" w14:textId="521B4BD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0F48C6C">
        <w:trPr>
          <w:trHeight w:val="58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407F949" w14:textId="0699243B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Engels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A60F2BC" w14:textId="6A7C709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Dennis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Esther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C7B8F10" w14:textId="61AEF7C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2F575AA" w14:textId="1E3EF0B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39D55B3" w14:textId="29C3206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7CB2C02">
        <w:trPr>
          <w:trHeight w:val="49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B717C8F" w14:textId="4BEAA74B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Wereldorientatie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8C32C34" w14:textId="002953C2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Paul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Nafta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Munise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C7A2FFA" w14:textId="543215F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6426A4F" w14:textId="04CCA87C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implementeren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extra uitdaging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Implementeren WO in groep 4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87093A4" w14:textId="0138F21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AB299C5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7DB69A3" w14:textId="2CBFF5E3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Studie-vaardigheden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6ED3CA0" w14:textId="18613A2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7DCBBC5" w14:textId="6AC248C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5F1121" w14:textId="24DBC47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BD6B44E" w14:textId="351CB3C8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27C819D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079CC91" w14:textId="26E88CA3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Verkeer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2BB3186" w14:textId="2925115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B1D6AE9" w14:textId="00F1754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D32DDDB" w14:textId="6125479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eventueel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vvn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inplementeren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9B10B09" w14:textId="6F49437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FD2530A">
        <w:trPr>
          <w:trHeight w:val="49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980C23B" w14:textId="1B06F059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Techniek/ Creatieve/ 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Musiche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vorming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A5E3C5F" w14:textId="29A7BBC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A357C2E" w14:textId="7106F08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562FDA8" w14:textId="4E7DE44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C48F8D6" w14:textId="717C488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60BCC18">
        <w:trPr>
          <w:trHeight w:val="63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FE85F43" w14:textId="6C8B30D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9AF1543" w14:textId="189D478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C04D851" w14:textId="6C8B9E4A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Zicht op ontwikkeling/ toetsing en afsluiting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62F5611" w14:textId="542384D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2303C4B" w14:textId="79C2308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C763434">
        <w:trPr>
          <w:trHeight w:val="63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3E2274D" w14:textId="2AAE9C3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OPP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DF814E5" w14:textId="3EE42DB5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IB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431482E" w14:textId="30FFB4F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878EFA9" w:rsidP="2878EFA9" w:rsidRDefault="2878EFA9" w14:paraId="0A9BABFC" w14:textId="6E2D445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Leerlingen werken met een OPP (beschreven in SOP) Nog niet de de leerlingen die &gt; dan 50 % voorsprong hebben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C5A9AFF" w14:textId="57A48E1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2F3C345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662DE3B" w14:textId="227BE38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4171A60" w14:textId="5C9B4EB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62D69C4" w14:textId="0BD47F58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Didactisch handelen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972A175" w14:textId="43811B6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0975644" w14:textId="786F0CB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CA3D586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20E292" w14:textId="336425A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A9A09C7" w14:textId="019F042B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2B0A422" w14:textId="212CFAAF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Ondersteuning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92FC2E6" w14:textId="2A5D4DF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12C2EA5" w14:textId="09D4A16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0421D25">
        <w:trPr>
          <w:trHeight w:val="48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5303771" w14:textId="2CDD6219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Plusklas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6970FC5" w14:textId="448A1B0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Kitty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 xml:space="preserve"> Richard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C14B567" w14:textId="6AF1FF9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1D99CB0" w14:textId="069E02E6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Uitbreiding groepen 4 en 5 van De Ark. Samenwerking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Sorghvliet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uitbreiden en eventueel andere VO-scholen erbij betrekken. Andere methodes bekijken.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CFBCE3D" w14:textId="2482A85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0197B04">
        <w:trPr>
          <w:trHeight w:val="48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7405C4A" w14:textId="0595B2D0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Groepsdoorbrekend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werken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78DC4D0" w14:textId="17EB920D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FF0000"/>
                <w:sz w:val="18"/>
                <w:szCs w:val="18"/>
                <w:u w:val="none"/>
              </w:rPr>
              <w:t>Elianne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785D9CD" w14:textId="0A87AEE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E14C533" w14:textId="0C867E0A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Voortzetten.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en bepalen of we dit door gaan zetten in groep 7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CAE7976" w14:textId="4E49D47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CD8EE39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DFF4E6F" w14:textId="6EEB5495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Nieuwkomers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A1DBE3C" w14:textId="59CA45D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57AA66A" w14:textId="1310E2F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2878EFA9" w:rsidP="2878EFA9" w:rsidRDefault="2878EFA9" w14:paraId="1D765F88" w14:textId="77188C23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start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2 de groep Ark/ Leyenburg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5E6331F" w14:textId="78028AE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A945822">
        <w:trPr>
          <w:trHeight w:val="168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03543EB" w14:textId="55518B21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Leyenburgacademie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F28076C" w14:textId="7EC2C919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Carla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7433FBD" w14:textId="4C199BC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DE455D0" w14:textId="634699B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Starten in week 4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Leerlingen van groep 6 t/m 8 gaan zelf workshop kiezen .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Proberen goede docenten(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zzp-er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 te behouden in de workshop rondes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Kijk les voor ouders na workshop ronde.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Op zoek naar iemand die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Piano les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 school kan komen geven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Koor doorzetten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Theater lessen doorzetten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Docenten bestand zzp-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ers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opbouwen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F03C3ED" w14:textId="59021AA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460026B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30E285C" w14:textId="1B954C6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5EFFE38" w14:textId="457CDC8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7B370D" w14:textId="4C784DC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Samenwerking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DD2FE98" w14:textId="00E8D30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3925C42" w14:textId="1354937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394CFB3F">
        <w:trPr>
          <w:trHeight w:val="58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9C205EF" w14:textId="7B4BD826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Peuters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7A878E8A" w14:textId="1A433845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Ingrid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5A7DE70" w14:textId="6F6191F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DAB8085" w14:textId="651149EE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Voortzetten van waar we mee bezig waren en nog extra de puntjes op de i zetten.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Ouders intensiever betrekken bij de Woensdag met Puk,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Implenteren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LOGO 3000, 2x per jaar informatieavond Hoera ik word 2,5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5053CA2" w14:textId="25FB47DB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246A792">
        <w:trPr>
          <w:trHeight w:val="87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9FDDDBD" w14:textId="24A65C67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Samenwerking 2 Samen&gt; vorming kindcentrum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E3983BC" w14:textId="5EB54730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Maria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Karin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Sanne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Carin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76E6F24" w14:textId="78F188D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84AC601" w14:textId="32A4449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1F81BF8" w14:textId="238A682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5DF36F4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46662CC" w14:textId="3494613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7CD1532" w14:textId="17C294C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CBBE9E8" w14:textId="7B229ED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Schoolklimaat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DB44E1C" w14:textId="6BC8C49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A0F0907" w14:textId="5BF4BB36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A454F5F">
        <w:trPr>
          <w:trHeight w:val="34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3BAA268" w14:textId="1C499918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Identiteit en diversiteit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9981C91" w14:textId="1C28B1FE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Maria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9582BAC" w14:textId="17ACCC8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32C4392" w14:textId="5ED985C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CAAB25A" w14:textId="5AA300C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77D282A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2E2E3A6" w14:textId="59585AD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33BD1EA" w14:textId="6FCB822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BB04742" w14:textId="119BF5C5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Kwaliteitszorg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E3F6801" w14:textId="565027D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224D62F" w14:textId="250A902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14CD5122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40C2D03" w14:textId="4E34061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5BE75A8" w14:textId="2B80D838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FF8791A" w14:textId="70E82973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Peroneel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en organisatie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E457A26" w14:textId="4FF0063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91F87C" w14:textId="1CD92CE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61BE70E">
        <w:trPr>
          <w:trHeight w:val="33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29D7A7C" w14:textId="5E932F4A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Begeleiding starters, studenten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EFCEDC4" w14:textId="58F0387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MT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5582175" w14:textId="3144024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C057485" w14:textId="1551C84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68BAD1F" w14:textId="1CDD555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BCE39E5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D64565" w14:textId="58415332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6BB4C27" w14:textId="5AB0F321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CF89098" w14:textId="4DC5B19B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Bedrijfsvoering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E25F42" w14:textId="4204507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5B9BD5" w:themeFill="accent5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756D906" w14:textId="73E48E3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47A0347">
        <w:trPr>
          <w:trHeight w:val="40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1935978" w14:textId="0B28D9E9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Profilering en communicatie/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Parnassys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85C54F6" w14:textId="6300D244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Maria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A955BCC" w14:textId="6C57378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3D4A76E" w14:textId="39162A0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3312432" w14:textId="71560CA2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7F4C667B">
        <w:trPr>
          <w:trHeight w:val="3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334CFCB" w14:textId="63ECD535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Gebouw/ Plein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FEB6DF2" w14:textId="49B493CD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Maria</w:t>
            </w: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72DB090" w14:textId="51E25EE0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E508EAC" w14:textId="50193D03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0A200A7" w14:textId="6FD724E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02AA1F38">
        <w:trPr>
          <w:trHeight w:val="630"/>
        </w:trPr>
        <w:tc>
          <w:tcPr>
            <w:tcW w:w="2040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28A1325" w14:textId="56B14A8B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CA9A4E" w14:textId="2871C21C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</w:p>
          <w:p w:rsidR="2878EFA9" w:rsidP="2878EFA9" w:rsidRDefault="2878EFA9" w14:paraId="09B3E037" w14:textId="4666807B">
            <w:pPr>
              <w:pStyle w:val="Normal"/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D0D1D2C" w14:textId="3B6AEE1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6914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E0CAF1C" w14:textId="22E9F45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0FFE0BB" w14:textId="2BED7DB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BD56221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C65911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AE90B02" w14:textId="7DBF780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10994" w:type="dxa"/>
            <w:gridSpan w:val="3"/>
            <w:tcBorders>
              <w:top w:val="nil"/>
              <w:left w:val="nil"/>
            </w:tcBorders>
            <w:shd w:val="clear" w:color="auto" w:fill="C65911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00586C2" w14:textId="7EF847C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Proffesionalisering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shd w:val="clear" w:color="auto" w:fill="C65911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33BDC5A6" w14:textId="5BD3267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3D697AD">
        <w:trPr>
          <w:trHeight w:val="180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8252181" w14:textId="1BBB985D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individiueel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093F295" w14:textId="59D33377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986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193E1A0C" w14:textId="570844DA">
            <w:pPr>
              <w:pStyle w:val="Normal"/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Marleen:</w:t>
            </w:r>
            <w:r w:rsidRPr="4896D6A5" w:rsidR="39E8295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39E8295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Kwinkcoach</w:t>
            </w:r>
            <w:r w:rsidRPr="4896D6A5" w:rsidR="7DDF042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.</w:t>
            </w:r>
            <w:r w:rsidRPr="4896D6A5" w:rsidR="7DDF042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Rots en Water training  </w:t>
            </w:r>
          </w:p>
          <w:p w:rsidR="2878EFA9" w:rsidP="4896D6A5" w:rsidRDefault="2878EFA9" w14:paraId="0BC55476" w14:textId="575D1EC8">
            <w:pPr>
              <w:pStyle w:val="Normal"/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="3A4AB585">
              <w:rPr/>
              <w:t>Training meldcode? Wie?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Martin: Start Opleiding GS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Aliema: Master Sen Jaar 2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Jantine: IB 1 jaar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Anita/ Sanne: VHM (bespreken)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Maaike: Taal/ Lees specialist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Melissa: Pedagogiek vanuit Ecologisch perspectief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Dennis/ Esther: NT2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54D30035" w14:textId="6DDA70E2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237C006E">
        <w:trPr>
          <w:trHeight w:val="795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2121D62" w14:textId="0E98DE77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Functiegroep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165BCFC" w14:textId="51849A5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986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4896D6A5" w:rsidRDefault="2878EFA9" w14:paraId="1EFF51FD" w14:textId="31ECE405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MT: Intervisie coaching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BOCO: begeleiden intervisie terugkom momenten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Anders </w:t>
            </w:r>
            <w:r w:rsidRPr="4896D6A5" w:rsidR="0771C93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organiseren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: Begeleiding projectleider actieonderzoek</w:t>
            </w:r>
            <w:r>
              <w:br/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Vormin</w:t>
            </w:r>
            <w:r w:rsidRPr="4896D6A5" w:rsidR="7363D76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g </w:t>
            </w:r>
            <w:r w:rsidRPr="4896D6A5" w:rsidR="1BD65BF7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</w:t>
            </w:r>
            <w:r w:rsidRPr="4896D6A5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C: SBB</w:t>
            </w:r>
          </w:p>
          <w:p w:rsidR="2878EFA9" w:rsidP="4896D6A5" w:rsidRDefault="2878EFA9" w14:paraId="79410373" w14:textId="3F81DA85">
            <w:pPr>
              <w:pStyle w:val="Normal"/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4896D6A5" w:rsidR="5B4B5EB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IB + GS Aandachtsfunctionaris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9D073E6" w14:textId="367DD90D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42491071">
        <w:trPr>
          <w:trHeight w:val="171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8DDB25D" w14:textId="108C2398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Team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F7EEBD5" w14:textId="3A6814C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9869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883BF8C" w14:textId="3D709D34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Twee studiedagen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schoolplan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(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visie-missie)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Een studiedag technisch lezen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Studiedag logo 3000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ICT studiedag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Training Soepele overgang groep 2-3 - Bureau Meesterschap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Dagdeel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kwink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en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seo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een van de eerste studiedagen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Studiedag communicatie (voor de werkgroep ouderbetrokkenheid)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 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Studiedag kort 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cyclischwerken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(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Edux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)</w:t>
            </w: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8CBAD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E64D540" w14:textId="1A6ACAC4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6B7FA9B2">
        <w:trPr>
          <w:trHeight w:val="63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3466F23" w14:textId="41C52DB6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2C0DEFA5" w14:textId="74DB8CC9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bottom"/>
          </w:tcPr>
          <w:p w:rsidR="2878EFA9" w:rsidP="2878EFA9" w:rsidRDefault="2878EFA9" w14:paraId="2B09E8E8" w14:textId="6EE65111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Subsidie basisvaardigheden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12000894" w14:textId="7C17F86F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0070C0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0601E16B" w14:textId="0B1858CA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  <w:tr w:rsidR="2878EFA9" w:rsidTr="4896D6A5" w14:paraId="5080D593">
        <w:trPr>
          <w:trHeight w:val="2370"/>
        </w:trPr>
        <w:tc>
          <w:tcPr>
            <w:tcW w:w="2040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430E8059" w14:textId="5CE4B04C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  <w:tc>
          <w:tcPr>
            <w:tcW w:w="4080" w:type="dxa"/>
            <w:gridSpan w:val="2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6116EAA2" w14:textId="66460D85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  <w:p w:rsidR="2878EFA9" w:rsidP="2878EFA9" w:rsidRDefault="2878EFA9" w14:paraId="001E427D" w14:textId="4F31CA53">
            <w:pPr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€ 499.000,00. De subsidie is bestemd voor activiteiten ter verbetering van de basisvaardigheden via 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evidence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informed</w:t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interventies zoals opgenomen in de interventiekaart basisvaardigheden.</w:t>
            </w:r>
            <w:r>
              <w:br/>
            </w:r>
            <w:r w:rsidRPr="2878EFA9" w:rsidR="2878EFA9">
              <w:rPr>
                <w:rFonts w:ascii="Helvetica" w:hAnsi="Helvetica" w:eastAsia="Helvetica" w:cs="Helvetica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De activiteiten worden uitgevoerd in de periode van 1 september 2023 tot en met 31 juli 2025.</w:t>
            </w:r>
          </w:p>
        </w:tc>
        <w:tc>
          <w:tcPr>
            <w:tcW w:w="691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1FB4E9" w:rsidP="2878EFA9" w:rsidRDefault="281FB4E9" w14:paraId="053158FF" w14:textId="03484A6A">
            <w:pPr>
              <w:spacing w:before="0" w:beforeAutospacing="off" w:after="0" w:afterAutospacing="off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2878EFA9" w:rsidR="281FB4E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50017,50 euro 12 uur RT in kleine groepje afterschool</w:t>
            </w:r>
            <w:r>
              <w:br/>
            </w:r>
            <w:r w:rsidRPr="2878EFA9" w:rsidR="281FB4E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2878EFA9" w:rsidR="281FB4E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Calularis</w:t>
            </w:r>
            <w:r w:rsidRPr="2878EFA9" w:rsidR="281FB4E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: 1800 euro</w:t>
            </w:r>
          </w:p>
          <w:p w:rsidR="2878EFA9" w:rsidP="2878EFA9" w:rsidRDefault="2878EFA9" w14:paraId="18603C1E" w14:textId="4E7DB5A0">
            <w:pPr>
              <w:pStyle w:val="Normal"/>
              <w:spacing w:before="0" w:beforeAutospacing="off" w:after="0" w:afterAutospacing="off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</w:p>
        </w:tc>
        <w:tc>
          <w:tcPr>
            <w:tcW w:w="24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DD7EE"/>
            <w:tcMar>
              <w:top w:w="15" w:type="dxa"/>
              <w:left w:w="15" w:type="dxa"/>
              <w:right w:w="15" w:type="dxa"/>
            </w:tcMar>
            <w:vAlign w:val="top"/>
          </w:tcPr>
          <w:p w:rsidR="2878EFA9" w:rsidP="2878EFA9" w:rsidRDefault="2878EFA9" w14:paraId="757B7D07" w14:textId="54AF42AE">
            <w:pPr>
              <w:rPr>
                <w:rFonts w:ascii="Helvetica" w:hAnsi="Helvetica" w:eastAsia="Helvetica" w:cs="Helvetica"/>
                <w:sz w:val="18"/>
                <w:szCs w:val="18"/>
              </w:rPr>
            </w:pPr>
          </w:p>
        </w:tc>
      </w:tr>
    </w:tbl>
    <w:p w:rsidR="2878EFA9" w:rsidP="2878EFA9" w:rsidRDefault="2878EFA9" w14:paraId="00737159" w14:textId="52D4956A">
      <w:pPr>
        <w:rPr>
          <w:rFonts w:ascii="Helvetica" w:hAnsi="Helvetica" w:eastAsia="Helvetica" w:cs="Helvetica"/>
          <w:sz w:val="18"/>
          <w:szCs w:val="18"/>
        </w:rPr>
      </w:pPr>
    </w:p>
    <w:p w:rsidR="2878EFA9" w:rsidP="2878EFA9" w:rsidRDefault="2878EFA9" w14:paraId="3A6C68E9" w14:textId="5DD6C2DE">
      <w:pPr>
        <w:pStyle w:val="Normal"/>
        <w:rPr>
          <w:rFonts w:ascii="Helvetica" w:hAnsi="Helvetica" w:eastAsia="Helvetica" w:cs="Helvetica"/>
          <w:sz w:val="18"/>
          <w:szCs w:val="18"/>
        </w:rPr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ca20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0b84f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ec7354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360e1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a56d2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3be9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ce222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7e0d9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aba50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1a18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4d15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432a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d2ff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B73DB6"/>
    <w:rsid w:val="02A46FAB"/>
    <w:rsid w:val="034B6F67"/>
    <w:rsid w:val="03FE1419"/>
    <w:rsid w:val="045B269B"/>
    <w:rsid w:val="04B73DB6"/>
    <w:rsid w:val="0771C936"/>
    <w:rsid w:val="0792C75D"/>
    <w:rsid w:val="07F659A4"/>
    <w:rsid w:val="08FF7D48"/>
    <w:rsid w:val="0947C01B"/>
    <w:rsid w:val="09B205CB"/>
    <w:rsid w:val="0A2F078F"/>
    <w:rsid w:val="0ACA681F"/>
    <w:rsid w:val="0C663880"/>
    <w:rsid w:val="0C7F60DD"/>
    <w:rsid w:val="0D554431"/>
    <w:rsid w:val="12526A5F"/>
    <w:rsid w:val="160D1AC6"/>
    <w:rsid w:val="168C24F6"/>
    <w:rsid w:val="1781BE37"/>
    <w:rsid w:val="191D8E98"/>
    <w:rsid w:val="19A4B6C8"/>
    <w:rsid w:val="1A215A40"/>
    <w:rsid w:val="1BD65BF7"/>
    <w:rsid w:val="1C5A6677"/>
    <w:rsid w:val="1CCCD72C"/>
    <w:rsid w:val="1E407C73"/>
    <w:rsid w:val="206B7E70"/>
    <w:rsid w:val="2139DB54"/>
    <w:rsid w:val="221475EA"/>
    <w:rsid w:val="23F8FCCE"/>
    <w:rsid w:val="245853B9"/>
    <w:rsid w:val="2460413F"/>
    <w:rsid w:val="249919C0"/>
    <w:rsid w:val="25414EE7"/>
    <w:rsid w:val="25FC11A0"/>
    <w:rsid w:val="262B2C16"/>
    <w:rsid w:val="267269F2"/>
    <w:rsid w:val="278FF47B"/>
    <w:rsid w:val="281FB4E9"/>
    <w:rsid w:val="2878EFA9"/>
    <w:rsid w:val="29D86766"/>
    <w:rsid w:val="2AA79112"/>
    <w:rsid w:val="2ACF82C3"/>
    <w:rsid w:val="2B1E7885"/>
    <w:rsid w:val="2BD015B0"/>
    <w:rsid w:val="2C45B06C"/>
    <w:rsid w:val="2D572891"/>
    <w:rsid w:val="2D864307"/>
    <w:rsid w:val="2E6B8B6F"/>
    <w:rsid w:val="2F903605"/>
    <w:rsid w:val="3076B135"/>
    <w:rsid w:val="30ACA8F2"/>
    <w:rsid w:val="313EC447"/>
    <w:rsid w:val="32117157"/>
    <w:rsid w:val="3550FF9F"/>
    <w:rsid w:val="357523EB"/>
    <w:rsid w:val="3612356A"/>
    <w:rsid w:val="37177E24"/>
    <w:rsid w:val="38E3D853"/>
    <w:rsid w:val="39132AC4"/>
    <w:rsid w:val="39E82956"/>
    <w:rsid w:val="3A4AB585"/>
    <w:rsid w:val="3BB8539D"/>
    <w:rsid w:val="3C0883F6"/>
    <w:rsid w:val="3D86B126"/>
    <w:rsid w:val="3DF40D90"/>
    <w:rsid w:val="3EEFF45F"/>
    <w:rsid w:val="40C2CCBC"/>
    <w:rsid w:val="4138674A"/>
    <w:rsid w:val="42AF17FF"/>
    <w:rsid w:val="444AE860"/>
    <w:rsid w:val="454DFB0C"/>
    <w:rsid w:val="45672369"/>
    <w:rsid w:val="45AE8C9C"/>
    <w:rsid w:val="4896D6A5"/>
    <w:rsid w:val="489EC42B"/>
    <w:rsid w:val="48CDDEA1"/>
    <w:rsid w:val="4E08706D"/>
    <w:rsid w:val="4E1ED7D8"/>
    <w:rsid w:val="4E2EB054"/>
    <w:rsid w:val="4F25414E"/>
    <w:rsid w:val="4F3D2025"/>
    <w:rsid w:val="51E30595"/>
    <w:rsid w:val="5258FE9D"/>
    <w:rsid w:val="53B8FEBC"/>
    <w:rsid w:val="549FE5A2"/>
    <w:rsid w:val="54BC1168"/>
    <w:rsid w:val="54EB2BDE"/>
    <w:rsid w:val="558BD7B2"/>
    <w:rsid w:val="561009D4"/>
    <w:rsid w:val="57A892A8"/>
    <w:rsid w:val="57CC1447"/>
    <w:rsid w:val="58D6F579"/>
    <w:rsid w:val="59618A7F"/>
    <w:rsid w:val="598F828B"/>
    <w:rsid w:val="59A8AAE8"/>
    <w:rsid w:val="5AFD5AE0"/>
    <w:rsid w:val="5B4B5EB8"/>
    <w:rsid w:val="5BEC88B7"/>
    <w:rsid w:val="5C992B41"/>
    <w:rsid w:val="5E1BD345"/>
    <w:rsid w:val="5E34FBA2"/>
    <w:rsid w:val="5F19591E"/>
    <w:rsid w:val="5F3D8E44"/>
    <w:rsid w:val="621A29C8"/>
    <w:rsid w:val="64BF7751"/>
    <w:rsid w:val="657ED7BC"/>
    <w:rsid w:val="668BE532"/>
    <w:rsid w:val="6748CC3C"/>
    <w:rsid w:val="67F89B1D"/>
    <w:rsid w:val="69D4C0CB"/>
    <w:rsid w:val="6A5248DF"/>
    <w:rsid w:val="6CCC0C40"/>
    <w:rsid w:val="6E6A392D"/>
    <w:rsid w:val="6EDF53E1"/>
    <w:rsid w:val="7014E7D9"/>
    <w:rsid w:val="7032C778"/>
    <w:rsid w:val="7363D766"/>
    <w:rsid w:val="73E002C8"/>
    <w:rsid w:val="73F54C19"/>
    <w:rsid w:val="750E2621"/>
    <w:rsid w:val="756FDBDA"/>
    <w:rsid w:val="76A208FC"/>
    <w:rsid w:val="7788EA09"/>
    <w:rsid w:val="77A9AA20"/>
    <w:rsid w:val="7845C6E3"/>
    <w:rsid w:val="785701BA"/>
    <w:rsid w:val="78B373EB"/>
    <w:rsid w:val="78EFCC8F"/>
    <w:rsid w:val="79E19744"/>
    <w:rsid w:val="79F2D21B"/>
    <w:rsid w:val="7AB44454"/>
    <w:rsid w:val="7ACD6CB1"/>
    <w:rsid w:val="7D193806"/>
    <w:rsid w:val="7DDF042C"/>
    <w:rsid w:val="7FABB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3DB6"/>
  <w15:chartTrackingRefBased/>
  <w15:docId w15:val="{650D14F2-6DA5-4A5F-AEE0-0DF06670BB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99090c00ec6642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B307338B58743BE4A9EF07A769E77" ma:contentTypeVersion="16" ma:contentTypeDescription="Een nieuw document maken." ma:contentTypeScope="" ma:versionID="5e3eda8107b3aedd2dd3f4f04c06cd7a">
  <xsd:schema xmlns:xsd="http://www.w3.org/2001/XMLSchema" xmlns:xs="http://www.w3.org/2001/XMLSchema" xmlns:p="http://schemas.microsoft.com/office/2006/metadata/properties" xmlns:ns2="15418e1a-f048-47c0-b63c-dc09fd4eb13c" xmlns:ns3="1420d331-f0df-457c-aaec-fb04289a5ab5" xmlns:ns4="ac413925-8386-4ec1-966b-323390d63a52" targetNamespace="http://schemas.microsoft.com/office/2006/metadata/properties" ma:root="true" ma:fieldsID="bb49ae282793f5d72e4d1b1c168b410c" ns2:_="" ns3:_="" ns4:_="">
    <xsd:import namespace="15418e1a-f048-47c0-b63c-dc09fd4eb13c"/>
    <xsd:import namespace="1420d331-f0df-457c-aaec-fb04289a5ab5"/>
    <xsd:import namespace="ac413925-8386-4ec1-966b-323390d63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8e1a-f048-47c0-b63c-dc09fd4eb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682a535-b1db-4643-94e2-8619a14675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0d331-f0df-457c-aaec-fb04289a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3925-8386-4ec1-966b-323390d63a5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Catch-all-kolom van taxonomie" ma:hidden="true" ma:list="{0cdeeb4b-d83a-4da0-8fae-1f1a3a5c8804}" ma:internalName="TaxCatchAll" ma:showField="CatchAllData" ma:web="ac413925-8386-4ec1-966b-323390d63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418e1a-f048-47c0-b63c-dc09fd4eb13c">
      <Terms xmlns="http://schemas.microsoft.com/office/infopath/2007/PartnerControls"/>
    </lcf76f155ced4ddcb4097134ff3c332f>
    <TaxCatchAll xmlns="ac413925-8386-4ec1-966b-323390d63a52" xsi:nil="true"/>
  </documentManagement>
</p:properties>
</file>

<file path=customXml/itemProps1.xml><?xml version="1.0" encoding="utf-8"?>
<ds:datastoreItem xmlns:ds="http://schemas.openxmlformats.org/officeDocument/2006/customXml" ds:itemID="{C47DC3EF-4F85-41A6-AE79-287685AC21C4}"/>
</file>

<file path=customXml/itemProps2.xml><?xml version="1.0" encoding="utf-8"?>
<ds:datastoreItem xmlns:ds="http://schemas.openxmlformats.org/officeDocument/2006/customXml" ds:itemID="{0BB2DED6-BB3D-44B0-8791-9404471D2A7D}"/>
</file>

<file path=customXml/itemProps3.xml><?xml version="1.0" encoding="utf-8"?>
<ds:datastoreItem xmlns:ds="http://schemas.openxmlformats.org/officeDocument/2006/customXml" ds:itemID="{05CA622F-EB8B-48D3-8FA2-81F42C49A9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Wulffele // Leyenburg</dc:creator>
  <cp:keywords/>
  <dc:description/>
  <cp:lastModifiedBy>Maria Wulffele // Leyenburg</cp:lastModifiedBy>
  <dcterms:created xsi:type="dcterms:W3CDTF">2023-06-22T19:48:39Z</dcterms:created>
  <dcterms:modified xsi:type="dcterms:W3CDTF">2023-06-24T10:53:59Z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0x0101006F4B307338B58743BE4A9EF07A769E77</vt:lpwstr>
  </property>
  <property fmtid="{D5CDD505-2E9C-101B-9397-08002B2CF9AE}" pid="3" name="MediaServiceImageTags">
    <vt:lpwstr/>
  </property>
</Properties>
</file>