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35" w:rsidRDefault="00B2091D">
      <w:pPr>
        <w:spacing w:before="240" w:after="240"/>
        <w:jc w:val="center"/>
        <w:rPr>
          <w:sz w:val="40"/>
          <w:szCs w:val="40"/>
        </w:rPr>
      </w:pPr>
      <w:bookmarkStart w:id="0" w:name="_GoBack"/>
      <w:bookmarkEnd w:id="0"/>
      <w:r>
        <w:rPr>
          <w:sz w:val="40"/>
          <w:szCs w:val="40"/>
        </w:rPr>
        <w:t>Goed Gedrag Baptist</w:t>
      </w:r>
    </w:p>
    <w:p w:rsidR="00883835" w:rsidRDefault="00B2091D">
      <w:pPr>
        <w:spacing w:before="240" w:after="240"/>
        <w:jc w:val="center"/>
        <w:rPr>
          <w:b/>
        </w:rPr>
      </w:pPr>
      <w:r>
        <w:rPr>
          <w:b/>
          <w:sz w:val="28"/>
          <w:szCs w:val="28"/>
        </w:rPr>
        <w:t>‘GOED GEDRAG KUN JE LEREN’</w:t>
      </w:r>
    </w:p>
    <w:p w:rsidR="00883835" w:rsidRDefault="00B2091D">
      <w:pPr>
        <w:spacing w:before="240" w:after="240"/>
      </w:pPr>
      <w:r>
        <w:rPr>
          <w:b/>
        </w:rPr>
        <w:t>GGB</w:t>
      </w:r>
      <w:r>
        <w:t xml:space="preserve"> is gebaseerd op de uitgangspunten van het programma SchoolWide Positive Behavior Support. (SWPBS) van Annemieke Golly en Jeff Sprague. Dit is een programma wat door wetenschappelijk onderzoek bewezen is.</w:t>
      </w:r>
      <w:r>
        <w:rPr>
          <w:color w:val="FF0000"/>
        </w:rPr>
        <w:t xml:space="preserve"> </w:t>
      </w:r>
      <w:r>
        <w:t>Het is een schoolbrede, preventieve aanpak van gedrag, gericht op alle leerlingen. Het is gericht op het aanleren en bekrachtigen van positief gedrag.</w:t>
      </w:r>
    </w:p>
    <w:p w:rsidR="00883835" w:rsidRDefault="00B2091D">
      <w:pPr>
        <w:spacing w:before="240" w:after="240"/>
        <w:rPr>
          <w:b/>
        </w:rPr>
      </w:pPr>
      <w:r>
        <w:rPr>
          <w:b/>
        </w:rPr>
        <w:t>Waarom GGB op basisschool St. Jan Baptist?</w:t>
      </w:r>
    </w:p>
    <w:p w:rsidR="00883835" w:rsidRDefault="00B2091D">
      <w:pPr>
        <w:spacing w:before="240" w:after="240"/>
      </w:pPr>
      <w:r>
        <w:rPr>
          <w:b/>
        </w:rPr>
        <w:t>St. Jan Baptist</w:t>
      </w:r>
      <w:r>
        <w:t xml:space="preserve"> wil een veilige, positieve, sociale omgeving s</w:t>
      </w:r>
      <w:r>
        <w:t>cheppen, waarin de leerlingen optimaal kunnen profiteren van het geboden onderwijs. Door de aanpak van GGB hopen we meer uniformiteit in ons handelen, een positiever schoolklimaat, meer effectieve leertijd en een intensievere samenwerking met ouders te rea</w:t>
      </w:r>
      <w:r>
        <w:t>liseren.</w:t>
      </w:r>
    </w:p>
    <w:p w:rsidR="00883835" w:rsidRDefault="00B2091D">
      <w:pPr>
        <w:spacing w:before="240" w:after="240"/>
      </w:pPr>
      <w:r>
        <w:rPr>
          <w:b/>
        </w:rPr>
        <w:t>Het doel van GGB</w:t>
      </w:r>
      <w:r>
        <w:t xml:space="preserve"> is een veilige omgeving scheppen, die</w:t>
      </w:r>
      <w:r>
        <w:rPr>
          <w:rFonts w:ascii="Times New Roman" w:eastAsia="Times New Roman" w:hAnsi="Times New Roman" w:cs="Times New Roman"/>
          <w:sz w:val="14"/>
          <w:szCs w:val="14"/>
        </w:rPr>
        <w:t xml:space="preserve">  </w:t>
      </w:r>
      <w:r>
        <w:t>leerling- en leerkrachtvriendelijk is en bevordert dat leerlingen zich sociaal gedragen en zo goed mogelijk presteren.</w:t>
      </w:r>
    </w:p>
    <w:p w:rsidR="00883835" w:rsidRDefault="00B2091D">
      <w:pPr>
        <w:spacing w:before="240" w:after="240"/>
        <w:rPr>
          <w:b/>
        </w:rPr>
      </w:pPr>
      <w:r>
        <w:t xml:space="preserve"> </w:t>
      </w:r>
      <w:r>
        <w:rPr>
          <w:b/>
        </w:rPr>
        <w:t>De kern van de GGB-aanpak:</w:t>
      </w:r>
    </w:p>
    <w:p w:rsidR="00883835" w:rsidRDefault="00B2091D">
      <w:pPr>
        <w:numPr>
          <w:ilvl w:val="0"/>
          <w:numId w:val="1"/>
        </w:numPr>
        <w:spacing w:before="240"/>
      </w:pPr>
      <w:r>
        <w:t>GGB staat voor een schoolbrede aanpak</w:t>
      </w:r>
    </w:p>
    <w:p w:rsidR="00883835" w:rsidRDefault="00B2091D">
      <w:pPr>
        <w:numPr>
          <w:ilvl w:val="0"/>
          <w:numId w:val="1"/>
        </w:numPr>
      </w:pPr>
      <w:r>
        <w:t>Preven</w:t>
      </w:r>
      <w:r>
        <w:t>tie staat centraal</w:t>
      </w:r>
    </w:p>
    <w:p w:rsidR="00883835" w:rsidRDefault="00B2091D">
      <w:pPr>
        <w:numPr>
          <w:ilvl w:val="0"/>
          <w:numId w:val="1"/>
        </w:numPr>
      </w:pPr>
      <w:r>
        <w:t>De school bepaalt haar basiswaarden, maakt verwachtingen concreet, leert gewenst gedrag aan en bekrachtigt dit gedrag systematisch</w:t>
      </w:r>
    </w:p>
    <w:p w:rsidR="00883835" w:rsidRDefault="00B2091D">
      <w:pPr>
        <w:numPr>
          <w:ilvl w:val="0"/>
          <w:numId w:val="1"/>
        </w:numPr>
      </w:pPr>
      <w:r>
        <w:t>De school stuurt op data over het gedrag van de leerlingen</w:t>
      </w:r>
    </w:p>
    <w:p w:rsidR="00883835" w:rsidRDefault="00B2091D">
      <w:pPr>
        <w:numPr>
          <w:ilvl w:val="0"/>
          <w:numId w:val="1"/>
        </w:numPr>
      </w:pPr>
      <w:r>
        <w:t>Er is sprake van partnerschap met ouders</w:t>
      </w:r>
    </w:p>
    <w:p w:rsidR="00883835" w:rsidRDefault="00B2091D">
      <w:pPr>
        <w:numPr>
          <w:ilvl w:val="0"/>
          <w:numId w:val="1"/>
        </w:numPr>
        <w:spacing w:after="240"/>
      </w:pPr>
      <w:r>
        <w:t>GGB wo</w:t>
      </w:r>
      <w:r>
        <w:t>rdt geborgd met een kwaliteitssysteem</w:t>
      </w:r>
    </w:p>
    <w:p w:rsidR="00883835" w:rsidRDefault="00B2091D">
      <w:pPr>
        <w:spacing w:before="240" w:after="240"/>
        <w:rPr>
          <w:b/>
        </w:rPr>
      </w:pPr>
      <w:r>
        <w:rPr>
          <w:b/>
        </w:rPr>
        <w:t>De  bouwstenen van GGB (gebaseerd op de bouwstenen van de methode SWPBS (School Wide Positive Behavior Support)</w:t>
      </w:r>
    </w:p>
    <w:p w:rsidR="00883835" w:rsidRDefault="00B2091D">
      <w:pPr>
        <w:numPr>
          <w:ilvl w:val="0"/>
          <w:numId w:val="5"/>
        </w:numPr>
        <w:spacing w:before="240"/>
      </w:pPr>
      <w:r>
        <w:t>De basiswaarden op St. Jan Baptist zijn vertrouwen, veiligheid en verantwoordelijkheid</w:t>
      </w:r>
    </w:p>
    <w:p w:rsidR="00883835" w:rsidRDefault="00B2091D">
      <w:pPr>
        <w:numPr>
          <w:ilvl w:val="0"/>
          <w:numId w:val="5"/>
        </w:numPr>
      </w:pPr>
      <w:r>
        <w:t>Er zijn heldere, co</w:t>
      </w:r>
      <w:r>
        <w:t>ncrete verwachtingen voor de algemene ruimtes en in de groepslokalen. Deze zijn ook visueel gemaakt</w:t>
      </w:r>
    </w:p>
    <w:p w:rsidR="00883835" w:rsidRDefault="00B2091D">
      <w:pPr>
        <w:numPr>
          <w:ilvl w:val="0"/>
          <w:numId w:val="5"/>
        </w:numPr>
      </w:pPr>
      <w:r>
        <w:t>De concrete gedragsverwachtingen worden actief aangeleerd. Gedrag is een vak ‘apart ‘</w:t>
      </w:r>
    </w:p>
    <w:p w:rsidR="00883835" w:rsidRDefault="00B2091D">
      <w:pPr>
        <w:numPr>
          <w:ilvl w:val="0"/>
          <w:numId w:val="5"/>
        </w:numPr>
      </w:pPr>
      <w:r>
        <w:t>Het gewenste gedrag wordt systematisch en voldoende bekrachtigd: 4 : 1</w:t>
      </w:r>
    </w:p>
    <w:p w:rsidR="00883835" w:rsidRDefault="00B2091D">
      <w:pPr>
        <w:numPr>
          <w:ilvl w:val="0"/>
          <w:numId w:val="5"/>
        </w:numPr>
      </w:pPr>
      <w:r>
        <w:t>Er is minimale aandacht voor ongewenst gedrag</w:t>
      </w:r>
    </w:p>
    <w:p w:rsidR="00883835" w:rsidRDefault="00B2091D">
      <w:pPr>
        <w:numPr>
          <w:ilvl w:val="0"/>
          <w:numId w:val="5"/>
        </w:numPr>
      </w:pPr>
      <w:r>
        <w:t>De consequenties voor ongewenst gedrag zijn duidelijk en effectief</w:t>
      </w:r>
    </w:p>
    <w:p w:rsidR="00883835" w:rsidRDefault="00B2091D">
      <w:pPr>
        <w:numPr>
          <w:ilvl w:val="0"/>
          <w:numId w:val="5"/>
        </w:numPr>
      </w:pPr>
      <w:r>
        <w:t>Gedragsincidenten worden geregistreerd</w:t>
      </w:r>
    </w:p>
    <w:p w:rsidR="00883835" w:rsidRDefault="00B2091D">
      <w:pPr>
        <w:numPr>
          <w:ilvl w:val="0"/>
          <w:numId w:val="5"/>
        </w:numPr>
      </w:pPr>
      <w:r>
        <w:t>Er wordt actief toezicht gehouden</w:t>
      </w:r>
    </w:p>
    <w:p w:rsidR="00883835" w:rsidRDefault="00B2091D">
      <w:pPr>
        <w:numPr>
          <w:ilvl w:val="0"/>
          <w:numId w:val="5"/>
        </w:numPr>
        <w:spacing w:after="240"/>
      </w:pPr>
      <w:r>
        <w:t>Er wordt samengewerkt met de ouders</w:t>
      </w:r>
      <w:r>
        <w:rPr>
          <w:rFonts w:ascii="Verdana" w:eastAsia="Verdana" w:hAnsi="Verdana" w:cs="Verdana"/>
          <w:sz w:val="20"/>
          <w:szCs w:val="20"/>
        </w:rPr>
        <w:t xml:space="preserve"> </w:t>
      </w:r>
    </w:p>
    <w:p w:rsidR="00883835" w:rsidRDefault="00B2091D">
      <w:pPr>
        <w:spacing w:before="240" w:after="240"/>
      </w:pPr>
      <w:r>
        <w:rPr>
          <w:b/>
        </w:rPr>
        <w:lastRenderedPageBreak/>
        <w:t>Het GGB-team:</w:t>
      </w:r>
      <w:r>
        <w:rPr>
          <w:b/>
        </w:rPr>
        <w:br/>
      </w:r>
      <w:r>
        <w:t>Dit team draagt de verantwoordelijkheid voor de invoering en borging van de aanpak op school.</w:t>
      </w:r>
    </w:p>
    <w:p w:rsidR="00883835" w:rsidRDefault="00B2091D">
      <w:pPr>
        <w:spacing w:before="240" w:after="240"/>
      </w:pPr>
      <w:r>
        <w:t>Het GGB- team van St. Jan Baptist bestaat uit:</w:t>
      </w:r>
    </w:p>
    <w:p w:rsidR="00883835" w:rsidRDefault="00B2091D">
      <w:pPr>
        <w:spacing w:before="240" w:after="240"/>
      </w:pPr>
      <w:r>
        <w:rPr>
          <w:b/>
        </w:rPr>
        <w:t xml:space="preserve">Caroline de Wild </w:t>
      </w:r>
      <w:r>
        <w:t xml:space="preserve"> – directeur</w:t>
      </w:r>
    </w:p>
    <w:p w:rsidR="00883835" w:rsidRDefault="00B2091D">
      <w:pPr>
        <w:spacing w:before="240" w:after="240"/>
      </w:pPr>
      <w:r>
        <w:rPr>
          <w:b/>
        </w:rPr>
        <w:t xml:space="preserve">Jeannette de Kort </w:t>
      </w:r>
      <w:r>
        <w:t>– intern begeleider</w:t>
      </w:r>
    </w:p>
    <w:p w:rsidR="00883835" w:rsidRDefault="00B2091D">
      <w:pPr>
        <w:spacing w:before="240" w:after="240"/>
      </w:pPr>
      <w:r>
        <w:rPr>
          <w:b/>
        </w:rPr>
        <w:t xml:space="preserve">Dionne de Zeeuw </w:t>
      </w:r>
      <w:r>
        <w:t>– leerkracht bovenbouw, gedrags</w:t>
      </w:r>
      <w:r>
        <w:t>coördinator</w:t>
      </w:r>
    </w:p>
    <w:p w:rsidR="00883835" w:rsidRDefault="00B2091D">
      <w:pPr>
        <w:spacing w:before="240" w:after="240"/>
      </w:pPr>
      <w:r>
        <w:rPr>
          <w:b/>
        </w:rPr>
        <w:t>Esther Schouten</w:t>
      </w:r>
      <w:r>
        <w:t xml:space="preserve"> – onderbouw coördinator</w:t>
      </w:r>
    </w:p>
    <w:p w:rsidR="00883835" w:rsidRDefault="00883835">
      <w:pPr>
        <w:spacing w:before="240"/>
      </w:pPr>
    </w:p>
    <w:p w:rsidR="00883835" w:rsidRDefault="00B2091D">
      <w:pPr>
        <w:spacing w:before="240"/>
      </w:pPr>
      <w:r>
        <w:rPr>
          <w:b/>
        </w:rPr>
        <w:t>Basiswaarden op St. Jan Baptist</w:t>
      </w:r>
      <w:r>
        <w:rPr>
          <w:b/>
        </w:rPr>
        <w:br/>
      </w:r>
      <w:r>
        <w:t xml:space="preserve">De eerste stap die we als schoolteam hebben gezet is het bedenken welke waarden voor ons als team belangrijk zijn om met elkaar uit te dragen naar de leerlingen en naar elkaar. De kernwaarden op </w:t>
      </w:r>
      <w:r>
        <w:rPr>
          <w:b/>
        </w:rPr>
        <w:t>St. Jan Baptist</w:t>
      </w:r>
      <w:r>
        <w:t xml:space="preserve"> zijn</w:t>
      </w:r>
      <w:r>
        <w:rPr>
          <w:b/>
        </w:rPr>
        <w:t xml:space="preserve"> vertrouwen, veiligheid en verantwoordeli</w:t>
      </w:r>
      <w:r>
        <w:rPr>
          <w:b/>
        </w:rPr>
        <w:t>jkheid</w:t>
      </w:r>
      <w:r>
        <w:t>. Dit zijn de waarden die wij onze kinderen willen meegeven. Deze waarden vormen de basis voor ons handelen.</w:t>
      </w:r>
    </w:p>
    <w:p w:rsidR="00883835" w:rsidRDefault="00883835">
      <w:pPr>
        <w:spacing w:before="240"/>
        <w:rPr>
          <w:b/>
        </w:rPr>
      </w:pPr>
    </w:p>
    <w:p w:rsidR="00883835" w:rsidRDefault="00B2091D">
      <w:pPr>
        <w:spacing w:before="240"/>
      </w:pPr>
      <w:r>
        <w:rPr>
          <w:b/>
        </w:rPr>
        <w:t>Concrete verwachtingen</w:t>
      </w:r>
      <w:r>
        <w:rPr>
          <w:b/>
        </w:rPr>
        <w:br/>
      </w:r>
      <w:r>
        <w:t>Vervolgens hebben we op basis van deze kernwaarden gedragsverwachtingen geformuleerd en ook visueel gemaakt.</w:t>
      </w:r>
    </w:p>
    <w:p w:rsidR="00883835" w:rsidRDefault="00883835">
      <w:pPr>
        <w:spacing w:before="240"/>
        <w:rPr>
          <w:b/>
        </w:rPr>
      </w:pPr>
    </w:p>
    <w:p w:rsidR="00883835" w:rsidRDefault="00B2091D">
      <w:pPr>
        <w:spacing w:before="240"/>
      </w:pPr>
      <w:r>
        <w:rPr>
          <w:b/>
        </w:rPr>
        <w:t xml:space="preserve">Lessen </w:t>
      </w:r>
      <w:r>
        <w:rPr>
          <w:b/>
        </w:rPr>
        <w:t>gewenst gedrag</w:t>
      </w:r>
      <w:r>
        <w:rPr>
          <w:b/>
        </w:rPr>
        <w:br/>
      </w:r>
      <w:r>
        <w:t>Deze gedragsverwachtingen worden actief aangeleerd, door voor te doen en te herhalen. Deze lessen gedrag verlopen volgens een bepaald format en zijn te vinden in de digitale GGB-map op de drive.</w:t>
      </w:r>
    </w:p>
    <w:p w:rsidR="00883835" w:rsidRDefault="00B2091D">
      <w:pPr>
        <w:spacing w:before="240"/>
      </w:pPr>
      <w:r>
        <w:br w:type="page"/>
      </w:r>
    </w:p>
    <w:p w:rsidR="00883835" w:rsidRDefault="00B2091D">
      <w:pPr>
        <w:spacing w:before="240"/>
      </w:pPr>
      <w:r>
        <w:rPr>
          <w:b/>
        </w:rPr>
        <w:lastRenderedPageBreak/>
        <w:t>Een gestructureerd beloningssysteem</w:t>
      </w:r>
      <w:r>
        <w:rPr>
          <w:b/>
        </w:rPr>
        <w:br/>
      </w:r>
      <w:r>
        <w:t>Juist om</w:t>
      </w:r>
      <w:r>
        <w:t>dat alle volwassenen binnen de school meewerken aan GGB, kan het gedrag van elke leerling in iedere situatie nauwkeurig in kaart gebracht worden. Op die manier is het mogelijk om goed gedrag consequent te belonen en ongewenst gedrag positief om te buigen.</w:t>
      </w:r>
    </w:p>
    <w:p w:rsidR="00883835" w:rsidRDefault="00B2091D">
      <w:pPr>
        <w:spacing w:before="240"/>
      </w:pPr>
      <w:r>
        <w:t>Een manier van belonen is de groepsbeloning, die verkregen kan worden wanneer de groep een gedragsdoel heeft bereikt. Dat doel is een stappenkaart van 1 tot 10 en hangt op het databord. De beloning wordt verdiend als het groepsdoel behaald is. Sommige klas</w:t>
      </w:r>
      <w:r>
        <w:t>sen werken met een beloningspot of met Classdojo. Een van te voren vastgesteld totaal geeft dan recht op bijvoorbeeld een leuke activiteit als film kijken, pyjamadag, extra gymles, extra naar buiten e.d. Een leerling die afwijkt van de verwachtingen, wordt</w:t>
      </w:r>
      <w:r>
        <w:t xml:space="preserve"> door de leerkracht op zijn verantwoordelijkheid gewezen volgens de </w:t>
      </w:r>
      <w:r>
        <w:rPr>
          <w:b/>
        </w:rPr>
        <w:t>reactieprocedure</w:t>
      </w:r>
      <w:r>
        <w:t>. Elk teamlid hanteert dezelfde regels.</w:t>
      </w:r>
    </w:p>
    <w:p w:rsidR="00883835" w:rsidRDefault="00B2091D">
      <w:pPr>
        <w:spacing w:before="240"/>
        <w:rPr>
          <w:b/>
        </w:rPr>
      </w:pPr>
      <w:r>
        <w:rPr>
          <w:b/>
        </w:rPr>
        <w:t>Incidentenregistratie</w:t>
      </w:r>
      <w:r>
        <w:rPr>
          <w:b/>
        </w:rPr>
        <w:br/>
      </w:r>
      <w:r>
        <w:t>Om als school zicht te hebben op situaties die minder goed lopen worden incidenten geregistreerd in Swiss.</w:t>
      </w:r>
      <w:r>
        <w:rPr>
          <w:b/>
        </w:rPr>
        <w:t xml:space="preserve"> </w:t>
      </w:r>
      <w:r>
        <w:t>Dez</w:t>
      </w:r>
      <w:r>
        <w:t>e data worden door de leden van het GGB-team geanalyseerd. De gegevens van het beloningssysteem en vanuit de incidentenregistratie geven ons als school belangrijke data. Deze data zijn de basis voor besluiten over gedragsvraagstukken.</w:t>
      </w:r>
    </w:p>
    <w:p w:rsidR="00883835" w:rsidRDefault="00B2091D">
      <w:pPr>
        <w:spacing w:before="240" w:after="240"/>
        <w:rPr>
          <w:b/>
        </w:rPr>
      </w:pPr>
      <w:r>
        <w:rPr>
          <w:b/>
        </w:rPr>
        <w:t>Ongewenst gedrag</w:t>
      </w:r>
      <w:r>
        <w:rPr>
          <w:b/>
        </w:rPr>
        <w:br/>
      </w:r>
      <w:r>
        <w:t>We m</w:t>
      </w:r>
      <w:r>
        <w:t xml:space="preserve">inimaliseren de aandacht voor ongewenst gedrag. Teamleden hanteren bij klein probleemgedrag de </w:t>
      </w:r>
      <w:r>
        <w:rPr>
          <w:b/>
        </w:rPr>
        <w:t>reactieprocedure</w:t>
      </w:r>
      <w:r>
        <w:t xml:space="preserve"> (zie bijlage 2). Wat wij verstaan onder </w:t>
      </w:r>
      <w:r>
        <w:rPr>
          <w:b/>
        </w:rPr>
        <w:t>klein en groot probleemgedrag</w:t>
      </w:r>
      <w:r>
        <w:t xml:space="preserve"> is te zien in bijlage 1. </w:t>
      </w:r>
    </w:p>
    <w:p w:rsidR="00883835" w:rsidRDefault="00B2091D">
      <w:pPr>
        <w:spacing w:before="240"/>
        <w:rPr>
          <w:b/>
        </w:rPr>
      </w:pPr>
      <w:r>
        <w:rPr>
          <w:b/>
        </w:rPr>
        <w:t>Groot probleemgedrag</w:t>
      </w:r>
      <w:r>
        <w:rPr>
          <w:b/>
        </w:rPr>
        <w:br/>
      </w:r>
      <w:r>
        <w:t>Bij groot probleemgedrag wo</w:t>
      </w:r>
      <w:r>
        <w:t>rdt direct de locatie-directeur of de gedragscoördinator ingeschakeld. Zij neemt contact op met de ouders.</w:t>
      </w:r>
    </w:p>
    <w:p w:rsidR="00883835" w:rsidRDefault="00B2091D">
      <w:pPr>
        <w:spacing w:before="240"/>
        <w:rPr>
          <w:b/>
        </w:rPr>
      </w:pPr>
      <w:r>
        <w:rPr>
          <w:rFonts w:ascii="Arial Unicode MS" w:eastAsia="Arial Unicode MS" w:hAnsi="Arial Unicode MS" w:cs="Arial Unicode MS"/>
          <w:b/>
        </w:rPr>
        <w:t>Consequenties (klein probleemgedrag → groot probleemgedrag):</w:t>
      </w:r>
    </w:p>
    <w:p w:rsidR="00883835" w:rsidRDefault="00B2091D">
      <w:pPr>
        <w:numPr>
          <w:ilvl w:val="0"/>
          <w:numId w:val="2"/>
        </w:numPr>
        <w:spacing w:before="240"/>
      </w:pPr>
      <w:r>
        <w:t>Time-in (plekje alleen in de klas voor 5 a 10 minuten)</w:t>
      </w:r>
    </w:p>
    <w:p w:rsidR="00883835" w:rsidRDefault="00B2091D">
      <w:pPr>
        <w:numPr>
          <w:ilvl w:val="0"/>
          <w:numId w:val="2"/>
        </w:numPr>
      </w:pPr>
      <w:r>
        <w:t>Passende taak uitvoeren, herstell</w:t>
      </w:r>
      <w:r>
        <w:t>en schade</w:t>
      </w:r>
    </w:p>
    <w:p w:rsidR="00883835" w:rsidRDefault="00B2091D">
      <w:pPr>
        <w:numPr>
          <w:ilvl w:val="0"/>
          <w:numId w:val="2"/>
        </w:numPr>
      </w:pPr>
      <w:r>
        <w:t>Tijd inhalen/nablijven</w:t>
      </w:r>
    </w:p>
    <w:p w:rsidR="00883835" w:rsidRDefault="00B2091D">
      <w:pPr>
        <w:numPr>
          <w:ilvl w:val="0"/>
          <w:numId w:val="2"/>
        </w:numPr>
        <w:spacing w:after="240"/>
      </w:pPr>
      <w:r>
        <w:t>Time-out (wegsturen naar andere groep / directie voor ongeveer 1 uur)</w:t>
      </w:r>
    </w:p>
    <w:p w:rsidR="00883835" w:rsidRDefault="00B2091D">
      <w:pPr>
        <w:spacing w:before="240" w:after="240"/>
      </w:pPr>
      <w:r>
        <w:rPr>
          <w:b/>
        </w:rPr>
        <w:t>Consequenties</w:t>
      </w:r>
      <w:r>
        <w:t xml:space="preserve"> </w:t>
      </w:r>
      <w:r>
        <w:rPr>
          <w:b/>
        </w:rPr>
        <w:t>(Meteen groot probleemgedrag):</w:t>
      </w:r>
    </w:p>
    <w:p w:rsidR="00883835" w:rsidRDefault="00B2091D">
      <w:pPr>
        <w:numPr>
          <w:ilvl w:val="0"/>
          <w:numId w:val="6"/>
        </w:numPr>
        <w:spacing w:before="240"/>
      </w:pPr>
      <w:r>
        <w:t>Time-out (directie/gedragscoördinator)</w:t>
      </w:r>
    </w:p>
    <w:p w:rsidR="00883835" w:rsidRDefault="00B2091D">
      <w:pPr>
        <w:numPr>
          <w:ilvl w:val="0"/>
          <w:numId w:val="6"/>
        </w:numPr>
      </w:pPr>
      <w:r>
        <w:t>Contact met ouder/verzorger</w:t>
      </w:r>
    </w:p>
    <w:p w:rsidR="00883835" w:rsidRDefault="00B2091D">
      <w:pPr>
        <w:numPr>
          <w:ilvl w:val="0"/>
          <w:numId w:val="6"/>
        </w:numPr>
      </w:pPr>
      <w:r>
        <w:t>Passende taak uitvoeren, herstellen schade</w:t>
      </w:r>
    </w:p>
    <w:p w:rsidR="00883835" w:rsidRDefault="00B2091D">
      <w:pPr>
        <w:numPr>
          <w:ilvl w:val="0"/>
          <w:numId w:val="6"/>
        </w:numPr>
      </w:pPr>
      <w:r>
        <w:t>Tijd inhalen, nablijven, 8 uur melden</w:t>
      </w:r>
    </w:p>
    <w:p w:rsidR="00883835" w:rsidRDefault="00B2091D">
      <w:pPr>
        <w:numPr>
          <w:ilvl w:val="0"/>
          <w:numId w:val="6"/>
        </w:numPr>
        <w:spacing w:after="240"/>
      </w:pPr>
      <w:r>
        <w:t>Schorsing</w:t>
      </w:r>
    </w:p>
    <w:p w:rsidR="00883835" w:rsidRDefault="00883835">
      <w:pPr>
        <w:widowControl w:val="0"/>
        <w:rPr>
          <w:rFonts w:ascii="Century Gothic" w:eastAsia="Century Gothic" w:hAnsi="Century Gothic" w:cs="Century Gothic"/>
          <w:b/>
          <w:sz w:val="24"/>
          <w:szCs w:val="24"/>
        </w:rPr>
      </w:pPr>
    </w:p>
    <w:p w:rsidR="00883835" w:rsidRDefault="00B2091D">
      <w:pPr>
        <w:widowControl w:val="0"/>
        <w:rPr>
          <w:rFonts w:ascii="Century Gothic" w:eastAsia="Century Gothic" w:hAnsi="Century Gothic" w:cs="Century Gothic"/>
          <w:sz w:val="16"/>
          <w:szCs w:val="16"/>
        </w:rPr>
      </w:pPr>
      <w:r>
        <w:rPr>
          <w:rFonts w:ascii="Century Gothic" w:eastAsia="Century Gothic" w:hAnsi="Century Gothic" w:cs="Century Gothic"/>
          <w:b/>
        </w:rPr>
        <w:t>Bijlage 1</w:t>
      </w:r>
    </w:p>
    <w:tbl>
      <w:tblPr>
        <w:tblStyle w:val="a"/>
        <w:tblW w:w="1086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5880"/>
      </w:tblGrid>
      <w:tr w:rsidR="00883835">
        <w:trPr>
          <w:trHeight w:val="460"/>
        </w:trPr>
        <w:tc>
          <w:tcPr>
            <w:tcW w:w="10860" w:type="dxa"/>
            <w:gridSpan w:val="2"/>
            <w:shd w:val="clear" w:color="auto" w:fill="9FC5E8"/>
            <w:tcMar>
              <w:top w:w="100" w:type="dxa"/>
              <w:left w:w="100" w:type="dxa"/>
              <w:bottom w:w="100" w:type="dxa"/>
              <w:right w:w="100" w:type="dxa"/>
            </w:tcMar>
          </w:tcPr>
          <w:p w:rsidR="00883835" w:rsidRDefault="00B2091D">
            <w:pPr>
              <w:widowControl w:val="0"/>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6"/>
                <w:szCs w:val="26"/>
              </w:rPr>
              <w:t>GGB op de St. Jan Baptist</w:t>
            </w:r>
          </w:p>
        </w:tc>
      </w:tr>
      <w:tr w:rsidR="00883835">
        <w:tc>
          <w:tcPr>
            <w:tcW w:w="4980" w:type="dxa"/>
            <w:shd w:val="clear" w:color="auto" w:fill="CFE2F3"/>
            <w:tcMar>
              <w:top w:w="100" w:type="dxa"/>
              <w:left w:w="100" w:type="dxa"/>
              <w:bottom w:w="100" w:type="dxa"/>
              <w:right w:w="100" w:type="dxa"/>
            </w:tcMar>
          </w:tcPr>
          <w:p w:rsidR="00883835" w:rsidRDefault="00B2091D">
            <w:pPr>
              <w:widowControl w:val="0"/>
              <w:spacing w:line="240" w:lineRule="auto"/>
              <w:jc w:val="center"/>
              <w:rPr>
                <w:rFonts w:ascii="Century Gothic" w:eastAsia="Century Gothic" w:hAnsi="Century Gothic" w:cs="Century Gothic"/>
                <w:b/>
                <w:sz w:val="20"/>
                <w:szCs w:val="20"/>
                <w:shd w:val="clear" w:color="auto" w:fill="CFE2F3"/>
              </w:rPr>
            </w:pPr>
            <w:r>
              <w:rPr>
                <w:rFonts w:ascii="Century Gothic" w:eastAsia="Century Gothic" w:hAnsi="Century Gothic" w:cs="Century Gothic"/>
                <w:b/>
                <w:sz w:val="20"/>
                <w:szCs w:val="20"/>
                <w:shd w:val="clear" w:color="auto" w:fill="CFE2F3"/>
              </w:rPr>
              <w:t xml:space="preserve">Klein probleemgedrag (incidenteel) </w:t>
            </w:r>
          </w:p>
          <w:p w:rsidR="00883835" w:rsidRDefault="00883835">
            <w:pPr>
              <w:widowControl w:val="0"/>
              <w:spacing w:line="240" w:lineRule="auto"/>
              <w:jc w:val="center"/>
              <w:rPr>
                <w:rFonts w:ascii="Century Gothic" w:eastAsia="Century Gothic" w:hAnsi="Century Gothic" w:cs="Century Gothic"/>
                <w:b/>
                <w:sz w:val="20"/>
                <w:szCs w:val="20"/>
                <w:shd w:val="clear" w:color="auto" w:fill="CFE2F3"/>
              </w:rPr>
            </w:pPr>
          </w:p>
        </w:tc>
        <w:tc>
          <w:tcPr>
            <w:tcW w:w="5880" w:type="dxa"/>
            <w:shd w:val="clear" w:color="auto" w:fill="CFE2F3"/>
            <w:tcMar>
              <w:top w:w="100" w:type="dxa"/>
              <w:left w:w="100" w:type="dxa"/>
              <w:bottom w:w="100" w:type="dxa"/>
              <w:right w:w="100" w:type="dxa"/>
            </w:tcMar>
          </w:tcPr>
          <w:p w:rsidR="00883835" w:rsidRDefault="00B2091D">
            <w:pPr>
              <w:widowControl w:val="0"/>
              <w:spacing w:line="240" w:lineRule="auto"/>
              <w:jc w:val="center"/>
              <w:rPr>
                <w:rFonts w:ascii="Century Gothic" w:eastAsia="Century Gothic" w:hAnsi="Century Gothic" w:cs="Century Gothic"/>
                <w:b/>
                <w:sz w:val="16"/>
                <w:szCs w:val="16"/>
                <w:shd w:val="clear" w:color="auto" w:fill="CFE2F3"/>
              </w:rPr>
            </w:pPr>
            <w:r>
              <w:rPr>
                <w:rFonts w:ascii="Century Gothic" w:eastAsia="Century Gothic" w:hAnsi="Century Gothic" w:cs="Century Gothic"/>
                <w:b/>
                <w:sz w:val="20"/>
                <w:szCs w:val="20"/>
                <w:shd w:val="clear" w:color="auto" w:fill="CFE2F3"/>
              </w:rPr>
              <w:t>Groot probleemgedrag (of structureel klein probleemgedrag)</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K1.</w:t>
            </w:r>
            <w:r>
              <w:rPr>
                <w:rFonts w:ascii="Century Gothic" w:eastAsia="Century Gothic" w:hAnsi="Century Gothic" w:cs="Century Gothic"/>
                <w:sz w:val="20"/>
                <w:szCs w:val="20"/>
              </w:rPr>
              <w:t xml:space="preserve"> Fysiek contact/agressie</w:t>
            </w: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2"/>
                <w:szCs w:val="12"/>
              </w:rPr>
            </w:pPr>
            <w:r>
              <w:rPr>
                <w:rFonts w:ascii="Century Gothic" w:eastAsia="Century Gothic" w:hAnsi="Century Gothic" w:cs="Century Gothic"/>
                <w:b/>
                <w:sz w:val="20"/>
                <w:szCs w:val="20"/>
              </w:rPr>
              <w:t>G1.</w:t>
            </w:r>
            <w:r>
              <w:rPr>
                <w:rFonts w:ascii="Century Gothic" w:eastAsia="Century Gothic" w:hAnsi="Century Gothic" w:cs="Century Gothic"/>
                <w:sz w:val="20"/>
                <w:szCs w:val="20"/>
              </w:rPr>
              <w:t xml:space="preserve"> Bedreiging </w:t>
            </w:r>
            <w:r>
              <w:rPr>
                <w:rFonts w:ascii="Century Gothic" w:eastAsia="Century Gothic" w:hAnsi="Century Gothic" w:cs="Century Gothic"/>
                <w:sz w:val="16"/>
                <w:szCs w:val="16"/>
              </w:rPr>
              <w:t>(verbaal en non-verbaal)</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K2.</w:t>
            </w:r>
            <w:r>
              <w:rPr>
                <w:rFonts w:ascii="Century Gothic" w:eastAsia="Century Gothic" w:hAnsi="Century Gothic" w:cs="Century Gothic"/>
                <w:sz w:val="20"/>
                <w:szCs w:val="20"/>
              </w:rPr>
              <w:t xml:space="preserve"> Gebrek aan respect</w:t>
            </w:r>
          </w:p>
        </w:tc>
        <w:tc>
          <w:tcPr>
            <w:tcW w:w="58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G2.</w:t>
            </w:r>
            <w:r>
              <w:rPr>
                <w:rFonts w:ascii="Century Gothic" w:eastAsia="Century Gothic" w:hAnsi="Century Gothic" w:cs="Century Gothic"/>
                <w:sz w:val="20"/>
                <w:szCs w:val="20"/>
              </w:rPr>
              <w:t xml:space="preserve"> Beschadiging eigendom / vandalisme</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2"/>
                <w:szCs w:val="12"/>
              </w:rPr>
            </w:pPr>
            <w:r>
              <w:rPr>
                <w:rFonts w:ascii="Century Gothic" w:eastAsia="Century Gothic" w:hAnsi="Century Gothic" w:cs="Century Gothic"/>
                <w:b/>
                <w:sz w:val="20"/>
                <w:szCs w:val="20"/>
              </w:rPr>
              <w:t>K3.</w:t>
            </w:r>
            <w:r>
              <w:rPr>
                <w:rFonts w:ascii="Century Gothic" w:eastAsia="Century Gothic" w:hAnsi="Century Gothic" w:cs="Century Gothic"/>
                <w:sz w:val="20"/>
                <w:szCs w:val="20"/>
              </w:rPr>
              <w:t xml:space="preserve"> Misbruik van eigendom </w:t>
            </w:r>
            <w:r>
              <w:rPr>
                <w:rFonts w:ascii="Century Gothic" w:eastAsia="Century Gothic" w:hAnsi="Century Gothic" w:cs="Century Gothic"/>
                <w:sz w:val="16"/>
                <w:szCs w:val="16"/>
              </w:rPr>
              <w:t>(misbruik speeltoestellen en spullen mee die niet horen: aansteker, energy drink enz.)</w:t>
            </w:r>
          </w:p>
        </w:tc>
        <w:tc>
          <w:tcPr>
            <w:tcW w:w="5880" w:type="dxa"/>
            <w:shd w:val="clear" w:color="auto" w:fill="EFEFE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shd w:val="clear" w:color="auto" w:fill="EFEFEF"/>
              </w:rPr>
            </w:pPr>
            <w:r>
              <w:rPr>
                <w:rFonts w:ascii="Century Gothic" w:eastAsia="Century Gothic" w:hAnsi="Century Gothic" w:cs="Century Gothic"/>
                <w:b/>
                <w:sz w:val="20"/>
                <w:szCs w:val="20"/>
              </w:rPr>
              <w:t>G3</w:t>
            </w:r>
            <w:r>
              <w:rPr>
                <w:rFonts w:ascii="Century Gothic" w:eastAsia="Century Gothic" w:hAnsi="Century Gothic" w:cs="Century Gothic"/>
                <w:b/>
                <w:sz w:val="20"/>
                <w:szCs w:val="20"/>
                <w:shd w:val="clear" w:color="auto" w:fill="EFEFEF"/>
              </w:rPr>
              <w:t>.</w:t>
            </w:r>
            <w:r>
              <w:rPr>
                <w:rFonts w:ascii="Century Gothic" w:eastAsia="Century Gothic" w:hAnsi="Century Gothic" w:cs="Century Gothic"/>
                <w:sz w:val="20"/>
                <w:szCs w:val="20"/>
                <w:shd w:val="clear" w:color="auto" w:fill="EFEFEF"/>
              </w:rPr>
              <w:t xml:space="preserve"> Brandstichting</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K4.</w:t>
            </w:r>
            <w:r>
              <w:rPr>
                <w:rFonts w:ascii="Century Gothic" w:eastAsia="Century Gothic" w:hAnsi="Century Gothic" w:cs="Century Gothic"/>
                <w:sz w:val="20"/>
                <w:szCs w:val="20"/>
              </w:rPr>
              <w:t xml:space="preserve"> Onacceptabel gebruik van digitale middelen</w:t>
            </w:r>
          </w:p>
        </w:tc>
        <w:tc>
          <w:tcPr>
            <w:tcW w:w="5880" w:type="dxa"/>
            <w:shd w:val="clear" w:color="auto" w:fill="EFEFE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 xml:space="preserve">G4. </w:t>
            </w:r>
            <w:r>
              <w:rPr>
                <w:rFonts w:ascii="Century Gothic" w:eastAsia="Century Gothic" w:hAnsi="Century Gothic" w:cs="Century Gothic"/>
                <w:sz w:val="20"/>
                <w:szCs w:val="20"/>
              </w:rPr>
              <w:t>Diefstal</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K5.</w:t>
            </w:r>
            <w:r>
              <w:rPr>
                <w:rFonts w:ascii="Century Gothic" w:eastAsia="Century Gothic" w:hAnsi="Century Gothic" w:cs="Century Gothic"/>
                <w:sz w:val="20"/>
                <w:szCs w:val="20"/>
              </w:rPr>
              <w:t xml:space="preserve"> Ongepast taalgebruik</w:t>
            </w:r>
          </w:p>
        </w:tc>
        <w:tc>
          <w:tcPr>
            <w:tcW w:w="5880" w:type="dxa"/>
            <w:shd w:val="clear" w:color="auto" w:fill="EFEFE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G5.</w:t>
            </w:r>
            <w:r>
              <w:rPr>
                <w:rFonts w:ascii="Century Gothic" w:eastAsia="Century Gothic" w:hAnsi="Century Gothic" w:cs="Century Gothic"/>
                <w:sz w:val="20"/>
                <w:szCs w:val="20"/>
              </w:rPr>
              <w:t xml:space="preserve"> Discriminatie</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K6.</w:t>
            </w:r>
            <w:r>
              <w:rPr>
                <w:rFonts w:ascii="Century Gothic" w:eastAsia="Century Gothic" w:hAnsi="Century Gothic" w:cs="Century Gothic"/>
                <w:sz w:val="20"/>
                <w:szCs w:val="20"/>
              </w:rPr>
              <w:t xml:space="preserve"> Opstandigheid / ongehoorzaamheid </w:t>
            </w:r>
            <w:r>
              <w:rPr>
                <w:rFonts w:ascii="Century Gothic" w:eastAsia="Century Gothic" w:hAnsi="Century Gothic" w:cs="Century Gothic"/>
                <w:sz w:val="16"/>
                <w:szCs w:val="16"/>
              </w:rPr>
              <w:t>(niet aan schoolregels/klassenregels houden)</w:t>
            </w: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2"/>
                <w:szCs w:val="12"/>
              </w:rPr>
            </w:pPr>
            <w:r>
              <w:rPr>
                <w:rFonts w:ascii="Century Gothic" w:eastAsia="Century Gothic" w:hAnsi="Century Gothic" w:cs="Century Gothic"/>
                <w:b/>
                <w:sz w:val="20"/>
                <w:szCs w:val="20"/>
              </w:rPr>
              <w:t xml:space="preserve">G6. </w:t>
            </w:r>
            <w:r>
              <w:rPr>
                <w:rFonts w:ascii="Century Gothic" w:eastAsia="Century Gothic" w:hAnsi="Century Gothic" w:cs="Century Gothic"/>
                <w:sz w:val="20"/>
                <w:szCs w:val="20"/>
              </w:rPr>
              <w:t xml:space="preserve">Gebrek aan respect </w:t>
            </w:r>
            <w:r>
              <w:rPr>
                <w:rFonts w:ascii="Century Gothic" w:eastAsia="Century Gothic" w:hAnsi="Century Gothic" w:cs="Century Gothic"/>
                <w:sz w:val="16"/>
                <w:szCs w:val="16"/>
              </w:rPr>
              <w:t>(na 1x k2 of in één keer erg groot)</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K7.</w:t>
            </w:r>
            <w:r>
              <w:rPr>
                <w:rFonts w:ascii="Century Gothic" w:eastAsia="Century Gothic" w:hAnsi="Century Gothic" w:cs="Century Gothic"/>
                <w:sz w:val="20"/>
                <w:szCs w:val="20"/>
              </w:rPr>
              <w:t xml:space="preserve"> Uitdagen / opstoken</w:t>
            </w:r>
          </w:p>
        </w:tc>
        <w:tc>
          <w:tcPr>
            <w:tcW w:w="5880" w:type="dxa"/>
            <w:shd w:val="clear" w:color="auto" w:fill="EFEFE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G7.</w:t>
            </w:r>
            <w:r>
              <w:rPr>
                <w:rFonts w:ascii="Century Gothic" w:eastAsia="Century Gothic" w:hAnsi="Century Gothic" w:cs="Century Gothic"/>
                <w:sz w:val="20"/>
                <w:szCs w:val="20"/>
              </w:rPr>
              <w:t xml:space="preserve"> Gebruik/bezit van alcohol, brandbare stoffen, tabak, drugs, wapens </w:t>
            </w:r>
          </w:p>
        </w:tc>
      </w:tr>
      <w:tr w:rsidR="00883835">
        <w:tc>
          <w:tcPr>
            <w:tcW w:w="4980" w:type="dxa"/>
            <w:shd w:val="clear" w:color="auto" w:fill="auto"/>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K8.</w:t>
            </w:r>
            <w:r>
              <w:rPr>
                <w:rFonts w:ascii="Century Gothic" w:eastAsia="Century Gothic" w:hAnsi="Century Gothic" w:cs="Century Gothic"/>
                <w:sz w:val="20"/>
                <w:szCs w:val="20"/>
              </w:rPr>
              <w:t xml:space="preserve"> Verstoring lesactiviteit </w:t>
            </w: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G8. </w:t>
            </w:r>
            <w:r>
              <w:rPr>
                <w:rFonts w:ascii="Century Gothic" w:eastAsia="Century Gothic" w:hAnsi="Century Gothic" w:cs="Century Gothic"/>
                <w:sz w:val="20"/>
                <w:szCs w:val="20"/>
              </w:rPr>
              <w:t>Grof / Ongepast taalgebruik</w:t>
            </w:r>
          </w:p>
        </w:tc>
      </w:tr>
      <w:tr w:rsidR="00883835">
        <w:tc>
          <w:tcPr>
            <w:tcW w:w="4980" w:type="dxa"/>
            <w:shd w:val="clear" w:color="auto" w:fill="auto"/>
            <w:tcMar>
              <w:top w:w="100" w:type="dxa"/>
              <w:left w:w="100" w:type="dxa"/>
              <w:bottom w:w="100" w:type="dxa"/>
              <w:right w:w="100" w:type="dxa"/>
            </w:tcMar>
          </w:tcPr>
          <w:p w:rsidR="00883835" w:rsidRDefault="00883835">
            <w:pPr>
              <w:widowControl w:val="0"/>
              <w:spacing w:line="240" w:lineRule="auto"/>
              <w:rPr>
                <w:rFonts w:ascii="Century Gothic" w:eastAsia="Century Gothic" w:hAnsi="Century Gothic" w:cs="Century Gothic"/>
                <w:b/>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G9. </w:t>
            </w:r>
            <w:r>
              <w:rPr>
                <w:rFonts w:ascii="Century Gothic" w:eastAsia="Century Gothic" w:hAnsi="Century Gothic" w:cs="Century Gothic"/>
                <w:sz w:val="20"/>
                <w:szCs w:val="20"/>
              </w:rPr>
              <w:t>Intimidatie</w:t>
            </w:r>
          </w:p>
        </w:tc>
      </w:tr>
      <w:tr w:rsidR="00883835">
        <w:tc>
          <w:tcPr>
            <w:tcW w:w="4980" w:type="dxa"/>
            <w:shd w:val="clear" w:color="auto" w:fill="FFFFFF"/>
            <w:tcMar>
              <w:top w:w="100" w:type="dxa"/>
              <w:left w:w="100" w:type="dxa"/>
              <w:bottom w:w="100" w:type="dxa"/>
              <w:right w:w="100" w:type="dxa"/>
            </w:tcMar>
          </w:tcPr>
          <w:p w:rsidR="00883835" w:rsidRDefault="00883835">
            <w:pPr>
              <w:widowControl w:val="0"/>
              <w:spacing w:line="240" w:lineRule="auto"/>
              <w:rPr>
                <w:rFonts w:ascii="Century Gothic" w:eastAsia="Century Gothic" w:hAnsi="Century Gothic" w:cs="Century Gothic"/>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G10. </w:t>
            </w:r>
            <w:r>
              <w:rPr>
                <w:rFonts w:ascii="Century Gothic" w:eastAsia="Century Gothic" w:hAnsi="Century Gothic" w:cs="Century Gothic"/>
                <w:sz w:val="20"/>
                <w:szCs w:val="20"/>
              </w:rPr>
              <w:t>Lichamelijke agressie (ook vechten)</w:t>
            </w:r>
          </w:p>
        </w:tc>
      </w:tr>
      <w:tr w:rsidR="00883835">
        <w:tc>
          <w:tcPr>
            <w:tcW w:w="4980" w:type="dxa"/>
            <w:shd w:val="clear" w:color="auto" w:fill="FFFFFF"/>
            <w:tcMar>
              <w:top w:w="100" w:type="dxa"/>
              <w:left w:w="100" w:type="dxa"/>
              <w:bottom w:w="100" w:type="dxa"/>
              <w:right w:w="100" w:type="dxa"/>
            </w:tcMar>
          </w:tcPr>
          <w:p w:rsidR="00883835" w:rsidRDefault="00883835">
            <w:pPr>
              <w:widowControl w:val="0"/>
              <w:spacing w:line="240" w:lineRule="auto"/>
              <w:ind w:left="720" w:hanging="360"/>
              <w:rPr>
                <w:rFonts w:ascii="Century Gothic" w:eastAsia="Century Gothic" w:hAnsi="Century Gothic" w:cs="Century Gothic"/>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G11. </w:t>
            </w:r>
            <w:r>
              <w:rPr>
                <w:rFonts w:ascii="Century Gothic" w:eastAsia="Century Gothic" w:hAnsi="Century Gothic" w:cs="Century Gothic"/>
                <w:sz w:val="20"/>
                <w:szCs w:val="20"/>
              </w:rPr>
              <w:t>Liegen / Bedriegen</w:t>
            </w:r>
          </w:p>
        </w:tc>
      </w:tr>
      <w:tr w:rsidR="00883835">
        <w:trPr>
          <w:trHeight w:val="586"/>
        </w:trPr>
        <w:tc>
          <w:tcPr>
            <w:tcW w:w="4980" w:type="dxa"/>
            <w:shd w:val="clear" w:color="auto" w:fill="FFFFFF"/>
            <w:tcMar>
              <w:top w:w="100" w:type="dxa"/>
              <w:left w:w="100" w:type="dxa"/>
              <w:bottom w:w="100" w:type="dxa"/>
              <w:right w:w="100" w:type="dxa"/>
            </w:tcMar>
          </w:tcPr>
          <w:p w:rsidR="00883835" w:rsidRDefault="00883835">
            <w:pPr>
              <w:widowControl w:val="0"/>
              <w:spacing w:line="240" w:lineRule="auto"/>
              <w:rPr>
                <w:rFonts w:ascii="Century Gothic" w:eastAsia="Century Gothic" w:hAnsi="Century Gothic" w:cs="Century Gothic"/>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G12. </w:t>
            </w:r>
            <w:r>
              <w:rPr>
                <w:rFonts w:ascii="Century Gothic" w:eastAsia="Century Gothic" w:hAnsi="Century Gothic" w:cs="Century Gothic"/>
                <w:sz w:val="20"/>
                <w:szCs w:val="20"/>
              </w:rPr>
              <w:t xml:space="preserve">Onacceptabel gebruik van digitale middelen  </w:t>
            </w:r>
          </w:p>
        </w:tc>
      </w:tr>
      <w:tr w:rsidR="00883835">
        <w:tc>
          <w:tcPr>
            <w:tcW w:w="4980" w:type="dxa"/>
            <w:shd w:val="clear" w:color="auto" w:fill="FFFFFF"/>
            <w:tcMar>
              <w:top w:w="100" w:type="dxa"/>
              <w:left w:w="100" w:type="dxa"/>
              <w:bottom w:w="100" w:type="dxa"/>
              <w:right w:w="100" w:type="dxa"/>
            </w:tcMar>
          </w:tcPr>
          <w:p w:rsidR="00883835" w:rsidRDefault="00883835">
            <w:pPr>
              <w:widowControl w:val="0"/>
              <w:spacing w:line="240" w:lineRule="auto"/>
              <w:rPr>
                <w:rFonts w:ascii="Century Gothic" w:eastAsia="Century Gothic" w:hAnsi="Century Gothic" w:cs="Century Gothic"/>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 xml:space="preserve">G13. </w:t>
            </w:r>
            <w:r>
              <w:rPr>
                <w:rFonts w:ascii="Century Gothic" w:eastAsia="Century Gothic" w:hAnsi="Century Gothic" w:cs="Century Gothic"/>
                <w:sz w:val="20"/>
                <w:szCs w:val="20"/>
              </w:rPr>
              <w:t xml:space="preserve">Ongehoorzaam/Tegendraads gedrag </w:t>
            </w:r>
            <w:r>
              <w:rPr>
                <w:rFonts w:ascii="Century Gothic" w:eastAsia="Century Gothic" w:hAnsi="Century Gothic" w:cs="Century Gothic"/>
                <w:sz w:val="16"/>
                <w:szCs w:val="16"/>
              </w:rPr>
              <w:t>(niet aan klassen- en schoolregels houden)</w:t>
            </w:r>
          </w:p>
        </w:tc>
      </w:tr>
      <w:tr w:rsidR="00883835">
        <w:tc>
          <w:tcPr>
            <w:tcW w:w="4980" w:type="dxa"/>
            <w:shd w:val="clear" w:color="auto" w:fill="FFFFFF"/>
            <w:tcMar>
              <w:top w:w="100" w:type="dxa"/>
              <w:left w:w="100" w:type="dxa"/>
              <w:bottom w:w="100" w:type="dxa"/>
              <w:right w:w="100" w:type="dxa"/>
            </w:tcMar>
          </w:tcPr>
          <w:p w:rsidR="00883835" w:rsidRDefault="00883835">
            <w:pPr>
              <w:widowControl w:val="0"/>
              <w:spacing w:line="240" w:lineRule="auto"/>
              <w:rPr>
                <w:rFonts w:ascii="Century Gothic" w:eastAsia="Century Gothic" w:hAnsi="Century Gothic" w:cs="Century Gothic"/>
                <w:sz w:val="20"/>
                <w:szCs w:val="20"/>
              </w:rPr>
            </w:pPr>
          </w:p>
        </w:tc>
        <w:tc>
          <w:tcPr>
            <w:tcW w:w="5880" w:type="dxa"/>
            <w:shd w:val="clear" w:color="auto" w:fill="EFEFE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G14. </w:t>
            </w:r>
            <w:r>
              <w:rPr>
                <w:rFonts w:ascii="Century Gothic" w:eastAsia="Century Gothic" w:hAnsi="Century Gothic" w:cs="Century Gothic"/>
                <w:sz w:val="20"/>
                <w:szCs w:val="20"/>
                <w:shd w:val="clear" w:color="auto" w:fill="EFEFEF"/>
              </w:rPr>
              <w:t xml:space="preserve">Ongepaste </w:t>
            </w:r>
            <w:r>
              <w:rPr>
                <w:rFonts w:ascii="Century Gothic" w:eastAsia="Century Gothic" w:hAnsi="Century Gothic" w:cs="Century Gothic"/>
                <w:sz w:val="20"/>
                <w:szCs w:val="20"/>
              </w:rPr>
              <w:t>affectie / seksuele intimidatie</w:t>
            </w:r>
          </w:p>
        </w:tc>
      </w:tr>
      <w:tr w:rsidR="00883835">
        <w:tc>
          <w:tcPr>
            <w:tcW w:w="4980" w:type="dxa"/>
            <w:shd w:val="clear" w:color="auto" w:fill="FFFFFF"/>
            <w:tcMar>
              <w:top w:w="100" w:type="dxa"/>
              <w:left w:w="100" w:type="dxa"/>
              <w:bottom w:w="100" w:type="dxa"/>
              <w:right w:w="100" w:type="dxa"/>
            </w:tcMar>
          </w:tcPr>
          <w:p w:rsidR="00883835" w:rsidRDefault="00883835">
            <w:pPr>
              <w:widowControl w:val="0"/>
              <w:spacing w:line="240" w:lineRule="auto"/>
              <w:rPr>
                <w:rFonts w:ascii="Century Gothic" w:eastAsia="Century Gothic" w:hAnsi="Century Gothic" w:cs="Century Gothic"/>
                <w:sz w:val="20"/>
                <w:szCs w:val="20"/>
              </w:rPr>
            </w:pPr>
          </w:p>
        </w:tc>
        <w:tc>
          <w:tcPr>
            <w:tcW w:w="5880" w:type="dxa"/>
            <w:shd w:val="clear" w:color="auto" w:fill="EFEFE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G15. </w:t>
            </w:r>
            <w:r>
              <w:rPr>
                <w:rFonts w:ascii="Century Gothic" w:eastAsia="Century Gothic" w:hAnsi="Century Gothic" w:cs="Century Gothic"/>
                <w:sz w:val="20"/>
                <w:szCs w:val="20"/>
              </w:rPr>
              <w:t>Ongepaste plaats/ verblijf buiten school</w:t>
            </w:r>
          </w:p>
        </w:tc>
      </w:tr>
      <w:tr w:rsidR="00883835">
        <w:tc>
          <w:tcPr>
            <w:tcW w:w="4980" w:type="dxa"/>
            <w:shd w:val="clear" w:color="auto" w:fill="auto"/>
            <w:tcMar>
              <w:top w:w="100" w:type="dxa"/>
              <w:left w:w="100" w:type="dxa"/>
              <w:bottom w:w="100" w:type="dxa"/>
              <w:right w:w="100" w:type="dxa"/>
            </w:tcMar>
          </w:tcPr>
          <w:p w:rsidR="00883835" w:rsidRDefault="00883835">
            <w:pPr>
              <w:widowControl w:val="0"/>
              <w:spacing w:line="240" w:lineRule="auto"/>
              <w:ind w:left="720" w:hanging="360"/>
              <w:rPr>
                <w:rFonts w:ascii="Century Gothic" w:eastAsia="Century Gothic" w:hAnsi="Century Gothic" w:cs="Century Gothic"/>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G16. </w:t>
            </w:r>
            <w:r>
              <w:rPr>
                <w:rFonts w:ascii="Century Gothic" w:eastAsia="Century Gothic" w:hAnsi="Century Gothic" w:cs="Century Gothic"/>
                <w:sz w:val="20"/>
                <w:szCs w:val="20"/>
              </w:rPr>
              <w:t>Pesten</w:t>
            </w:r>
          </w:p>
        </w:tc>
      </w:tr>
      <w:tr w:rsidR="00883835">
        <w:tc>
          <w:tcPr>
            <w:tcW w:w="4980" w:type="dxa"/>
            <w:shd w:val="clear" w:color="auto" w:fill="auto"/>
            <w:tcMar>
              <w:top w:w="100" w:type="dxa"/>
              <w:left w:w="100" w:type="dxa"/>
              <w:bottom w:w="100" w:type="dxa"/>
              <w:right w:w="100" w:type="dxa"/>
            </w:tcMar>
          </w:tcPr>
          <w:p w:rsidR="00883835" w:rsidRDefault="00883835">
            <w:pPr>
              <w:widowControl w:val="0"/>
              <w:spacing w:line="240" w:lineRule="auto"/>
              <w:ind w:left="720" w:hanging="360"/>
              <w:rPr>
                <w:rFonts w:ascii="Century Gothic" w:eastAsia="Century Gothic" w:hAnsi="Century Gothic" w:cs="Century Gothic"/>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G17. </w:t>
            </w:r>
            <w:r>
              <w:rPr>
                <w:rFonts w:ascii="Century Gothic" w:eastAsia="Century Gothic" w:hAnsi="Century Gothic" w:cs="Century Gothic"/>
                <w:sz w:val="20"/>
                <w:szCs w:val="20"/>
              </w:rPr>
              <w:t xml:space="preserve">Uitdagen / Opstoken </w:t>
            </w:r>
          </w:p>
        </w:tc>
      </w:tr>
      <w:tr w:rsidR="00883835">
        <w:tc>
          <w:tcPr>
            <w:tcW w:w="4980" w:type="dxa"/>
            <w:shd w:val="clear" w:color="auto" w:fill="auto"/>
            <w:tcMar>
              <w:top w:w="100" w:type="dxa"/>
              <w:left w:w="100" w:type="dxa"/>
              <w:bottom w:w="100" w:type="dxa"/>
              <w:right w:w="100" w:type="dxa"/>
            </w:tcMar>
          </w:tcPr>
          <w:p w:rsidR="00883835" w:rsidRDefault="00883835">
            <w:pPr>
              <w:widowControl w:val="0"/>
              <w:spacing w:line="240" w:lineRule="auto"/>
              <w:ind w:left="720" w:hanging="360"/>
              <w:rPr>
                <w:rFonts w:ascii="Century Gothic" w:eastAsia="Century Gothic" w:hAnsi="Century Gothic" w:cs="Century Gothic"/>
                <w:sz w:val="20"/>
                <w:szCs w:val="20"/>
              </w:rPr>
            </w:pPr>
          </w:p>
        </w:tc>
        <w:tc>
          <w:tcPr>
            <w:tcW w:w="5880" w:type="dxa"/>
            <w:shd w:val="clear" w:color="auto" w:fill="FFFFFF"/>
            <w:tcMar>
              <w:top w:w="100" w:type="dxa"/>
              <w:left w:w="100" w:type="dxa"/>
              <w:bottom w:w="100" w:type="dxa"/>
              <w:right w:w="100" w:type="dxa"/>
            </w:tcMar>
          </w:tcPr>
          <w:p w:rsidR="00883835" w:rsidRDefault="00B2091D">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b/>
                <w:sz w:val="20"/>
                <w:szCs w:val="20"/>
              </w:rPr>
              <w:t xml:space="preserve">G18. </w:t>
            </w:r>
            <w:r>
              <w:rPr>
                <w:rFonts w:ascii="Century Gothic" w:eastAsia="Century Gothic" w:hAnsi="Century Gothic" w:cs="Century Gothic"/>
                <w:sz w:val="20"/>
                <w:szCs w:val="20"/>
              </w:rPr>
              <w:t xml:space="preserve">Verstoring lesactiviteit </w:t>
            </w:r>
            <w:r>
              <w:rPr>
                <w:rFonts w:ascii="Century Gothic" w:eastAsia="Century Gothic" w:hAnsi="Century Gothic" w:cs="Century Gothic"/>
                <w:sz w:val="16"/>
                <w:szCs w:val="16"/>
              </w:rPr>
              <w:t>(na herhaling k8 of in een keer ernstig)</w:t>
            </w:r>
          </w:p>
        </w:tc>
      </w:tr>
    </w:tbl>
    <w:p w:rsidR="00883835" w:rsidRDefault="00B2091D">
      <w:pPr>
        <w:spacing w:before="240" w:after="240" w:line="288" w:lineRule="auto"/>
        <w:rPr>
          <w:sz w:val="24"/>
          <w:szCs w:val="24"/>
        </w:rPr>
      </w:pPr>
      <w:r>
        <w:rPr>
          <w:rFonts w:ascii="Century Gothic" w:eastAsia="Century Gothic" w:hAnsi="Century Gothic" w:cs="Century Gothic"/>
          <w:b/>
          <w:sz w:val="24"/>
          <w:szCs w:val="24"/>
        </w:rPr>
        <w:t>Bijlage 2</w:t>
      </w:r>
    </w:p>
    <w:tbl>
      <w:tblPr>
        <w:tblStyle w:val="a0"/>
        <w:tblW w:w="1081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5505"/>
      </w:tblGrid>
      <w:tr w:rsidR="00883835">
        <w:trPr>
          <w:trHeight w:val="420"/>
        </w:trPr>
        <w:tc>
          <w:tcPr>
            <w:tcW w:w="10815" w:type="dxa"/>
            <w:gridSpan w:val="2"/>
            <w:shd w:val="clear" w:color="auto" w:fill="93C47D"/>
            <w:tcMar>
              <w:top w:w="100" w:type="dxa"/>
              <w:left w:w="100" w:type="dxa"/>
              <w:bottom w:w="100" w:type="dxa"/>
              <w:right w:w="100" w:type="dxa"/>
            </w:tcMar>
          </w:tcPr>
          <w:p w:rsidR="00883835" w:rsidRDefault="00B2091D">
            <w:pPr>
              <w:widowControl w:val="0"/>
              <w:spacing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Reactieprocedure klein probleemgedrag</w:t>
            </w:r>
          </w:p>
        </w:tc>
      </w:tr>
      <w:tr w:rsidR="00883835">
        <w:trPr>
          <w:trHeight w:val="795"/>
        </w:trPr>
        <w:tc>
          <w:tcPr>
            <w:tcW w:w="10815" w:type="dxa"/>
            <w:gridSpan w:val="2"/>
            <w:shd w:val="clear" w:color="auto" w:fill="auto"/>
            <w:tcMar>
              <w:top w:w="100" w:type="dxa"/>
              <w:left w:w="100" w:type="dxa"/>
              <w:bottom w:w="100" w:type="dxa"/>
              <w:right w:w="100" w:type="dxa"/>
            </w:tcMar>
          </w:tcPr>
          <w:p w:rsidR="00883835" w:rsidRDefault="00B2091D">
            <w:pPr>
              <w:spacing w:before="20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Stap 1: Wat is de afspraak?</w:t>
            </w:r>
          </w:p>
        </w:tc>
      </w:tr>
      <w:tr w:rsidR="00883835">
        <w:tc>
          <w:tcPr>
            <w:tcW w:w="5310"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Gewenst gedrag → wordt beloond </w:t>
            </w:r>
            <w:r>
              <w:rPr>
                <w:rFonts w:ascii="Century Gothic" w:eastAsia="Century Gothic" w:hAnsi="Century Gothic" w:cs="Century Gothic"/>
                <w:sz w:val="20"/>
                <w:szCs w:val="20"/>
              </w:rPr>
              <w:tab/>
            </w:r>
          </w:p>
        </w:tc>
        <w:tc>
          <w:tcPr>
            <w:tcW w:w="5505"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Ongewenst gedrag → stap 2</w:t>
            </w:r>
          </w:p>
        </w:tc>
      </w:tr>
      <w:tr w:rsidR="00883835">
        <w:trPr>
          <w:trHeight w:val="1080"/>
        </w:trPr>
        <w:tc>
          <w:tcPr>
            <w:tcW w:w="10815" w:type="dxa"/>
            <w:gridSpan w:val="2"/>
            <w:shd w:val="clear" w:color="auto" w:fill="auto"/>
            <w:tcMar>
              <w:top w:w="100" w:type="dxa"/>
              <w:left w:w="100" w:type="dxa"/>
              <w:bottom w:w="100" w:type="dxa"/>
              <w:right w:w="100" w:type="dxa"/>
            </w:tcMar>
          </w:tcPr>
          <w:p w:rsidR="00883835" w:rsidRDefault="00B2091D">
            <w:pPr>
              <w:spacing w:before="20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Stap 2: Benoem concreet het ongewenste gedrag en geef de leerling de keuze: time-in of gewenst gedrag vertonen → </w:t>
            </w:r>
            <w:r>
              <w:rPr>
                <w:rFonts w:ascii="Century Gothic" w:eastAsia="Century Gothic" w:hAnsi="Century Gothic" w:cs="Century Gothic"/>
                <w:sz w:val="20"/>
                <w:szCs w:val="20"/>
              </w:rPr>
              <w:t>Wat kies je?</w:t>
            </w:r>
          </w:p>
        </w:tc>
      </w:tr>
      <w:tr w:rsidR="00883835">
        <w:tc>
          <w:tcPr>
            <w:tcW w:w="5310"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Gewenst gedrag → wordt beloond </w:t>
            </w:r>
            <w:r>
              <w:rPr>
                <w:rFonts w:ascii="Century Gothic" w:eastAsia="Century Gothic" w:hAnsi="Century Gothic" w:cs="Century Gothic"/>
                <w:sz w:val="20"/>
                <w:szCs w:val="20"/>
              </w:rPr>
              <w:tab/>
            </w:r>
          </w:p>
        </w:tc>
        <w:tc>
          <w:tcPr>
            <w:tcW w:w="5505"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Ongewenst gedrag → stap 3</w:t>
            </w:r>
          </w:p>
        </w:tc>
      </w:tr>
      <w:tr w:rsidR="00883835">
        <w:trPr>
          <w:trHeight w:val="840"/>
        </w:trPr>
        <w:tc>
          <w:tcPr>
            <w:tcW w:w="10815" w:type="dxa"/>
            <w:gridSpan w:val="2"/>
            <w:shd w:val="clear" w:color="auto" w:fill="auto"/>
            <w:tcMar>
              <w:top w:w="100" w:type="dxa"/>
              <w:left w:w="100" w:type="dxa"/>
              <w:bottom w:w="100" w:type="dxa"/>
              <w:right w:w="100" w:type="dxa"/>
            </w:tcMar>
          </w:tcPr>
          <w:p w:rsidR="00883835" w:rsidRDefault="00B2091D">
            <w:pPr>
              <w:spacing w:before="20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Stap 3: Voer consequentie uit: Time-in (5/10 min) → Loop weg </w:t>
            </w:r>
            <w:r>
              <w:rPr>
                <w:rFonts w:ascii="Century Gothic" w:eastAsia="Century Gothic" w:hAnsi="Century Gothic" w:cs="Century Gothic"/>
                <w:sz w:val="20"/>
                <w:szCs w:val="20"/>
              </w:rPr>
              <w:t>(3x time</w:t>
            </w:r>
            <w:r>
              <w:rPr>
                <w:rFonts w:ascii="Century Gothic" w:eastAsia="Century Gothic" w:hAnsi="Century Gothic" w:cs="Century Gothic"/>
                <w:sz w:val="20"/>
                <w:szCs w:val="20"/>
              </w:rPr>
              <w:t>-in is een time-out)</w:t>
            </w:r>
          </w:p>
        </w:tc>
      </w:tr>
      <w:tr w:rsidR="00883835">
        <w:tc>
          <w:tcPr>
            <w:tcW w:w="5310"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Gewenst gedrag → wordt beloond </w:t>
            </w:r>
          </w:p>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(stap 4) </w:t>
            </w:r>
          </w:p>
        </w:tc>
        <w:tc>
          <w:tcPr>
            <w:tcW w:w="5505"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Ongewenst gedrag → Time-out </w:t>
            </w:r>
          </w:p>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(stap 5)</w:t>
            </w:r>
          </w:p>
        </w:tc>
      </w:tr>
      <w:tr w:rsidR="00883835">
        <w:trPr>
          <w:trHeight w:val="855"/>
        </w:trPr>
        <w:tc>
          <w:tcPr>
            <w:tcW w:w="5310" w:type="dxa"/>
            <w:shd w:val="clear" w:color="auto" w:fill="auto"/>
            <w:tcMar>
              <w:top w:w="100" w:type="dxa"/>
              <w:left w:w="100" w:type="dxa"/>
              <w:bottom w:w="100" w:type="dxa"/>
              <w:right w:w="100" w:type="dxa"/>
            </w:tcMar>
          </w:tcPr>
          <w:p w:rsidR="00883835" w:rsidRDefault="00B2091D">
            <w:pPr>
              <w:spacing w:before="20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Stap 4: Nieuwe kans in de klas </w:t>
            </w:r>
          </w:p>
        </w:tc>
        <w:tc>
          <w:tcPr>
            <w:tcW w:w="5505" w:type="dxa"/>
            <w:shd w:val="clear" w:color="auto" w:fill="auto"/>
            <w:tcMar>
              <w:top w:w="100" w:type="dxa"/>
              <w:left w:w="100" w:type="dxa"/>
              <w:bottom w:w="100" w:type="dxa"/>
              <w:right w:w="100" w:type="dxa"/>
            </w:tcMar>
          </w:tcPr>
          <w:p w:rsidR="00883835" w:rsidRDefault="00B2091D">
            <w:pPr>
              <w:spacing w:before="20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Stap 5: Time-out (één uur) → ouders worden gebeld</w:t>
            </w:r>
          </w:p>
        </w:tc>
      </w:tr>
      <w:tr w:rsidR="00883835">
        <w:trPr>
          <w:trHeight w:val="855"/>
        </w:trPr>
        <w:tc>
          <w:tcPr>
            <w:tcW w:w="5310"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Gewenst gedrag → nieuwe kans in de klas</w:t>
            </w:r>
          </w:p>
        </w:tc>
        <w:tc>
          <w:tcPr>
            <w:tcW w:w="5505" w:type="dxa"/>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Ongewenst → dagdeel time-out afmaken → 2x in één maand (stap 6) </w:t>
            </w:r>
          </w:p>
        </w:tc>
      </w:tr>
      <w:tr w:rsidR="00883835">
        <w:trPr>
          <w:trHeight w:val="855"/>
        </w:trPr>
        <w:tc>
          <w:tcPr>
            <w:tcW w:w="10815" w:type="dxa"/>
            <w:gridSpan w:val="2"/>
            <w:shd w:val="clear" w:color="auto" w:fill="auto"/>
            <w:tcMar>
              <w:top w:w="100" w:type="dxa"/>
              <w:left w:w="100" w:type="dxa"/>
              <w:bottom w:w="100" w:type="dxa"/>
              <w:right w:w="100" w:type="dxa"/>
            </w:tcMar>
          </w:tcPr>
          <w:p w:rsidR="00883835" w:rsidRDefault="00B2091D">
            <w:pPr>
              <w:spacing w:before="20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Stap 6: Door de incidentenregistratie wordt de gedragsspecialist op de hoogte gesteld</w:t>
            </w:r>
          </w:p>
        </w:tc>
      </w:tr>
      <w:tr w:rsidR="00883835">
        <w:trPr>
          <w:trHeight w:val="330"/>
        </w:trPr>
        <w:tc>
          <w:tcPr>
            <w:tcW w:w="10815" w:type="dxa"/>
            <w:gridSpan w:val="2"/>
            <w:shd w:val="clear" w:color="auto" w:fill="E06666"/>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Reactieprocedure groot probleemgedrag</w:t>
            </w:r>
          </w:p>
        </w:tc>
      </w:tr>
      <w:tr w:rsidR="00883835">
        <w:trPr>
          <w:trHeight w:val="495"/>
        </w:trPr>
        <w:tc>
          <w:tcPr>
            <w:tcW w:w="10815" w:type="dxa"/>
            <w:gridSpan w:val="2"/>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Stap 1: Bij direct GROOT probleemgedrag</w:t>
            </w:r>
            <w:r>
              <w:rPr>
                <w:rFonts w:ascii="Century Gothic" w:eastAsia="Century Gothic" w:hAnsi="Century Gothic" w:cs="Century Gothic"/>
                <w:sz w:val="20"/>
                <w:szCs w:val="20"/>
              </w:rPr>
              <w:t xml:space="preserve"> → </w:t>
            </w:r>
            <w:r>
              <w:rPr>
                <w:rFonts w:ascii="Century Gothic" w:eastAsia="Century Gothic" w:hAnsi="Century Gothic" w:cs="Century Gothic"/>
                <w:sz w:val="20"/>
                <w:szCs w:val="20"/>
                <w:u w:val="single"/>
              </w:rPr>
              <w:t>Time-out</w:t>
            </w:r>
            <w:r>
              <w:rPr>
                <w:rFonts w:ascii="Century Gothic" w:eastAsia="Century Gothic" w:hAnsi="Century Gothic" w:cs="Century Gothic"/>
                <w:sz w:val="20"/>
                <w:szCs w:val="20"/>
              </w:rPr>
              <w:t xml:space="preserve"> en </w:t>
            </w:r>
            <w:r>
              <w:rPr>
                <w:rFonts w:ascii="Century Gothic" w:eastAsia="Century Gothic" w:hAnsi="Century Gothic" w:cs="Century Gothic"/>
                <w:sz w:val="20"/>
                <w:szCs w:val="20"/>
                <w:u w:val="single"/>
              </w:rPr>
              <w:t>melden</w:t>
            </w:r>
            <w:r>
              <w:rPr>
                <w:rFonts w:ascii="Century Gothic" w:eastAsia="Century Gothic" w:hAnsi="Century Gothic" w:cs="Century Gothic"/>
                <w:sz w:val="20"/>
                <w:szCs w:val="20"/>
              </w:rPr>
              <w:t xml:space="preserve"> bij directie/GS</w:t>
            </w:r>
          </w:p>
        </w:tc>
      </w:tr>
      <w:tr w:rsidR="00883835">
        <w:trPr>
          <w:trHeight w:val="270"/>
        </w:trPr>
        <w:tc>
          <w:tcPr>
            <w:tcW w:w="10815" w:type="dxa"/>
            <w:gridSpan w:val="2"/>
            <w:shd w:val="clear" w:color="auto" w:fill="auto"/>
            <w:tcMar>
              <w:top w:w="100" w:type="dxa"/>
              <w:left w:w="100" w:type="dxa"/>
              <w:bottom w:w="100" w:type="dxa"/>
              <w:right w:w="100" w:type="dxa"/>
            </w:tcMar>
          </w:tcPr>
          <w:p w:rsidR="00883835" w:rsidRDefault="00B2091D">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Directie/GS bepaalt de </w:t>
            </w:r>
            <w:r>
              <w:rPr>
                <w:rFonts w:ascii="Century Gothic" w:eastAsia="Century Gothic" w:hAnsi="Century Gothic" w:cs="Century Gothic"/>
                <w:sz w:val="20"/>
                <w:szCs w:val="20"/>
                <w:u w:val="single"/>
              </w:rPr>
              <w:t>consequentie</w:t>
            </w:r>
            <w:r>
              <w:rPr>
                <w:rFonts w:ascii="Century Gothic" w:eastAsia="Century Gothic" w:hAnsi="Century Gothic" w:cs="Century Gothic"/>
                <w:sz w:val="20"/>
                <w:szCs w:val="20"/>
              </w:rPr>
              <w:t xml:space="preserve"> en </w:t>
            </w:r>
            <w:r>
              <w:rPr>
                <w:rFonts w:ascii="Century Gothic" w:eastAsia="Century Gothic" w:hAnsi="Century Gothic" w:cs="Century Gothic"/>
                <w:sz w:val="20"/>
                <w:szCs w:val="20"/>
                <w:u w:val="single"/>
              </w:rPr>
              <w:t>belt</w:t>
            </w:r>
            <w:r>
              <w:rPr>
                <w:rFonts w:ascii="Century Gothic" w:eastAsia="Century Gothic" w:hAnsi="Century Gothic" w:cs="Century Gothic"/>
                <w:sz w:val="20"/>
                <w:szCs w:val="20"/>
              </w:rPr>
              <w:t xml:space="preserve"> de ouders</w:t>
            </w:r>
          </w:p>
        </w:tc>
      </w:tr>
    </w:tbl>
    <w:p w:rsidR="00883835" w:rsidRDefault="00883835">
      <w:pPr>
        <w:spacing w:line="240" w:lineRule="auto"/>
        <w:rPr>
          <w:rFonts w:ascii="Century Gothic" w:eastAsia="Century Gothic" w:hAnsi="Century Gothic" w:cs="Century Gothic"/>
          <w:b/>
          <w:sz w:val="20"/>
          <w:szCs w:val="20"/>
        </w:rPr>
      </w:pPr>
    </w:p>
    <w:p w:rsidR="00883835" w:rsidRDefault="00B2091D">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GS bij afwezigheid van directie</w:t>
      </w:r>
    </w:p>
    <w:p w:rsidR="00883835" w:rsidRDefault="00B2091D">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Registreer de time-ins en time-outs in de incidentenregistratie (Elke week voor vrijdag). </w:t>
      </w:r>
    </w:p>
    <w:p w:rsidR="00883835" w:rsidRDefault="00B2091D">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Bij herhaaldelijk (hetzelfde) probleemgedrag (waarvan al 1x de reactieprocedure voor is gedaan), hoef je het daarna niet te herhalen (ook niet als een ander kind hetzelfde doet, het is namelijk duidelijk verteld) → meteen time-in kan dan dus. Ook de d</w:t>
      </w:r>
      <w:r>
        <w:rPr>
          <w:rFonts w:ascii="Century Gothic" w:eastAsia="Century Gothic" w:hAnsi="Century Gothic" w:cs="Century Gothic"/>
          <w:sz w:val="20"/>
          <w:szCs w:val="20"/>
        </w:rPr>
        <w:t>agen, week erna geldt dit dus nog voor. Je kan het later desnoods weer 1 keer kort benoemen van dit was de afspraak dus dat wil ik nu zien, daarna time in.</w:t>
      </w:r>
    </w:p>
    <w:p w:rsidR="00883835" w:rsidRDefault="00883835">
      <w:pPr>
        <w:spacing w:line="240" w:lineRule="auto"/>
        <w:rPr>
          <w:rFonts w:ascii="Century Gothic" w:eastAsia="Century Gothic" w:hAnsi="Century Gothic" w:cs="Century Gothic"/>
          <w:sz w:val="20"/>
          <w:szCs w:val="20"/>
          <w:u w:val="single"/>
        </w:rPr>
      </w:pPr>
    </w:p>
    <w:p w:rsidR="00883835" w:rsidRDefault="00B2091D">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Leerkracht</w:t>
      </w:r>
      <w:r>
        <w:rPr>
          <w:rFonts w:ascii="Century Gothic" w:eastAsia="Century Gothic" w:hAnsi="Century Gothic" w:cs="Century Gothic"/>
          <w:sz w:val="20"/>
          <w:szCs w:val="20"/>
        </w:rPr>
        <w:t>:</w:t>
      </w:r>
    </w:p>
    <w:p w:rsidR="00883835" w:rsidRDefault="00B2091D">
      <w:pPr>
        <w:numPr>
          <w:ilvl w:val="0"/>
          <w:numId w:val="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shd w:val="clear" w:color="auto" w:fill="93C47D"/>
        </w:rPr>
        <w:t>Time-in</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IN</w:t>
      </w:r>
      <w:r>
        <w:rPr>
          <w:rFonts w:ascii="Century Gothic" w:eastAsia="Century Gothic" w:hAnsi="Century Gothic" w:cs="Century Gothic"/>
          <w:sz w:val="20"/>
          <w:szCs w:val="20"/>
        </w:rPr>
        <w:t xml:space="preserve"> de klas (5 à 10 minuten) </w:t>
      </w:r>
    </w:p>
    <w:p w:rsidR="00883835" w:rsidRDefault="00B2091D">
      <w:pPr>
        <w:numPr>
          <w:ilvl w:val="0"/>
          <w:numId w:val="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shd w:val="clear" w:color="auto" w:fill="E06666"/>
        </w:rPr>
        <w:t>Time-out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 xml:space="preserve">BUITEN </w:t>
      </w:r>
      <w:r>
        <w:rPr>
          <w:rFonts w:ascii="Century Gothic" w:eastAsia="Century Gothic" w:hAnsi="Century Gothic" w:cs="Century Gothic"/>
          <w:sz w:val="20"/>
          <w:szCs w:val="20"/>
        </w:rPr>
        <w:t>de klas (een uur)→  in een and</w:t>
      </w:r>
      <w:r>
        <w:rPr>
          <w:rFonts w:ascii="Century Gothic" w:eastAsia="Century Gothic" w:hAnsi="Century Gothic" w:cs="Century Gothic"/>
          <w:sz w:val="20"/>
          <w:szCs w:val="20"/>
        </w:rPr>
        <w:t>ere groep of directie (niet op de gang)</w:t>
      </w:r>
    </w:p>
    <w:p w:rsidR="00883835" w:rsidRDefault="00883835">
      <w:pPr>
        <w:spacing w:line="240" w:lineRule="auto"/>
        <w:ind w:left="720"/>
        <w:rPr>
          <w:rFonts w:ascii="Century Gothic" w:eastAsia="Century Gothic" w:hAnsi="Century Gothic" w:cs="Century Gothic"/>
          <w:sz w:val="20"/>
          <w:szCs w:val="20"/>
        </w:rPr>
      </w:pPr>
    </w:p>
    <w:p w:rsidR="00883835" w:rsidRDefault="00B2091D">
      <w:pPr>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 xml:space="preserve">Bij de overblijf tijdens </w:t>
      </w:r>
      <w:r>
        <w:rPr>
          <w:rFonts w:ascii="Century Gothic" w:eastAsia="Century Gothic" w:hAnsi="Century Gothic" w:cs="Century Gothic"/>
          <w:b/>
          <w:sz w:val="20"/>
          <w:szCs w:val="20"/>
          <w:u w:val="single"/>
        </w:rPr>
        <w:t xml:space="preserve">buitenspelen </w:t>
      </w:r>
      <w:r>
        <w:rPr>
          <w:rFonts w:ascii="Century Gothic" w:eastAsia="Century Gothic" w:hAnsi="Century Gothic" w:cs="Century Gothic"/>
          <w:sz w:val="20"/>
          <w:szCs w:val="20"/>
          <w:u w:val="single"/>
        </w:rPr>
        <w:t xml:space="preserv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t xml:space="preserve"> of     tijdens het </w:t>
      </w:r>
      <w:r>
        <w:rPr>
          <w:rFonts w:ascii="Century Gothic" w:eastAsia="Century Gothic" w:hAnsi="Century Gothic" w:cs="Century Gothic"/>
          <w:b/>
          <w:sz w:val="20"/>
          <w:szCs w:val="20"/>
          <w:u w:val="single"/>
        </w:rPr>
        <w:t>eten</w:t>
      </w:r>
      <w:r>
        <w:rPr>
          <w:rFonts w:ascii="Century Gothic" w:eastAsia="Century Gothic" w:hAnsi="Century Gothic" w:cs="Century Gothic"/>
          <w:sz w:val="20"/>
          <w:szCs w:val="20"/>
          <w:u w:val="single"/>
        </w:rPr>
        <w:t xml:space="preserve">: </w:t>
      </w:r>
    </w:p>
    <w:p w:rsidR="00883835" w:rsidRDefault="00B2091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shd w:val="clear" w:color="auto" w:fill="93C47D"/>
        </w:rPr>
        <w:t>Time-in</w:t>
      </w:r>
      <w:r>
        <w:rPr>
          <w:rFonts w:ascii="Century Gothic" w:eastAsia="Century Gothic" w:hAnsi="Century Gothic" w:cs="Century Gothic"/>
          <w:sz w:val="20"/>
          <w:szCs w:val="20"/>
        </w:rPr>
        <w:t xml:space="preserve"> = Op het schoolplein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of     in de klas op de time-in plek</w:t>
      </w:r>
    </w:p>
    <w:p w:rsidR="00883835" w:rsidRDefault="00B2091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shd w:val="clear" w:color="auto" w:fill="E06666"/>
        </w:rPr>
        <w:t>Time-out</w:t>
      </w:r>
      <w:r>
        <w:rPr>
          <w:rFonts w:ascii="Century Gothic" w:eastAsia="Century Gothic" w:hAnsi="Century Gothic" w:cs="Century Gothic"/>
          <w:sz w:val="20"/>
          <w:szCs w:val="20"/>
        </w:rPr>
        <w:t xml:space="preserve"> = Binnen op de kruk in de aula </w:t>
      </w:r>
      <w:r>
        <w:rPr>
          <w:rFonts w:ascii="Century Gothic" w:eastAsia="Century Gothic" w:hAnsi="Century Gothic" w:cs="Century Gothic"/>
          <w:sz w:val="20"/>
          <w:szCs w:val="20"/>
        </w:rPr>
        <w:tab/>
      </w:r>
      <w:r>
        <w:rPr>
          <w:rFonts w:ascii="Century Gothic" w:eastAsia="Century Gothic" w:hAnsi="Century Gothic" w:cs="Century Gothic"/>
          <w:sz w:val="20"/>
          <w:szCs w:val="20"/>
        </w:rPr>
        <w:t xml:space="preserve"> of     binnen in een andere klas zitten</w:t>
      </w:r>
    </w:p>
    <w:p w:rsidR="00883835" w:rsidRDefault="00B2091D">
      <w:pPr>
        <w:spacing w:line="240" w:lineRule="auto"/>
        <w:rPr>
          <w:rFonts w:ascii="Century Gothic" w:eastAsia="Century Gothic" w:hAnsi="Century Gothic" w:cs="Century Gothic"/>
          <w:b/>
          <w:sz w:val="28"/>
          <w:szCs w:val="28"/>
        </w:rPr>
      </w:pPr>
      <w:r>
        <w:rPr>
          <w:rFonts w:ascii="Century Gothic" w:eastAsia="Century Gothic" w:hAnsi="Century Gothic" w:cs="Century Gothic"/>
          <w:b/>
          <w:sz w:val="36"/>
          <w:szCs w:val="36"/>
        </w:rPr>
        <w:br/>
      </w:r>
      <w:r>
        <w:rPr>
          <w:rFonts w:ascii="Century Gothic" w:eastAsia="Century Gothic" w:hAnsi="Century Gothic" w:cs="Century Gothic"/>
          <w:b/>
          <w:sz w:val="28"/>
          <w:szCs w:val="28"/>
        </w:rPr>
        <w:t>Uitleg (klein) probleemgedrag</w:t>
      </w:r>
    </w:p>
    <w:p w:rsidR="00883835" w:rsidRDefault="00B2091D">
      <w:pPr>
        <w:numPr>
          <w:ilvl w:val="0"/>
          <w:numId w:val="7"/>
        </w:numPr>
        <w:spacing w:before="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Wat is de afspraak? Als de leerling dit zelf niet kan benoemen, zegt de leerkracht dit op rustige toon en in concrete taal (gedragsverwachting). Loop weg en wacht 5-10 seconden.</w:t>
      </w:r>
      <w:r>
        <w:rPr>
          <w:rFonts w:ascii="Century Gothic" w:eastAsia="Century Gothic" w:hAnsi="Century Gothic" w:cs="Century Gothic"/>
          <w:sz w:val="20"/>
          <w:szCs w:val="20"/>
        </w:rPr>
        <w:br/>
      </w:r>
    </w:p>
    <w:p w:rsidR="00883835" w:rsidRDefault="00B2091D">
      <w:pPr>
        <w:numPr>
          <w:ilvl w:val="0"/>
          <w:numId w:val="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Benoem concreet en kort het ongewenste gedrag en geef leerling de keuze: je krijgt een time-in (de consequentie)of je gaat nu rustig aan het werk (het verwachte/gewenste gedrag),  </w:t>
      </w:r>
      <w:r>
        <w:rPr>
          <w:rFonts w:ascii="Century Gothic" w:eastAsia="Century Gothic" w:hAnsi="Century Gothic" w:cs="Century Gothic"/>
          <w:sz w:val="20"/>
          <w:szCs w:val="20"/>
          <w:u w:val="single"/>
        </w:rPr>
        <w:t>Wat kies je?</w:t>
      </w:r>
      <w:r>
        <w:rPr>
          <w:rFonts w:ascii="Century Gothic" w:eastAsia="Century Gothic" w:hAnsi="Century Gothic" w:cs="Century Gothic"/>
          <w:sz w:val="20"/>
          <w:szCs w:val="20"/>
        </w:rPr>
        <w:t xml:space="preserve"> Loop weg en wacht 5-10 seconden. Blijf in de buurt van de leerl</w:t>
      </w:r>
      <w:r>
        <w:rPr>
          <w:rFonts w:ascii="Century Gothic" w:eastAsia="Century Gothic" w:hAnsi="Century Gothic" w:cs="Century Gothic"/>
          <w:sz w:val="20"/>
          <w:szCs w:val="20"/>
        </w:rPr>
        <w:t xml:space="preserve">ing en observeer onopvallend wat hij of zij doet. </w:t>
      </w:r>
      <w:r>
        <w:rPr>
          <w:rFonts w:ascii="Century Gothic" w:eastAsia="Century Gothic" w:hAnsi="Century Gothic" w:cs="Century Gothic"/>
          <w:sz w:val="20"/>
          <w:szCs w:val="20"/>
        </w:rPr>
        <w:br/>
        <w:t>Als de leerling binnen 10 seconden aanstalten maakt om de opdracht alsnog uit te gaan voeren, zeg dan tegen hem of haar: ‘Je hebt de juiste keuze gemaakt’</w:t>
      </w:r>
      <w:r>
        <w:rPr>
          <w:rFonts w:ascii="Century Gothic" w:eastAsia="Century Gothic" w:hAnsi="Century Gothic" w:cs="Century Gothic"/>
          <w:sz w:val="20"/>
          <w:szCs w:val="20"/>
        </w:rPr>
        <w:br/>
      </w:r>
    </w:p>
    <w:p w:rsidR="00883835" w:rsidRDefault="00B2091D">
      <w:pPr>
        <w:numPr>
          <w:ilvl w:val="0"/>
          <w:numId w:val="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Als de leerling na 10 seconden nog niet gehoorzaa</w:t>
      </w:r>
      <w:r>
        <w:rPr>
          <w:rFonts w:ascii="Century Gothic" w:eastAsia="Century Gothic" w:hAnsi="Century Gothic" w:cs="Century Gothic"/>
          <w:sz w:val="20"/>
          <w:szCs w:val="20"/>
        </w:rPr>
        <w:t>mt → Voer de consequentie uit (</w:t>
      </w:r>
      <w:r>
        <w:rPr>
          <w:rFonts w:ascii="Century Gothic" w:eastAsia="Century Gothic" w:hAnsi="Century Gothic" w:cs="Century Gothic"/>
          <w:sz w:val="20"/>
          <w:szCs w:val="20"/>
          <w:u w:val="single"/>
        </w:rPr>
        <w:t>time-in</w:t>
      </w:r>
      <w:r>
        <w:rPr>
          <w:rFonts w:ascii="Century Gothic" w:eastAsia="Century Gothic" w:hAnsi="Century Gothic" w:cs="Century Gothic"/>
          <w:sz w:val="20"/>
          <w:szCs w:val="20"/>
        </w:rPr>
        <w:t xml:space="preserve">). Volg stap 4 of 5. </w:t>
      </w:r>
      <w:r>
        <w:rPr>
          <w:rFonts w:ascii="Century Gothic" w:eastAsia="Century Gothic" w:hAnsi="Century Gothic" w:cs="Century Gothic"/>
          <w:i/>
          <w:sz w:val="20"/>
          <w:szCs w:val="20"/>
          <w:u w:val="single"/>
        </w:rPr>
        <w:t>*Registreer in het document op de drive.</w:t>
      </w:r>
      <w:r>
        <w:rPr>
          <w:rFonts w:ascii="Century Gothic" w:eastAsia="Century Gothic" w:hAnsi="Century Gothic" w:cs="Century Gothic"/>
          <w:i/>
          <w:sz w:val="20"/>
          <w:szCs w:val="20"/>
          <w:u w:val="single"/>
        </w:rPr>
        <w:br/>
      </w:r>
    </w:p>
    <w:p w:rsidR="00883835" w:rsidRDefault="00B2091D">
      <w:pPr>
        <w:numPr>
          <w:ilvl w:val="0"/>
          <w:numId w:val="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Gedraagt de leerling zich zoals het hoort (gedragsverwachting), krijgt het een nieuwe kans in de klas en beloon de leerling ook.</w:t>
      </w:r>
      <w:r>
        <w:rPr>
          <w:rFonts w:ascii="Century Gothic" w:eastAsia="Century Gothic" w:hAnsi="Century Gothic" w:cs="Century Gothic"/>
          <w:sz w:val="20"/>
          <w:szCs w:val="20"/>
        </w:rPr>
        <w:br/>
      </w:r>
    </w:p>
    <w:p w:rsidR="00883835" w:rsidRDefault="00B2091D">
      <w:pPr>
        <w:numPr>
          <w:ilvl w:val="0"/>
          <w:numId w:val="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Time-out</w:t>
      </w:r>
      <w:r>
        <w:rPr>
          <w:rFonts w:ascii="Century Gothic" w:eastAsia="Century Gothic" w:hAnsi="Century Gothic" w:cs="Century Gothic"/>
          <w:sz w:val="20"/>
          <w:szCs w:val="20"/>
        </w:rPr>
        <w:t xml:space="preserve"> buiten de klas: </w:t>
      </w:r>
      <w:r>
        <w:rPr>
          <w:rFonts w:ascii="Century Gothic" w:eastAsia="Century Gothic" w:hAnsi="Century Gothic" w:cs="Century Gothic"/>
          <w:sz w:val="20"/>
          <w:szCs w:val="20"/>
        </w:rPr>
        <w:t xml:space="preserve">Leerling moet in een andere groep op een time-out plek zitten (één uur). </w:t>
      </w:r>
      <w:r>
        <w:rPr>
          <w:rFonts w:ascii="Century Gothic" w:eastAsia="Century Gothic" w:hAnsi="Century Gothic" w:cs="Century Gothic"/>
          <w:sz w:val="20"/>
          <w:szCs w:val="20"/>
        </w:rPr>
        <w:br/>
        <w:t xml:space="preserve">Time-out met </w:t>
      </w:r>
      <w:r>
        <w:rPr>
          <w:rFonts w:ascii="Century Gothic" w:eastAsia="Century Gothic" w:hAnsi="Century Gothic" w:cs="Century Gothic"/>
          <w:sz w:val="20"/>
          <w:szCs w:val="20"/>
          <w:u w:val="single"/>
        </w:rPr>
        <w:t>overblijf</w:t>
      </w:r>
      <w:r>
        <w:rPr>
          <w:rFonts w:ascii="Century Gothic" w:eastAsia="Century Gothic" w:hAnsi="Century Gothic" w:cs="Century Gothic"/>
          <w:sz w:val="20"/>
          <w:szCs w:val="20"/>
        </w:rPr>
        <w:t xml:space="preserve">: Leerling moet hele pauze naar binnen of in een andere klas eten gedurende de overblijf. </w:t>
      </w:r>
      <w:r>
        <w:rPr>
          <w:rFonts w:ascii="Century Gothic" w:eastAsia="Century Gothic" w:hAnsi="Century Gothic" w:cs="Century Gothic"/>
          <w:sz w:val="20"/>
          <w:szCs w:val="20"/>
        </w:rPr>
        <w:br/>
        <w:t xml:space="preserve">Ouders worden altijd bij GROOT probleemgedrag gebeld door </w:t>
      </w:r>
      <w:r>
        <w:rPr>
          <w:rFonts w:ascii="Century Gothic" w:eastAsia="Century Gothic" w:hAnsi="Century Gothic" w:cs="Century Gothic"/>
          <w:sz w:val="20"/>
          <w:szCs w:val="20"/>
          <w:u w:val="single"/>
        </w:rPr>
        <w:t>directie</w:t>
      </w:r>
      <w:r>
        <w:rPr>
          <w:rFonts w:ascii="Century Gothic" w:eastAsia="Century Gothic" w:hAnsi="Century Gothic" w:cs="Century Gothic"/>
          <w:sz w:val="20"/>
          <w:szCs w:val="20"/>
        </w:rPr>
        <w:t>. D</w:t>
      </w:r>
      <w:r>
        <w:rPr>
          <w:rFonts w:ascii="Century Gothic" w:eastAsia="Century Gothic" w:hAnsi="Century Gothic" w:cs="Century Gothic"/>
          <w:sz w:val="20"/>
          <w:szCs w:val="20"/>
        </w:rPr>
        <w:t xml:space="preserve">IRECTIE bepaalt meteen een </w:t>
      </w:r>
      <w:r>
        <w:rPr>
          <w:rFonts w:ascii="Century Gothic" w:eastAsia="Century Gothic" w:hAnsi="Century Gothic" w:cs="Century Gothic"/>
          <w:sz w:val="20"/>
          <w:szCs w:val="20"/>
          <w:u w:val="single"/>
        </w:rPr>
        <w:t>consequentie</w:t>
      </w:r>
      <w:r>
        <w:rPr>
          <w:rFonts w:ascii="Century Gothic" w:eastAsia="Century Gothic" w:hAnsi="Century Gothic" w:cs="Century Gothic"/>
          <w:sz w:val="20"/>
          <w:szCs w:val="20"/>
        </w:rPr>
        <w:t xml:space="preserve"> voor de leerling. </w:t>
      </w:r>
      <w:r>
        <w:rPr>
          <w:rFonts w:ascii="Century Gothic" w:eastAsia="Century Gothic" w:hAnsi="Century Gothic" w:cs="Century Gothic"/>
          <w:sz w:val="20"/>
          <w:szCs w:val="20"/>
        </w:rPr>
        <w:br/>
        <w:t xml:space="preserve">Maak van te voren afspraken over time-out, geef werk mee (werkpakketten, automatiseren, herhaling) en een timetimer. Geef concreet aan, </w:t>
      </w:r>
      <w:r>
        <w:rPr>
          <w:rFonts w:ascii="Century Gothic" w:eastAsia="Century Gothic" w:hAnsi="Century Gothic" w:cs="Century Gothic"/>
          <w:sz w:val="20"/>
          <w:szCs w:val="20"/>
          <w:u w:val="single"/>
        </w:rPr>
        <w:t>wanneer</w:t>
      </w:r>
      <w:r>
        <w:rPr>
          <w:rFonts w:ascii="Century Gothic" w:eastAsia="Century Gothic" w:hAnsi="Century Gothic" w:cs="Century Gothic"/>
          <w:sz w:val="20"/>
          <w:szCs w:val="20"/>
        </w:rPr>
        <w:t xml:space="preserve"> leerling terug mag komen. </w:t>
      </w:r>
      <w:r>
        <w:rPr>
          <w:rFonts w:ascii="Century Gothic" w:eastAsia="Century Gothic" w:hAnsi="Century Gothic" w:cs="Century Gothic"/>
          <w:i/>
          <w:sz w:val="20"/>
          <w:szCs w:val="20"/>
          <w:u w:val="single"/>
        </w:rPr>
        <w:t>*Registreer in het document</w:t>
      </w:r>
      <w:r>
        <w:rPr>
          <w:rFonts w:ascii="Century Gothic" w:eastAsia="Century Gothic" w:hAnsi="Century Gothic" w:cs="Century Gothic"/>
          <w:i/>
          <w:sz w:val="20"/>
          <w:szCs w:val="20"/>
          <w:u w:val="single"/>
        </w:rPr>
        <w:t xml:space="preserve"> op de drive.</w:t>
      </w:r>
      <w:r>
        <w:rPr>
          <w:rFonts w:ascii="Century Gothic" w:eastAsia="Century Gothic" w:hAnsi="Century Gothic" w:cs="Century Gothic"/>
          <w:sz w:val="20"/>
          <w:szCs w:val="20"/>
        </w:rPr>
        <w:br/>
      </w:r>
    </w:p>
    <w:p w:rsidR="00883835" w:rsidRDefault="00B2091D">
      <w:pPr>
        <w:numPr>
          <w:ilvl w:val="0"/>
          <w:numId w:val="7"/>
        </w:numPr>
        <w:spacing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Door de incidentenregistratie wordt de gedragsspecialist op de hoogte gesteld. Als er </w:t>
      </w:r>
      <w:r>
        <w:rPr>
          <w:rFonts w:ascii="Century Gothic" w:eastAsia="Century Gothic" w:hAnsi="Century Gothic" w:cs="Century Gothic"/>
          <w:sz w:val="20"/>
          <w:szCs w:val="20"/>
          <w:u w:val="single"/>
        </w:rPr>
        <w:t>2x groot probleemgedrag</w:t>
      </w:r>
      <w:r>
        <w:rPr>
          <w:rFonts w:ascii="Century Gothic" w:eastAsia="Century Gothic" w:hAnsi="Century Gothic" w:cs="Century Gothic"/>
          <w:sz w:val="20"/>
          <w:szCs w:val="20"/>
        </w:rPr>
        <w:t xml:space="preserve"> in de maand is voorgekomen overlegt zij met de IB’er/GGB groep. Zij gaan ermee aan de slag en zo nodig maken zij een observatie/ana</w:t>
      </w:r>
      <w:r>
        <w:rPr>
          <w:rFonts w:ascii="Century Gothic" w:eastAsia="Century Gothic" w:hAnsi="Century Gothic" w:cs="Century Gothic"/>
          <w:sz w:val="20"/>
          <w:szCs w:val="20"/>
        </w:rPr>
        <w:t>lyse → leerkracht/ouders worden hierbij betrokken.</w:t>
      </w:r>
    </w:p>
    <w:p w:rsidR="00883835" w:rsidRDefault="00883835">
      <w:pPr>
        <w:spacing w:line="240" w:lineRule="auto"/>
        <w:rPr>
          <w:rFonts w:ascii="Century Gothic" w:eastAsia="Century Gothic" w:hAnsi="Century Gothic" w:cs="Century Gothic"/>
          <w:b/>
          <w:sz w:val="28"/>
          <w:szCs w:val="28"/>
        </w:rPr>
      </w:pPr>
    </w:p>
    <w:p w:rsidR="00883835" w:rsidRDefault="00B2091D">
      <w:pPr>
        <w:spacing w:line="240" w:lineRule="auto"/>
        <w:rPr>
          <w:rFonts w:ascii="Century Gothic" w:eastAsia="Century Gothic" w:hAnsi="Century Gothic" w:cs="Century Gothic"/>
          <w:sz w:val="28"/>
          <w:szCs w:val="28"/>
        </w:rPr>
      </w:pPr>
      <w:r>
        <w:rPr>
          <w:rFonts w:ascii="Century Gothic" w:eastAsia="Century Gothic" w:hAnsi="Century Gothic" w:cs="Century Gothic"/>
          <w:b/>
          <w:sz w:val="28"/>
          <w:szCs w:val="28"/>
        </w:rPr>
        <w:t>Uitleg direct groot probleemgedrag</w:t>
      </w:r>
    </w:p>
    <w:p w:rsidR="00883835" w:rsidRDefault="00B2091D">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Bij direct groot probleemgedrag (Dus G1, G2 enz.) moet de leerling zich meteen melden bij de </w:t>
      </w:r>
      <w:r>
        <w:rPr>
          <w:rFonts w:ascii="Century Gothic" w:eastAsia="Century Gothic" w:hAnsi="Century Gothic" w:cs="Century Gothic"/>
          <w:sz w:val="20"/>
          <w:szCs w:val="20"/>
          <w:u w:val="single"/>
        </w:rPr>
        <w:t>directie</w:t>
      </w:r>
      <w:r>
        <w:rPr>
          <w:rFonts w:ascii="Century Gothic" w:eastAsia="Century Gothic" w:hAnsi="Century Gothic" w:cs="Century Gothic"/>
          <w:sz w:val="20"/>
          <w:szCs w:val="20"/>
        </w:rPr>
        <w:t xml:space="preserve"> en krijgt een </w:t>
      </w:r>
      <w:r>
        <w:rPr>
          <w:rFonts w:ascii="Century Gothic" w:eastAsia="Century Gothic" w:hAnsi="Century Gothic" w:cs="Century Gothic"/>
          <w:sz w:val="20"/>
          <w:szCs w:val="20"/>
          <w:u w:val="single"/>
        </w:rPr>
        <w:t>time-out</w:t>
      </w:r>
      <w:r>
        <w:rPr>
          <w:rFonts w:ascii="Century Gothic" w:eastAsia="Century Gothic" w:hAnsi="Century Gothic" w:cs="Century Gothic"/>
          <w:sz w:val="20"/>
          <w:szCs w:val="20"/>
        </w:rPr>
        <w:t xml:space="preserve">. Directie bepaald de consequentie en belt de </w:t>
      </w:r>
      <w:r>
        <w:rPr>
          <w:rFonts w:ascii="Century Gothic" w:eastAsia="Century Gothic" w:hAnsi="Century Gothic" w:cs="Century Gothic"/>
          <w:sz w:val="20"/>
          <w:szCs w:val="20"/>
          <w:u w:val="single"/>
        </w:rPr>
        <w:t>ouders</w:t>
      </w:r>
      <w:r>
        <w:rPr>
          <w:rFonts w:ascii="Century Gothic" w:eastAsia="Century Gothic" w:hAnsi="Century Gothic" w:cs="Century Gothic"/>
          <w:sz w:val="20"/>
          <w:szCs w:val="20"/>
        </w:rPr>
        <w:t>. Directie bepaald ook wanneer er over wordt gegaan naar schorsing. Dat kan na één keer zijn, maar moet na drie keer groot probleemgedrag</w:t>
      </w:r>
    </w:p>
    <w:p w:rsidR="00883835" w:rsidRDefault="00B2091D">
      <w:pPr>
        <w:spacing w:before="240" w:after="240" w:line="240" w:lineRule="auto"/>
        <w:rPr>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Vermijd </w:t>
      </w:r>
      <w:r>
        <w:rPr>
          <w:rFonts w:ascii="Century Gothic" w:eastAsia="Century Gothic" w:hAnsi="Century Gothic" w:cs="Century Gothic"/>
          <w:sz w:val="20"/>
          <w:szCs w:val="20"/>
          <w:u w:val="single"/>
        </w:rPr>
        <w:t>discussie</w:t>
      </w:r>
      <w:r>
        <w:rPr>
          <w:rFonts w:ascii="Century Gothic" w:eastAsia="Century Gothic" w:hAnsi="Century Gothic" w:cs="Century Gothic"/>
          <w:sz w:val="20"/>
          <w:szCs w:val="20"/>
        </w:rPr>
        <w:t xml:space="preserve"> met een leerling. Accepteert de leerling d</w:t>
      </w:r>
      <w:r>
        <w:rPr>
          <w:rFonts w:ascii="Century Gothic" w:eastAsia="Century Gothic" w:hAnsi="Century Gothic" w:cs="Century Gothic"/>
          <w:sz w:val="20"/>
          <w:szCs w:val="20"/>
        </w:rPr>
        <w:t xml:space="preserve">e consequentie niet → Stuur een andere leerling om de eigen leerkracht/IB’er/Directie/……... te halen. Nooit langer dan 2 minuten bezig zijn met de reactieprocedure. Ook dan haal je iemand anders. </w:t>
      </w:r>
    </w:p>
    <w:sectPr w:rsidR="00883835">
      <w:headerReference w:type="default" r:id="rId7"/>
      <w:footerReference w:type="default" r:id="rId8"/>
      <w:pgSz w:w="11909" w:h="16834"/>
      <w:pgMar w:top="1133" w:right="1133" w:bottom="1133" w:left="1133" w:header="720" w:footer="42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091D">
      <w:pPr>
        <w:spacing w:line="240" w:lineRule="auto"/>
      </w:pPr>
      <w:r>
        <w:separator/>
      </w:r>
    </w:p>
  </w:endnote>
  <w:endnote w:type="continuationSeparator" w:id="0">
    <w:p w:rsidR="00000000" w:rsidRDefault="00B20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35" w:rsidRDefault="008838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091D">
      <w:pPr>
        <w:spacing w:line="240" w:lineRule="auto"/>
      </w:pPr>
      <w:r>
        <w:separator/>
      </w:r>
    </w:p>
  </w:footnote>
  <w:footnote w:type="continuationSeparator" w:id="0">
    <w:p w:rsidR="00000000" w:rsidRDefault="00B209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35" w:rsidRDefault="00B2091D">
    <w:r>
      <w:rPr>
        <w:noProof/>
        <w:lang w:val="nl-NL"/>
      </w:rPr>
      <w:drawing>
        <wp:anchor distT="0" distB="0" distL="0" distR="0" simplePos="0" relativeHeight="251658240" behindDoc="0" locked="0" layoutInCell="1" hidden="0" allowOverlap="1">
          <wp:simplePos x="0" y="0"/>
          <wp:positionH relativeFrom="column">
            <wp:posOffset>-721424</wp:posOffset>
          </wp:positionH>
          <wp:positionV relativeFrom="paragraph">
            <wp:posOffset>-457199</wp:posOffset>
          </wp:positionV>
          <wp:extent cx="7562850" cy="1801549"/>
          <wp:effectExtent l="0" t="0" r="0" b="0"/>
          <wp:wrapSquare wrapText="bothSides" distT="0" distB="0" distL="0" distR="0"/>
          <wp:docPr id="1" name="image1.png" descr="Bp_Bonifacius_header.png"/>
          <wp:cNvGraphicFramePr/>
          <a:graphic xmlns:a="http://schemas.openxmlformats.org/drawingml/2006/main">
            <a:graphicData uri="http://schemas.openxmlformats.org/drawingml/2006/picture">
              <pic:pic xmlns:pic="http://schemas.openxmlformats.org/drawingml/2006/picture">
                <pic:nvPicPr>
                  <pic:cNvPr id="0" name="image1.png" descr="Bp_Bonifacius_header.png"/>
                  <pic:cNvPicPr preferRelativeResize="0"/>
                </pic:nvPicPr>
                <pic:blipFill>
                  <a:blip r:embed="rId1"/>
                  <a:srcRect/>
                  <a:stretch>
                    <a:fillRect/>
                  </a:stretch>
                </pic:blipFill>
                <pic:spPr>
                  <a:xfrm>
                    <a:off x="0" y="0"/>
                    <a:ext cx="7562850" cy="18015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A58"/>
    <w:multiLevelType w:val="multilevel"/>
    <w:tmpl w:val="65D65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56AF4"/>
    <w:multiLevelType w:val="multilevel"/>
    <w:tmpl w:val="BF549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047C3"/>
    <w:multiLevelType w:val="multilevel"/>
    <w:tmpl w:val="A3AA2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AF470D"/>
    <w:multiLevelType w:val="multilevel"/>
    <w:tmpl w:val="FD4E3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E467CB"/>
    <w:multiLevelType w:val="multilevel"/>
    <w:tmpl w:val="63784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A27B63"/>
    <w:multiLevelType w:val="multilevel"/>
    <w:tmpl w:val="92F2F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7920CD"/>
    <w:multiLevelType w:val="multilevel"/>
    <w:tmpl w:val="4314C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35"/>
    <w:rsid w:val="00883835"/>
    <w:rsid w:val="00B20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C2DF5-3E1F-4BCB-92F2-F5C39683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9085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Directie Jan Baptistschool</cp:lastModifiedBy>
  <cp:revision>2</cp:revision>
  <dcterms:created xsi:type="dcterms:W3CDTF">2022-03-17T09:37:00Z</dcterms:created>
  <dcterms:modified xsi:type="dcterms:W3CDTF">2022-03-17T09:37:00Z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