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7250" w14:textId="77777777" w:rsidR="00D43783" w:rsidRPr="00D43783" w:rsidRDefault="00D43783" w:rsidP="00D43783">
      <w:r w:rsidRPr="00D43783">
        <w:rPr>
          <w:b/>
          <w:bCs/>
          <w:color w:val="00B0F0"/>
        </w:rPr>
        <w:t>Algemeen.</w:t>
      </w:r>
      <w:r w:rsidRPr="00D43783">
        <w:rPr>
          <w:color w:val="00B0F0"/>
        </w:rPr>
        <w:t> </w:t>
      </w:r>
      <w:r w:rsidRPr="00D43783">
        <w:br/>
        <w:t>Ook in 2019 maakten de leerlingen van de Frits Bodeschool de IEP eindtoets. De toets is gemaakt door alle 37 leerlingen en alle leerlingen tellen mee in het eindresultaat. De leerlingen van de Frits Bodeschool hebben daarbij een resultaat laten zien dat ver boven het landelijk gemiddelde uitkwam. De leerlingen scoorden gemiddeld 85 procent ten opzichte van het landelijk gemiddelde van 81,8 procent. Kijken we naar de individuele leerlingen dan presteerden de leerlingen op, of boven hun capaciteiten. Voor de school was dit een bevestiging van de resultaten die deze leerlingen al in de jaren daarvoor lieten zien tijdens de reguliere Cito afnames. </w:t>
      </w:r>
    </w:p>
    <w:p w14:paraId="34AB2BD9" w14:textId="77777777" w:rsidR="00D43783" w:rsidRPr="00D43783" w:rsidRDefault="00D43783" w:rsidP="00D43783">
      <w:r w:rsidRPr="00D43783">
        <w:rPr>
          <w:b/>
          <w:bCs/>
          <w:color w:val="00B0F0"/>
        </w:rPr>
        <w:t>Referentieniveaus.</w:t>
      </w:r>
      <w:r w:rsidRPr="00D43783">
        <w:rPr>
          <w:color w:val="00B0F0"/>
        </w:rPr>
        <w:t> </w:t>
      </w:r>
      <w:r w:rsidRPr="00D43783">
        <w:br/>
        <w:t>Als we kijken naar de afname en de referentieniveaus dan voldoen we ruimschoots aan de referentieniveaus. Alle leerlingen beheersen het vereiste 1f niveau bij taalverzorging, lezen en rekenen. Daarmee voldoen we ruimschoots aan de drempel van 85 procent leerlingen die 1f moet beheersen op de drie onderdelen. Een klein percentage beheerst dit niveau nog niet. De verklaring daarvoor ligt in het feit dat hier op een NT2 leerling gaat die wel meegedaan heeft met de toets. </w:t>
      </w:r>
    </w:p>
    <w:p w14:paraId="25BDF3EF" w14:textId="77777777" w:rsidR="00D43783" w:rsidRPr="00D43783" w:rsidRDefault="00D43783" w:rsidP="00D43783">
      <w:r w:rsidRPr="00D43783">
        <w:t>Bij het onderdeel taalverzorging beheerst 76 procent van de leerlingen het 2s niveau. Daarmee scoren we ook hoger dan het landelijk gemiddelde.  Voor lezen geldt dat 86 procent van de leerlingen het 2f niveau. Ook hier scoren we hoger dan het landelijk gemiddelde. Bij rekenen beheerst 70 procent van de leerlingen het 1s niveau. En ook dit ligt hoger dan het landelijk gemiddelde. </w:t>
      </w:r>
    </w:p>
    <w:p w14:paraId="0343D1F9" w14:textId="35CF166F" w:rsidR="00D43783" w:rsidRPr="00D43783" w:rsidRDefault="00D43783" w:rsidP="00D43783">
      <w:r w:rsidRPr="00D43783">
        <w:t>Aandachtsgebieden zijn er ook. Op de </w:t>
      </w:r>
      <w:r w:rsidRPr="00D43783">
        <w:t>toets onderdelen</w:t>
      </w:r>
      <w:r w:rsidRPr="00D43783">
        <w:t> ‘leestekens’ en ‘techniek en woordenschat’ halen de leerlingen een lagere score dan het landelijk gemiddelde. Voor de school een reden om hier extra aandacht aan te schenken tijdens de lessen in het curriculum.  </w:t>
      </w:r>
    </w:p>
    <w:p w14:paraId="27543FAF" w14:textId="77777777" w:rsidR="00EB7FCE" w:rsidRDefault="00EB7FCE"/>
    <w:sectPr w:rsidR="00EB7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83"/>
    <w:rsid w:val="00D43783"/>
    <w:rsid w:val="00EB7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4B23"/>
  <w15:chartTrackingRefBased/>
  <w15:docId w15:val="{873C3103-CC00-4924-8941-C7CB316E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731583">
      <w:bodyDiv w:val="1"/>
      <w:marLeft w:val="0"/>
      <w:marRight w:val="0"/>
      <w:marTop w:val="0"/>
      <w:marBottom w:val="0"/>
      <w:divBdr>
        <w:top w:val="none" w:sz="0" w:space="0" w:color="auto"/>
        <w:left w:val="none" w:sz="0" w:space="0" w:color="auto"/>
        <w:bottom w:val="none" w:sz="0" w:space="0" w:color="auto"/>
        <w:right w:val="none" w:sz="0" w:space="0" w:color="auto"/>
      </w:divBdr>
      <w:divsChild>
        <w:div w:id="1890532925">
          <w:marLeft w:val="0"/>
          <w:marRight w:val="0"/>
          <w:marTop w:val="0"/>
          <w:marBottom w:val="0"/>
          <w:divBdr>
            <w:top w:val="none" w:sz="0" w:space="0" w:color="auto"/>
            <w:left w:val="none" w:sz="0" w:space="0" w:color="auto"/>
            <w:bottom w:val="none" w:sz="0" w:space="0" w:color="auto"/>
            <w:right w:val="none" w:sz="0" w:space="0" w:color="auto"/>
          </w:divBdr>
        </w:div>
        <w:div w:id="1137605365">
          <w:marLeft w:val="0"/>
          <w:marRight w:val="0"/>
          <w:marTop w:val="0"/>
          <w:marBottom w:val="0"/>
          <w:divBdr>
            <w:top w:val="none" w:sz="0" w:space="0" w:color="auto"/>
            <w:left w:val="none" w:sz="0" w:space="0" w:color="auto"/>
            <w:bottom w:val="none" w:sz="0" w:space="0" w:color="auto"/>
            <w:right w:val="none" w:sz="0" w:space="0" w:color="auto"/>
          </w:divBdr>
        </w:div>
        <w:div w:id="655306999">
          <w:marLeft w:val="0"/>
          <w:marRight w:val="0"/>
          <w:marTop w:val="0"/>
          <w:marBottom w:val="0"/>
          <w:divBdr>
            <w:top w:val="none" w:sz="0" w:space="0" w:color="auto"/>
            <w:left w:val="none" w:sz="0" w:space="0" w:color="auto"/>
            <w:bottom w:val="none" w:sz="0" w:space="0" w:color="auto"/>
            <w:right w:val="none" w:sz="0" w:space="0" w:color="auto"/>
          </w:divBdr>
        </w:div>
        <w:div w:id="32343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1531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Slooten</dc:creator>
  <cp:keywords/>
  <dc:description/>
  <cp:lastModifiedBy>Piet van Slooten</cp:lastModifiedBy>
  <cp:revision>1</cp:revision>
  <dcterms:created xsi:type="dcterms:W3CDTF">2021-09-23T09:31:00Z</dcterms:created>
  <dcterms:modified xsi:type="dcterms:W3CDTF">2021-09-23T09:34:00Z</dcterms:modified>
</cp:coreProperties>
</file>