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BFFB" w14:textId="3F8378D5" w:rsidR="00C27964" w:rsidRPr="00835028" w:rsidRDefault="007648C5">
      <w:pPr>
        <w:rPr>
          <w:rFonts w:ascii="Verdana" w:hAnsi="Verdana" w:cstheme="minorHAnsi"/>
          <w:b/>
          <w:bCs/>
          <w:sz w:val="28"/>
          <w:szCs w:val="28"/>
        </w:rPr>
      </w:pPr>
      <w:r>
        <w:rPr>
          <w:rFonts w:ascii="Verdana" w:hAnsi="Verdana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3D3E59" wp14:editId="09D2B8D7">
            <wp:simplePos x="0" y="0"/>
            <wp:positionH relativeFrom="column">
              <wp:posOffset>4348480</wp:posOffset>
            </wp:positionH>
            <wp:positionV relativeFrom="paragraph">
              <wp:posOffset>-594995</wp:posOffset>
            </wp:positionV>
            <wp:extent cx="1779905" cy="7804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8AE" w:rsidRPr="00835028">
        <w:rPr>
          <w:rFonts w:ascii="Verdana" w:hAnsi="Verdana" w:cstheme="minorHAnsi"/>
          <w:b/>
          <w:bCs/>
          <w:sz w:val="28"/>
          <w:szCs w:val="28"/>
        </w:rPr>
        <w:t>Kernwaarden SBO de Fontein</w:t>
      </w:r>
      <w:r w:rsidR="00A808AE" w:rsidRPr="00835028">
        <w:rPr>
          <w:rFonts w:ascii="Verdana" w:hAnsi="Verdana" w:cstheme="minorHAnsi"/>
          <w:b/>
          <w:bCs/>
          <w:sz w:val="28"/>
          <w:szCs w:val="28"/>
        </w:rPr>
        <w:tab/>
      </w:r>
      <w:r w:rsidR="00A808AE" w:rsidRPr="00835028">
        <w:rPr>
          <w:rFonts w:ascii="Verdana" w:hAnsi="Verdana" w:cstheme="minorHAnsi"/>
          <w:b/>
          <w:bCs/>
          <w:sz w:val="28"/>
          <w:szCs w:val="28"/>
        </w:rPr>
        <w:tab/>
      </w:r>
      <w:r w:rsidR="00A808AE" w:rsidRPr="00835028">
        <w:rPr>
          <w:rFonts w:ascii="Verdana" w:hAnsi="Verdana" w:cstheme="minorHAnsi"/>
          <w:b/>
          <w:bCs/>
          <w:sz w:val="28"/>
          <w:szCs w:val="28"/>
        </w:rPr>
        <w:tab/>
      </w:r>
      <w:r w:rsidR="00A808AE" w:rsidRPr="00835028">
        <w:rPr>
          <w:rFonts w:ascii="Verdana" w:hAnsi="Verdana" w:cstheme="minorHAnsi"/>
          <w:b/>
          <w:bCs/>
          <w:sz w:val="28"/>
          <w:szCs w:val="28"/>
        </w:rPr>
        <w:tab/>
      </w:r>
      <w:r w:rsidR="00A808AE" w:rsidRPr="00835028">
        <w:rPr>
          <w:rFonts w:ascii="Verdana" w:hAnsi="Verdana" w:cstheme="minorHAnsi"/>
          <w:b/>
          <w:bCs/>
          <w:sz w:val="28"/>
          <w:szCs w:val="28"/>
        </w:rPr>
        <w:tab/>
      </w:r>
      <w:r w:rsidR="00A808AE" w:rsidRPr="00835028">
        <w:rPr>
          <w:rFonts w:ascii="Verdana" w:hAnsi="Verdana" w:cstheme="minorHAnsi"/>
          <w:b/>
          <w:bCs/>
          <w:sz w:val="28"/>
          <w:szCs w:val="28"/>
        </w:rPr>
        <w:tab/>
      </w:r>
    </w:p>
    <w:p w14:paraId="6B18F5BD" w14:textId="310CA2A5" w:rsidR="005E657B" w:rsidRPr="00835028" w:rsidRDefault="00A808AE" w:rsidP="003A22E8">
      <w:pPr>
        <w:rPr>
          <w:rFonts w:ascii="Verdana" w:hAnsi="Verdana" w:cstheme="minorHAnsi"/>
        </w:rPr>
      </w:pPr>
      <w:r w:rsidRPr="00835028">
        <w:rPr>
          <w:rFonts w:ascii="Verdana" w:hAnsi="Verdana" w:cstheme="minorHAnsi"/>
          <w:color w:val="4472C4" w:themeColor="accent1"/>
        </w:rPr>
        <w:t>Veiligheid</w:t>
      </w:r>
      <w:r w:rsidR="003A22E8" w:rsidRPr="00835028">
        <w:rPr>
          <w:rFonts w:ascii="Verdana" w:hAnsi="Verdana" w:cstheme="minorHAnsi"/>
        </w:rPr>
        <w:br/>
      </w:r>
      <w:r w:rsidR="00B4735A" w:rsidRPr="00835028">
        <w:rPr>
          <w:rFonts w:ascii="Verdana" w:hAnsi="Verdana" w:cstheme="minorHAnsi"/>
        </w:rPr>
        <w:t xml:space="preserve">Op </w:t>
      </w:r>
      <w:r w:rsidR="00E80FA8" w:rsidRPr="00835028">
        <w:rPr>
          <w:rFonts w:ascii="Verdana" w:hAnsi="Verdana" w:cstheme="minorHAnsi"/>
        </w:rPr>
        <w:t>SBO de Fontein</w:t>
      </w:r>
      <w:r w:rsidR="005E657B" w:rsidRPr="00835028">
        <w:rPr>
          <w:rFonts w:ascii="Verdana" w:hAnsi="Verdana" w:cstheme="minorHAnsi"/>
        </w:rPr>
        <w:t xml:space="preserve"> </w:t>
      </w:r>
      <w:r w:rsidR="003A22E8" w:rsidRPr="00835028">
        <w:rPr>
          <w:rFonts w:ascii="Verdana" w:hAnsi="Verdana" w:cstheme="minorHAnsi"/>
        </w:rPr>
        <w:t>voelt iedereen zich welkom</w:t>
      </w:r>
      <w:r w:rsidR="00C2081C" w:rsidRPr="00835028">
        <w:rPr>
          <w:rFonts w:ascii="Verdana" w:hAnsi="Verdana" w:cstheme="minorHAnsi"/>
        </w:rPr>
        <w:t xml:space="preserve">. </w:t>
      </w:r>
      <w:r w:rsidR="005E657B" w:rsidRPr="00835028">
        <w:rPr>
          <w:rFonts w:ascii="Verdana" w:hAnsi="Verdana" w:cstheme="minorHAnsi"/>
        </w:rPr>
        <w:t xml:space="preserve">Ieder kind voelt zich </w:t>
      </w:r>
      <w:r w:rsidR="004104EF" w:rsidRPr="00835028">
        <w:rPr>
          <w:rFonts w:ascii="Verdana" w:hAnsi="Verdana" w:cstheme="minorHAnsi"/>
        </w:rPr>
        <w:t>gezien en gehoord</w:t>
      </w:r>
      <w:r w:rsidR="00C2081C" w:rsidRPr="00835028">
        <w:rPr>
          <w:rFonts w:ascii="Verdana" w:hAnsi="Verdana" w:cstheme="minorHAnsi"/>
        </w:rPr>
        <w:t xml:space="preserve">. </w:t>
      </w:r>
      <w:r w:rsidR="00216C9F" w:rsidRPr="00835028">
        <w:rPr>
          <w:rFonts w:ascii="Verdana" w:hAnsi="Verdana" w:cstheme="minorHAnsi"/>
        </w:rPr>
        <w:t>Daarnaast is er rust, structuur en duidelijkheid. Dit</w:t>
      </w:r>
      <w:r w:rsidR="00F93D3A" w:rsidRPr="00835028">
        <w:rPr>
          <w:rFonts w:ascii="Verdana" w:hAnsi="Verdana" w:cstheme="minorHAnsi"/>
        </w:rPr>
        <w:t xml:space="preserve"> alles</w:t>
      </w:r>
      <w:r w:rsidR="00216C9F" w:rsidRPr="00835028">
        <w:rPr>
          <w:rFonts w:ascii="Verdana" w:hAnsi="Verdana" w:cstheme="minorHAnsi"/>
        </w:rPr>
        <w:t xml:space="preserve"> is de basis om je te ontwikkelen.</w:t>
      </w:r>
    </w:p>
    <w:p w14:paraId="0C36BC80" w14:textId="79221F79" w:rsidR="00E06BDF" w:rsidRPr="00835028" w:rsidRDefault="00A808AE" w:rsidP="003A22E8">
      <w:pPr>
        <w:rPr>
          <w:rFonts w:ascii="Verdana" w:hAnsi="Verdana" w:cstheme="minorHAnsi"/>
        </w:rPr>
      </w:pPr>
      <w:r w:rsidRPr="00835028">
        <w:rPr>
          <w:rFonts w:ascii="Verdana" w:hAnsi="Verdana" w:cstheme="minorHAnsi"/>
          <w:color w:val="4472C4" w:themeColor="accent1"/>
        </w:rPr>
        <w:t>Eigenheid</w:t>
      </w:r>
      <w:r w:rsidR="003A22E8" w:rsidRPr="00835028">
        <w:rPr>
          <w:rFonts w:ascii="Verdana" w:hAnsi="Verdana" w:cstheme="minorHAnsi"/>
        </w:rPr>
        <w:br/>
      </w:r>
      <w:r w:rsidR="00E535D1" w:rsidRPr="00835028">
        <w:rPr>
          <w:rFonts w:ascii="Verdana" w:hAnsi="Verdana" w:cstheme="minorHAnsi"/>
        </w:rPr>
        <w:t>O</w:t>
      </w:r>
      <w:r w:rsidR="000C1FDF" w:rsidRPr="00835028">
        <w:rPr>
          <w:rFonts w:ascii="Verdana" w:hAnsi="Verdana" w:cstheme="minorHAnsi"/>
        </w:rPr>
        <w:t xml:space="preserve">p SBO de Fontein </w:t>
      </w:r>
      <w:r w:rsidR="00E535D1" w:rsidRPr="00835028">
        <w:rPr>
          <w:rFonts w:ascii="Verdana" w:hAnsi="Verdana" w:cstheme="minorHAnsi"/>
        </w:rPr>
        <w:t xml:space="preserve">mag </w:t>
      </w:r>
      <w:r w:rsidR="00F93D3A" w:rsidRPr="00835028">
        <w:rPr>
          <w:rFonts w:ascii="Verdana" w:hAnsi="Verdana" w:cstheme="minorHAnsi"/>
        </w:rPr>
        <w:t>iedereen</w:t>
      </w:r>
      <w:r w:rsidR="00E535D1" w:rsidRPr="00835028">
        <w:rPr>
          <w:rFonts w:ascii="Verdana" w:hAnsi="Verdana" w:cstheme="minorHAnsi"/>
        </w:rPr>
        <w:t xml:space="preserve"> </w:t>
      </w:r>
      <w:r w:rsidR="000C1FDF" w:rsidRPr="00835028">
        <w:rPr>
          <w:rFonts w:ascii="Verdana" w:hAnsi="Verdana" w:cstheme="minorHAnsi"/>
        </w:rPr>
        <w:t xml:space="preserve">zijn wie </w:t>
      </w:r>
      <w:r w:rsidR="00F93D3A" w:rsidRPr="00835028">
        <w:rPr>
          <w:rFonts w:ascii="Verdana" w:hAnsi="Verdana" w:cstheme="minorHAnsi"/>
        </w:rPr>
        <w:t>hij is</w:t>
      </w:r>
      <w:r w:rsidR="000C1FDF" w:rsidRPr="00835028">
        <w:rPr>
          <w:rFonts w:ascii="Verdana" w:hAnsi="Verdana" w:cstheme="minorHAnsi"/>
        </w:rPr>
        <w:t xml:space="preserve">. </w:t>
      </w:r>
      <w:r w:rsidR="007B23F7" w:rsidRPr="00835028">
        <w:rPr>
          <w:rFonts w:ascii="Verdana" w:hAnsi="Verdana" w:cstheme="minorHAnsi"/>
        </w:rPr>
        <w:t xml:space="preserve">Iedereen is anders en dit </w:t>
      </w:r>
      <w:r w:rsidR="00F93D3A" w:rsidRPr="00835028">
        <w:rPr>
          <w:rFonts w:ascii="Verdana" w:hAnsi="Verdana" w:cstheme="minorHAnsi"/>
        </w:rPr>
        <w:t xml:space="preserve">is OK. </w:t>
      </w:r>
      <w:r w:rsidR="00D67738" w:rsidRPr="00835028">
        <w:rPr>
          <w:rFonts w:ascii="Verdana" w:hAnsi="Verdana" w:cstheme="minorHAnsi"/>
        </w:rPr>
        <w:t>Ieder kind leert zichzelf kennen met zijn eigen kwaliteiten.</w:t>
      </w:r>
      <w:r w:rsidR="00E535D1" w:rsidRPr="00835028">
        <w:rPr>
          <w:rFonts w:ascii="Verdana" w:hAnsi="Verdana" w:cstheme="minorHAnsi"/>
        </w:rPr>
        <w:t xml:space="preserve"> Dit is een eigen leerproces dat wordt ontwikkeld. </w:t>
      </w:r>
    </w:p>
    <w:p w14:paraId="260FACA8" w14:textId="10C0D895" w:rsidR="00F241F1" w:rsidRPr="00835028" w:rsidRDefault="00A808AE" w:rsidP="003A22E8">
      <w:pPr>
        <w:rPr>
          <w:rFonts w:ascii="Verdana" w:hAnsi="Verdana" w:cstheme="minorHAnsi"/>
          <w:u w:val="single"/>
        </w:rPr>
      </w:pPr>
      <w:r w:rsidRPr="00835028">
        <w:rPr>
          <w:rFonts w:ascii="Verdana" w:hAnsi="Verdana" w:cstheme="minorHAnsi"/>
          <w:color w:val="4472C4" w:themeColor="accent1"/>
        </w:rPr>
        <w:t>Verantwoordelijkheid</w:t>
      </w:r>
      <w:r w:rsidR="003A22E8" w:rsidRPr="00835028">
        <w:rPr>
          <w:rFonts w:ascii="Verdana" w:hAnsi="Verdana" w:cstheme="minorHAnsi"/>
          <w:u w:val="single"/>
        </w:rPr>
        <w:br/>
      </w:r>
      <w:r w:rsidR="00430E7D" w:rsidRPr="00835028">
        <w:rPr>
          <w:rFonts w:ascii="Verdana" w:hAnsi="Verdana" w:cstheme="minorHAnsi"/>
          <w:bdr w:val="none" w:sz="0" w:space="0" w:color="auto" w:frame="1"/>
        </w:rPr>
        <w:t>Op SBO de Fontein neemt iedereen zijn v</w:t>
      </w:r>
      <w:r w:rsidRPr="00835028">
        <w:rPr>
          <w:rFonts w:ascii="Verdana" w:hAnsi="Verdana" w:cstheme="minorHAnsi"/>
          <w:bdr w:val="none" w:sz="0" w:space="0" w:color="auto" w:frame="1"/>
        </w:rPr>
        <w:t xml:space="preserve">erantwoordelijkheid </w:t>
      </w:r>
      <w:r w:rsidR="00430E7D" w:rsidRPr="00835028">
        <w:rPr>
          <w:rFonts w:ascii="Verdana" w:hAnsi="Verdana" w:cstheme="minorHAnsi"/>
          <w:bdr w:val="none" w:sz="0" w:space="0" w:color="auto" w:frame="1"/>
        </w:rPr>
        <w:t>voor zijn</w:t>
      </w:r>
      <w:r w:rsidRPr="00835028">
        <w:rPr>
          <w:rFonts w:ascii="Verdana" w:hAnsi="Verdana" w:cstheme="minorHAnsi"/>
          <w:bdr w:val="none" w:sz="0" w:space="0" w:color="auto" w:frame="1"/>
        </w:rPr>
        <w:t xml:space="preserve"> eigen leerproces, </w:t>
      </w:r>
      <w:r w:rsidR="00430E7D" w:rsidRPr="00835028">
        <w:rPr>
          <w:rFonts w:ascii="Verdana" w:hAnsi="Verdana" w:cstheme="minorHAnsi"/>
          <w:bdr w:val="none" w:sz="0" w:space="0" w:color="auto" w:frame="1"/>
        </w:rPr>
        <w:t xml:space="preserve">voor de </w:t>
      </w:r>
      <w:r w:rsidRPr="00835028">
        <w:rPr>
          <w:rFonts w:ascii="Verdana" w:hAnsi="Verdana" w:cstheme="minorHAnsi"/>
          <w:bdr w:val="none" w:sz="0" w:space="0" w:color="auto" w:frame="1"/>
        </w:rPr>
        <w:t>omgang met elkaar en de omgeving</w:t>
      </w:r>
      <w:r w:rsidR="006E4DA7" w:rsidRPr="00835028">
        <w:rPr>
          <w:rFonts w:ascii="Verdana" w:hAnsi="Verdana" w:cstheme="minorHAnsi"/>
          <w:bdr w:val="none" w:sz="0" w:space="0" w:color="auto" w:frame="1"/>
        </w:rPr>
        <w:t>. Er wordt uitgegaan</w:t>
      </w:r>
      <w:r w:rsidRPr="00835028">
        <w:rPr>
          <w:rFonts w:ascii="Verdana" w:hAnsi="Verdana" w:cstheme="minorHAnsi"/>
          <w:bdr w:val="none" w:sz="0" w:space="0" w:color="auto" w:frame="1"/>
        </w:rPr>
        <w:t xml:space="preserve"> van de in</w:t>
      </w:r>
      <w:r w:rsidR="00430E7D" w:rsidRPr="00835028">
        <w:rPr>
          <w:rFonts w:ascii="Verdana" w:hAnsi="Verdana" w:cstheme="minorHAnsi"/>
          <w:bdr w:val="none" w:sz="0" w:space="0" w:color="auto" w:frame="1"/>
        </w:rPr>
        <w:t>trinsieke</w:t>
      </w:r>
      <w:r w:rsidRPr="00835028">
        <w:rPr>
          <w:rFonts w:ascii="Verdana" w:hAnsi="Verdana" w:cstheme="minorHAnsi"/>
          <w:bdr w:val="none" w:sz="0" w:space="0" w:color="auto" w:frame="1"/>
        </w:rPr>
        <w:t xml:space="preserve"> motivatie van </w:t>
      </w:r>
      <w:r w:rsidR="00430E7D" w:rsidRPr="00835028">
        <w:rPr>
          <w:rFonts w:ascii="Verdana" w:hAnsi="Verdana" w:cstheme="minorHAnsi"/>
          <w:bdr w:val="none" w:sz="0" w:space="0" w:color="auto" w:frame="1"/>
        </w:rPr>
        <w:t xml:space="preserve">een ieder. </w:t>
      </w:r>
      <w:r w:rsidR="0062489A" w:rsidRPr="00835028">
        <w:rPr>
          <w:rFonts w:ascii="Verdana" w:hAnsi="Verdana" w:cstheme="minorHAnsi"/>
          <w:bdr w:val="none" w:sz="0" w:space="0" w:color="auto" w:frame="1"/>
        </w:rPr>
        <w:t xml:space="preserve">Je bent kritisch naar jezelf en durft fouten te maken. Dit helpt je verder in je ontwikkeling. </w:t>
      </w:r>
    </w:p>
    <w:p w14:paraId="2A98EED4" w14:textId="53969C6A" w:rsidR="0062489A" w:rsidRDefault="0062489A" w:rsidP="00500B53">
      <w:pPr>
        <w:pStyle w:val="Geenafstand"/>
        <w:rPr>
          <w:rFonts w:cstheme="minorHAnsi"/>
          <w:shd w:val="clear" w:color="auto" w:fill="FFFFFF"/>
        </w:rPr>
      </w:pPr>
    </w:p>
    <w:p w14:paraId="242ADB4D" w14:textId="1EBEC1E2" w:rsidR="00500B53" w:rsidRDefault="00500B53" w:rsidP="00500B53">
      <w:pPr>
        <w:pStyle w:val="Geenafstand"/>
        <w:rPr>
          <w:rFonts w:ascii="Verdana" w:hAnsi="Verdana" w:cstheme="minorHAnsi"/>
          <w:b/>
          <w:bCs/>
          <w:sz w:val="28"/>
          <w:szCs w:val="28"/>
          <w:shd w:val="clear" w:color="auto" w:fill="FFFFFF"/>
        </w:rPr>
      </w:pPr>
      <w:r>
        <w:rPr>
          <w:rFonts w:ascii="Verdana" w:hAnsi="Verdana" w:cstheme="minorHAnsi"/>
          <w:b/>
          <w:bCs/>
          <w:sz w:val="28"/>
          <w:szCs w:val="28"/>
          <w:shd w:val="clear" w:color="auto" w:fill="FFFFFF"/>
        </w:rPr>
        <w:t>Welk gedrag hoort hierbij</w:t>
      </w:r>
    </w:p>
    <w:p w14:paraId="7C8B2FB6" w14:textId="77777777" w:rsidR="00500B53" w:rsidRPr="00500B53" w:rsidRDefault="00500B53" w:rsidP="00500B53">
      <w:pPr>
        <w:pStyle w:val="Geenafstand"/>
        <w:rPr>
          <w:rFonts w:ascii="Verdana" w:hAnsi="Verdana" w:cstheme="minorHAnsi"/>
          <w:b/>
          <w:bCs/>
          <w:sz w:val="28"/>
          <w:szCs w:val="28"/>
          <w:shd w:val="clear" w:color="auto" w:fill="FFFFFF"/>
        </w:rPr>
      </w:pPr>
    </w:p>
    <w:p w14:paraId="5BC35240" w14:textId="462B6F48" w:rsidR="00500B53" w:rsidRDefault="00500B53" w:rsidP="00500B53">
      <w:pPr>
        <w:rPr>
          <w:rFonts w:ascii="Verdana" w:hAnsi="Verdana"/>
          <w:color w:val="4472C4" w:themeColor="accent1"/>
          <w:sz w:val="28"/>
          <w:szCs w:val="28"/>
        </w:rPr>
      </w:pPr>
      <w:r w:rsidRPr="001A1F38">
        <w:rPr>
          <w:rFonts w:ascii="Verdana" w:hAnsi="Verdana"/>
          <w:color w:val="4472C4" w:themeColor="accent1"/>
          <w:sz w:val="28"/>
          <w:szCs w:val="28"/>
        </w:rPr>
        <w:t>Veiligheid</w:t>
      </w:r>
    </w:p>
    <w:p w14:paraId="6F89C07C" w14:textId="77777777" w:rsidR="001F4DD2" w:rsidRPr="00444A7E" w:rsidRDefault="001F4DD2" w:rsidP="001F4DD2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het kind</w:t>
      </w:r>
      <w:r w:rsidRPr="00444A7E">
        <w:rPr>
          <w:rFonts w:ascii="Verdana" w:hAnsi="Verdana"/>
          <w:i/>
          <w:iCs/>
        </w:rPr>
        <w:t>:</w:t>
      </w:r>
    </w:p>
    <w:p w14:paraId="12AA5B2C" w14:textId="77777777" w:rsidR="001F4DD2" w:rsidRPr="00444A7E" w:rsidRDefault="001F4DD2" w:rsidP="001F4DD2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44A7E">
        <w:rPr>
          <w:rFonts w:ascii="Verdana" w:hAnsi="Verdana"/>
        </w:rPr>
        <w:t>durft naar de leerkracht toe te gaan om zijn verhaal kwijt te kunnen</w:t>
      </w:r>
    </w:p>
    <w:p w14:paraId="2C785FDB" w14:textId="77777777" w:rsidR="001F4DD2" w:rsidRPr="00444A7E" w:rsidRDefault="001F4DD2" w:rsidP="001F4DD2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44A7E">
        <w:rPr>
          <w:rFonts w:ascii="Verdana" w:hAnsi="Verdana"/>
        </w:rPr>
        <w:t>kan zichzelf zijn binnen de kaders van school</w:t>
      </w:r>
    </w:p>
    <w:p w14:paraId="2102293B" w14:textId="77777777" w:rsidR="001F4DD2" w:rsidRPr="00444A7E" w:rsidRDefault="001F4DD2" w:rsidP="001F4DD2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44A7E">
        <w:rPr>
          <w:rFonts w:ascii="Verdana" w:hAnsi="Verdana"/>
        </w:rPr>
        <w:t>heeft vertrouwen in zichzelf en anderen</w:t>
      </w:r>
    </w:p>
    <w:p w14:paraId="6AF479A6" w14:textId="77777777" w:rsidR="001F4DD2" w:rsidRPr="00444A7E" w:rsidRDefault="001F4DD2" w:rsidP="001F4DD2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44A7E">
        <w:rPr>
          <w:rFonts w:ascii="Verdana" w:hAnsi="Verdana"/>
        </w:rPr>
        <w:t>weet wat de vaste structuren en routines zijn</w:t>
      </w:r>
    </w:p>
    <w:p w14:paraId="0B58FA5F" w14:textId="1972388D" w:rsidR="001F4DD2" w:rsidRPr="001F4DD2" w:rsidRDefault="001F4DD2" w:rsidP="00500B53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44A7E">
        <w:rPr>
          <w:rFonts w:ascii="Verdana" w:hAnsi="Verdana"/>
        </w:rPr>
        <w:t>komt met plezier naar school</w:t>
      </w:r>
    </w:p>
    <w:p w14:paraId="6F373EE8" w14:textId="119B0261" w:rsidR="00500B53" w:rsidRPr="001A1F38" w:rsidRDefault="00955081" w:rsidP="00500B53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</w:t>
      </w:r>
      <w:r w:rsidR="00500B53" w:rsidRPr="001A1F38">
        <w:rPr>
          <w:rFonts w:ascii="Verdana" w:hAnsi="Verdana"/>
          <w:i/>
          <w:iCs/>
        </w:rPr>
        <w:t>e professional:</w:t>
      </w:r>
    </w:p>
    <w:p w14:paraId="35754C6F" w14:textId="77777777" w:rsidR="00500B53" w:rsidRPr="001A1F38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1A1F38">
        <w:rPr>
          <w:rFonts w:ascii="Verdana" w:hAnsi="Verdana"/>
        </w:rPr>
        <w:t>start iedere dag met nieuwe kansen</w:t>
      </w:r>
    </w:p>
    <w:p w14:paraId="7002056E" w14:textId="77777777" w:rsidR="00500B53" w:rsidRPr="001A1F38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1A1F38">
        <w:rPr>
          <w:rFonts w:ascii="Verdana" w:hAnsi="Verdana"/>
        </w:rPr>
        <w:t xml:space="preserve">werkt aan </w:t>
      </w:r>
      <w:r>
        <w:rPr>
          <w:rFonts w:ascii="Verdana" w:hAnsi="Verdana"/>
        </w:rPr>
        <w:t xml:space="preserve">een </w:t>
      </w:r>
      <w:r w:rsidRPr="001A1F38">
        <w:rPr>
          <w:rFonts w:ascii="Verdana" w:hAnsi="Verdana"/>
        </w:rPr>
        <w:t>relatie</w:t>
      </w:r>
      <w:r>
        <w:rPr>
          <w:rFonts w:ascii="Verdana" w:hAnsi="Verdana"/>
        </w:rPr>
        <w:t xml:space="preserve"> met het kind</w:t>
      </w:r>
    </w:p>
    <w:p w14:paraId="18973544" w14:textId="77777777" w:rsidR="00500B53" w:rsidRPr="001A1F38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1A1F38">
        <w:rPr>
          <w:rFonts w:ascii="Verdana" w:hAnsi="Verdana"/>
        </w:rPr>
        <w:t>geeft vertrouwen</w:t>
      </w:r>
      <w:r>
        <w:rPr>
          <w:rFonts w:ascii="Verdana" w:hAnsi="Verdana"/>
        </w:rPr>
        <w:t xml:space="preserve"> aan het kind</w:t>
      </w:r>
    </w:p>
    <w:p w14:paraId="7BE31F2E" w14:textId="77777777" w:rsidR="00500B53" w:rsidRPr="001A1F38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1A1F38">
        <w:rPr>
          <w:rFonts w:ascii="Verdana" w:hAnsi="Verdana"/>
        </w:rPr>
        <w:t>geeft duidelijkheid</w:t>
      </w:r>
      <w:r>
        <w:rPr>
          <w:rFonts w:ascii="Verdana" w:hAnsi="Verdana"/>
        </w:rPr>
        <w:t xml:space="preserve"> aan het kind</w:t>
      </w:r>
    </w:p>
    <w:p w14:paraId="533031BA" w14:textId="77777777" w:rsidR="00500B53" w:rsidRPr="001A1F38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1A1F38">
        <w:rPr>
          <w:rFonts w:ascii="Verdana" w:hAnsi="Verdana"/>
        </w:rPr>
        <w:t>kan zich verplaatsen in het kind</w:t>
      </w:r>
    </w:p>
    <w:p w14:paraId="7AF09CE2" w14:textId="1720B805" w:rsidR="00500B53" w:rsidRDefault="00500B53" w:rsidP="00500B53">
      <w:pPr>
        <w:rPr>
          <w:rFonts w:ascii="Verdana" w:hAnsi="Verdana"/>
          <w:color w:val="4472C4" w:themeColor="accent1"/>
          <w:sz w:val="28"/>
          <w:szCs w:val="28"/>
        </w:rPr>
      </w:pPr>
      <w:r w:rsidRPr="001A1F38">
        <w:rPr>
          <w:rFonts w:ascii="Verdana" w:hAnsi="Verdana"/>
          <w:color w:val="4472C4" w:themeColor="accent1"/>
          <w:sz w:val="28"/>
          <w:szCs w:val="28"/>
        </w:rPr>
        <w:t>Eigenheid</w:t>
      </w:r>
    </w:p>
    <w:p w14:paraId="493550B8" w14:textId="77777777" w:rsidR="00E925BE" w:rsidRPr="00BE3EF8" w:rsidRDefault="00E925BE" w:rsidP="00E925BE">
      <w:pPr>
        <w:rPr>
          <w:rFonts w:ascii="Verdana" w:hAnsi="Verdana"/>
          <w:i/>
          <w:iCs/>
        </w:rPr>
      </w:pPr>
      <w:r w:rsidRPr="00BE3EF8">
        <w:rPr>
          <w:rFonts w:ascii="Verdana" w:hAnsi="Verdana"/>
          <w:i/>
          <w:iCs/>
        </w:rPr>
        <w:t>het kind:</w:t>
      </w:r>
    </w:p>
    <w:p w14:paraId="1D666CA7" w14:textId="77777777" w:rsidR="00E925BE" w:rsidRPr="00444A7E" w:rsidRDefault="00E925BE" w:rsidP="00E925BE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44A7E">
        <w:rPr>
          <w:rFonts w:ascii="Verdana" w:hAnsi="Verdana"/>
        </w:rPr>
        <w:t>is zich bewust van zijn eigen leerproces</w:t>
      </w:r>
    </w:p>
    <w:p w14:paraId="7D62F2EB" w14:textId="77777777" w:rsidR="00E925BE" w:rsidRPr="00444A7E" w:rsidRDefault="00E925BE" w:rsidP="00E925BE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44A7E">
        <w:rPr>
          <w:rFonts w:ascii="Verdana" w:hAnsi="Verdana"/>
        </w:rPr>
        <w:t>accepteert zichzelf en anderen met ieders eigenheid</w:t>
      </w:r>
    </w:p>
    <w:p w14:paraId="580E20AC" w14:textId="77777777" w:rsidR="00E925BE" w:rsidRPr="00444A7E" w:rsidRDefault="00E925BE" w:rsidP="00E925BE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44A7E">
        <w:rPr>
          <w:rFonts w:ascii="Verdana" w:hAnsi="Verdana"/>
        </w:rPr>
        <w:t xml:space="preserve">voelt dat hij zichzelf mag zijn </w:t>
      </w:r>
    </w:p>
    <w:p w14:paraId="5D406524" w14:textId="36E44F7C" w:rsidR="001F4DD2" w:rsidRPr="00E925BE" w:rsidRDefault="00E925BE" w:rsidP="00500B53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44A7E">
        <w:rPr>
          <w:rFonts w:ascii="Verdana" w:hAnsi="Verdana"/>
        </w:rPr>
        <w:t>kent zijn eigen sterke en zwakke kanten</w:t>
      </w:r>
    </w:p>
    <w:p w14:paraId="7BBF9504" w14:textId="40D5D422" w:rsidR="00500B53" w:rsidRPr="001A1F38" w:rsidRDefault="00955081" w:rsidP="00500B53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</w:t>
      </w:r>
      <w:r w:rsidR="00500B53" w:rsidRPr="001A1F38">
        <w:rPr>
          <w:rFonts w:ascii="Verdana" w:hAnsi="Verdana"/>
          <w:i/>
          <w:iCs/>
        </w:rPr>
        <w:t xml:space="preserve">e professional: </w:t>
      </w:r>
    </w:p>
    <w:p w14:paraId="7FC4B1A9" w14:textId="77777777" w:rsidR="00500B53" w:rsidRPr="00AC5BC6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AC5BC6">
        <w:rPr>
          <w:rFonts w:ascii="Verdana" w:hAnsi="Verdana"/>
        </w:rPr>
        <w:t>kan goed luisteren</w:t>
      </w:r>
    </w:p>
    <w:p w14:paraId="37E0A04C" w14:textId="77777777" w:rsidR="00500B53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kan goed afstemmen op het kind</w:t>
      </w:r>
    </w:p>
    <w:p w14:paraId="3F725FD9" w14:textId="77777777" w:rsidR="00500B53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levert een bijdrage aan het positieve zelfbeeld van het kind</w:t>
      </w:r>
    </w:p>
    <w:p w14:paraId="21D3D250" w14:textId="77777777" w:rsidR="00500B53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helpt het kind met het ontdekken van zijn eigen sterke kanten</w:t>
      </w:r>
    </w:p>
    <w:p w14:paraId="56380FAB" w14:textId="77777777" w:rsidR="00500B53" w:rsidRPr="002A745F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maakt het kind bewust van zijn eigen leerproces</w:t>
      </w:r>
    </w:p>
    <w:p w14:paraId="3FBDED56" w14:textId="6FCA294D" w:rsidR="00500B53" w:rsidRDefault="00500B53" w:rsidP="00500B53">
      <w:pPr>
        <w:rPr>
          <w:rFonts w:ascii="Verdana" w:hAnsi="Verdana"/>
          <w:color w:val="4472C4" w:themeColor="accent1"/>
          <w:sz w:val="28"/>
          <w:szCs w:val="28"/>
        </w:rPr>
      </w:pPr>
      <w:r w:rsidRPr="001A1F38">
        <w:rPr>
          <w:rFonts w:ascii="Verdana" w:hAnsi="Verdana"/>
          <w:color w:val="4472C4" w:themeColor="accent1"/>
          <w:sz w:val="28"/>
          <w:szCs w:val="28"/>
        </w:rPr>
        <w:t>Verantwoordelijkheid</w:t>
      </w:r>
    </w:p>
    <w:p w14:paraId="41EE4A06" w14:textId="77777777" w:rsidR="00557A81" w:rsidRPr="00444A7E" w:rsidRDefault="00557A81" w:rsidP="00557A81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het kind</w:t>
      </w:r>
      <w:r w:rsidRPr="00444A7E">
        <w:rPr>
          <w:rFonts w:ascii="Verdana" w:hAnsi="Verdana"/>
          <w:i/>
          <w:iCs/>
        </w:rPr>
        <w:t>:</w:t>
      </w:r>
    </w:p>
    <w:p w14:paraId="6D9A9B33" w14:textId="77777777" w:rsidR="00557A81" w:rsidRPr="00AC75B5" w:rsidRDefault="00557A81" w:rsidP="00557A81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AC75B5">
        <w:rPr>
          <w:rFonts w:ascii="Verdana" w:hAnsi="Verdana"/>
        </w:rPr>
        <w:t>kan op zijn eigen gedrag reflecteren</w:t>
      </w:r>
    </w:p>
    <w:p w14:paraId="5F40D741" w14:textId="77777777" w:rsidR="00557A81" w:rsidRPr="00A345BA" w:rsidRDefault="00557A81" w:rsidP="00557A81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A345BA">
        <w:rPr>
          <w:rFonts w:ascii="Verdana" w:hAnsi="Verdana"/>
        </w:rPr>
        <w:t>weet welke inzet hij moet tonen om doelen te bereiken</w:t>
      </w:r>
    </w:p>
    <w:p w14:paraId="558ECFD3" w14:textId="77777777" w:rsidR="00557A81" w:rsidRPr="00A345BA" w:rsidRDefault="00557A81" w:rsidP="00557A81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A345BA">
        <w:rPr>
          <w:rFonts w:ascii="Verdana" w:hAnsi="Verdana"/>
        </w:rPr>
        <w:t>houdt zich aan gemaakte afspraken</w:t>
      </w:r>
    </w:p>
    <w:p w14:paraId="62C7AB1D" w14:textId="77777777" w:rsidR="00557A81" w:rsidRPr="00A345BA" w:rsidRDefault="00557A81" w:rsidP="00557A81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A345BA">
        <w:rPr>
          <w:rFonts w:ascii="Verdana" w:hAnsi="Verdana"/>
        </w:rPr>
        <w:t>kan omgaan met onderlinge verschillen</w:t>
      </w:r>
    </w:p>
    <w:p w14:paraId="399F6656" w14:textId="3463F85A" w:rsidR="00E925BE" w:rsidRPr="00557A81" w:rsidRDefault="00557A81" w:rsidP="00500B53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A345BA">
        <w:rPr>
          <w:rFonts w:ascii="Verdana" w:hAnsi="Verdana"/>
        </w:rPr>
        <w:t>kan feedback ontvangen en geven</w:t>
      </w:r>
    </w:p>
    <w:p w14:paraId="7446CA64" w14:textId="0DCF88C1" w:rsidR="00500B53" w:rsidRPr="001A1F38" w:rsidRDefault="00955081" w:rsidP="00500B53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i/>
          <w:iCs/>
        </w:rPr>
        <w:t>d</w:t>
      </w:r>
      <w:r w:rsidR="00500B53" w:rsidRPr="001A1F38">
        <w:rPr>
          <w:rFonts w:ascii="Verdana" w:hAnsi="Verdana"/>
          <w:i/>
          <w:iCs/>
        </w:rPr>
        <w:t>e professional</w:t>
      </w:r>
      <w:r w:rsidR="00500B53" w:rsidRPr="001A1F38">
        <w:rPr>
          <w:rFonts w:ascii="Verdana" w:hAnsi="Verdana"/>
          <w:b/>
          <w:bCs/>
          <w:i/>
          <w:iCs/>
        </w:rPr>
        <w:t>:</w:t>
      </w:r>
    </w:p>
    <w:p w14:paraId="5ACF4979" w14:textId="77777777" w:rsidR="00500B53" w:rsidRPr="0074570E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4570E">
        <w:rPr>
          <w:rFonts w:ascii="Verdana" w:hAnsi="Verdana"/>
        </w:rPr>
        <w:t>geeft en ontvangt feedback</w:t>
      </w:r>
    </w:p>
    <w:p w14:paraId="5D429D91" w14:textId="77777777" w:rsidR="00500B53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leert de kinderen omgangsnormen</w:t>
      </w:r>
    </w:p>
    <w:p w14:paraId="5FA3B21E" w14:textId="77777777" w:rsidR="00500B53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geeft het kind een stem in zijn eigen leerproces  </w:t>
      </w:r>
    </w:p>
    <w:p w14:paraId="25F51F10" w14:textId="77777777" w:rsidR="00500B53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kijkt naar zijn eigen handelen t.a.v. wat een kind, ouder en collega nodig heeft</w:t>
      </w:r>
    </w:p>
    <w:p w14:paraId="47B56D72" w14:textId="77777777" w:rsidR="00500B53" w:rsidRPr="002A745F" w:rsidRDefault="00500B53" w:rsidP="00500B5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staat open voor nieuwe ontwikkelingen</w:t>
      </w:r>
    </w:p>
    <w:p w14:paraId="3B0FBD74" w14:textId="5CCC140F" w:rsidR="00A808AE" w:rsidRPr="00504C02" w:rsidRDefault="00A808AE" w:rsidP="00504C02">
      <w:pPr>
        <w:rPr>
          <w:i/>
          <w:iCs/>
        </w:rPr>
      </w:pPr>
    </w:p>
    <w:sectPr w:rsidR="00A808AE" w:rsidRPr="0050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532B"/>
    <w:multiLevelType w:val="hybridMultilevel"/>
    <w:tmpl w:val="71A89F78"/>
    <w:lvl w:ilvl="0" w:tplc="9378EE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AF1"/>
    <w:multiLevelType w:val="hybridMultilevel"/>
    <w:tmpl w:val="803C0F4A"/>
    <w:lvl w:ilvl="0" w:tplc="A212FD8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93196"/>
    <w:multiLevelType w:val="hybridMultilevel"/>
    <w:tmpl w:val="36745F14"/>
    <w:lvl w:ilvl="0" w:tplc="8DEACE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AE"/>
    <w:rsid w:val="000C1FDF"/>
    <w:rsid w:val="001B4789"/>
    <w:rsid w:val="001D68F4"/>
    <w:rsid w:val="001F4DD2"/>
    <w:rsid w:val="001F79E7"/>
    <w:rsid w:val="00216C9F"/>
    <w:rsid w:val="00266976"/>
    <w:rsid w:val="002871C0"/>
    <w:rsid w:val="002F3965"/>
    <w:rsid w:val="003A22E8"/>
    <w:rsid w:val="004104EF"/>
    <w:rsid w:val="00430E7D"/>
    <w:rsid w:val="0046313D"/>
    <w:rsid w:val="004E620B"/>
    <w:rsid w:val="00500B53"/>
    <w:rsid w:val="00504C02"/>
    <w:rsid w:val="00557A81"/>
    <w:rsid w:val="005A3320"/>
    <w:rsid w:val="005B5F3B"/>
    <w:rsid w:val="005C6730"/>
    <w:rsid w:val="005E657B"/>
    <w:rsid w:val="0062489A"/>
    <w:rsid w:val="006E4DA7"/>
    <w:rsid w:val="007648C5"/>
    <w:rsid w:val="007B23F7"/>
    <w:rsid w:val="00835028"/>
    <w:rsid w:val="008E5121"/>
    <w:rsid w:val="008E5E74"/>
    <w:rsid w:val="00937C12"/>
    <w:rsid w:val="00955081"/>
    <w:rsid w:val="00A808AE"/>
    <w:rsid w:val="00B00547"/>
    <w:rsid w:val="00B4735A"/>
    <w:rsid w:val="00BB7892"/>
    <w:rsid w:val="00BF4247"/>
    <w:rsid w:val="00C01A7E"/>
    <w:rsid w:val="00C2081C"/>
    <w:rsid w:val="00C27964"/>
    <w:rsid w:val="00D5452E"/>
    <w:rsid w:val="00D67738"/>
    <w:rsid w:val="00E06BDF"/>
    <w:rsid w:val="00E535D1"/>
    <w:rsid w:val="00E80FA8"/>
    <w:rsid w:val="00E925BE"/>
    <w:rsid w:val="00EE45AC"/>
    <w:rsid w:val="00F241F1"/>
    <w:rsid w:val="00F4745B"/>
    <w:rsid w:val="00F55EF7"/>
    <w:rsid w:val="00F93D3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5571FA"/>
  <w15:chartTrackingRefBased/>
  <w15:docId w15:val="{14E668A6-0FDA-4365-AE07-BCB06AE9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08AE"/>
    <w:pPr>
      <w:ind w:left="720"/>
      <w:contextualSpacing/>
    </w:pPr>
  </w:style>
  <w:style w:type="paragraph" w:styleId="Normaalweb">
    <w:name w:val="Normal (Web)"/>
    <w:basedOn w:val="Standaard"/>
    <w:rsid w:val="00A8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A8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F241F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6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42F07ADAE14CB2D3A0452A29BFAB" ma:contentTypeVersion="10" ma:contentTypeDescription="Een nieuw document maken." ma:contentTypeScope="" ma:versionID="c19993287a2b7085bd062cea42d062e8">
  <xsd:schema xmlns:xsd="http://www.w3.org/2001/XMLSchema" xmlns:xs="http://www.w3.org/2001/XMLSchema" xmlns:p="http://schemas.microsoft.com/office/2006/metadata/properties" xmlns:ns3="83074e22-22e7-47e3-9008-0936ec8c3de6" targetNamespace="http://schemas.microsoft.com/office/2006/metadata/properties" ma:root="true" ma:fieldsID="94dbe7351c164635c41850f4d0a0cd80" ns3:_="">
    <xsd:import namespace="83074e22-22e7-47e3-9008-0936ec8c3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4e22-22e7-47e3-9008-0936ec8c3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38C31-7158-4DA5-A1EC-A5C85FCAA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04DEB-A12B-4EE8-ADD5-85CA11883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A315B-ED70-4D5E-B5E2-6ADC4788E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4e22-22e7-47e3-9008-0936ec8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Houben</dc:creator>
  <cp:keywords/>
  <dc:description/>
  <cp:lastModifiedBy>Imke Houben</cp:lastModifiedBy>
  <cp:revision>38</cp:revision>
  <dcterms:created xsi:type="dcterms:W3CDTF">2020-04-16T11:51:00Z</dcterms:created>
  <dcterms:modified xsi:type="dcterms:W3CDTF">2021-03-15T12:59:00Z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0x010100CE9D42F07ADAE14CB2D3A0452A29BFAB</vt:lpwstr>
  </property>
</Properties>
</file>