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9A67F" w14:textId="1F0C9C77" w:rsidR="1EDE350E" w:rsidRDefault="009572C2">
      <w:r>
        <w:rPr>
          <w:noProof/>
        </w:rPr>
        <mc:AlternateContent>
          <mc:Choice Requires="wps">
            <w:drawing>
              <wp:anchor distT="45720" distB="45720" distL="114300" distR="114300" simplePos="0" relativeHeight="251660288" behindDoc="0" locked="0" layoutInCell="1" allowOverlap="1" wp14:anchorId="41DB46FD" wp14:editId="1A3927E9">
                <wp:simplePos x="0" y="0"/>
                <wp:positionH relativeFrom="margin">
                  <wp:align>left</wp:align>
                </wp:positionH>
                <wp:positionV relativeFrom="paragraph">
                  <wp:posOffset>815340</wp:posOffset>
                </wp:positionV>
                <wp:extent cx="5852160" cy="1371600"/>
                <wp:effectExtent l="0" t="0" r="1524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371600"/>
                        </a:xfrm>
                        <a:prstGeom prst="rect">
                          <a:avLst/>
                        </a:prstGeom>
                        <a:solidFill>
                          <a:srgbClr val="FFFFFF"/>
                        </a:solidFill>
                        <a:ln w="9525">
                          <a:solidFill>
                            <a:srgbClr val="000000"/>
                          </a:solidFill>
                          <a:miter lim="800000"/>
                          <a:headEnd/>
                          <a:tailEnd/>
                        </a:ln>
                      </wps:spPr>
                      <wps:txbx>
                        <w:txbxContent>
                          <w:p w14:paraId="4B7C0642" w14:textId="22DE27C6" w:rsidR="009572C2" w:rsidRDefault="004821FC" w:rsidP="00793C57">
                            <w:pPr>
                              <w:shd w:val="clear" w:color="auto" w:fill="B4C6E7" w:themeFill="accent1" w:themeFillTint="66"/>
                              <w:rPr>
                                <w:color w:val="1F3864" w:themeColor="accent1" w:themeShade="80"/>
                                <w:sz w:val="72"/>
                                <w:szCs w:val="72"/>
                              </w:rPr>
                            </w:pPr>
                            <w:r w:rsidRPr="0074553C">
                              <w:rPr>
                                <w:color w:val="1F3864" w:themeColor="accent1" w:themeShade="80"/>
                                <w:sz w:val="72"/>
                                <w:szCs w:val="72"/>
                              </w:rPr>
                              <w:t xml:space="preserve">Schoolplan </w:t>
                            </w:r>
                            <w:r w:rsidR="0074553C" w:rsidRPr="0074553C">
                              <w:rPr>
                                <w:color w:val="1F3864" w:themeColor="accent1" w:themeShade="80"/>
                                <w:sz w:val="72"/>
                                <w:szCs w:val="72"/>
                              </w:rPr>
                              <w:t>CBS de Sleutel</w:t>
                            </w:r>
                          </w:p>
                          <w:p w14:paraId="3FA88A68" w14:textId="459589F4" w:rsidR="00793C57" w:rsidRPr="0074553C" w:rsidRDefault="00793C57" w:rsidP="00793C57">
                            <w:pPr>
                              <w:shd w:val="clear" w:color="auto" w:fill="B4C6E7" w:themeFill="accent1" w:themeFillTint="66"/>
                              <w:rPr>
                                <w:color w:val="1F3864" w:themeColor="accent1" w:themeShade="80"/>
                                <w:sz w:val="72"/>
                                <w:szCs w:val="72"/>
                              </w:rPr>
                            </w:pPr>
                            <w:r>
                              <w:rPr>
                                <w:color w:val="1F3864" w:themeColor="accent1" w:themeShade="80"/>
                                <w:sz w:val="72"/>
                                <w:szCs w:val="72"/>
                              </w:rPr>
                              <w:t xml:space="preserve">              2021 - 2024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B46FD" id="_x0000_t202" coordsize="21600,21600" o:spt="202" path="m,l,21600r21600,l21600,xe">
                <v:stroke joinstyle="miter"/>
                <v:path gradientshapeok="t" o:connecttype="rect"/>
              </v:shapetype>
              <v:shape id="Tekstvak 2" o:spid="_x0000_s1026" type="#_x0000_t202" style="position:absolute;margin-left:0;margin-top:64.2pt;width:460.8pt;height:10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">
                <v:textbox>
                  <w:txbxContent>
                    <w:p w14:paraId="4B7C0642" w14:textId="22DE27C6" w:rsidR="009572C2" w:rsidRDefault="004821FC" w:rsidP="00793C57">
                      <w:pPr>
                        <w:shd w:val="clear" w:color="auto" w:fill="B4C6E7" w:themeFill="accent1" w:themeFillTint="66"/>
                        <w:rPr>
                          <w:color w:val="1F3864" w:themeColor="accent1" w:themeShade="80"/>
                          <w:sz w:val="72"/>
                          <w:szCs w:val="72"/>
                        </w:rPr>
                      </w:pPr>
                      <w:r w:rsidRPr="0074553C">
                        <w:rPr>
                          <w:color w:val="1F3864" w:themeColor="accent1" w:themeShade="80"/>
                          <w:sz w:val="72"/>
                          <w:szCs w:val="72"/>
                        </w:rPr>
                        <w:t xml:space="preserve">Schoolplan </w:t>
                      </w:r>
                      <w:r w:rsidR="0074553C" w:rsidRPr="0074553C">
                        <w:rPr>
                          <w:color w:val="1F3864" w:themeColor="accent1" w:themeShade="80"/>
                          <w:sz w:val="72"/>
                          <w:szCs w:val="72"/>
                        </w:rPr>
                        <w:t>CBS de Sleutel</w:t>
                      </w:r>
                    </w:p>
                    <w:p w14:paraId="3FA88A68" w14:textId="459589F4" w:rsidR="00793C57" w:rsidRPr="0074553C" w:rsidRDefault="00793C57" w:rsidP="00793C57">
                      <w:pPr>
                        <w:shd w:val="clear" w:color="auto" w:fill="B4C6E7" w:themeFill="accent1" w:themeFillTint="66"/>
                        <w:rPr>
                          <w:color w:val="1F3864" w:themeColor="accent1" w:themeShade="80"/>
                          <w:sz w:val="72"/>
                          <w:szCs w:val="72"/>
                        </w:rPr>
                      </w:pPr>
                      <w:r>
                        <w:rPr>
                          <w:color w:val="1F3864" w:themeColor="accent1" w:themeShade="80"/>
                          <w:sz w:val="72"/>
                          <w:szCs w:val="72"/>
                        </w:rPr>
                        <w:t xml:space="preserve">              2021 - 2024</w:t>
                      </w:r>
                    </w:p>
                  </w:txbxContent>
                </v:textbox>
                <w10:wrap type="square" anchorx="margin"/>
              </v:shape>
            </w:pict>
          </mc:Fallback>
        </mc:AlternateContent>
      </w:r>
      <w:r w:rsidR="00D53C96">
        <w:rPr>
          <w:noProof/>
        </w:rPr>
        <w:drawing>
          <wp:anchor distT="0" distB="0" distL="114300" distR="114300" simplePos="0" relativeHeight="251658240" behindDoc="1" locked="0" layoutInCell="1" allowOverlap="1" wp14:anchorId="7250E69F" wp14:editId="327CB501">
            <wp:simplePos x="0" y="0"/>
            <wp:positionH relativeFrom="page">
              <wp:align>left</wp:align>
            </wp:positionH>
            <wp:positionV relativeFrom="paragraph">
              <wp:posOffset>0</wp:posOffset>
            </wp:positionV>
            <wp:extent cx="8266430" cy="10726607"/>
            <wp:effectExtent l="0" t="0" r="1270" b="0"/>
            <wp:wrapTight wrapText="bothSides">
              <wp:wrapPolygon edited="0">
                <wp:start x="0" y="0"/>
                <wp:lineTo x="0" y="21559"/>
                <wp:lineTo x="21554" y="21559"/>
                <wp:lineTo x="21554" y="0"/>
                <wp:lineTo x="0" y="0"/>
              </wp:wrapPolygon>
            </wp:wrapTight>
            <wp:docPr id="1" name="Afbeelding 1" descr="Groeien kun je niet uit jezelf… – Nazarener Vlaar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ien kun je niet uit jezelf… – Nazarener Vlaardin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6430" cy="107266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A43A1" w14:textId="6EF55D68" w:rsidR="1EDE350E" w:rsidRDefault="1EDE350E"/>
    <w:p w14:paraId="2C9E564E" w14:textId="104F0E11" w:rsidR="1EDE350E" w:rsidRDefault="1EDE350E" w:rsidP="6AFD1C81"/>
    <w:p w14:paraId="7B5CAEB5" w14:textId="26F24ABF" w:rsidR="00693736" w:rsidRDefault="5B29193C" w:rsidP="6AFD1C81">
      <w:pPr>
        <w:rPr>
          <w:color w:val="1F3864" w:themeColor="accent1" w:themeShade="80"/>
          <w:sz w:val="32"/>
          <w:szCs w:val="32"/>
        </w:rPr>
      </w:pPr>
      <w:r w:rsidRPr="6AFD1C81">
        <w:rPr>
          <w:color w:val="1F3864" w:themeColor="accent1" w:themeShade="80"/>
          <w:sz w:val="32"/>
          <w:szCs w:val="32"/>
        </w:rPr>
        <w:t>Inhoudsopgave</w:t>
      </w:r>
      <w:r w:rsidR="3D6F69D5" w:rsidRPr="6AFD1C81">
        <w:rPr>
          <w:color w:val="1F3864" w:themeColor="accent1" w:themeShade="80"/>
          <w:sz w:val="32"/>
          <w:szCs w:val="32"/>
        </w:rPr>
        <w:t>:</w:t>
      </w:r>
    </w:p>
    <w:p w14:paraId="07C10CF1" w14:textId="73CF8038" w:rsidR="1BC7D5CB" w:rsidRDefault="00385F87" w:rsidP="1BC7D5CB">
      <w:r>
        <w:t>Inhoudsopgave</w:t>
      </w:r>
      <w:r w:rsidR="008A2151">
        <w:tab/>
      </w:r>
      <w:r w:rsidR="008A2151">
        <w:tab/>
      </w:r>
      <w:r w:rsidR="008A2151">
        <w:tab/>
      </w:r>
      <w:r w:rsidR="008A2151">
        <w:tab/>
      </w:r>
      <w:r w:rsidR="008A2151">
        <w:tab/>
      </w:r>
      <w:r w:rsidR="008A2151">
        <w:tab/>
      </w:r>
      <w:r w:rsidR="008A2151">
        <w:tab/>
      </w:r>
      <w:r w:rsidR="008A2151">
        <w:tab/>
      </w:r>
      <w:r w:rsidR="008A2151">
        <w:tab/>
        <w:t>blz. 1</w:t>
      </w:r>
    </w:p>
    <w:p w14:paraId="63CD7699" w14:textId="2652B0F8" w:rsidR="3D6F69D5" w:rsidRDefault="3D6F69D5" w:rsidP="1BC7D5CB">
      <w:r>
        <w:t>Inleiding</w:t>
      </w:r>
      <w:r w:rsidR="008A2151">
        <w:tab/>
      </w:r>
      <w:r w:rsidR="008A2151">
        <w:tab/>
      </w:r>
      <w:r w:rsidR="008A2151">
        <w:tab/>
      </w:r>
      <w:r w:rsidR="008A2151">
        <w:tab/>
      </w:r>
      <w:r w:rsidR="008A2151">
        <w:tab/>
      </w:r>
      <w:r w:rsidR="008A2151">
        <w:tab/>
      </w:r>
      <w:r w:rsidR="008A2151">
        <w:tab/>
      </w:r>
      <w:r w:rsidR="008A2151">
        <w:tab/>
      </w:r>
      <w:r w:rsidR="008A2151">
        <w:tab/>
        <w:t>blz. 2</w:t>
      </w:r>
    </w:p>
    <w:p w14:paraId="6C331D04" w14:textId="359E1B2E" w:rsidR="3D6F69D5" w:rsidRPr="00A72A2E" w:rsidRDefault="3D6F69D5" w:rsidP="1BC7D5CB">
      <w:pPr>
        <w:rPr>
          <w:b/>
          <w:bCs/>
        </w:rPr>
      </w:pPr>
      <w:r w:rsidRPr="00A72A2E">
        <w:rPr>
          <w:b/>
          <w:bCs/>
        </w:rPr>
        <w:t>Stichting PCBO</w:t>
      </w:r>
    </w:p>
    <w:p w14:paraId="4BFD0669" w14:textId="508678D3" w:rsidR="7DF87946" w:rsidRDefault="7DF87946" w:rsidP="6AFD1C81">
      <w:r>
        <w:t>Visie</w:t>
      </w:r>
      <w:r w:rsidR="00A72A2E">
        <w:tab/>
      </w:r>
      <w:r w:rsidR="00A72A2E">
        <w:tab/>
      </w:r>
      <w:r w:rsidR="00A72A2E">
        <w:tab/>
      </w:r>
      <w:r w:rsidR="00A72A2E">
        <w:tab/>
      </w:r>
      <w:r w:rsidR="00A72A2E">
        <w:tab/>
      </w:r>
      <w:r w:rsidR="00A72A2E">
        <w:tab/>
      </w:r>
      <w:r w:rsidR="00A72A2E">
        <w:tab/>
      </w:r>
      <w:r w:rsidR="00A72A2E">
        <w:tab/>
      </w:r>
      <w:r w:rsidR="00A72A2E">
        <w:tab/>
      </w:r>
      <w:r w:rsidR="00A72A2E">
        <w:tab/>
        <w:t>blz. 3</w:t>
      </w:r>
    </w:p>
    <w:p w14:paraId="524E9C1E" w14:textId="1E410E88" w:rsidR="3D6F69D5" w:rsidRDefault="3D6F69D5" w:rsidP="1BC7D5CB">
      <w:r>
        <w:t>Missie</w:t>
      </w:r>
      <w:r w:rsidR="00A72A2E">
        <w:tab/>
      </w:r>
      <w:r w:rsidR="00A72A2E">
        <w:tab/>
      </w:r>
      <w:r w:rsidR="00A72A2E">
        <w:tab/>
      </w:r>
      <w:r w:rsidR="00A72A2E">
        <w:tab/>
      </w:r>
      <w:r w:rsidR="00A72A2E">
        <w:tab/>
      </w:r>
      <w:r w:rsidR="00A72A2E">
        <w:tab/>
      </w:r>
      <w:r w:rsidR="00A72A2E">
        <w:tab/>
      </w:r>
      <w:r w:rsidR="00A72A2E">
        <w:tab/>
      </w:r>
      <w:r w:rsidR="00A72A2E">
        <w:tab/>
      </w:r>
      <w:r w:rsidR="00A72A2E">
        <w:tab/>
        <w:t>blz.3</w:t>
      </w:r>
    </w:p>
    <w:p w14:paraId="4B2EF034" w14:textId="3D7BC036" w:rsidR="3D6F69D5" w:rsidRPr="00A72A2E" w:rsidRDefault="3D6F69D5" w:rsidP="1BC7D5CB">
      <w:pPr>
        <w:rPr>
          <w:b/>
          <w:bCs/>
        </w:rPr>
      </w:pPr>
      <w:r w:rsidRPr="00A72A2E">
        <w:rPr>
          <w:b/>
          <w:bCs/>
        </w:rPr>
        <w:t>CBS de Sleutel</w:t>
      </w:r>
    </w:p>
    <w:p w14:paraId="6E960F87" w14:textId="29350DC1" w:rsidR="3D6F69D5" w:rsidRDefault="3D6F69D5" w:rsidP="1BC7D5CB">
      <w:r>
        <w:t>Schoolbeschrijving</w:t>
      </w:r>
    </w:p>
    <w:p w14:paraId="452D8609" w14:textId="2CE6B7AB" w:rsidR="3D6F69D5" w:rsidRDefault="3D6F69D5" w:rsidP="1BC7D5CB">
      <w:pPr>
        <w:pStyle w:val="Lijstalinea"/>
        <w:numPr>
          <w:ilvl w:val="0"/>
          <w:numId w:val="6"/>
        </w:numPr>
        <w:rPr>
          <w:rFonts w:eastAsiaTheme="minorEastAsia"/>
        </w:rPr>
      </w:pPr>
      <w:r>
        <w:t>Stelsel van kwaliteitszorg</w:t>
      </w:r>
      <w:r w:rsidR="00A72A2E">
        <w:tab/>
      </w:r>
      <w:r w:rsidR="00A72A2E">
        <w:tab/>
      </w:r>
      <w:r w:rsidR="00A72A2E">
        <w:tab/>
      </w:r>
      <w:r w:rsidR="00A72A2E">
        <w:tab/>
      </w:r>
      <w:r w:rsidR="00A72A2E">
        <w:tab/>
      </w:r>
      <w:r w:rsidR="00A72A2E">
        <w:tab/>
        <w:t>blz. 4</w:t>
      </w:r>
    </w:p>
    <w:p w14:paraId="1EFA2ECB" w14:textId="1178E859" w:rsidR="3D6F69D5" w:rsidRDefault="3D6F69D5" w:rsidP="1BC7D5CB">
      <w:pPr>
        <w:pStyle w:val="Lijstalinea"/>
        <w:numPr>
          <w:ilvl w:val="0"/>
          <w:numId w:val="6"/>
        </w:numPr>
      </w:pPr>
      <w:r>
        <w:t>Onderwijskundig beleid</w:t>
      </w:r>
      <w:r w:rsidR="00A72A2E">
        <w:tab/>
      </w:r>
      <w:r w:rsidR="00A72A2E">
        <w:tab/>
      </w:r>
      <w:r w:rsidR="00A72A2E">
        <w:tab/>
      </w:r>
      <w:r w:rsidR="00A72A2E">
        <w:tab/>
      </w:r>
      <w:r w:rsidR="00A72A2E">
        <w:tab/>
      </w:r>
      <w:r w:rsidR="00A72A2E">
        <w:tab/>
      </w:r>
      <w:r w:rsidR="00A72A2E">
        <w:tab/>
        <w:t>blz. 14</w:t>
      </w:r>
    </w:p>
    <w:p w14:paraId="58EA49BB" w14:textId="2E7D3EF2" w:rsidR="3D6F69D5" w:rsidRDefault="3D6F69D5" w:rsidP="1BC7D5CB">
      <w:pPr>
        <w:pStyle w:val="Lijstalinea"/>
        <w:numPr>
          <w:ilvl w:val="0"/>
          <w:numId w:val="6"/>
        </w:numPr>
      </w:pPr>
      <w:r>
        <w:t>Personeelsbeleid</w:t>
      </w:r>
      <w:r w:rsidR="00A72A2E">
        <w:tab/>
      </w:r>
      <w:r w:rsidR="00A72A2E">
        <w:tab/>
      </w:r>
      <w:r w:rsidR="00A72A2E">
        <w:tab/>
      </w:r>
      <w:r w:rsidR="00A72A2E">
        <w:tab/>
      </w:r>
      <w:r w:rsidR="00A72A2E">
        <w:tab/>
      </w:r>
      <w:r w:rsidR="00A72A2E">
        <w:tab/>
      </w:r>
      <w:r w:rsidR="00A72A2E">
        <w:tab/>
      </w:r>
      <w:r w:rsidR="005661F4">
        <w:t>blz. 18</w:t>
      </w:r>
    </w:p>
    <w:p w14:paraId="0809026C" w14:textId="2E7367A8" w:rsidR="3D6F69D5" w:rsidRDefault="3D6F69D5" w:rsidP="1BC7D5CB">
      <w:pPr>
        <w:pStyle w:val="Lijstalinea"/>
        <w:numPr>
          <w:ilvl w:val="0"/>
          <w:numId w:val="6"/>
        </w:numPr>
      </w:pPr>
      <w:r>
        <w:t>Sponsorbeleid</w:t>
      </w:r>
      <w:r w:rsidR="005661F4">
        <w:tab/>
      </w:r>
      <w:r w:rsidR="005661F4">
        <w:tab/>
      </w:r>
      <w:r w:rsidR="005661F4">
        <w:tab/>
      </w:r>
      <w:r w:rsidR="005661F4">
        <w:tab/>
      </w:r>
      <w:r w:rsidR="005661F4">
        <w:tab/>
      </w:r>
      <w:r w:rsidR="005661F4">
        <w:tab/>
      </w:r>
      <w:r w:rsidR="005661F4">
        <w:tab/>
      </w:r>
      <w:r w:rsidR="005661F4">
        <w:tab/>
        <w:t>blz. 19</w:t>
      </w:r>
    </w:p>
    <w:p w14:paraId="44923A09" w14:textId="1B36C5AE" w:rsidR="6AFD1C81" w:rsidRDefault="6AFD1C81" w:rsidP="6AFD1C81"/>
    <w:p w14:paraId="1204FDD9" w14:textId="3CB5B951" w:rsidR="3D6F69D5" w:rsidRDefault="3D6F69D5" w:rsidP="1BC7D5CB">
      <w:r>
        <w:t>Bijlage 1:</w:t>
      </w:r>
      <w:r w:rsidR="769FA16C">
        <w:t xml:space="preserve">  Document “Wanneer zijn we tevreden”</w:t>
      </w:r>
      <w:r w:rsidR="005661F4">
        <w:tab/>
      </w:r>
      <w:r w:rsidR="005661F4">
        <w:tab/>
      </w:r>
      <w:r w:rsidR="005661F4">
        <w:tab/>
      </w:r>
      <w:r w:rsidR="005661F4">
        <w:tab/>
        <w:t>blz. 20</w:t>
      </w:r>
    </w:p>
    <w:p w14:paraId="644B0096" w14:textId="6D7F38FB" w:rsidR="3D6F69D5" w:rsidRDefault="3D6F69D5" w:rsidP="1BC7D5CB">
      <w:r>
        <w:t>Bijlage 2:</w:t>
      </w:r>
      <w:r w:rsidR="34CB0938">
        <w:t xml:space="preserve">  Lijst methoden en materialen</w:t>
      </w:r>
      <w:r w:rsidR="005661F4">
        <w:tab/>
      </w:r>
      <w:r w:rsidR="005661F4">
        <w:tab/>
      </w:r>
      <w:r w:rsidR="005661F4">
        <w:tab/>
      </w:r>
      <w:r w:rsidR="005661F4">
        <w:tab/>
      </w:r>
      <w:r w:rsidR="005661F4">
        <w:tab/>
        <w:t>blz. 26</w:t>
      </w:r>
    </w:p>
    <w:p w14:paraId="57CB2971" w14:textId="666215E4" w:rsidR="3D6F69D5" w:rsidRDefault="3D6F69D5" w:rsidP="1BC7D5CB">
      <w:r>
        <w:t>Bijlage 3:</w:t>
      </w:r>
      <w:r w:rsidR="64D2EED7">
        <w:t xml:space="preserve">  Overzicht personeel</w:t>
      </w:r>
      <w:r w:rsidR="005661F4">
        <w:tab/>
      </w:r>
      <w:r w:rsidR="005661F4">
        <w:tab/>
      </w:r>
      <w:r w:rsidR="005661F4">
        <w:tab/>
      </w:r>
      <w:r w:rsidR="005661F4">
        <w:tab/>
      </w:r>
      <w:r w:rsidR="005661F4">
        <w:tab/>
      </w:r>
      <w:r w:rsidR="005661F4">
        <w:tab/>
      </w:r>
      <w:r w:rsidR="005661F4">
        <w:tab/>
        <w:t>blz. 27</w:t>
      </w:r>
    </w:p>
    <w:p w14:paraId="2774AC54" w14:textId="4FAD967F" w:rsidR="3D6F69D5" w:rsidRDefault="3D6F69D5" w:rsidP="1BC7D5CB">
      <w:r>
        <w:t>Bijlage 4:</w:t>
      </w:r>
      <w:r w:rsidR="61DC6258">
        <w:t xml:space="preserve">  Urentabel school</w:t>
      </w:r>
      <w:r w:rsidR="005661F4">
        <w:tab/>
      </w:r>
      <w:r w:rsidR="005661F4">
        <w:tab/>
      </w:r>
      <w:r w:rsidR="005661F4">
        <w:tab/>
      </w:r>
      <w:r w:rsidR="005661F4">
        <w:tab/>
      </w:r>
      <w:r w:rsidR="005661F4">
        <w:tab/>
      </w:r>
      <w:r w:rsidR="005661F4">
        <w:tab/>
      </w:r>
      <w:r w:rsidR="005661F4">
        <w:tab/>
        <w:t>blz. 27</w:t>
      </w:r>
    </w:p>
    <w:p w14:paraId="6CBF6B92" w14:textId="5F6B5C19" w:rsidR="3D6F69D5" w:rsidRDefault="3D6F69D5" w:rsidP="1BC7D5CB">
      <w:r>
        <w:t>Bijlage 5:</w:t>
      </w:r>
      <w:r w:rsidR="79B0FEFE">
        <w:t xml:space="preserve">  Veiligheidsbeleid</w:t>
      </w:r>
      <w:r w:rsidR="005661F4">
        <w:tab/>
      </w:r>
      <w:r w:rsidR="005661F4">
        <w:tab/>
      </w:r>
      <w:r w:rsidR="005661F4">
        <w:tab/>
      </w:r>
      <w:r w:rsidR="005661F4">
        <w:tab/>
      </w:r>
      <w:r w:rsidR="005661F4">
        <w:tab/>
      </w:r>
      <w:r w:rsidR="005661F4">
        <w:tab/>
      </w:r>
      <w:r w:rsidR="005661F4">
        <w:tab/>
        <w:t>blz. 27</w:t>
      </w:r>
    </w:p>
    <w:p w14:paraId="6E0792C1" w14:textId="0DFAC17D" w:rsidR="5EA69537" w:rsidRDefault="5EA69537" w:rsidP="6AFD1C81">
      <w:r>
        <w:t>Bijlage 6:</w:t>
      </w:r>
      <w:r w:rsidR="44E2BA16">
        <w:t xml:space="preserve"> Verzuimcijfers 2017 </w:t>
      </w:r>
      <w:r w:rsidR="005661F4">
        <w:t>–</w:t>
      </w:r>
      <w:r w:rsidR="44E2BA16">
        <w:t xml:space="preserve"> 2020</w:t>
      </w:r>
      <w:r w:rsidR="005661F4">
        <w:tab/>
      </w:r>
      <w:r w:rsidR="005661F4">
        <w:tab/>
      </w:r>
      <w:r w:rsidR="005661F4">
        <w:tab/>
      </w:r>
      <w:r w:rsidR="005661F4">
        <w:tab/>
      </w:r>
      <w:r w:rsidR="005661F4">
        <w:tab/>
      </w:r>
      <w:r w:rsidR="005661F4">
        <w:tab/>
        <w:t>blz. 28</w:t>
      </w:r>
    </w:p>
    <w:p w14:paraId="4F348857" w14:textId="7D7C32F5" w:rsidR="1AA8A166" w:rsidRDefault="1AA8A166" w:rsidP="1AA8A166"/>
    <w:p w14:paraId="3F664BEF" w14:textId="70E67560" w:rsidR="1AA8A166" w:rsidRDefault="1AA8A166" w:rsidP="1AA8A166"/>
    <w:p w14:paraId="129E0E90" w14:textId="4F16F9F4" w:rsidR="1AA8A166" w:rsidRDefault="1AA8A166" w:rsidP="1AA8A166"/>
    <w:p w14:paraId="2E897A91" w14:textId="5D120925" w:rsidR="1AA8A166" w:rsidRDefault="1AA8A166" w:rsidP="1AA8A166"/>
    <w:p w14:paraId="447E0887" w14:textId="17370BCF" w:rsidR="1AA8A166" w:rsidRDefault="1AA8A166" w:rsidP="1AA8A166"/>
    <w:p w14:paraId="06F7B7BD" w14:textId="1389DD32" w:rsidR="1AA8A166" w:rsidRDefault="1AA8A166" w:rsidP="1AA8A166"/>
    <w:p w14:paraId="71A64B40" w14:textId="022CC785" w:rsidR="1AA8A166" w:rsidRDefault="1AA8A166" w:rsidP="1AA8A166"/>
    <w:p w14:paraId="1B4B03BE" w14:textId="52BA643F" w:rsidR="1AA8A166" w:rsidRDefault="1AA8A166" w:rsidP="1AA8A166"/>
    <w:p w14:paraId="77F4543D" w14:textId="66116B46" w:rsidR="1AA8A166" w:rsidRDefault="1AA8A166" w:rsidP="1AA8A166"/>
    <w:p w14:paraId="0F687B54" w14:textId="02125C81" w:rsidR="1AA8A166" w:rsidRDefault="1AA8A166" w:rsidP="1AA8A166"/>
    <w:p w14:paraId="3CD8EB83" w14:textId="1DE4AA92" w:rsidR="1AA8A166" w:rsidRDefault="1AA8A166" w:rsidP="1AA8A166"/>
    <w:p w14:paraId="05CF7ABA" w14:textId="38852425" w:rsidR="1AA8A166" w:rsidRDefault="1AA8A166" w:rsidP="1AA8A166"/>
    <w:p w14:paraId="09B2CE71" w14:textId="42BB8EEC" w:rsidR="5B29193C" w:rsidRDefault="5B29193C" w:rsidP="6AFD1C81">
      <w:pPr>
        <w:rPr>
          <w:color w:val="1F3864" w:themeColor="accent1" w:themeShade="80"/>
          <w:sz w:val="32"/>
          <w:szCs w:val="32"/>
        </w:rPr>
      </w:pPr>
      <w:r w:rsidRPr="6AFD1C81">
        <w:rPr>
          <w:color w:val="1F3864" w:themeColor="accent1" w:themeShade="80"/>
          <w:sz w:val="32"/>
          <w:szCs w:val="32"/>
        </w:rPr>
        <w:t>Inleiding</w:t>
      </w:r>
    </w:p>
    <w:p w14:paraId="725F1D27" w14:textId="70B3B4FC" w:rsidR="1AA8A166" w:rsidRDefault="1AA8A166" w:rsidP="1AA8A166"/>
    <w:p w14:paraId="58DA7FB7" w14:textId="22A76798" w:rsidR="1AA8A166" w:rsidRDefault="2C21A07F" w:rsidP="6AFD1C81">
      <w:r w:rsidRPr="6AFD1C81">
        <w:t xml:space="preserve">Voor u ligt het schoolplan van CBS de Sleutel, voor de periode van 2021 –2024. </w:t>
      </w:r>
      <w:r w:rsidR="1388DE14" w:rsidRPr="6AFD1C81">
        <w:t>In dit schoolplan laten we zien hoe we voldoen aan de eisen zoals deze worden gesteld door de inspectie van het onderwijs. Daarnaast heeft CBS de Sleutel een eigen karakter en hebben we ook eigen kwaliteitseisen die we graag will</w:t>
      </w:r>
      <w:r w:rsidR="73418374" w:rsidRPr="6AFD1C81">
        <w:t xml:space="preserve">en delen. </w:t>
      </w:r>
    </w:p>
    <w:p w14:paraId="05B132B3" w14:textId="6212DA08" w:rsidR="1AA8A166" w:rsidRDefault="270661D4" w:rsidP="6AFD1C81">
      <w:r w:rsidRPr="6AFD1C81">
        <w:t xml:space="preserve">CBS de Sleutel is onderdeel van PCBO. PCBO heeft meer dan dertig scholen, allen gelegen in Rotterdam Zuid. Wij voelen ons betrokken bij </w:t>
      </w:r>
      <w:r w:rsidR="48630EC7" w:rsidRPr="6AFD1C81">
        <w:t xml:space="preserve">en verantwoordelijk voor </w:t>
      </w:r>
      <w:r w:rsidRPr="6AFD1C81">
        <w:t xml:space="preserve">alle kinderen in Rotterdam Zuid en </w:t>
      </w:r>
      <w:r w:rsidR="33C8D9E0" w:rsidRPr="6AFD1C81">
        <w:t>willen deze kinderen, die vaak met een achterstand beginnen, het beste onderwijs bieden waartoe we in staat zijn.</w:t>
      </w:r>
    </w:p>
    <w:p w14:paraId="76E81CF9" w14:textId="072A546D" w:rsidR="1AA8A166" w:rsidRDefault="33C8D9E0" w:rsidP="6AFD1C81">
      <w:r w:rsidRPr="6AFD1C81">
        <w:t xml:space="preserve"> Dit schoolplan is gebaseerd op een form</w:t>
      </w:r>
      <w:r w:rsidR="031E6CAE" w:rsidRPr="6AFD1C81">
        <w:t xml:space="preserve">at van PCBO. </w:t>
      </w:r>
      <w:r w:rsidR="2B0ABA32" w:rsidRPr="6AFD1C81">
        <w:t xml:space="preserve"> </w:t>
      </w:r>
      <w:r w:rsidR="5A656382" w:rsidRPr="6AFD1C81">
        <w:t>Als eerste maken we kennis met het PCBO en waar we met elkaar voor staan. Vervolgens richt dit plan zich op CBS de Sleutel met zijn stel</w:t>
      </w:r>
      <w:r w:rsidR="25A73AF1" w:rsidRPr="6AFD1C81">
        <w:t xml:space="preserve">sel van kwaliteitzorg, het onderwijskundig beleid, het personeelsbeleid en het sponsorbeleid. </w:t>
      </w:r>
    </w:p>
    <w:p w14:paraId="73F4F54D" w14:textId="078123CF" w:rsidR="1AA8A166" w:rsidRDefault="1CD8FEEC" w:rsidP="6AFD1C81">
      <w:r>
        <w:t>Het schoolplan is een waardevol document omdat het ons steun geeft bij het uitvoeren van take</w:t>
      </w:r>
      <w:r w:rsidR="299B76F8">
        <w:t xml:space="preserve">n die de resultaten van de leerlingen helpt verbeteren. </w:t>
      </w:r>
      <w:r w:rsidR="5CDFA793">
        <w:t>Jaarlijks zal worden beoordeeld of de geplande activiteiten de juiste opbrengst leveren. Door te evalueren kunnen we geplande activiteiten aanpassen of sturen om de gewe</w:t>
      </w:r>
      <w:r w:rsidR="29FC0688">
        <w:t xml:space="preserve">nste uitkomsten te behalen. </w:t>
      </w:r>
    </w:p>
    <w:p w14:paraId="7DD1204A" w14:textId="04873EA2" w:rsidR="588AEB9C" w:rsidRDefault="588AEB9C" w:rsidP="588AEB9C"/>
    <w:p w14:paraId="5521781F" w14:textId="60393A58" w:rsidR="57F4CB28" w:rsidRDefault="57F4CB28" w:rsidP="588AEB9C">
      <w:r>
        <w:t>Theo Bosgieter</w:t>
      </w:r>
    </w:p>
    <w:p w14:paraId="0323C65B" w14:textId="4B990F81" w:rsidR="57F4CB28" w:rsidRDefault="57F4CB28" w:rsidP="588AEB9C">
      <w:r>
        <w:t>Directeur CBS de Sleutel</w:t>
      </w:r>
    </w:p>
    <w:p w14:paraId="20744E5E" w14:textId="56638050" w:rsidR="6AFD1C81" w:rsidRDefault="6AFD1C81" w:rsidP="6AFD1C81"/>
    <w:p w14:paraId="665CBBB6" w14:textId="44CE9760" w:rsidR="1AA8A166" w:rsidRDefault="1AA8A166" w:rsidP="1AA8A166"/>
    <w:p w14:paraId="3C94406F" w14:textId="5A106AB9" w:rsidR="1AA8A166" w:rsidRDefault="1AA8A166" w:rsidP="1AA8A166"/>
    <w:p w14:paraId="0B10DB57" w14:textId="4E5D73CE" w:rsidR="1AA8A166" w:rsidRDefault="1AA8A166" w:rsidP="1AA8A166"/>
    <w:p w14:paraId="0A069372" w14:textId="5AFA73DA" w:rsidR="1AA8A166" w:rsidRDefault="1AA8A166" w:rsidP="1AA8A166"/>
    <w:p w14:paraId="3E07BB9D" w14:textId="181FB53B" w:rsidR="1AA8A166" w:rsidRDefault="1AA8A166" w:rsidP="1AA8A166"/>
    <w:p w14:paraId="3C7380FE" w14:textId="189CE0C2" w:rsidR="1AA8A166" w:rsidRDefault="1AA8A166" w:rsidP="1AA8A166"/>
    <w:p w14:paraId="1CDEEBA0" w14:textId="736B8B9E" w:rsidR="1AA8A166" w:rsidRDefault="1AA8A166" w:rsidP="1AA8A166"/>
    <w:p w14:paraId="1E4E37AE" w14:textId="48FB3995" w:rsidR="1AA8A166" w:rsidRDefault="1AA8A166" w:rsidP="1AA8A166"/>
    <w:p w14:paraId="12D4A5CD" w14:textId="067771AF" w:rsidR="1AA8A166" w:rsidRDefault="1AA8A166" w:rsidP="1AA8A166"/>
    <w:p w14:paraId="6E8D4222" w14:textId="1DEE84F9" w:rsidR="1AA8A166" w:rsidRDefault="1AA8A166" w:rsidP="1AA8A166"/>
    <w:p w14:paraId="31ADA761" w14:textId="2ABAB924" w:rsidR="1AA8A166" w:rsidRDefault="1AA8A166" w:rsidP="1AA8A166"/>
    <w:p w14:paraId="494BE7B0" w14:textId="37F65C64" w:rsidR="1AA8A166" w:rsidRDefault="1AA8A166" w:rsidP="1AA8A166"/>
    <w:p w14:paraId="7AD7E0D9" w14:textId="77777777" w:rsidR="005442DF" w:rsidRDefault="005442DF" w:rsidP="4987D1BB"/>
    <w:p w14:paraId="207B5F96" w14:textId="7A53C5CA" w:rsidR="4FAD751C" w:rsidRDefault="3A9C3D36" w:rsidP="4987D1BB">
      <w:pPr>
        <w:rPr>
          <w:b/>
          <w:bCs/>
        </w:rPr>
      </w:pPr>
      <w:r w:rsidRPr="4987D1BB">
        <w:rPr>
          <w:b/>
          <w:bCs/>
        </w:rPr>
        <w:lastRenderedPageBreak/>
        <w:t>PCBO Rotterdam Zuid</w:t>
      </w:r>
    </w:p>
    <w:p w14:paraId="1AB9B864" w14:textId="5F2935FE" w:rsidR="1AA8A166" w:rsidRDefault="6B958313" w:rsidP="1D58661D">
      <w:r w:rsidRPr="1D58661D">
        <w:rPr>
          <w:rFonts w:ascii="Times New Roman" w:eastAsia="Times New Roman" w:hAnsi="Times New Roman" w:cs="Times New Roman"/>
          <w:color w:val="000000" w:themeColor="text1"/>
        </w:rPr>
        <w:t>CBS de Sleutel is onderdeel van PCBO. PCBO heeft 23 basisscholen, 4 scholen voor speciaal (basis)onderwijs scholen en 3 kindcentra. Al onze scholen zijn verschillend, maar dragen vanuit dezelfde PCBO-visie én betrokkenheid bij aan de ontwikkeling van hun leerlingen.</w:t>
      </w:r>
    </w:p>
    <w:p w14:paraId="0B45CAA9" w14:textId="7F6602C2" w:rsidR="1AA8A166" w:rsidRDefault="6B958313" w:rsidP="4987D1BB">
      <w:pPr>
        <w:rPr>
          <w:rFonts w:ascii="Times New Roman" w:eastAsia="Times New Roman" w:hAnsi="Times New Roman" w:cs="Times New Roman"/>
          <w:i/>
          <w:iCs/>
          <w:color w:val="000000" w:themeColor="text1"/>
        </w:rPr>
      </w:pPr>
      <w:r w:rsidRPr="4987D1BB">
        <w:rPr>
          <w:rFonts w:ascii="Times New Roman" w:eastAsia="Times New Roman" w:hAnsi="Times New Roman" w:cs="Times New Roman"/>
          <w:i/>
          <w:iCs/>
          <w:color w:val="000000" w:themeColor="text1"/>
        </w:rPr>
        <w:t>Visie</w:t>
      </w:r>
    </w:p>
    <w:p w14:paraId="275BE87C" w14:textId="10E1795C" w:rsidR="1AA8A166" w:rsidRDefault="6B958313" w:rsidP="1D58661D">
      <w:r w:rsidRPr="1D58661D">
        <w:rPr>
          <w:rFonts w:ascii="Times New Roman" w:eastAsia="Times New Roman" w:hAnsi="Times New Roman" w:cs="Times New Roman"/>
          <w:color w:val="000000" w:themeColor="text1"/>
        </w:rPr>
        <w:t>Wij zien onze PCBO-scholen als een stabiele kracht in de dynamische omgeving van Rotterdam. Een oefenplek waar iedere leerling in veiligheid zijn of haar talenten kan ontwikkelen. Waar éxtra aandacht is voor leerlingen die dat nodig hebben, waar iedere leerling welkom is en zich ook welkom voelt. Vanuit onze christelijk geïnspireerde visie dragen we bij aan hun vorming tot volwaardige Rotterdamse burgers.</w:t>
      </w:r>
    </w:p>
    <w:p w14:paraId="591A216D" w14:textId="4667A235" w:rsidR="1AA8A166" w:rsidRDefault="6B958313" w:rsidP="4987D1BB">
      <w:pPr>
        <w:rPr>
          <w:rFonts w:ascii="Times New Roman" w:eastAsia="Times New Roman" w:hAnsi="Times New Roman" w:cs="Times New Roman"/>
          <w:i/>
          <w:iCs/>
          <w:color w:val="000000" w:themeColor="text1"/>
        </w:rPr>
      </w:pPr>
      <w:r w:rsidRPr="4987D1BB">
        <w:rPr>
          <w:rFonts w:ascii="Times New Roman" w:eastAsia="Times New Roman" w:hAnsi="Times New Roman" w:cs="Times New Roman"/>
          <w:i/>
          <w:iCs/>
          <w:color w:val="000000" w:themeColor="text1"/>
        </w:rPr>
        <w:t>Missie</w:t>
      </w:r>
    </w:p>
    <w:p w14:paraId="647249DF" w14:textId="10519B46" w:rsidR="1AA8A166" w:rsidRDefault="6B958313" w:rsidP="1D58661D">
      <w:r w:rsidRPr="1D58661D">
        <w:rPr>
          <w:rFonts w:ascii="Times New Roman" w:eastAsia="Times New Roman" w:hAnsi="Times New Roman" w:cs="Times New Roman"/>
          <w:color w:val="000000" w:themeColor="text1"/>
        </w:rPr>
        <w:t>PCBO wil een betekenisvolle bijdrage leveren aan de persoonlijke ontwikkeling van kinderen in Rotterdam. We bieden daarom ontwikkelingsgericht onderwijs en brede vorming aan op onze scholen. Dagelijks zetten 875 ‘hartwerkers’ zich in om onze ambities waar te maken. Dit doen ze vanuit de vier PCBO-pijlers:</w:t>
      </w:r>
    </w:p>
    <w:p w14:paraId="04200055" w14:textId="613381D9" w:rsidR="1AA8A166" w:rsidRDefault="6B958313" w:rsidP="1D58661D">
      <w:r w:rsidRPr="1D58661D">
        <w:rPr>
          <w:rFonts w:ascii="Times New Roman" w:eastAsia="Times New Roman" w:hAnsi="Times New Roman" w:cs="Times New Roman"/>
          <w:color w:val="000000" w:themeColor="text1"/>
        </w:rPr>
        <w:t>· kinderen centraal</w:t>
      </w:r>
    </w:p>
    <w:p w14:paraId="5F49B327" w14:textId="08886D0E" w:rsidR="1AA8A166" w:rsidRDefault="6B958313" w:rsidP="1D58661D">
      <w:r w:rsidRPr="1D58661D">
        <w:rPr>
          <w:rFonts w:ascii="Times New Roman" w:eastAsia="Times New Roman" w:hAnsi="Times New Roman" w:cs="Times New Roman"/>
          <w:color w:val="000000" w:themeColor="text1"/>
        </w:rPr>
        <w:t>· vakmanschap en meesterschap</w:t>
      </w:r>
    </w:p>
    <w:p w14:paraId="0C26780B" w14:textId="6306ED0D" w:rsidR="1AA8A166" w:rsidRDefault="6B958313" w:rsidP="1D58661D">
      <w:r w:rsidRPr="1D58661D">
        <w:rPr>
          <w:rFonts w:ascii="Times New Roman" w:eastAsia="Times New Roman" w:hAnsi="Times New Roman" w:cs="Times New Roman"/>
          <w:color w:val="000000" w:themeColor="text1"/>
        </w:rPr>
        <w:t>· ouders als partner</w:t>
      </w:r>
    </w:p>
    <w:p w14:paraId="3AE4341F" w14:textId="3E42D9EA" w:rsidR="1AA8A166" w:rsidRDefault="6B958313" w:rsidP="1D58661D">
      <w:r w:rsidRPr="1D58661D">
        <w:rPr>
          <w:rFonts w:ascii="Times New Roman" w:eastAsia="Times New Roman" w:hAnsi="Times New Roman" w:cs="Times New Roman"/>
          <w:color w:val="000000" w:themeColor="text1"/>
        </w:rPr>
        <w:t>· aandacht voor de wereld om ons heen</w:t>
      </w:r>
    </w:p>
    <w:p w14:paraId="72982150" w14:textId="329D0013" w:rsidR="1AA8A166" w:rsidRDefault="6B958313" w:rsidP="4987D1BB">
      <w:pPr>
        <w:rPr>
          <w:rFonts w:ascii="Times New Roman" w:eastAsia="Times New Roman" w:hAnsi="Times New Roman" w:cs="Times New Roman"/>
          <w:i/>
          <w:iCs/>
          <w:color w:val="000000" w:themeColor="text1"/>
        </w:rPr>
      </w:pPr>
      <w:r w:rsidRPr="4987D1BB">
        <w:rPr>
          <w:rFonts w:ascii="Times New Roman" w:eastAsia="Times New Roman" w:hAnsi="Times New Roman" w:cs="Times New Roman"/>
          <w:i/>
          <w:iCs/>
          <w:color w:val="000000" w:themeColor="text1"/>
        </w:rPr>
        <w:t>Kinderen centraal</w:t>
      </w:r>
    </w:p>
    <w:p w14:paraId="71A6961F" w14:textId="0BD8C2A9" w:rsidR="1AA8A166" w:rsidRDefault="6B958313" w:rsidP="1D58661D">
      <w:r w:rsidRPr="1D58661D">
        <w:rPr>
          <w:rFonts w:ascii="Times New Roman" w:eastAsia="Times New Roman" w:hAnsi="Times New Roman" w:cs="Times New Roman"/>
          <w:color w:val="000000" w:themeColor="text1"/>
        </w:rPr>
        <w:t>Op PCBO-scholen heerst een klimaat van met én van elkaar leren. We willen het beste uit onze leerlingen halen en hen maximaal stimuleren om hun talenten te ontwikkelen. Dit alles binnen een structuur van duidelijkheid en een positieve omgang met elkaar. In ons lesaanbod krijgen de basisvakken taal en rekenen éxtra aandacht en naast onderwijs, hebben we ook veel oog voor brede vorming. Leerkrachten krijgen bij PCBO de ruimte om op hun eigen manier kinderen maximaal te laten groeien. Wij willen veilige scholen zijn waar ieder kind zich welkom voelt.</w:t>
      </w:r>
    </w:p>
    <w:p w14:paraId="01F14B5F" w14:textId="394161B0" w:rsidR="1AA8A166" w:rsidRDefault="6B958313" w:rsidP="4987D1BB">
      <w:pPr>
        <w:rPr>
          <w:rFonts w:ascii="Times New Roman" w:eastAsia="Times New Roman" w:hAnsi="Times New Roman" w:cs="Times New Roman"/>
          <w:i/>
          <w:iCs/>
          <w:color w:val="000000" w:themeColor="text1"/>
        </w:rPr>
      </w:pPr>
      <w:r w:rsidRPr="4987D1BB">
        <w:rPr>
          <w:rFonts w:ascii="Times New Roman" w:eastAsia="Times New Roman" w:hAnsi="Times New Roman" w:cs="Times New Roman"/>
          <w:i/>
          <w:iCs/>
          <w:color w:val="000000" w:themeColor="text1"/>
        </w:rPr>
        <w:t>Vakmanschap en meesterschap</w:t>
      </w:r>
    </w:p>
    <w:p w14:paraId="425CE8B6" w14:textId="0DA377DF" w:rsidR="1AA8A166" w:rsidRDefault="6B958313" w:rsidP="1D58661D">
      <w:r w:rsidRPr="588AEB9C">
        <w:rPr>
          <w:rFonts w:ascii="Times New Roman" w:eastAsia="Times New Roman" w:hAnsi="Times New Roman" w:cs="Times New Roman"/>
          <w:color w:val="000000" w:themeColor="text1"/>
        </w:rPr>
        <w:t>Vakmanschap en meesterschap: dát geeft de doorslag voor goed onderwijs. Wij investeren niet alleen in de professionele ontwikkeling van starters en zij-instromers, maar ook in de groei van onze overige leerkrachten en schoolleiders. Door onze kennis op peil te houden en ervaringen met elkaar te delen, versterken we onze kwaliteitscultuur. Op onze scholen werken dan ook leerspecialisten.</w:t>
      </w:r>
    </w:p>
    <w:p w14:paraId="44108217" w14:textId="289DED04" w:rsidR="1AA8A166" w:rsidRDefault="6B958313" w:rsidP="4987D1BB">
      <w:pPr>
        <w:rPr>
          <w:rFonts w:ascii="Times New Roman" w:eastAsia="Times New Roman" w:hAnsi="Times New Roman" w:cs="Times New Roman"/>
          <w:i/>
          <w:iCs/>
          <w:color w:val="000000" w:themeColor="text1"/>
        </w:rPr>
      </w:pPr>
      <w:r w:rsidRPr="4987D1BB">
        <w:rPr>
          <w:rFonts w:ascii="Times New Roman" w:eastAsia="Times New Roman" w:hAnsi="Times New Roman" w:cs="Times New Roman"/>
          <w:i/>
          <w:iCs/>
          <w:color w:val="000000" w:themeColor="text1"/>
        </w:rPr>
        <w:t>Ouders als partner</w:t>
      </w:r>
    </w:p>
    <w:p w14:paraId="42C1FC01" w14:textId="6278A149" w:rsidR="1AA8A166" w:rsidRDefault="6B958313" w:rsidP="1D58661D">
      <w:r w:rsidRPr="6AFD1C81">
        <w:rPr>
          <w:rFonts w:ascii="Times New Roman" w:eastAsia="Times New Roman" w:hAnsi="Times New Roman" w:cs="Times New Roman"/>
          <w:color w:val="000000" w:themeColor="text1"/>
        </w:rPr>
        <w:t>Hoe beter de afstemming en samenwerking tussen thuis en school, hoe groter de groei van leerlingen is. We stellen ons dan ook altijd gastvrij op en investeren onder meer in onderwijsondersteunende activiteiten. Daarbij bieden we, waar nodig, professionele begeleiding. Alles om het partnerschap met ouders te vergroten en zo het maximale uit onze leerlingen te halen.</w:t>
      </w:r>
    </w:p>
    <w:p w14:paraId="0996BEEF" w14:textId="63DD0711" w:rsidR="6AFD1C81" w:rsidRDefault="6AFD1C81" w:rsidP="6AFD1C81">
      <w:pPr>
        <w:rPr>
          <w:rFonts w:ascii="Times New Roman" w:eastAsia="Times New Roman" w:hAnsi="Times New Roman" w:cs="Times New Roman"/>
          <w:i/>
          <w:iCs/>
          <w:color w:val="000000" w:themeColor="text1"/>
        </w:rPr>
      </w:pPr>
    </w:p>
    <w:p w14:paraId="046299AC" w14:textId="144B3FCB" w:rsidR="1AA8A166" w:rsidRDefault="6B958313" w:rsidP="588AEB9C">
      <w:pPr>
        <w:rPr>
          <w:rFonts w:ascii="Times New Roman" w:eastAsia="Times New Roman" w:hAnsi="Times New Roman" w:cs="Times New Roman"/>
          <w:i/>
          <w:iCs/>
          <w:color w:val="000000" w:themeColor="text1"/>
        </w:rPr>
      </w:pPr>
      <w:r w:rsidRPr="588AEB9C">
        <w:rPr>
          <w:rFonts w:ascii="Times New Roman" w:eastAsia="Times New Roman" w:hAnsi="Times New Roman" w:cs="Times New Roman"/>
          <w:i/>
          <w:iCs/>
          <w:color w:val="000000" w:themeColor="text1"/>
        </w:rPr>
        <w:t>Aandacht voor de wereld om ons heen</w:t>
      </w:r>
    </w:p>
    <w:p w14:paraId="3B6891E7" w14:textId="03FCD6DE" w:rsidR="1AA8A166" w:rsidRDefault="6B958313" w:rsidP="1D58661D">
      <w:r w:rsidRPr="1D58661D">
        <w:rPr>
          <w:rFonts w:ascii="Times New Roman" w:eastAsia="Times New Roman" w:hAnsi="Times New Roman" w:cs="Times New Roman"/>
          <w:color w:val="000000" w:themeColor="text1"/>
        </w:rPr>
        <w:t xml:space="preserve">Onze scholen hebben een verbindende rol in de wijken waar ze staan. Deze rol versterken we door intensieve samenwerking met een netwerk van partners: het Nationaal programma Rotterdam-Zuid </w:t>
      </w:r>
      <w:r w:rsidRPr="1D58661D">
        <w:rPr>
          <w:rFonts w:ascii="Times New Roman" w:eastAsia="Times New Roman" w:hAnsi="Times New Roman" w:cs="Times New Roman"/>
          <w:color w:val="000000" w:themeColor="text1"/>
        </w:rPr>
        <w:lastRenderedPageBreak/>
        <w:t>(NPRZ), gemeente Rotterdam, het samenwerkingsverband van 20 Rotterdamse schoolbesturen (PPO), organisaties voor buitenschoolse opvang, wijkorganisaties en het bedrijfsleven.</w:t>
      </w:r>
    </w:p>
    <w:p w14:paraId="3FE8F34A" w14:textId="01E84A7D" w:rsidR="1AA8A166" w:rsidRDefault="6B958313" w:rsidP="1D58661D">
      <w:r w:rsidRPr="1D58661D">
        <w:rPr>
          <w:rFonts w:ascii="Times New Roman" w:eastAsia="Times New Roman" w:hAnsi="Times New Roman" w:cs="Times New Roman"/>
          <w:color w:val="000000" w:themeColor="text1"/>
        </w:rPr>
        <w:t>Iedere PCBO-school beschrijft in het eigen schoolplan op welke wijze de school binnen bovenstaande kaders uitvoering heeft aan het schoolbeleid. Daarbij richten scholen zicht op de eigen situatie vanuit de vraag: wat hebben onze leerlingen nodig? Van de scholen wordt een planmatige uitvoering van het beleid gevraagd. Over de uitvoer van het beleid zijn het bestuur en de school voortdurend met elkaar in dialoog.</w:t>
      </w:r>
    </w:p>
    <w:p w14:paraId="00072C32" w14:textId="7916716B" w:rsidR="1AA8A166" w:rsidRDefault="1AA8A166" w:rsidP="1AA8A166"/>
    <w:p w14:paraId="4CF98C53" w14:textId="03789C51" w:rsidR="7456613D" w:rsidRDefault="7456613D" w:rsidP="7456613D">
      <w:pPr>
        <w:rPr>
          <w:b/>
          <w:bCs/>
        </w:rPr>
      </w:pPr>
    </w:p>
    <w:p w14:paraId="0CDBC579" w14:textId="0632C990" w:rsidR="46B0D327" w:rsidRDefault="46B0D327" w:rsidP="588AEB9C">
      <w:pPr>
        <w:rPr>
          <w:b/>
          <w:bCs/>
        </w:rPr>
      </w:pPr>
      <w:r w:rsidRPr="588AEB9C">
        <w:rPr>
          <w:b/>
          <w:bCs/>
          <w:sz w:val="28"/>
          <w:szCs w:val="28"/>
        </w:rPr>
        <w:t>CBS de Sleutel</w:t>
      </w:r>
    </w:p>
    <w:p w14:paraId="59D23A29" w14:textId="5D25CA85" w:rsidR="46B0D327" w:rsidRDefault="46B0D327" w:rsidP="7456613D">
      <w:pPr>
        <w:rPr>
          <w:b/>
          <w:bCs/>
          <w:sz w:val="28"/>
          <w:szCs w:val="28"/>
        </w:rPr>
      </w:pPr>
      <w:r w:rsidRPr="7456613D">
        <w:rPr>
          <w:b/>
          <w:bCs/>
        </w:rPr>
        <w:t>Schoolbeschrijving</w:t>
      </w:r>
    </w:p>
    <w:tbl>
      <w:tblPr>
        <w:tblStyle w:val="Tabelraster"/>
        <w:tblW w:w="0" w:type="auto"/>
        <w:tblLayout w:type="fixed"/>
        <w:tblLook w:val="06A0" w:firstRow="1" w:lastRow="0" w:firstColumn="1" w:lastColumn="0" w:noHBand="1" w:noVBand="1"/>
      </w:tblPr>
      <w:tblGrid>
        <w:gridCol w:w="4508"/>
        <w:gridCol w:w="4508"/>
      </w:tblGrid>
      <w:tr w:rsidR="7456613D" w14:paraId="7D30E9AE" w14:textId="77777777" w:rsidTr="0F99DE98">
        <w:tc>
          <w:tcPr>
            <w:tcW w:w="9016" w:type="dxa"/>
            <w:gridSpan w:val="2"/>
            <w:shd w:val="clear" w:color="auto" w:fill="1F3864" w:themeFill="accent1" w:themeFillShade="80"/>
          </w:tcPr>
          <w:p w14:paraId="0791D75A" w14:textId="504F28F7" w:rsidR="46B0D327" w:rsidRDefault="46B0D327" w:rsidP="7456613D">
            <w:pPr>
              <w:rPr>
                <w:b/>
                <w:bCs/>
              </w:rPr>
            </w:pPr>
            <w:r w:rsidRPr="7456613D">
              <w:rPr>
                <w:b/>
                <w:bCs/>
              </w:rPr>
              <w:t>Gegevens van de school</w:t>
            </w:r>
          </w:p>
        </w:tc>
      </w:tr>
      <w:tr w:rsidR="7456613D" w14:paraId="13D76B29" w14:textId="77777777" w:rsidTr="0F99DE98">
        <w:tc>
          <w:tcPr>
            <w:tcW w:w="4508" w:type="dxa"/>
          </w:tcPr>
          <w:p w14:paraId="4265E361" w14:textId="7437340C" w:rsidR="46B0D327" w:rsidRDefault="46B0D327" w:rsidP="7456613D">
            <w:r>
              <w:t xml:space="preserve">Naam </w:t>
            </w:r>
            <w:r w:rsidR="75D255F3">
              <w:t>school:</w:t>
            </w:r>
          </w:p>
        </w:tc>
        <w:tc>
          <w:tcPr>
            <w:tcW w:w="4508" w:type="dxa"/>
          </w:tcPr>
          <w:p w14:paraId="7D3B6EB1" w14:textId="60920D4E" w:rsidR="75D255F3" w:rsidRDefault="75D255F3" w:rsidP="7456613D">
            <w:r>
              <w:t>CBS de Sleutel</w:t>
            </w:r>
          </w:p>
        </w:tc>
      </w:tr>
      <w:tr w:rsidR="7456613D" w14:paraId="075546D4" w14:textId="77777777" w:rsidTr="0F99DE98">
        <w:tc>
          <w:tcPr>
            <w:tcW w:w="4508" w:type="dxa"/>
          </w:tcPr>
          <w:p w14:paraId="4035A9FF" w14:textId="519670EE" w:rsidR="75D255F3" w:rsidRDefault="75D255F3" w:rsidP="7456613D">
            <w:r>
              <w:t>Directeur:</w:t>
            </w:r>
          </w:p>
        </w:tc>
        <w:tc>
          <w:tcPr>
            <w:tcW w:w="4508" w:type="dxa"/>
          </w:tcPr>
          <w:p w14:paraId="29307229" w14:textId="5C3AF98E" w:rsidR="75D255F3" w:rsidRDefault="75D255F3" w:rsidP="7456613D">
            <w:r>
              <w:t>Dhr. T. Bosgieter</w:t>
            </w:r>
          </w:p>
        </w:tc>
      </w:tr>
      <w:tr w:rsidR="7456613D" w14:paraId="7B9A8BDE" w14:textId="77777777" w:rsidTr="0F99DE98">
        <w:tc>
          <w:tcPr>
            <w:tcW w:w="4508" w:type="dxa"/>
          </w:tcPr>
          <w:p w14:paraId="1143A6F1" w14:textId="33811240" w:rsidR="75D255F3" w:rsidRDefault="75D255F3" w:rsidP="7456613D">
            <w:r>
              <w:t>Adres:</w:t>
            </w:r>
          </w:p>
        </w:tc>
        <w:tc>
          <w:tcPr>
            <w:tcW w:w="4508" w:type="dxa"/>
          </w:tcPr>
          <w:p w14:paraId="22774734" w14:textId="51287A2B" w:rsidR="75D255F3" w:rsidRDefault="75D255F3" w:rsidP="7456613D">
            <w:r>
              <w:t>Putseplein 18</w:t>
            </w:r>
          </w:p>
        </w:tc>
      </w:tr>
      <w:tr w:rsidR="7456613D" w14:paraId="506C4059" w14:textId="77777777" w:rsidTr="0F99DE98">
        <w:tc>
          <w:tcPr>
            <w:tcW w:w="4508" w:type="dxa"/>
          </w:tcPr>
          <w:p w14:paraId="1820A356" w14:textId="105B1897" w:rsidR="75D255F3" w:rsidRDefault="75D255F3" w:rsidP="7456613D">
            <w:r>
              <w:t>Postcode en plaats:</w:t>
            </w:r>
          </w:p>
        </w:tc>
        <w:tc>
          <w:tcPr>
            <w:tcW w:w="4508" w:type="dxa"/>
          </w:tcPr>
          <w:p w14:paraId="3AFB6A01" w14:textId="2D11E772" w:rsidR="75D255F3" w:rsidRDefault="75D255F3" w:rsidP="7456613D">
            <w:r>
              <w:t>3073 HT Rotterdam</w:t>
            </w:r>
          </w:p>
        </w:tc>
      </w:tr>
      <w:tr w:rsidR="7456613D" w14:paraId="3E7B332B" w14:textId="77777777" w:rsidTr="0F99DE98">
        <w:tc>
          <w:tcPr>
            <w:tcW w:w="4508" w:type="dxa"/>
          </w:tcPr>
          <w:p w14:paraId="3BD59032" w14:textId="14CAEDFA" w:rsidR="75D255F3" w:rsidRDefault="75D255F3" w:rsidP="7456613D">
            <w:r>
              <w:t>Telefoonnummer:</w:t>
            </w:r>
          </w:p>
        </w:tc>
        <w:tc>
          <w:tcPr>
            <w:tcW w:w="4508" w:type="dxa"/>
          </w:tcPr>
          <w:p w14:paraId="2A80F958" w14:textId="7FFAC88F" w:rsidR="75D255F3" w:rsidRDefault="75D255F3" w:rsidP="7456613D">
            <w:r>
              <w:t>010-4844691</w:t>
            </w:r>
          </w:p>
        </w:tc>
      </w:tr>
      <w:tr w:rsidR="7456613D" w14:paraId="1C9521E5" w14:textId="77777777" w:rsidTr="0F99DE98">
        <w:tc>
          <w:tcPr>
            <w:tcW w:w="4508" w:type="dxa"/>
          </w:tcPr>
          <w:p w14:paraId="79DED027" w14:textId="77143E8E" w:rsidR="75D255F3" w:rsidRDefault="75D255F3" w:rsidP="7456613D">
            <w:r>
              <w:t>E-mailadres:</w:t>
            </w:r>
          </w:p>
        </w:tc>
        <w:tc>
          <w:tcPr>
            <w:tcW w:w="4508" w:type="dxa"/>
          </w:tcPr>
          <w:p w14:paraId="3CB887BB" w14:textId="5508D0C6" w:rsidR="75D255F3" w:rsidRDefault="75D255F3" w:rsidP="7456613D">
            <w:r>
              <w:t>directie@cbsdesleutel.nl</w:t>
            </w:r>
          </w:p>
        </w:tc>
      </w:tr>
      <w:tr w:rsidR="7456613D" w14:paraId="4CEDE0DC" w14:textId="77777777" w:rsidTr="0F99DE98">
        <w:tc>
          <w:tcPr>
            <w:tcW w:w="4508" w:type="dxa"/>
          </w:tcPr>
          <w:p w14:paraId="104BFFAB" w14:textId="592D6464" w:rsidR="75D255F3" w:rsidRDefault="75D255F3" w:rsidP="7456613D">
            <w:r>
              <w:t>Website:</w:t>
            </w:r>
          </w:p>
        </w:tc>
        <w:tc>
          <w:tcPr>
            <w:tcW w:w="4508" w:type="dxa"/>
          </w:tcPr>
          <w:p w14:paraId="49C31ACA" w14:textId="5C729FEB" w:rsidR="75D255F3" w:rsidRDefault="75D255F3" w:rsidP="7456613D">
            <w:r>
              <w:t>www.cbsdesleutel.nl</w:t>
            </w:r>
          </w:p>
        </w:tc>
      </w:tr>
      <w:tr w:rsidR="7456613D" w14:paraId="67AD566F" w14:textId="77777777" w:rsidTr="0F99DE98">
        <w:tc>
          <w:tcPr>
            <w:tcW w:w="4508" w:type="dxa"/>
          </w:tcPr>
          <w:p w14:paraId="7DC85948" w14:textId="4744F88A" w:rsidR="75D255F3" w:rsidRDefault="75D255F3" w:rsidP="7456613D">
            <w:r>
              <w:t>Scholen op de kaart:</w:t>
            </w:r>
          </w:p>
        </w:tc>
        <w:tc>
          <w:tcPr>
            <w:tcW w:w="4508" w:type="dxa"/>
          </w:tcPr>
          <w:p w14:paraId="477970E7" w14:textId="1C314147" w:rsidR="75D255F3" w:rsidRDefault="75D255F3" w:rsidP="7456613D">
            <w:r>
              <w:t>https://scholenopdekaart.nl/basisscholen/rotterdam/11582/chr-basissch-de-sleutel</w:t>
            </w:r>
          </w:p>
        </w:tc>
      </w:tr>
    </w:tbl>
    <w:p w14:paraId="3973B85E" w14:textId="2FCF0253" w:rsidR="588AEB9C" w:rsidRDefault="588AEB9C" w:rsidP="588AEB9C"/>
    <w:p w14:paraId="472E1EC2" w14:textId="1013B029" w:rsidR="4314F40D" w:rsidRDefault="4314F40D" w:rsidP="7456613D">
      <w:pPr>
        <w:pStyle w:val="Lijstalinea"/>
        <w:numPr>
          <w:ilvl w:val="0"/>
          <w:numId w:val="10"/>
        </w:numPr>
        <w:rPr>
          <w:rFonts w:eastAsiaTheme="minorEastAsia"/>
          <w:b/>
          <w:bCs/>
          <w:sz w:val="28"/>
          <w:szCs w:val="28"/>
        </w:rPr>
      </w:pPr>
      <w:r w:rsidRPr="7456613D">
        <w:rPr>
          <w:b/>
          <w:bCs/>
          <w:sz w:val="28"/>
          <w:szCs w:val="28"/>
        </w:rPr>
        <w:t>Stelsel van kwaliteitszorg</w:t>
      </w:r>
    </w:p>
    <w:p w14:paraId="34D98F72" w14:textId="6C761359" w:rsidR="4314F40D" w:rsidRDefault="4314F40D" w:rsidP="4987D1BB">
      <w:pPr>
        <w:rPr>
          <w:b/>
          <w:bCs/>
          <w:sz w:val="28"/>
          <w:szCs w:val="28"/>
        </w:rPr>
      </w:pPr>
      <w:r w:rsidRPr="4987D1BB">
        <w:rPr>
          <w:b/>
          <w:bCs/>
        </w:rPr>
        <w:t>Missie: Waar staat CBS de Sleutel voor?</w:t>
      </w:r>
    </w:p>
    <w:p w14:paraId="66B522DA" w14:textId="426EFCFF" w:rsidR="766C39EA" w:rsidRDefault="766C39EA">
      <w:r w:rsidRPr="588AEB9C">
        <w:rPr>
          <w:rFonts w:ascii="Calibri" w:eastAsia="Calibri" w:hAnsi="Calibri" w:cs="Calibri"/>
          <w:color w:val="000000" w:themeColor="text1"/>
          <w:sz w:val="24"/>
          <w:szCs w:val="24"/>
        </w:rPr>
        <w:t>Wij geloven in een betere wereld. Een wereld waarin iedereen gelukkig is en mag zijn wie hij of zij is. Een wereld waaraan iedereen op zijn eigen, unieke manier, een positieve bijdrage kan leveren. Goed onderwijs is de sleutel tot een betere wereld. Daarom biedt het team van CBS ‘De Sleutel’ voor iedere leerling een goede basis om zijn of haar talenten te ontwikkelen. De volgende waarden draagt het team uit:</w:t>
      </w:r>
    </w:p>
    <w:p w14:paraId="32A57566" w14:textId="18930E77" w:rsidR="766C39EA" w:rsidRDefault="766C39EA" w:rsidP="588AEB9C">
      <w:pPr>
        <w:rPr>
          <w:rFonts w:ascii="Calibri" w:eastAsia="Calibri" w:hAnsi="Calibri" w:cs="Calibri"/>
          <w:i/>
          <w:iCs/>
          <w:color w:val="000000" w:themeColor="text1"/>
          <w:sz w:val="24"/>
          <w:szCs w:val="24"/>
        </w:rPr>
      </w:pPr>
      <w:r w:rsidRPr="588AEB9C">
        <w:rPr>
          <w:rFonts w:ascii="Calibri" w:eastAsia="Calibri" w:hAnsi="Calibri" w:cs="Calibri"/>
          <w:i/>
          <w:iCs/>
          <w:color w:val="000000" w:themeColor="text1"/>
          <w:sz w:val="24"/>
          <w:szCs w:val="24"/>
        </w:rPr>
        <w:t>Talentontwikkeling</w:t>
      </w:r>
      <w:r w:rsidR="64B5A811" w:rsidRPr="588AEB9C">
        <w:rPr>
          <w:rFonts w:ascii="Calibri" w:eastAsia="Calibri" w:hAnsi="Calibri" w:cs="Calibri"/>
          <w:i/>
          <w:iCs/>
          <w:color w:val="000000" w:themeColor="text1"/>
          <w:sz w:val="24"/>
          <w:szCs w:val="24"/>
        </w:rPr>
        <w:t xml:space="preserve"> </w:t>
      </w:r>
    </w:p>
    <w:p w14:paraId="1F58CC7B" w14:textId="4C370726" w:rsidR="766C39EA" w:rsidRDefault="766C39EA">
      <w:r w:rsidRPr="1EDE350E">
        <w:rPr>
          <w:rFonts w:ascii="Calibri" w:eastAsia="Calibri" w:hAnsi="Calibri" w:cs="Calibri"/>
          <w:color w:val="000000" w:themeColor="text1"/>
          <w:sz w:val="24"/>
          <w:szCs w:val="24"/>
        </w:rPr>
        <w:t>Iedere leerling heeft een talent of een bijzondere interesse. Wij willen dat zij deze talenten of interesses kunnen ontdekken bij ons op school. We bieden daarom een programma aan dat bijdraagt aan het behalen van de doelstellingen van de referentieniveaus maar ook plaats biedt voor een breder ontwikkelingskader. Er wordt wekelijks tijd besteed aan kunst</w:t>
      </w:r>
      <w:r w:rsidR="26798725" w:rsidRPr="1EDE350E">
        <w:rPr>
          <w:rFonts w:ascii="Calibri" w:eastAsia="Calibri" w:hAnsi="Calibri" w:cs="Calibri"/>
          <w:color w:val="000000" w:themeColor="text1"/>
          <w:sz w:val="24"/>
          <w:szCs w:val="24"/>
        </w:rPr>
        <w:t xml:space="preserve">- </w:t>
      </w:r>
      <w:r w:rsidRPr="1EDE350E">
        <w:rPr>
          <w:rFonts w:ascii="Calibri" w:eastAsia="Calibri" w:hAnsi="Calibri" w:cs="Calibri"/>
          <w:color w:val="000000" w:themeColor="text1"/>
          <w:sz w:val="24"/>
          <w:szCs w:val="24"/>
        </w:rPr>
        <w:t>en cultuurvakken, techniek, muziek, sport en beweging.</w:t>
      </w:r>
    </w:p>
    <w:p w14:paraId="192CCA54" w14:textId="06A96F84" w:rsidR="766C39EA" w:rsidRDefault="766C39EA">
      <w:r w:rsidRPr="4987D1BB">
        <w:rPr>
          <w:rFonts w:ascii="Calibri" w:eastAsia="Calibri" w:hAnsi="Calibri" w:cs="Calibri"/>
          <w:i/>
          <w:iCs/>
          <w:color w:val="000000" w:themeColor="text1"/>
          <w:sz w:val="24"/>
          <w:szCs w:val="24"/>
        </w:rPr>
        <w:t>Diversiteit</w:t>
      </w:r>
    </w:p>
    <w:p w14:paraId="6E6AE7A2" w14:textId="0DEE6F6F" w:rsidR="766C39EA" w:rsidRDefault="766C39EA">
      <w:r w:rsidRPr="4987D1BB">
        <w:rPr>
          <w:rFonts w:ascii="Calibri" w:eastAsia="Calibri" w:hAnsi="Calibri" w:cs="Calibri"/>
          <w:color w:val="000000" w:themeColor="text1"/>
          <w:sz w:val="24"/>
          <w:szCs w:val="24"/>
        </w:rPr>
        <w:t>We leven in een wereld met verschillende culturen, talenten en krachten. Onze school is zo’n wereldschool waarin kinderen van over de hele wereld elkaar ontmoeten, samen lere</w:t>
      </w:r>
      <w:r w:rsidR="001D28F8">
        <w:rPr>
          <w:rFonts w:ascii="Calibri" w:eastAsia="Calibri" w:hAnsi="Calibri" w:cs="Calibri"/>
          <w:color w:val="000000" w:themeColor="text1"/>
          <w:sz w:val="24"/>
          <w:szCs w:val="24"/>
        </w:rPr>
        <w:t xml:space="preserve">n </w:t>
      </w:r>
      <w:r w:rsidRPr="4987D1BB">
        <w:rPr>
          <w:rFonts w:ascii="Calibri" w:eastAsia="Calibri" w:hAnsi="Calibri" w:cs="Calibri"/>
          <w:color w:val="000000" w:themeColor="text1"/>
          <w:sz w:val="24"/>
          <w:szCs w:val="24"/>
        </w:rPr>
        <w:lastRenderedPageBreak/>
        <w:t xml:space="preserve">en zich ontwikkelen. De leerlingen leren en ervaren wie zij zelf zijn en leren open te staan voor de ander.  </w:t>
      </w:r>
    </w:p>
    <w:p w14:paraId="221B0C57" w14:textId="57204515" w:rsidR="766C39EA" w:rsidRDefault="766C39EA">
      <w:r w:rsidRPr="4987D1BB">
        <w:rPr>
          <w:rFonts w:ascii="Calibri" w:eastAsia="Calibri" w:hAnsi="Calibri" w:cs="Calibri"/>
          <w:i/>
          <w:iCs/>
          <w:color w:val="000000" w:themeColor="text1"/>
          <w:sz w:val="24"/>
          <w:szCs w:val="24"/>
        </w:rPr>
        <w:t>Plezier</w:t>
      </w:r>
    </w:p>
    <w:p w14:paraId="0F58D52D" w14:textId="27EF6A0D" w:rsidR="766C39EA" w:rsidRDefault="766C39EA">
      <w:r w:rsidRPr="4987D1BB">
        <w:rPr>
          <w:rFonts w:ascii="Calibri" w:eastAsia="Calibri" w:hAnsi="Calibri" w:cs="Calibri"/>
          <w:color w:val="000000" w:themeColor="text1"/>
          <w:sz w:val="24"/>
          <w:szCs w:val="24"/>
        </w:rPr>
        <w:t>In alles wat we doen, is plezier een enorm belangrijke factor. Plezier met elkaar, plezier in het leren en in het leven.</w:t>
      </w:r>
    </w:p>
    <w:p w14:paraId="34A4B192" w14:textId="5C090725" w:rsidR="766C39EA" w:rsidRDefault="766C39EA">
      <w:r w:rsidRPr="4987D1BB">
        <w:rPr>
          <w:rFonts w:ascii="Calibri" w:eastAsia="Calibri" w:hAnsi="Calibri" w:cs="Calibri"/>
          <w:i/>
          <w:iCs/>
          <w:color w:val="000000" w:themeColor="text1"/>
          <w:sz w:val="24"/>
          <w:szCs w:val="24"/>
        </w:rPr>
        <w:t>Betrokkenheid</w:t>
      </w:r>
    </w:p>
    <w:p w14:paraId="70A9A2B9" w14:textId="1B999D39" w:rsidR="766C39EA" w:rsidRDefault="766C39EA">
      <w:r w:rsidRPr="4987D1BB">
        <w:rPr>
          <w:rFonts w:ascii="Calibri" w:eastAsia="Calibri" w:hAnsi="Calibri" w:cs="Calibri"/>
          <w:color w:val="000000" w:themeColor="text1"/>
          <w:sz w:val="24"/>
          <w:szCs w:val="24"/>
        </w:rPr>
        <w:t>Er is sprake van een grote betrokkenheid tussen leerkrachten, leerlingen en ouders. Gezamenlijk zijn we verantwoordelijk voor de gehele ontwikkeling van de leerling.</w:t>
      </w:r>
    </w:p>
    <w:p w14:paraId="25792808" w14:textId="62B0E0CD" w:rsidR="766C39EA" w:rsidRDefault="766C39EA">
      <w:r w:rsidRPr="4987D1BB">
        <w:rPr>
          <w:rFonts w:ascii="Calibri" w:eastAsia="Calibri" w:hAnsi="Calibri" w:cs="Calibri"/>
          <w:i/>
          <w:iCs/>
          <w:color w:val="000000" w:themeColor="text1"/>
          <w:sz w:val="24"/>
          <w:szCs w:val="24"/>
        </w:rPr>
        <w:t>Veiligheid</w:t>
      </w:r>
    </w:p>
    <w:p w14:paraId="6C7FF931" w14:textId="4B523F6B" w:rsidR="766C39EA" w:rsidRDefault="766C39EA">
      <w:r w:rsidRPr="4987D1BB">
        <w:rPr>
          <w:rFonts w:ascii="Calibri" w:eastAsia="Calibri" w:hAnsi="Calibri" w:cs="Calibri"/>
          <w:color w:val="000000" w:themeColor="text1"/>
          <w:sz w:val="24"/>
          <w:szCs w:val="24"/>
        </w:rPr>
        <w:t xml:space="preserve">Onze school is een plaats waar veiligheid wordt gewaarborgd. Het team waarborgt dit in alles wat zij doen.  </w:t>
      </w:r>
    </w:p>
    <w:p w14:paraId="4A4BCF72" w14:textId="7AD936F8" w:rsidR="766C39EA" w:rsidRDefault="766C39EA">
      <w:r w:rsidRPr="4987D1BB">
        <w:rPr>
          <w:rFonts w:ascii="Calibri" w:eastAsia="Calibri" w:hAnsi="Calibri" w:cs="Calibri"/>
          <w:i/>
          <w:iCs/>
          <w:color w:val="000000" w:themeColor="text1"/>
          <w:sz w:val="24"/>
          <w:szCs w:val="24"/>
        </w:rPr>
        <w:t>Identiteit</w:t>
      </w:r>
    </w:p>
    <w:p w14:paraId="08DEF96A" w14:textId="7B661122" w:rsidR="766C39EA" w:rsidRDefault="766C39EA">
      <w:r w:rsidRPr="588AEB9C">
        <w:rPr>
          <w:rFonts w:ascii="Calibri" w:eastAsia="Calibri" w:hAnsi="Calibri" w:cs="Calibri"/>
          <w:color w:val="000000" w:themeColor="text1"/>
          <w:sz w:val="24"/>
          <w:szCs w:val="24"/>
        </w:rPr>
        <w:t>Onze school is een Protestants Christelijke school. Daarmee bedoelen we dat we in ons werk en in onze houding de Protestants Christelijke normen en waarden meedragen zonder dat wij leerlingen en ouders het Christelijke geloof opleggen. Normen en waarden die wij in ons werk willen laten zien:</w:t>
      </w:r>
    </w:p>
    <w:p w14:paraId="07FB8FE4" w14:textId="347881D7" w:rsidR="766C39EA" w:rsidRDefault="766C39EA">
      <w:r w:rsidRPr="4987D1BB">
        <w:rPr>
          <w:rFonts w:ascii="Calibri" w:eastAsia="Calibri" w:hAnsi="Calibri" w:cs="Calibri"/>
          <w:color w:val="000000" w:themeColor="text1"/>
          <w:sz w:val="24"/>
          <w:szCs w:val="24"/>
        </w:rPr>
        <w:t xml:space="preserve">De liefde voor de kinderen en hun onbevangen blik is waardevol.       </w:t>
      </w:r>
    </w:p>
    <w:p w14:paraId="430E378B" w14:textId="709C81F8" w:rsidR="766C39EA" w:rsidRDefault="766C39EA">
      <w:r w:rsidRPr="4987D1BB">
        <w:rPr>
          <w:rFonts w:ascii="Calibri" w:eastAsia="Calibri" w:hAnsi="Calibri" w:cs="Calibri"/>
          <w:color w:val="000000" w:themeColor="text1"/>
          <w:sz w:val="24"/>
          <w:szCs w:val="24"/>
        </w:rPr>
        <w:t xml:space="preserve">Het samen delen           </w:t>
      </w:r>
    </w:p>
    <w:p w14:paraId="7C77BB1B" w14:textId="3783B7AD" w:rsidR="766C39EA" w:rsidRDefault="766C39EA">
      <w:r w:rsidRPr="4987D1BB">
        <w:rPr>
          <w:rFonts w:ascii="Calibri" w:eastAsia="Calibri" w:hAnsi="Calibri" w:cs="Calibri"/>
          <w:color w:val="000000" w:themeColor="text1"/>
          <w:sz w:val="24"/>
          <w:szCs w:val="24"/>
        </w:rPr>
        <w:t xml:space="preserve">Elkaar helpen en zorgen voor elkaar           </w:t>
      </w:r>
    </w:p>
    <w:p w14:paraId="5F7936C7" w14:textId="5F464C0D" w:rsidR="766C39EA" w:rsidRDefault="766C39EA">
      <w:r w:rsidRPr="4987D1BB">
        <w:rPr>
          <w:rFonts w:ascii="Calibri" w:eastAsia="Calibri" w:hAnsi="Calibri" w:cs="Calibri"/>
          <w:color w:val="000000" w:themeColor="text1"/>
          <w:sz w:val="24"/>
          <w:szCs w:val="24"/>
        </w:rPr>
        <w:t xml:space="preserve">Iedere leerling is bijzonder waardevol           </w:t>
      </w:r>
    </w:p>
    <w:p w14:paraId="40ED905E" w14:textId="226CAAA2" w:rsidR="766C39EA" w:rsidRDefault="766C39EA">
      <w:r w:rsidRPr="6AFD1C81">
        <w:rPr>
          <w:rFonts w:ascii="Calibri" w:eastAsia="Calibri" w:hAnsi="Calibri" w:cs="Calibri"/>
          <w:color w:val="000000" w:themeColor="text1"/>
          <w:sz w:val="24"/>
          <w:szCs w:val="24"/>
        </w:rPr>
        <w:t xml:space="preserve">Eerlijkheid; er kan altijd iets misgaan en dan mag </w:t>
      </w:r>
      <w:r w:rsidR="0BC3C778" w:rsidRPr="6AFD1C81">
        <w:rPr>
          <w:rFonts w:ascii="Calibri" w:eastAsia="Calibri" w:hAnsi="Calibri" w:cs="Calibri"/>
          <w:color w:val="000000" w:themeColor="text1"/>
          <w:sz w:val="24"/>
          <w:szCs w:val="24"/>
        </w:rPr>
        <w:t xml:space="preserve">je </w:t>
      </w:r>
      <w:r w:rsidRPr="6AFD1C81">
        <w:rPr>
          <w:rFonts w:ascii="Calibri" w:eastAsia="Calibri" w:hAnsi="Calibri" w:cs="Calibri"/>
          <w:color w:val="000000" w:themeColor="text1"/>
          <w:sz w:val="24"/>
          <w:szCs w:val="24"/>
        </w:rPr>
        <w:t>opnieuw beginnen</w:t>
      </w:r>
    </w:p>
    <w:p w14:paraId="7BC33CF4" w14:textId="7FCFA162" w:rsidR="766C39EA" w:rsidRDefault="766C39EA" w:rsidP="588AEB9C">
      <w:pPr>
        <w:rPr>
          <w:rFonts w:ascii="Calibri" w:eastAsia="Calibri" w:hAnsi="Calibri" w:cs="Calibri"/>
          <w:color w:val="000000" w:themeColor="text1"/>
          <w:sz w:val="24"/>
          <w:szCs w:val="24"/>
        </w:rPr>
      </w:pPr>
      <w:r w:rsidRPr="588AEB9C">
        <w:rPr>
          <w:rFonts w:ascii="Calibri" w:eastAsia="Calibri" w:hAnsi="Calibri" w:cs="Calibri"/>
          <w:color w:val="000000" w:themeColor="text1"/>
          <w:sz w:val="24"/>
          <w:szCs w:val="24"/>
        </w:rPr>
        <w:t>Wij vinden dat alle kinderen van alle religieuze achtergronden welkom zijn bij ons op school. Wij hebben een open blik en praten met de leerlingen over religies en zoeken daarbij naar de gedeelde waarden. Wij vragen deze open blik ook van de leerlingen en de ouders.   Wij besteden aandacht aan een aantal Christelijke feestdagen zoals kerst en Pasen. We leren de kinderen de betekenis van deze feesten voor het Christelijke geloof en voor de Nederlandse cultuur. We besteden ook aandacht aan belangrijke religieuze feestdagen van andere wereldgodsdiensten. Wij doen dit om kinderen kennis te laten maken met elkaars gebruiken en culturen om elkaar beter te kunnen begrijpen.</w:t>
      </w:r>
    </w:p>
    <w:p w14:paraId="445843E8" w14:textId="2549029E" w:rsidR="4987D1BB" w:rsidRDefault="4987D1BB" w:rsidP="4987D1BB">
      <w:pPr>
        <w:rPr>
          <w:rFonts w:ascii="Calibri" w:eastAsia="Calibri" w:hAnsi="Calibri" w:cs="Calibri"/>
          <w:color w:val="000000" w:themeColor="text1"/>
          <w:sz w:val="24"/>
          <w:szCs w:val="24"/>
        </w:rPr>
      </w:pPr>
    </w:p>
    <w:p w14:paraId="655B029D" w14:textId="288FF3AE" w:rsidR="6F8E7A56" w:rsidRDefault="6F8E7A56" w:rsidP="588AEB9C">
      <w:pPr>
        <w:rPr>
          <w:b/>
          <w:bCs/>
        </w:rPr>
      </w:pPr>
      <w:r w:rsidRPr="588AEB9C">
        <w:rPr>
          <w:b/>
          <w:bCs/>
        </w:rPr>
        <w:t>Terugblik afgelopen vier jaar: beschrijving verbetermaatregelen en effecten</w:t>
      </w:r>
    </w:p>
    <w:p w14:paraId="33B3C312" w14:textId="2695B8DE" w:rsidR="6F8E7A56" w:rsidRDefault="6F8E7A56" w:rsidP="4987D1BB">
      <w:pPr>
        <w:rPr>
          <w:i/>
          <w:iCs/>
        </w:rPr>
      </w:pPr>
      <w:r w:rsidRPr="4987D1BB">
        <w:rPr>
          <w:i/>
          <w:iCs/>
        </w:rPr>
        <w:t>Ervaringen laatste vier jaar</w:t>
      </w:r>
    </w:p>
    <w:p w14:paraId="0F41AFE3" w14:textId="77777777" w:rsidR="001D28F8" w:rsidRDefault="2186704F" w:rsidP="1EDE350E">
      <w:r w:rsidRPr="1EDE350E">
        <w:t>De leerresultaten van de leerlingen wa</w:t>
      </w:r>
      <w:r w:rsidR="13042F60" w:rsidRPr="1EDE350E">
        <w:t>ren</w:t>
      </w:r>
      <w:r w:rsidRPr="1EDE350E">
        <w:t xml:space="preserve"> broos. Om een betere verdeling te krijgen tussen de I t/m V niveaus is er in eerste instantie gewerkt aan leerkrachtvaardigheden. </w:t>
      </w:r>
    </w:p>
    <w:p w14:paraId="22D4661F" w14:textId="50EF8156" w:rsidR="4987D1BB" w:rsidRDefault="28C85EE3" w:rsidP="1EDE350E">
      <w:r w:rsidRPr="1EDE350E">
        <w:lastRenderedPageBreak/>
        <w:t xml:space="preserve">De leerkrachten geven instructie vanuit het DIM model </w:t>
      </w:r>
      <w:r w:rsidR="64442F97" w:rsidRPr="1EDE350E">
        <w:t>en maken</w:t>
      </w:r>
      <w:r w:rsidRPr="1EDE350E">
        <w:t xml:space="preserve"> gebruik van de technieken van Teach like a </w:t>
      </w:r>
      <w:r w:rsidR="3B6E1601" w:rsidRPr="1EDE350E">
        <w:t>C</w:t>
      </w:r>
      <w:r w:rsidRPr="1EDE350E">
        <w:t xml:space="preserve">hampion en de instrumenten van stichting leerKRACHT, waaronder </w:t>
      </w:r>
      <w:r w:rsidR="541A660E" w:rsidRPr="1EDE350E">
        <w:t>gezamenlijk lesontwerp</w:t>
      </w:r>
      <w:r w:rsidRPr="1EDE350E">
        <w:t xml:space="preserve">, </w:t>
      </w:r>
      <w:r w:rsidR="26681A83" w:rsidRPr="1EDE350E">
        <w:t>lesbezoek, feedback bordsessies en stem van de leerling</w:t>
      </w:r>
      <w:r w:rsidR="4D27F7B2" w:rsidRPr="1EDE350E">
        <w:t xml:space="preserve">. </w:t>
      </w:r>
      <w:r w:rsidR="71386D02" w:rsidRPr="1EDE350E">
        <w:t>De leerkrachten groeien in het proces van instructie geven maar zijn nog niet op het gewenste niveau.</w:t>
      </w:r>
    </w:p>
    <w:p w14:paraId="13DE74AD" w14:textId="08481917" w:rsidR="0C7479FE" w:rsidRDefault="0C7479FE" w:rsidP="1EDE350E">
      <w:r w:rsidRPr="1EDE350E">
        <w:t>Vanuit de organisatie van stichting leerKRACHT hebben we in 2018-2019 en 2019-2020 het schooljaar opgedeeld in vijf modules</w:t>
      </w:r>
      <w:r w:rsidR="281D3477" w:rsidRPr="1EDE350E">
        <w:t xml:space="preserve"> (rekenen, begrijpend lezen, technisch lezen en spelling, gedrag en taal). </w:t>
      </w:r>
      <w:r w:rsidR="20E5FBB3" w:rsidRPr="1EDE350E">
        <w:t xml:space="preserve">Het schooljaar is opgedeeld in modules omdat we gedurende een periode de focus op een thema willen leggen. Zo is schoolbreed duidelijk waar we met elkaar aan werken. </w:t>
      </w:r>
      <w:r w:rsidR="281D3477" w:rsidRPr="1EDE350E">
        <w:t>Vanuit deze modules zijn kwaliteitskaarten ontwikkeld met afspraken</w:t>
      </w:r>
      <w:r w:rsidR="28A16699" w:rsidRPr="1EDE350E">
        <w:t xml:space="preserve">. Vanwege de coronapandemie is er tussentijds een wisseling van thema gekomen en hebben we een kwaliteitskaart ontwikkeld voor Online lesgeven. </w:t>
      </w:r>
      <w:r w:rsidR="6573A47E" w:rsidRPr="1EDE350E">
        <w:t>Deze kwaliteitskaarten zijn de basis van de wijze waarop de leerkrachten les geven.</w:t>
      </w:r>
    </w:p>
    <w:p w14:paraId="4BD6B11B" w14:textId="58B7184D" w:rsidR="335E93B5" w:rsidRDefault="335E93B5" w:rsidP="1EDE350E">
      <w:r>
        <w:t xml:space="preserve">Er is veel aandacht geweest voor de sociaal emotionele veiligheid van de leerlingen. Door het voeren van leerkracht-kind gesprekken en het doelmatig inzetten van de gedragsspecialist is er rust in de school </w:t>
      </w:r>
      <w:r w:rsidR="12558842">
        <w:t xml:space="preserve">en voelen de kinderen zich vrij om zich te uiten en te leren/spelen. </w:t>
      </w:r>
    </w:p>
    <w:p w14:paraId="2968170B" w14:textId="3F794E4C" w:rsidR="6F8E7A56" w:rsidRDefault="4259E983" w:rsidP="1EDE350E">
      <w:r w:rsidRPr="1EDE350E">
        <w:t xml:space="preserve">Er is scholing geweest voor de leerkrachten van groep 4 t/m 8 en Schakelklas C om de vernieuwde versie van Nieuwsbegrip zo in te kunnen zetten dat de resultaten op begrijpend lezen verbeteren. </w:t>
      </w:r>
      <w:r w:rsidR="73456C70" w:rsidRPr="1EDE350E">
        <w:t xml:space="preserve"> </w:t>
      </w:r>
      <w:r w:rsidR="1DAB93F4" w:rsidRPr="1EDE350E">
        <w:t>Daarnaast is er scholing voor de onderbouw en schakelklassen op het gebied van NT2 onderwijs in de vorm van een cursus “Zien is snappen”. Omdat corona er voor hee</w:t>
      </w:r>
      <w:r w:rsidR="771BA24A" w:rsidRPr="1EDE350E">
        <w:t>ft gezorgd dat niet alle bijeenkomsten door konden gaan zal het vervolg in 2021 plaatsvinden.</w:t>
      </w:r>
    </w:p>
    <w:p w14:paraId="233046BF" w14:textId="33D79E55" w:rsidR="6F8E7A56" w:rsidRDefault="6F8E7A56" w:rsidP="1EDE350E">
      <w:r w:rsidRPr="1EDE350E">
        <w:rPr>
          <w:i/>
          <w:iCs/>
        </w:rPr>
        <w:t>Relevante gegevens LVS</w:t>
      </w:r>
    </w:p>
    <w:p w14:paraId="2E978754" w14:textId="47F57C4A" w:rsidR="6F8E7A56" w:rsidRDefault="23682323" w:rsidP="1EDE350E">
      <w:r w:rsidRPr="1EDE350E">
        <w:t xml:space="preserve">Vanuit de schoolanalyse (format van het PCBO) </w:t>
      </w:r>
      <w:r w:rsidR="70290D2A" w:rsidRPr="1EDE350E">
        <w:t>en de overzichten van de middentoets 2019-2020 zien we de volgende resultaten op het gebied van:</w:t>
      </w:r>
    </w:p>
    <w:p w14:paraId="7B6BBC23" w14:textId="001598C8" w:rsidR="6F8E7A56" w:rsidRDefault="34D12100" w:rsidP="1EDE350E">
      <w:r w:rsidRPr="1EDE350E">
        <w:t xml:space="preserve">Rekenen: </w:t>
      </w:r>
      <w:r w:rsidR="1B51A5AB" w:rsidRPr="1EDE350E">
        <w:t>Bij rekenen is er sprake van groei, maar de groei is onvoldoende om achterstanden in te lopen. Daardoor blijven de resultaten broos.</w:t>
      </w:r>
      <w:r w:rsidR="7D534524" w:rsidRPr="1EDE350E">
        <w:t xml:space="preserve"> De toets resultaten zitten onder het landelijk gemiddelde. </w:t>
      </w:r>
    </w:p>
    <w:p w14:paraId="39E2797E" w14:textId="6545F72F" w:rsidR="6F8E7A56" w:rsidRDefault="1B51A5AB" w:rsidP="1EDE350E">
      <w:r w:rsidRPr="1EDE350E">
        <w:t>Begrijpend lezen: Bij begrijpend lezen scoren we in alle groepen onder het landelijk gemiddel</w:t>
      </w:r>
      <w:r w:rsidR="6AB1ED34" w:rsidRPr="1EDE350E">
        <w:t xml:space="preserve">de. Hierop wordt de komende jaren ingezet om de resultaten te verbeteren. </w:t>
      </w:r>
    </w:p>
    <w:p w14:paraId="204577B8" w14:textId="36634911" w:rsidR="6F8E7A56" w:rsidRDefault="6AB1ED34" w:rsidP="1EDE350E">
      <w:r w:rsidRPr="1EDE350E">
        <w:t xml:space="preserve">Woordenschat: Er wordt veel ingezet op woordenschat. De cito resultaten laten dit niet zien. De scores zijn onder het landelijk gemiddelde. </w:t>
      </w:r>
    </w:p>
    <w:p w14:paraId="78258CA7" w14:textId="66F34569" w:rsidR="6F8E7A56" w:rsidRDefault="6BA4E800" w:rsidP="1EDE350E">
      <w:r w:rsidRPr="1EDE350E">
        <w:t>Technisch lezen: In de lagere groepen zijn de resultaten nog niet voldoende. Vana</w:t>
      </w:r>
      <w:r w:rsidR="28109959" w:rsidRPr="1EDE350E">
        <w:t xml:space="preserve">f leerjaar 5 zitten de kinderen op of boven het landelijk gemiddelde. </w:t>
      </w:r>
    </w:p>
    <w:p w14:paraId="6BACF337" w14:textId="72728600" w:rsidR="6F8E7A56" w:rsidRDefault="6F8E7A56" w:rsidP="1EDE350E"/>
    <w:p w14:paraId="34D5722B" w14:textId="77777777" w:rsidR="001D28F8" w:rsidRDefault="001D28F8" w:rsidP="1EDE350E">
      <w:pPr>
        <w:rPr>
          <w:i/>
          <w:iCs/>
        </w:rPr>
      </w:pPr>
    </w:p>
    <w:p w14:paraId="6DB85964" w14:textId="77777777" w:rsidR="001D28F8" w:rsidRDefault="001D28F8" w:rsidP="1EDE350E">
      <w:pPr>
        <w:rPr>
          <w:i/>
          <w:iCs/>
        </w:rPr>
      </w:pPr>
    </w:p>
    <w:p w14:paraId="3DAE93A0" w14:textId="77777777" w:rsidR="001D28F8" w:rsidRDefault="001D28F8" w:rsidP="1EDE350E">
      <w:pPr>
        <w:rPr>
          <w:i/>
          <w:iCs/>
        </w:rPr>
      </w:pPr>
    </w:p>
    <w:p w14:paraId="6C0CCC72" w14:textId="77777777" w:rsidR="001D28F8" w:rsidRDefault="001D28F8" w:rsidP="1EDE350E">
      <w:pPr>
        <w:rPr>
          <w:i/>
          <w:iCs/>
        </w:rPr>
      </w:pPr>
    </w:p>
    <w:p w14:paraId="64210276" w14:textId="77777777" w:rsidR="001D28F8" w:rsidRDefault="001D28F8" w:rsidP="1EDE350E">
      <w:pPr>
        <w:rPr>
          <w:i/>
          <w:iCs/>
        </w:rPr>
      </w:pPr>
    </w:p>
    <w:p w14:paraId="797A7869" w14:textId="77777777" w:rsidR="001D28F8" w:rsidRDefault="001D28F8" w:rsidP="1EDE350E">
      <w:pPr>
        <w:rPr>
          <w:i/>
          <w:iCs/>
        </w:rPr>
      </w:pPr>
    </w:p>
    <w:p w14:paraId="7CF96BBC" w14:textId="61684DB8" w:rsidR="6F8E7A56" w:rsidRDefault="6F8E7A56" w:rsidP="1EDE350E">
      <w:pPr>
        <w:rPr>
          <w:i/>
          <w:iCs/>
        </w:rPr>
      </w:pPr>
      <w:r w:rsidRPr="1EDE350E">
        <w:rPr>
          <w:i/>
          <w:iCs/>
        </w:rPr>
        <w:lastRenderedPageBreak/>
        <w:t>Eindtoets basisonderwijs, uitstroom referentieniveaus en daadwerkelijke uitstroom</w:t>
      </w:r>
    </w:p>
    <w:tbl>
      <w:tblPr>
        <w:tblStyle w:val="Tabelraster"/>
        <w:tblW w:w="0" w:type="auto"/>
        <w:tblLayout w:type="fixed"/>
        <w:tblLook w:val="06A0" w:firstRow="1" w:lastRow="0" w:firstColumn="1" w:lastColumn="0" w:noHBand="1" w:noVBand="1"/>
      </w:tblPr>
      <w:tblGrid>
        <w:gridCol w:w="1502"/>
        <w:gridCol w:w="1502"/>
        <w:gridCol w:w="1502"/>
        <w:gridCol w:w="1502"/>
        <w:gridCol w:w="1502"/>
      </w:tblGrid>
      <w:tr w:rsidR="7456613D" w14:paraId="1C023F06" w14:textId="77777777" w:rsidTr="1EDE350E">
        <w:tc>
          <w:tcPr>
            <w:tcW w:w="1502" w:type="dxa"/>
          </w:tcPr>
          <w:p w14:paraId="6C28E548" w14:textId="65ADF6C8" w:rsidR="7456613D" w:rsidRDefault="7456613D" w:rsidP="7456613D"/>
        </w:tc>
        <w:tc>
          <w:tcPr>
            <w:tcW w:w="1502" w:type="dxa"/>
            <w:shd w:val="clear" w:color="auto" w:fill="1F3864" w:themeFill="accent1" w:themeFillShade="80"/>
          </w:tcPr>
          <w:p w14:paraId="4323DAED" w14:textId="5B0F38BE" w:rsidR="0F03125A" w:rsidRDefault="0F03125A" w:rsidP="7456613D">
            <w:r w:rsidRPr="7456613D">
              <w:t>2017</w:t>
            </w:r>
          </w:p>
        </w:tc>
        <w:tc>
          <w:tcPr>
            <w:tcW w:w="1502" w:type="dxa"/>
            <w:shd w:val="clear" w:color="auto" w:fill="1F3864" w:themeFill="accent1" w:themeFillShade="80"/>
          </w:tcPr>
          <w:p w14:paraId="6BDAEBA4" w14:textId="026C5E08" w:rsidR="0F03125A" w:rsidRDefault="0F03125A" w:rsidP="7456613D">
            <w:r w:rsidRPr="7456613D">
              <w:t>2018</w:t>
            </w:r>
          </w:p>
        </w:tc>
        <w:tc>
          <w:tcPr>
            <w:tcW w:w="1502" w:type="dxa"/>
            <w:shd w:val="clear" w:color="auto" w:fill="1F3864" w:themeFill="accent1" w:themeFillShade="80"/>
          </w:tcPr>
          <w:p w14:paraId="7EC02280" w14:textId="792092C0" w:rsidR="0F03125A" w:rsidRDefault="0F03125A" w:rsidP="7456613D">
            <w:r w:rsidRPr="7456613D">
              <w:t>2019</w:t>
            </w:r>
          </w:p>
        </w:tc>
        <w:tc>
          <w:tcPr>
            <w:tcW w:w="1502" w:type="dxa"/>
            <w:shd w:val="clear" w:color="auto" w:fill="1F3864" w:themeFill="accent1" w:themeFillShade="80"/>
          </w:tcPr>
          <w:p w14:paraId="424B8FAF" w14:textId="5DE2675A" w:rsidR="0F03125A" w:rsidRDefault="0F03125A" w:rsidP="7456613D">
            <w:r w:rsidRPr="7456613D">
              <w:t>2020</w:t>
            </w:r>
          </w:p>
        </w:tc>
      </w:tr>
      <w:tr w:rsidR="7456613D" w14:paraId="601BA49F" w14:textId="77777777" w:rsidTr="1EDE350E">
        <w:tc>
          <w:tcPr>
            <w:tcW w:w="1502" w:type="dxa"/>
          </w:tcPr>
          <w:p w14:paraId="578577A9" w14:textId="5CF2FCB6" w:rsidR="0F03125A" w:rsidRDefault="0F03125A" w:rsidP="7456613D">
            <w:r w:rsidRPr="7456613D">
              <w:t>IEP</w:t>
            </w:r>
          </w:p>
        </w:tc>
        <w:tc>
          <w:tcPr>
            <w:tcW w:w="1502" w:type="dxa"/>
          </w:tcPr>
          <w:p w14:paraId="08ABAB27" w14:textId="4B54B47C" w:rsidR="7456613D" w:rsidRDefault="37CF595E" w:rsidP="7456613D">
            <w:r w:rsidRPr="1BC7D5CB">
              <w:t>66</w:t>
            </w:r>
          </w:p>
        </w:tc>
        <w:tc>
          <w:tcPr>
            <w:tcW w:w="1502" w:type="dxa"/>
          </w:tcPr>
          <w:p w14:paraId="38940FD0" w14:textId="0B0B36F5" w:rsidR="7456613D" w:rsidRDefault="7BEEDC10" w:rsidP="7456613D">
            <w:r w:rsidRPr="1BC7D5CB">
              <w:t>74,5</w:t>
            </w:r>
          </w:p>
        </w:tc>
        <w:tc>
          <w:tcPr>
            <w:tcW w:w="1502" w:type="dxa"/>
          </w:tcPr>
          <w:p w14:paraId="07B26D70" w14:textId="087E29B8" w:rsidR="7456613D" w:rsidRDefault="168E3001" w:rsidP="7456613D">
            <w:r w:rsidRPr="1BC7D5CB">
              <w:t>72,6</w:t>
            </w:r>
          </w:p>
        </w:tc>
        <w:tc>
          <w:tcPr>
            <w:tcW w:w="1502" w:type="dxa"/>
          </w:tcPr>
          <w:p w14:paraId="061FF173" w14:textId="1440CAD0" w:rsidR="7456613D" w:rsidRDefault="7BEB9FA5" w:rsidP="1BC7D5CB">
            <w:r w:rsidRPr="1BC7D5CB">
              <w:t>*</w:t>
            </w:r>
          </w:p>
        </w:tc>
      </w:tr>
      <w:tr w:rsidR="7456613D" w14:paraId="24B11AEF" w14:textId="77777777" w:rsidTr="1EDE350E">
        <w:tc>
          <w:tcPr>
            <w:tcW w:w="1502" w:type="dxa"/>
          </w:tcPr>
          <w:p w14:paraId="292756E7" w14:textId="6275833F" w:rsidR="0F03125A" w:rsidRDefault="0F03125A" w:rsidP="7456613D">
            <w:r w:rsidRPr="7456613D">
              <w:t>taalverzorging</w:t>
            </w:r>
          </w:p>
        </w:tc>
        <w:tc>
          <w:tcPr>
            <w:tcW w:w="1502" w:type="dxa"/>
          </w:tcPr>
          <w:p w14:paraId="0D4C8F4B" w14:textId="3FFD59C7" w:rsidR="7456613D" w:rsidRDefault="13E6E67F" w:rsidP="1BC7D5CB">
            <w:r w:rsidRPr="1BC7D5CB">
              <w:t>&lt;1F: 5%</w:t>
            </w:r>
            <w:r w:rsidR="7456613D">
              <w:br/>
            </w:r>
            <w:r w:rsidR="6475DA32" w:rsidRPr="1BC7D5CB">
              <w:t>1F: 75%</w:t>
            </w:r>
          </w:p>
          <w:p w14:paraId="222D87AF" w14:textId="100A5E12" w:rsidR="7456613D" w:rsidRDefault="6475DA32" w:rsidP="7456613D">
            <w:r w:rsidRPr="1BC7D5CB">
              <w:t>2F: 20%</w:t>
            </w:r>
          </w:p>
        </w:tc>
        <w:tc>
          <w:tcPr>
            <w:tcW w:w="1502" w:type="dxa"/>
          </w:tcPr>
          <w:p w14:paraId="318004C5" w14:textId="4572032B" w:rsidR="7456613D" w:rsidRDefault="7597E44A" w:rsidP="1BC7D5CB">
            <w:r w:rsidRPr="1BC7D5CB">
              <w:t>&lt;1F: 0%</w:t>
            </w:r>
          </w:p>
          <w:p w14:paraId="7D9B34B5" w14:textId="4B1C1F8C" w:rsidR="7456613D" w:rsidRDefault="7597E44A" w:rsidP="1BC7D5CB">
            <w:r w:rsidRPr="1BC7D5CB">
              <w:t xml:space="preserve">1F: </w:t>
            </w:r>
            <w:r w:rsidR="2B52ACF7" w:rsidRPr="1BC7D5CB">
              <w:t>42%</w:t>
            </w:r>
          </w:p>
          <w:p w14:paraId="0D74F40D" w14:textId="4E4EBB51" w:rsidR="7456613D" w:rsidRDefault="2B52ACF7" w:rsidP="7456613D">
            <w:r w:rsidRPr="1BC7D5CB">
              <w:t>2F: 58%</w:t>
            </w:r>
          </w:p>
        </w:tc>
        <w:tc>
          <w:tcPr>
            <w:tcW w:w="1502" w:type="dxa"/>
          </w:tcPr>
          <w:p w14:paraId="66758C89" w14:textId="4ABF006D" w:rsidR="7456613D" w:rsidRDefault="486F29D9" w:rsidP="1BC7D5CB">
            <w:r w:rsidRPr="1BC7D5CB">
              <w:t>&lt;1F: 25%</w:t>
            </w:r>
          </w:p>
          <w:p w14:paraId="2886C0FE" w14:textId="3B616AC9" w:rsidR="7456613D" w:rsidRDefault="486F29D9" w:rsidP="1BC7D5CB">
            <w:r w:rsidRPr="1BC7D5CB">
              <w:t>1F: 31%</w:t>
            </w:r>
          </w:p>
          <w:p w14:paraId="181C9F6F" w14:textId="482927E9" w:rsidR="7456613D" w:rsidRDefault="486F29D9" w:rsidP="7456613D">
            <w:r w:rsidRPr="1BC7D5CB">
              <w:t>2F: 44%</w:t>
            </w:r>
          </w:p>
        </w:tc>
        <w:tc>
          <w:tcPr>
            <w:tcW w:w="1502" w:type="dxa"/>
          </w:tcPr>
          <w:p w14:paraId="568BBD88" w14:textId="6CC724FE" w:rsidR="7456613D" w:rsidRDefault="7456613D" w:rsidP="7456613D"/>
        </w:tc>
      </w:tr>
      <w:tr w:rsidR="7456613D" w14:paraId="25926FC3" w14:textId="77777777" w:rsidTr="1EDE350E">
        <w:tc>
          <w:tcPr>
            <w:tcW w:w="1502" w:type="dxa"/>
          </w:tcPr>
          <w:p w14:paraId="52EF457E" w14:textId="14B9E582" w:rsidR="0F03125A" w:rsidRDefault="0F03125A" w:rsidP="7456613D">
            <w:r w:rsidRPr="7456613D">
              <w:t>lezen</w:t>
            </w:r>
          </w:p>
        </w:tc>
        <w:tc>
          <w:tcPr>
            <w:tcW w:w="1502" w:type="dxa"/>
          </w:tcPr>
          <w:p w14:paraId="59442E8C" w14:textId="2D166D0D" w:rsidR="7456613D" w:rsidRDefault="3DA306CD" w:rsidP="1BC7D5CB">
            <w:r w:rsidRPr="1BC7D5CB">
              <w:t xml:space="preserve">&lt;1F: </w:t>
            </w:r>
            <w:r w:rsidR="70CC6655" w:rsidRPr="1BC7D5CB">
              <w:t>5%</w:t>
            </w:r>
          </w:p>
          <w:p w14:paraId="273637DF" w14:textId="46BD99B2" w:rsidR="7456613D" w:rsidRDefault="70CC6655" w:rsidP="1BC7D5CB">
            <w:r w:rsidRPr="1BC7D5CB">
              <w:t>1F: 70%</w:t>
            </w:r>
          </w:p>
          <w:p w14:paraId="0CD186CA" w14:textId="2D2F89C2" w:rsidR="7456613D" w:rsidRDefault="70CC6655" w:rsidP="7456613D">
            <w:r w:rsidRPr="1BC7D5CB">
              <w:t>2F: 25%</w:t>
            </w:r>
          </w:p>
        </w:tc>
        <w:tc>
          <w:tcPr>
            <w:tcW w:w="1502" w:type="dxa"/>
          </w:tcPr>
          <w:p w14:paraId="6E0BF281" w14:textId="50F1B63D" w:rsidR="7456613D" w:rsidRDefault="4426B95F" w:rsidP="1BC7D5CB">
            <w:r w:rsidRPr="1BC7D5CB">
              <w:t xml:space="preserve">&lt;1F: </w:t>
            </w:r>
            <w:r w:rsidR="4A200FA0" w:rsidRPr="1BC7D5CB">
              <w:t>5%</w:t>
            </w:r>
          </w:p>
          <w:p w14:paraId="7A2F0986" w14:textId="5396C520" w:rsidR="7456613D" w:rsidRDefault="4A200FA0" w:rsidP="1BC7D5CB">
            <w:r w:rsidRPr="1BC7D5CB">
              <w:t>1F: 53%</w:t>
            </w:r>
          </w:p>
          <w:p w14:paraId="4B7DEF2A" w14:textId="6B40F064" w:rsidR="7456613D" w:rsidRDefault="4A200FA0" w:rsidP="7456613D">
            <w:r w:rsidRPr="1BC7D5CB">
              <w:t>2F: 42%</w:t>
            </w:r>
          </w:p>
        </w:tc>
        <w:tc>
          <w:tcPr>
            <w:tcW w:w="1502" w:type="dxa"/>
          </w:tcPr>
          <w:p w14:paraId="6F69201D" w14:textId="6A326843" w:rsidR="7456613D" w:rsidRDefault="2BE5BD8E" w:rsidP="1BC7D5CB">
            <w:r w:rsidRPr="1BC7D5CB">
              <w:t>&lt;1F: 37%</w:t>
            </w:r>
          </w:p>
          <w:p w14:paraId="43706FE7" w14:textId="712CC255" w:rsidR="7456613D" w:rsidRDefault="2BE5BD8E" w:rsidP="1BC7D5CB">
            <w:r w:rsidRPr="1BC7D5CB">
              <w:t>1F: 37%</w:t>
            </w:r>
          </w:p>
          <w:p w14:paraId="38405300" w14:textId="588B4765" w:rsidR="7456613D" w:rsidRDefault="2BE5BD8E" w:rsidP="7456613D">
            <w:r w:rsidRPr="1BC7D5CB">
              <w:t>2F: 26%</w:t>
            </w:r>
          </w:p>
        </w:tc>
        <w:tc>
          <w:tcPr>
            <w:tcW w:w="1502" w:type="dxa"/>
          </w:tcPr>
          <w:p w14:paraId="62DB8424" w14:textId="6CC724FE" w:rsidR="7456613D" w:rsidRDefault="7456613D" w:rsidP="7456613D"/>
        </w:tc>
      </w:tr>
      <w:tr w:rsidR="7456613D" w14:paraId="6DDC08DA" w14:textId="77777777" w:rsidTr="1EDE350E">
        <w:tc>
          <w:tcPr>
            <w:tcW w:w="1502" w:type="dxa"/>
          </w:tcPr>
          <w:p w14:paraId="1729A27A" w14:textId="60C94401" w:rsidR="0F03125A" w:rsidRDefault="0F03125A" w:rsidP="7456613D">
            <w:r w:rsidRPr="7456613D">
              <w:t>rekenen</w:t>
            </w:r>
          </w:p>
        </w:tc>
        <w:tc>
          <w:tcPr>
            <w:tcW w:w="1502" w:type="dxa"/>
          </w:tcPr>
          <w:p w14:paraId="35A462ED" w14:textId="2E9A0FD2" w:rsidR="7456613D" w:rsidRDefault="5A723FD3" w:rsidP="1BC7D5CB">
            <w:r w:rsidRPr="1BC7D5CB">
              <w:t xml:space="preserve">&lt;1F: </w:t>
            </w:r>
            <w:r w:rsidR="1D408504" w:rsidRPr="1BC7D5CB">
              <w:t>25%</w:t>
            </w:r>
          </w:p>
          <w:p w14:paraId="0C63C637" w14:textId="6274060E" w:rsidR="7456613D" w:rsidRDefault="1D408504" w:rsidP="1BC7D5CB">
            <w:r w:rsidRPr="1BC7D5CB">
              <w:t>1F: 70%</w:t>
            </w:r>
          </w:p>
          <w:p w14:paraId="49C610E6" w14:textId="3652D1AE" w:rsidR="7456613D" w:rsidRDefault="1D408504" w:rsidP="7456613D">
            <w:r w:rsidRPr="1BC7D5CB">
              <w:t>2F: 5%</w:t>
            </w:r>
          </w:p>
        </w:tc>
        <w:tc>
          <w:tcPr>
            <w:tcW w:w="1502" w:type="dxa"/>
          </w:tcPr>
          <w:p w14:paraId="46332C45" w14:textId="78423918" w:rsidR="7456613D" w:rsidRDefault="761563C7" w:rsidP="1BC7D5CB">
            <w:r w:rsidRPr="1BC7D5CB">
              <w:t xml:space="preserve">&lt;1F: </w:t>
            </w:r>
            <w:r w:rsidR="6AD16C77" w:rsidRPr="1BC7D5CB">
              <w:t>16%</w:t>
            </w:r>
          </w:p>
          <w:p w14:paraId="21947517" w14:textId="69D461D1" w:rsidR="7456613D" w:rsidRDefault="6AD16C77" w:rsidP="1BC7D5CB">
            <w:r w:rsidRPr="1BC7D5CB">
              <w:t>1F: 53%</w:t>
            </w:r>
          </w:p>
          <w:p w14:paraId="00AEDDBD" w14:textId="780974EB" w:rsidR="7456613D" w:rsidRDefault="6AD16C77" w:rsidP="7456613D">
            <w:r w:rsidRPr="1BC7D5CB">
              <w:t>2F:</w:t>
            </w:r>
            <w:r w:rsidR="32B8B440" w:rsidRPr="1BC7D5CB">
              <w:t xml:space="preserve"> 31%</w:t>
            </w:r>
          </w:p>
        </w:tc>
        <w:tc>
          <w:tcPr>
            <w:tcW w:w="1502" w:type="dxa"/>
          </w:tcPr>
          <w:p w14:paraId="3DB3B65C" w14:textId="6702EB4E" w:rsidR="7456613D" w:rsidRDefault="51F8AD73" w:rsidP="1BC7D5CB">
            <w:r w:rsidRPr="1BC7D5CB">
              <w:t>&lt;1F: 25%</w:t>
            </w:r>
          </w:p>
          <w:p w14:paraId="2B0E7EB8" w14:textId="42D44EA3" w:rsidR="7456613D" w:rsidRDefault="51F8AD73" w:rsidP="1BC7D5CB">
            <w:r w:rsidRPr="1BC7D5CB">
              <w:t>1F: 38%</w:t>
            </w:r>
          </w:p>
          <w:p w14:paraId="7D76FF68" w14:textId="3DC5E675" w:rsidR="7456613D" w:rsidRDefault="51F8AD73" w:rsidP="7456613D">
            <w:r w:rsidRPr="1BC7D5CB">
              <w:t>1S: 37%</w:t>
            </w:r>
          </w:p>
        </w:tc>
        <w:tc>
          <w:tcPr>
            <w:tcW w:w="1502" w:type="dxa"/>
          </w:tcPr>
          <w:p w14:paraId="05287CF2" w14:textId="6CC724FE" w:rsidR="7456613D" w:rsidRDefault="7456613D" w:rsidP="7456613D"/>
        </w:tc>
      </w:tr>
    </w:tbl>
    <w:p w14:paraId="3D303188" w14:textId="51890F98" w:rsidR="317830D7" w:rsidRDefault="317830D7" w:rsidP="1BC7D5CB">
      <w:r>
        <w:t xml:space="preserve">* </w:t>
      </w:r>
      <w:r w:rsidR="074F3EC7">
        <w:t xml:space="preserve">In 2020 is er geen </w:t>
      </w:r>
      <w:r w:rsidR="23E9170C">
        <w:t>Eindtoets primair onderwij</w:t>
      </w:r>
      <w:r w:rsidR="074F3EC7">
        <w:t>s geweest vanwege corona</w:t>
      </w:r>
    </w:p>
    <w:p w14:paraId="45C90A8F" w14:textId="3CB844CB" w:rsidR="6F8E7A56" w:rsidRDefault="6F8E7A56" w:rsidP="588AEB9C">
      <w:pPr>
        <w:rPr>
          <w:i/>
          <w:iCs/>
        </w:rPr>
      </w:pPr>
    </w:p>
    <w:p w14:paraId="1E6A3BC5" w14:textId="0DE35414" w:rsidR="6F8E7A56" w:rsidRDefault="6F8E7A56" w:rsidP="588AEB9C">
      <w:pPr>
        <w:rPr>
          <w:i/>
          <w:iCs/>
        </w:rPr>
      </w:pPr>
    </w:p>
    <w:p w14:paraId="584D33ED" w14:textId="2605091A" w:rsidR="6F8E7A56" w:rsidRDefault="6F8E7A56" w:rsidP="588AEB9C">
      <w:pPr>
        <w:rPr>
          <w:i/>
          <w:iCs/>
        </w:rPr>
      </w:pPr>
      <w:r w:rsidRPr="588AEB9C">
        <w:rPr>
          <w:i/>
          <w:iCs/>
        </w:rPr>
        <w:t>Tevredenheidsonderzoeken</w:t>
      </w:r>
    </w:p>
    <w:p w14:paraId="4C0324F2" w14:textId="255D6347" w:rsidR="588AEB9C" w:rsidRPr="001D28F8" w:rsidRDefault="09CE7BB6" w:rsidP="588AEB9C">
      <w:r>
        <w:t xml:space="preserve">Omdat er weinig </w:t>
      </w:r>
      <w:r w:rsidR="714E72B6">
        <w:t xml:space="preserve">feedback </w:t>
      </w:r>
      <w:r w:rsidR="330D9A40">
        <w:t>kwam</w:t>
      </w:r>
      <w:r>
        <w:t xml:space="preserve"> op onze papieren versie van het oudertevredenheidsonderzoek zijn we in 2018 gestart met ouderarena's. Dit v</w:t>
      </w:r>
      <w:r w:rsidR="508EF902">
        <w:t xml:space="preserve">anuit het traject van ouderbetrokkenheid 3.0. We hebben 80 ouders geloot en deze uitgenodigd om op school te komen praten over het onderwijs, </w:t>
      </w:r>
      <w:r w:rsidR="7E787BDB">
        <w:t xml:space="preserve">wat ze prettig vonden aan de school en wat ze nog als feedback konden geven om een nog betere school te worden. De uitspraken van de ouders zijn na de gesprekken uitgewerkt en </w:t>
      </w:r>
      <w:r w:rsidR="12600CD9">
        <w:t>gedeeld</w:t>
      </w:r>
      <w:r w:rsidR="7E787BDB">
        <w:t xml:space="preserve"> met alle ouders. </w:t>
      </w:r>
      <w:r w:rsidR="17B0691E">
        <w:t xml:space="preserve">We hebben de feedback, die we gekregen hebben, goed geanalyseerd en waar mogelijk aanpassingen gedaan. Ook dit is weer naar ouders gecommuniceerd. </w:t>
      </w:r>
      <w:r w:rsidR="7E787BDB">
        <w:t>We hadden en hebben e</w:t>
      </w:r>
      <w:r w:rsidR="6004224D">
        <w:t xml:space="preserve">en goed gevoel over deze manier van </w:t>
      </w:r>
      <w:r w:rsidR="31C76133">
        <w:t>samenwerken.</w:t>
      </w:r>
      <w:r w:rsidR="6F8599DF">
        <w:t xml:space="preserve"> </w:t>
      </w:r>
      <w:r w:rsidR="6004224D">
        <w:t xml:space="preserve"> </w:t>
      </w:r>
      <w:r w:rsidR="12378DBF">
        <w:t xml:space="preserve">Ouders geven in het algemeen aan dat ze tevreden zijn over de school, het onderwijs en de leerkrachten. In 2020 zijn er geen ouderarena's geweest. Dit als gevolg van Corona. </w:t>
      </w:r>
    </w:p>
    <w:p w14:paraId="718B558C" w14:textId="73C0EDEC" w:rsidR="6F8E7A56" w:rsidRDefault="0BD5E10B" w:rsidP="1EDE350E">
      <w:pPr>
        <w:rPr>
          <w:i/>
          <w:iCs/>
        </w:rPr>
      </w:pPr>
      <w:r w:rsidRPr="1EDE350E">
        <w:rPr>
          <w:i/>
          <w:iCs/>
        </w:rPr>
        <w:t xml:space="preserve">Trends </w:t>
      </w:r>
      <w:r w:rsidR="5AB0AC1C" w:rsidRPr="1EDE350E">
        <w:rPr>
          <w:i/>
          <w:iCs/>
        </w:rPr>
        <w:t>jaarlijks</w:t>
      </w:r>
      <w:r w:rsidRPr="1EDE350E">
        <w:rPr>
          <w:i/>
          <w:iCs/>
        </w:rPr>
        <w:t xml:space="preserve"> onderzoek welbevinden leerlingen, resultaten Viseon en inzet Vensters</w:t>
      </w:r>
    </w:p>
    <w:p w14:paraId="471D094F" w14:textId="0D4B9E6D" w:rsidR="6F8E7A56" w:rsidRDefault="0BD5E10B" w:rsidP="4C9D54AD">
      <w:r>
        <w:t xml:space="preserve">Voor de 0 groepen en de kleutergroepen maken we gebruik van BOSOS. </w:t>
      </w:r>
      <w:r w:rsidR="5C9795F3">
        <w:t xml:space="preserve">Daarin volgen we de ontwikkeling van kinderen in periodes. Daarnaast werken de groepen 1 t/m 8 en de schakelklassen met Viseon. In de groepen 1 </w:t>
      </w:r>
      <w:r w:rsidR="3BEA088C">
        <w:t>t/m 4 en schakelklas A en B wordt het leerkrachtendeel gebruikt, bij de overige groepen ook het leerlingendeel. Uitslagen vanuit Viseon komen ni</w:t>
      </w:r>
      <w:r w:rsidR="3A3506D5">
        <w:t xml:space="preserve">et overeen met wat wij waarnemen op school. </w:t>
      </w:r>
      <w:r w:rsidR="282B7B9D">
        <w:t xml:space="preserve">Resultaten zijn onder de norm die we willen behalen. </w:t>
      </w:r>
      <w:r w:rsidR="3A3506D5">
        <w:t xml:space="preserve">Na een analyse hiernaar blijkt dat veel kinderen de vragen niet goed begrijpen. Het is te talig voor onze leerlingen. Daarom zullen we in schooljaar 2020-2021 </w:t>
      </w:r>
      <w:r w:rsidR="51C5C83B">
        <w:t xml:space="preserve">op zoek gaan naar een passende methode om welbevinden van de leerlingen te meten. </w:t>
      </w:r>
    </w:p>
    <w:p w14:paraId="2A6B9459" w14:textId="2550A2F5" w:rsidR="6F8E7A56" w:rsidRDefault="51C5C83B" w:rsidP="4C9D54AD">
      <w:r>
        <w:t xml:space="preserve">de groepen 6 t/m 8 hebben we naast  Viseon ook Vensters ingezet. </w:t>
      </w:r>
      <w:r w:rsidR="33D49162">
        <w:t xml:space="preserve">In 2019 gaven de leerlingen de school een 7,6 gemiddeld. </w:t>
      </w:r>
      <w:r w:rsidR="00C39C02">
        <w:t xml:space="preserve">Het gemiddelde van de overige scholen is een 8,1. We zien hierin de uitdaging om nog beter met de kinderen te praten en samen te werken om een hoger cijfer te halen. </w:t>
      </w:r>
    </w:p>
    <w:p w14:paraId="5F4C86D0" w14:textId="2A834CC2" w:rsidR="6F8E7A56" w:rsidRDefault="6F8E7A56" w:rsidP="1BC7D5CB">
      <w:r w:rsidRPr="4C9D54AD">
        <w:t>Ziekteverzuim</w:t>
      </w:r>
    </w:p>
    <w:p w14:paraId="271533D5" w14:textId="77777777" w:rsidR="001D28F8" w:rsidRDefault="665C7F97" w:rsidP="4C9D54AD">
      <w:r>
        <w:t xml:space="preserve">Het ziekteverzuim op CBS de Sleutel is de afgelopen jaren een speerpunt geweest. Het verzuim was erg hoog en zorgde </w:t>
      </w:r>
      <w:r w:rsidR="45D36892">
        <w:t xml:space="preserve">voor veel wisselingen </w:t>
      </w:r>
      <w:r w:rsidR="4A00CB1D">
        <w:t xml:space="preserve">en onrust </w:t>
      </w:r>
      <w:r w:rsidR="45D36892">
        <w:t xml:space="preserve">binnen de school. </w:t>
      </w:r>
      <w:r w:rsidR="1407FF30">
        <w:t xml:space="preserve">Door </w:t>
      </w:r>
      <w:r w:rsidR="221FFBFD">
        <w:t xml:space="preserve">regelmatig </w:t>
      </w:r>
      <w:r w:rsidR="1407FF30">
        <w:t xml:space="preserve">verzuimgesprekken te houden met personeelsleden en </w:t>
      </w:r>
      <w:r w:rsidR="1AA3E1D1">
        <w:t>korte lijnen te houden met arbo-arts en bedrijfsarts is het ziekteverzuim afgenomen (zie bijlage</w:t>
      </w:r>
      <w:r w:rsidR="001D28F8">
        <w:t xml:space="preserve"> 6</w:t>
      </w:r>
      <w:r w:rsidR="1AA3E1D1">
        <w:t xml:space="preserve">). </w:t>
      </w:r>
      <w:r w:rsidR="161B298F">
        <w:t xml:space="preserve"> </w:t>
      </w:r>
    </w:p>
    <w:p w14:paraId="549E9EDE" w14:textId="01B565F6" w:rsidR="665C7F97" w:rsidRDefault="161B298F" w:rsidP="4C9D54AD">
      <w:r>
        <w:lastRenderedPageBreak/>
        <w:t>De cijfers van de laatste periode zullen iets hoger zijn. Vanwege corona mochten leerkrachten bij verkoudheid</w:t>
      </w:r>
      <w:r w:rsidR="7656C32F">
        <w:t>sklachten</w:t>
      </w:r>
      <w:r>
        <w:t xml:space="preserve"> niet werken maar moesten getest worden. </w:t>
      </w:r>
      <w:r w:rsidR="665C7F97">
        <w:br/>
      </w:r>
      <w:r w:rsidR="6BDEA961">
        <w:t xml:space="preserve">Naast het verzuim van leerkrachten hebben we ook te maken met het verzuim van leerlingen. Veel ouders zijn zeer bezorgd over hun kinderen. Dit betekent dat kinderen met milde klachten al snel thuis worden gehouden. </w:t>
      </w:r>
      <w:r w:rsidR="53678528">
        <w:t xml:space="preserve">Het verzuim van deze leerlingen zorgt ervoor dat kinderen achterstanden oplopen en vaak moeite hebben om aan te sluiten bij de rest van de </w:t>
      </w:r>
      <w:r w:rsidR="32D4C8D4">
        <w:t>groep</w:t>
      </w:r>
      <w:r w:rsidR="53678528">
        <w:t>. M</w:t>
      </w:r>
      <w:r w:rsidR="479807E8">
        <w:t xml:space="preserve">et de leerplicht en de CJG zijn we hard bezig om dit verzuim terug te brengen. </w:t>
      </w:r>
    </w:p>
    <w:p w14:paraId="24A11FB2" w14:textId="126EBBB4" w:rsidR="6F8E7A56" w:rsidRDefault="6F8E7A56" w:rsidP="4987D1BB">
      <w:r w:rsidRPr="391C82B8">
        <w:rPr>
          <w:i/>
          <w:iCs/>
        </w:rPr>
        <w:t>Personeelsverloop</w:t>
      </w:r>
    </w:p>
    <w:p w14:paraId="6DAFA37E" w14:textId="3B08A23D" w:rsidR="746DEE97" w:rsidRDefault="746DEE97" w:rsidP="1EDE350E">
      <w:r w:rsidRPr="1EDE350E">
        <w:t xml:space="preserve">De personeelsbezetting is de afgelopen jaren iets teruggelopen. We hebben een team met een </w:t>
      </w:r>
      <w:r w:rsidR="3312D3C9" w:rsidRPr="1EDE350E">
        <w:t>relatief grote groep oudere leerkrachten. Enkele leerkrachten hiervan zijn de afgelopen jaren met pensioen gegaan</w:t>
      </w:r>
      <w:r w:rsidR="39796A2D" w:rsidRPr="1EDE350E">
        <w:t>. Er zijn enkele nieuwe collega's in dienst getreden: We hebben twee zij</w:t>
      </w:r>
      <w:r w:rsidR="169F5BB1" w:rsidRPr="1EDE350E">
        <w:t>-</w:t>
      </w:r>
      <w:r w:rsidR="39796A2D" w:rsidRPr="1EDE350E">
        <w:t>instromers binnen de school en er zijn twee nieuwe leerkrachten aangenomen.  Daarnaast is er een wissel</w:t>
      </w:r>
      <w:r w:rsidR="1B73D949" w:rsidRPr="1EDE350E">
        <w:t>ing geweest in de directie. Op dit moment hebben we de beschikking over voldoende personeel.</w:t>
      </w:r>
      <w:r w:rsidR="4474BF67" w:rsidRPr="1EDE350E">
        <w:t xml:space="preserve"> Aan de voorkant proberen we </w:t>
      </w:r>
      <w:r w:rsidR="2EAA7B75" w:rsidRPr="1EDE350E">
        <w:t xml:space="preserve">om nog een leerkracht </w:t>
      </w:r>
      <w:r w:rsidR="6DC6BF32" w:rsidRPr="1EDE350E">
        <w:t>aan het team toe te voegen</w:t>
      </w:r>
      <w:r w:rsidR="5E1CE4AB" w:rsidRPr="1EDE350E">
        <w:t xml:space="preserve"> om bij de persionering van collega's niet in de problemen te komen.</w:t>
      </w:r>
    </w:p>
    <w:p w14:paraId="0C4E0506" w14:textId="14AB7D08" w:rsidR="1EDE350E" w:rsidRDefault="1EDE350E" w:rsidP="1EDE350E"/>
    <w:tbl>
      <w:tblPr>
        <w:tblStyle w:val="Tabelraster"/>
        <w:tblW w:w="0" w:type="auto"/>
        <w:tblLayout w:type="fixed"/>
        <w:tblLook w:val="06A0" w:firstRow="1" w:lastRow="0" w:firstColumn="1" w:lastColumn="0" w:noHBand="1" w:noVBand="1"/>
      </w:tblPr>
      <w:tblGrid>
        <w:gridCol w:w="2254"/>
        <w:gridCol w:w="2254"/>
        <w:gridCol w:w="2254"/>
        <w:gridCol w:w="2254"/>
      </w:tblGrid>
      <w:tr w:rsidR="4987D1BB" w14:paraId="266B5403" w14:textId="77777777" w:rsidTr="391C82B8">
        <w:tc>
          <w:tcPr>
            <w:tcW w:w="2254" w:type="dxa"/>
            <w:shd w:val="clear" w:color="auto" w:fill="1F3864" w:themeFill="accent1" w:themeFillShade="80"/>
          </w:tcPr>
          <w:p w14:paraId="76441539" w14:textId="1EC53C3A" w:rsidR="63FDA49F" w:rsidRDefault="63FDA49F" w:rsidP="4987D1BB">
            <w:r>
              <w:t>Schooljaar</w:t>
            </w:r>
          </w:p>
        </w:tc>
        <w:tc>
          <w:tcPr>
            <w:tcW w:w="2254" w:type="dxa"/>
            <w:shd w:val="clear" w:color="auto" w:fill="1F3864" w:themeFill="accent1" w:themeFillShade="80"/>
          </w:tcPr>
          <w:p w14:paraId="281EA4AD" w14:textId="5D4F25BC" w:rsidR="63FDA49F" w:rsidRDefault="63FDA49F" w:rsidP="4987D1BB">
            <w:r>
              <w:t>Aantal personeelsleden</w:t>
            </w:r>
          </w:p>
        </w:tc>
        <w:tc>
          <w:tcPr>
            <w:tcW w:w="2254" w:type="dxa"/>
            <w:shd w:val="clear" w:color="auto" w:fill="1F3864" w:themeFill="accent1" w:themeFillShade="80"/>
          </w:tcPr>
          <w:p w14:paraId="5930FF52" w14:textId="320E0D84" w:rsidR="63FDA49F" w:rsidRDefault="63FDA49F" w:rsidP="4987D1BB">
            <w:r>
              <w:t>Vertrokken personeelsleden</w:t>
            </w:r>
          </w:p>
        </w:tc>
        <w:tc>
          <w:tcPr>
            <w:tcW w:w="2254" w:type="dxa"/>
            <w:shd w:val="clear" w:color="auto" w:fill="1F3864" w:themeFill="accent1" w:themeFillShade="80"/>
          </w:tcPr>
          <w:p w14:paraId="65361B4C" w14:textId="6F7C7F87" w:rsidR="63FDA49F" w:rsidRDefault="63FDA49F" w:rsidP="4987D1BB">
            <w:r>
              <w:t>Nieuwe personeelsleden</w:t>
            </w:r>
          </w:p>
        </w:tc>
      </w:tr>
      <w:tr w:rsidR="4987D1BB" w14:paraId="2F1541F6" w14:textId="77777777" w:rsidTr="391C82B8">
        <w:tc>
          <w:tcPr>
            <w:tcW w:w="2254" w:type="dxa"/>
          </w:tcPr>
          <w:p w14:paraId="153ED953" w14:textId="78C9117D" w:rsidR="63FDA49F" w:rsidRDefault="63FDA49F" w:rsidP="4987D1BB">
            <w:r>
              <w:t>2017</w:t>
            </w:r>
          </w:p>
        </w:tc>
        <w:tc>
          <w:tcPr>
            <w:tcW w:w="2254" w:type="dxa"/>
          </w:tcPr>
          <w:p w14:paraId="38790191" w14:textId="0F6980F3" w:rsidR="4987D1BB" w:rsidRDefault="504B2C49" w:rsidP="4987D1BB">
            <w:r>
              <w:t>33</w:t>
            </w:r>
          </w:p>
        </w:tc>
        <w:tc>
          <w:tcPr>
            <w:tcW w:w="2254" w:type="dxa"/>
          </w:tcPr>
          <w:p w14:paraId="02452D5F" w14:textId="4331D101" w:rsidR="4987D1BB" w:rsidRDefault="504B2C49" w:rsidP="4987D1BB">
            <w:r>
              <w:t>1</w:t>
            </w:r>
          </w:p>
        </w:tc>
        <w:tc>
          <w:tcPr>
            <w:tcW w:w="2254" w:type="dxa"/>
          </w:tcPr>
          <w:p w14:paraId="5569F8DF" w14:textId="405DC504" w:rsidR="4987D1BB" w:rsidRDefault="504B2C49" w:rsidP="4987D1BB">
            <w:r>
              <w:t>1</w:t>
            </w:r>
          </w:p>
        </w:tc>
      </w:tr>
      <w:tr w:rsidR="4987D1BB" w14:paraId="59A1D12F" w14:textId="77777777" w:rsidTr="391C82B8">
        <w:tc>
          <w:tcPr>
            <w:tcW w:w="2254" w:type="dxa"/>
          </w:tcPr>
          <w:p w14:paraId="35B32BC5" w14:textId="332BB343" w:rsidR="63FDA49F" w:rsidRDefault="63FDA49F" w:rsidP="4987D1BB">
            <w:r>
              <w:t>2018</w:t>
            </w:r>
          </w:p>
        </w:tc>
        <w:tc>
          <w:tcPr>
            <w:tcW w:w="2254" w:type="dxa"/>
          </w:tcPr>
          <w:p w14:paraId="745C2429" w14:textId="19D1F7D0" w:rsidR="4987D1BB" w:rsidRDefault="3A955A39" w:rsidP="4987D1BB">
            <w:r>
              <w:t>33</w:t>
            </w:r>
          </w:p>
        </w:tc>
        <w:tc>
          <w:tcPr>
            <w:tcW w:w="2254" w:type="dxa"/>
          </w:tcPr>
          <w:p w14:paraId="1C6B78BB" w14:textId="66731D88" w:rsidR="4987D1BB" w:rsidRDefault="5FF92601" w:rsidP="4987D1BB">
            <w:r>
              <w:t>5</w:t>
            </w:r>
          </w:p>
        </w:tc>
        <w:tc>
          <w:tcPr>
            <w:tcW w:w="2254" w:type="dxa"/>
          </w:tcPr>
          <w:p w14:paraId="063A54DD" w14:textId="1FBF206F" w:rsidR="4987D1BB" w:rsidRDefault="5FF92601" w:rsidP="4987D1BB">
            <w:r>
              <w:t>1</w:t>
            </w:r>
          </w:p>
        </w:tc>
      </w:tr>
      <w:tr w:rsidR="4987D1BB" w14:paraId="339D6828" w14:textId="77777777" w:rsidTr="391C82B8">
        <w:tc>
          <w:tcPr>
            <w:tcW w:w="2254" w:type="dxa"/>
          </w:tcPr>
          <w:p w14:paraId="468FB3BA" w14:textId="3F350182" w:rsidR="63FDA49F" w:rsidRDefault="63FDA49F" w:rsidP="4987D1BB">
            <w:r>
              <w:t>2019</w:t>
            </w:r>
          </w:p>
        </w:tc>
        <w:tc>
          <w:tcPr>
            <w:tcW w:w="2254" w:type="dxa"/>
          </w:tcPr>
          <w:p w14:paraId="62395445" w14:textId="13CC4637" w:rsidR="4987D1BB" w:rsidRDefault="4D23B26C" w:rsidP="4987D1BB">
            <w:r>
              <w:t>29</w:t>
            </w:r>
          </w:p>
        </w:tc>
        <w:tc>
          <w:tcPr>
            <w:tcW w:w="2254" w:type="dxa"/>
          </w:tcPr>
          <w:p w14:paraId="1B79F180" w14:textId="2C9AD1D4" w:rsidR="4987D1BB" w:rsidRDefault="183774CF" w:rsidP="4987D1BB">
            <w:r>
              <w:t>0</w:t>
            </w:r>
          </w:p>
        </w:tc>
        <w:tc>
          <w:tcPr>
            <w:tcW w:w="2254" w:type="dxa"/>
          </w:tcPr>
          <w:p w14:paraId="7798571D" w14:textId="3B0E8035" w:rsidR="4987D1BB" w:rsidRDefault="183774CF" w:rsidP="4987D1BB">
            <w:r>
              <w:t>1</w:t>
            </w:r>
          </w:p>
        </w:tc>
      </w:tr>
      <w:tr w:rsidR="4987D1BB" w14:paraId="5BE37A16" w14:textId="77777777" w:rsidTr="391C82B8">
        <w:tc>
          <w:tcPr>
            <w:tcW w:w="2254" w:type="dxa"/>
          </w:tcPr>
          <w:p w14:paraId="2308853C" w14:textId="0BF963AD" w:rsidR="63FDA49F" w:rsidRDefault="63FDA49F" w:rsidP="4987D1BB">
            <w:r>
              <w:t>2020</w:t>
            </w:r>
          </w:p>
        </w:tc>
        <w:tc>
          <w:tcPr>
            <w:tcW w:w="2254" w:type="dxa"/>
          </w:tcPr>
          <w:p w14:paraId="45A2AD9A" w14:textId="465B5ED9" w:rsidR="4987D1BB" w:rsidRDefault="34DCBEE3" w:rsidP="4987D1BB">
            <w:r>
              <w:t>30</w:t>
            </w:r>
          </w:p>
        </w:tc>
        <w:tc>
          <w:tcPr>
            <w:tcW w:w="2254" w:type="dxa"/>
          </w:tcPr>
          <w:p w14:paraId="471CC34B" w14:textId="21231F2B" w:rsidR="4987D1BB" w:rsidRDefault="39300DD4" w:rsidP="4987D1BB">
            <w:r>
              <w:t>2</w:t>
            </w:r>
          </w:p>
        </w:tc>
        <w:tc>
          <w:tcPr>
            <w:tcW w:w="2254" w:type="dxa"/>
          </w:tcPr>
          <w:p w14:paraId="55AD76AA" w14:textId="1B03853F" w:rsidR="4987D1BB" w:rsidRDefault="39300DD4" w:rsidP="4987D1BB">
            <w:r>
              <w:t>1</w:t>
            </w:r>
          </w:p>
        </w:tc>
      </w:tr>
    </w:tbl>
    <w:p w14:paraId="501839C6" w14:textId="414C599D" w:rsidR="6F8E7A56" w:rsidRDefault="6F8E7A56" w:rsidP="1EDE350E">
      <w:pPr>
        <w:rPr>
          <w:i/>
          <w:iCs/>
        </w:rPr>
      </w:pPr>
      <w:r>
        <w:br/>
      </w:r>
      <w:r w:rsidRPr="1EDE350E">
        <w:rPr>
          <w:i/>
          <w:iCs/>
        </w:rPr>
        <w:t>Leerlingenaantal</w:t>
      </w:r>
    </w:p>
    <w:p w14:paraId="52C85C2A" w14:textId="5A449A2F" w:rsidR="021C737F" w:rsidRDefault="021C737F" w:rsidP="1EDE350E">
      <w:r w:rsidRPr="1EDE350E">
        <w:t xml:space="preserve">Het verloop op onze school </w:t>
      </w:r>
      <w:r w:rsidR="6F318664" w:rsidRPr="1EDE350E">
        <w:t xml:space="preserve">is groot. Daarvoor zijn verschillende redenen. Ten eerste hebben we de schakelklassen. Deze leerlingen zitten een jaar bij ons op school en gaan dan naar een school toe die dicht bij hun woning ligt. </w:t>
      </w:r>
      <w:r w:rsidR="24DD61F8" w:rsidRPr="1EDE350E">
        <w:t xml:space="preserve">De kinderen beginnen niet aan het begin van een schooljaar maar kunnen op ieder moment op school komen. De uitstroom is ook over het hele jaar verdeeld. </w:t>
      </w:r>
      <w:r w:rsidR="180711A3" w:rsidRPr="1EDE350E">
        <w:t xml:space="preserve">De wijk Bloemhof is een wijk waar veel mensen uit de MOE-landen terecht komen. Zij proberen hier werk te vinden. Bij een vaste baan trekken ze weg uit de wijk om in een van de </w:t>
      </w:r>
      <w:r w:rsidR="064A7B65" w:rsidRPr="1EDE350E">
        <w:t xml:space="preserve">randgemeenten te gaan wonen. Mocht het niet lukken om een baan te vinden dan vertrekken ze om ergens anders verder te zoeken. Daardoor verandert voortdurend het aantal leerlingen op onze school. </w:t>
      </w:r>
    </w:p>
    <w:p w14:paraId="24C7059A" w14:textId="33C9E1DB" w:rsidR="391C82B8" w:rsidRDefault="391C82B8" w:rsidP="391C82B8">
      <w:pPr>
        <w:rPr>
          <w:i/>
          <w:iCs/>
        </w:rPr>
      </w:pPr>
    </w:p>
    <w:tbl>
      <w:tblPr>
        <w:tblStyle w:val="Tabelraster"/>
        <w:tblW w:w="0" w:type="auto"/>
        <w:tblLayout w:type="fixed"/>
        <w:tblLook w:val="06A0" w:firstRow="1" w:lastRow="0" w:firstColumn="1" w:lastColumn="0" w:noHBand="1" w:noVBand="1"/>
      </w:tblPr>
      <w:tblGrid>
        <w:gridCol w:w="2254"/>
        <w:gridCol w:w="2254"/>
        <w:gridCol w:w="2254"/>
        <w:gridCol w:w="2254"/>
      </w:tblGrid>
      <w:tr w:rsidR="4987D1BB" w14:paraId="55F33B30" w14:textId="77777777" w:rsidTr="1EDE350E">
        <w:tc>
          <w:tcPr>
            <w:tcW w:w="2254" w:type="dxa"/>
            <w:shd w:val="clear" w:color="auto" w:fill="1F3864" w:themeFill="accent1" w:themeFillShade="80"/>
          </w:tcPr>
          <w:p w14:paraId="3836BA60" w14:textId="35700918" w:rsidR="007D3CCC" w:rsidRDefault="007D3CCC" w:rsidP="4987D1BB">
            <w:r w:rsidRPr="4987D1BB">
              <w:t>Datum</w:t>
            </w:r>
          </w:p>
        </w:tc>
        <w:tc>
          <w:tcPr>
            <w:tcW w:w="2254" w:type="dxa"/>
            <w:shd w:val="clear" w:color="auto" w:fill="1F3864" w:themeFill="accent1" w:themeFillShade="80"/>
          </w:tcPr>
          <w:p w14:paraId="01F018F1" w14:textId="3EA25F19" w:rsidR="007D3CCC" w:rsidRDefault="007D3CCC" w:rsidP="4987D1BB">
            <w:r w:rsidRPr="4987D1BB">
              <w:t>Aantal leerlingen</w:t>
            </w:r>
          </w:p>
        </w:tc>
        <w:tc>
          <w:tcPr>
            <w:tcW w:w="2254" w:type="dxa"/>
            <w:shd w:val="clear" w:color="auto" w:fill="1F3864" w:themeFill="accent1" w:themeFillShade="80"/>
          </w:tcPr>
          <w:p w14:paraId="43FC2F48" w14:textId="153496A9" w:rsidR="007D3CCC" w:rsidRDefault="007D3CCC" w:rsidP="4987D1BB">
            <w:r w:rsidRPr="4987D1BB">
              <w:t>Instroom (tussentijds)</w:t>
            </w:r>
          </w:p>
        </w:tc>
        <w:tc>
          <w:tcPr>
            <w:tcW w:w="2254" w:type="dxa"/>
            <w:shd w:val="clear" w:color="auto" w:fill="1F3864" w:themeFill="accent1" w:themeFillShade="80"/>
          </w:tcPr>
          <w:p w14:paraId="45281DD8" w14:textId="1EC858DD" w:rsidR="007D3CCC" w:rsidRDefault="007D3CCC" w:rsidP="4987D1BB">
            <w:pPr>
              <w:rPr>
                <w:i/>
                <w:iCs/>
              </w:rPr>
            </w:pPr>
            <w:r w:rsidRPr="4987D1BB">
              <w:rPr>
                <w:i/>
                <w:iCs/>
              </w:rPr>
              <w:t>Uitstroom tussentijds</w:t>
            </w:r>
          </w:p>
        </w:tc>
      </w:tr>
      <w:tr w:rsidR="4987D1BB" w14:paraId="0804E330" w14:textId="77777777" w:rsidTr="1EDE350E">
        <w:tc>
          <w:tcPr>
            <w:tcW w:w="2254" w:type="dxa"/>
          </w:tcPr>
          <w:p w14:paraId="5580F9A6" w14:textId="10E5D4A6" w:rsidR="007D3CCC" w:rsidRDefault="007D3CCC" w:rsidP="4987D1BB">
            <w:pPr>
              <w:rPr>
                <w:i/>
                <w:iCs/>
              </w:rPr>
            </w:pPr>
            <w:r w:rsidRPr="4987D1BB">
              <w:rPr>
                <w:i/>
                <w:iCs/>
              </w:rPr>
              <w:t>1 oktober 2017</w:t>
            </w:r>
          </w:p>
        </w:tc>
        <w:tc>
          <w:tcPr>
            <w:tcW w:w="2254" w:type="dxa"/>
          </w:tcPr>
          <w:p w14:paraId="2FA3AA7E" w14:textId="3B0885ED" w:rsidR="007D3CCC" w:rsidRDefault="3963A3CB" w:rsidP="391C82B8">
            <w:pPr>
              <w:rPr>
                <w:i/>
                <w:iCs/>
              </w:rPr>
            </w:pPr>
            <w:r w:rsidRPr="391C82B8">
              <w:rPr>
                <w:i/>
                <w:iCs/>
              </w:rPr>
              <w:t>2</w:t>
            </w:r>
            <w:r w:rsidR="03F1E285" w:rsidRPr="391C82B8">
              <w:rPr>
                <w:i/>
                <w:iCs/>
              </w:rPr>
              <w:t>14</w:t>
            </w:r>
          </w:p>
        </w:tc>
        <w:tc>
          <w:tcPr>
            <w:tcW w:w="2254" w:type="dxa"/>
          </w:tcPr>
          <w:p w14:paraId="6681A539" w14:textId="33D31B02" w:rsidR="4987D1BB" w:rsidRDefault="5E166A73" w:rsidP="1EDE350E">
            <w:pPr>
              <w:rPr>
                <w:i/>
                <w:iCs/>
              </w:rPr>
            </w:pPr>
            <w:r w:rsidRPr="1EDE350E">
              <w:rPr>
                <w:i/>
                <w:iCs/>
              </w:rPr>
              <w:t>62</w:t>
            </w:r>
          </w:p>
        </w:tc>
        <w:tc>
          <w:tcPr>
            <w:tcW w:w="2254" w:type="dxa"/>
          </w:tcPr>
          <w:p w14:paraId="5B582125" w14:textId="10D2A7F3" w:rsidR="4987D1BB" w:rsidRDefault="5E166A73" w:rsidP="1EDE350E">
            <w:pPr>
              <w:rPr>
                <w:i/>
                <w:iCs/>
              </w:rPr>
            </w:pPr>
            <w:r w:rsidRPr="1EDE350E">
              <w:rPr>
                <w:i/>
                <w:iCs/>
              </w:rPr>
              <w:t>68</w:t>
            </w:r>
          </w:p>
        </w:tc>
      </w:tr>
      <w:tr w:rsidR="4987D1BB" w14:paraId="24BF6AF3" w14:textId="77777777" w:rsidTr="1EDE350E">
        <w:tc>
          <w:tcPr>
            <w:tcW w:w="2254" w:type="dxa"/>
          </w:tcPr>
          <w:p w14:paraId="21474639" w14:textId="1B345340" w:rsidR="007D3CCC" w:rsidRDefault="007D3CCC" w:rsidP="4987D1BB">
            <w:pPr>
              <w:rPr>
                <w:i/>
                <w:iCs/>
              </w:rPr>
            </w:pPr>
            <w:r w:rsidRPr="4987D1BB">
              <w:rPr>
                <w:i/>
                <w:iCs/>
              </w:rPr>
              <w:t>1 oktober 2018</w:t>
            </w:r>
          </w:p>
        </w:tc>
        <w:tc>
          <w:tcPr>
            <w:tcW w:w="2254" w:type="dxa"/>
          </w:tcPr>
          <w:p w14:paraId="48FAC266" w14:textId="3F48837B" w:rsidR="007D3CCC" w:rsidRDefault="3963A3CB" w:rsidP="391C82B8">
            <w:pPr>
              <w:rPr>
                <w:i/>
                <w:iCs/>
              </w:rPr>
            </w:pPr>
            <w:r w:rsidRPr="391C82B8">
              <w:rPr>
                <w:i/>
                <w:iCs/>
              </w:rPr>
              <w:t>2</w:t>
            </w:r>
            <w:r w:rsidR="4693D514" w:rsidRPr="391C82B8">
              <w:rPr>
                <w:i/>
                <w:iCs/>
              </w:rPr>
              <w:t>08</w:t>
            </w:r>
          </w:p>
        </w:tc>
        <w:tc>
          <w:tcPr>
            <w:tcW w:w="2254" w:type="dxa"/>
          </w:tcPr>
          <w:p w14:paraId="61C17036" w14:textId="41435A44" w:rsidR="4987D1BB" w:rsidRDefault="2064800E" w:rsidP="1EDE350E">
            <w:pPr>
              <w:rPr>
                <w:i/>
                <w:iCs/>
              </w:rPr>
            </w:pPr>
            <w:r w:rsidRPr="1EDE350E">
              <w:rPr>
                <w:i/>
                <w:iCs/>
              </w:rPr>
              <w:t>68</w:t>
            </w:r>
          </w:p>
        </w:tc>
        <w:tc>
          <w:tcPr>
            <w:tcW w:w="2254" w:type="dxa"/>
          </w:tcPr>
          <w:p w14:paraId="4C055063" w14:textId="79326663" w:rsidR="4987D1BB" w:rsidRDefault="2064800E" w:rsidP="1EDE350E">
            <w:pPr>
              <w:rPr>
                <w:i/>
                <w:iCs/>
              </w:rPr>
            </w:pPr>
            <w:r w:rsidRPr="1EDE350E">
              <w:rPr>
                <w:i/>
                <w:iCs/>
              </w:rPr>
              <w:t>71</w:t>
            </w:r>
          </w:p>
        </w:tc>
      </w:tr>
      <w:tr w:rsidR="4987D1BB" w14:paraId="6DEE6382" w14:textId="77777777" w:rsidTr="1EDE350E">
        <w:tc>
          <w:tcPr>
            <w:tcW w:w="2254" w:type="dxa"/>
          </w:tcPr>
          <w:p w14:paraId="0F495445" w14:textId="0ED35016" w:rsidR="007D3CCC" w:rsidRDefault="007D3CCC" w:rsidP="4987D1BB">
            <w:pPr>
              <w:rPr>
                <w:i/>
                <w:iCs/>
              </w:rPr>
            </w:pPr>
            <w:r w:rsidRPr="4987D1BB">
              <w:rPr>
                <w:i/>
                <w:iCs/>
              </w:rPr>
              <w:t>1 oktober 2019</w:t>
            </w:r>
          </w:p>
        </w:tc>
        <w:tc>
          <w:tcPr>
            <w:tcW w:w="2254" w:type="dxa"/>
          </w:tcPr>
          <w:p w14:paraId="2DE7EADD" w14:textId="3E1E27AF" w:rsidR="007D3CCC" w:rsidRDefault="3963A3CB" w:rsidP="391C82B8">
            <w:pPr>
              <w:rPr>
                <w:i/>
                <w:iCs/>
              </w:rPr>
            </w:pPr>
            <w:r w:rsidRPr="391C82B8">
              <w:rPr>
                <w:i/>
                <w:iCs/>
              </w:rPr>
              <w:t>2</w:t>
            </w:r>
            <w:r w:rsidR="19551999" w:rsidRPr="391C82B8">
              <w:rPr>
                <w:i/>
                <w:iCs/>
              </w:rPr>
              <w:t>05</w:t>
            </w:r>
          </w:p>
        </w:tc>
        <w:tc>
          <w:tcPr>
            <w:tcW w:w="2254" w:type="dxa"/>
          </w:tcPr>
          <w:p w14:paraId="3F1E6E3B" w14:textId="51CA0C40" w:rsidR="4987D1BB" w:rsidRDefault="52C06A99" w:rsidP="1EDE350E">
            <w:pPr>
              <w:rPr>
                <w:i/>
                <w:iCs/>
              </w:rPr>
            </w:pPr>
            <w:r w:rsidRPr="1EDE350E">
              <w:rPr>
                <w:i/>
                <w:iCs/>
              </w:rPr>
              <w:t>56</w:t>
            </w:r>
          </w:p>
        </w:tc>
        <w:tc>
          <w:tcPr>
            <w:tcW w:w="2254" w:type="dxa"/>
          </w:tcPr>
          <w:p w14:paraId="4DE98BBE" w14:textId="57DB571D" w:rsidR="4987D1BB" w:rsidRDefault="52C06A99" w:rsidP="1EDE350E">
            <w:pPr>
              <w:rPr>
                <w:i/>
                <w:iCs/>
              </w:rPr>
            </w:pPr>
            <w:r w:rsidRPr="1EDE350E">
              <w:rPr>
                <w:i/>
                <w:iCs/>
              </w:rPr>
              <w:t>70</w:t>
            </w:r>
          </w:p>
        </w:tc>
      </w:tr>
      <w:tr w:rsidR="4987D1BB" w14:paraId="65FBF159" w14:textId="77777777" w:rsidTr="1EDE350E">
        <w:tc>
          <w:tcPr>
            <w:tcW w:w="2254" w:type="dxa"/>
          </w:tcPr>
          <w:p w14:paraId="6F46B13B" w14:textId="24442432" w:rsidR="007D3CCC" w:rsidRDefault="007D3CCC" w:rsidP="4987D1BB">
            <w:pPr>
              <w:rPr>
                <w:i/>
                <w:iCs/>
              </w:rPr>
            </w:pPr>
            <w:r w:rsidRPr="4987D1BB">
              <w:rPr>
                <w:i/>
                <w:iCs/>
              </w:rPr>
              <w:t>1 oktober 2020</w:t>
            </w:r>
          </w:p>
        </w:tc>
        <w:tc>
          <w:tcPr>
            <w:tcW w:w="2254" w:type="dxa"/>
          </w:tcPr>
          <w:p w14:paraId="0B99A453" w14:textId="265F772E" w:rsidR="4987D1BB" w:rsidRDefault="1626B0B2" w:rsidP="76888947">
            <w:pPr>
              <w:rPr>
                <w:i/>
                <w:iCs/>
              </w:rPr>
            </w:pPr>
            <w:r w:rsidRPr="76888947">
              <w:rPr>
                <w:i/>
                <w:iCs/>
              </w:rPr>
              <w:t>191</w:t>
            </w:r>
          </w:p>
        </w:tc>
        <w:tc>
          <w:tcPr>
            <w:tcW w:w="2254" w:type="dxa"/>
          </w:tcPr>
          <w:p w14:paraId="0A6F70DE" w14:textId="0AE9AB9A" w:rsidR="4987D1BB" w:rsidRDefault="4987D1BB" w:rsidP="4987D1BB">
            <w:pPr>
              <w:rPr>
                <w:i/>
                <w:iCs/>
              </w:rPr>
            </w:pPr>
          </w:p>
        </w:tc>
        <w:tc>
          <w:tcPr>
            <w:tcW w:w="2254" w:type="dxa"/>
          </w:tcPr>
          <w:p w14:paraId="49EC9F90" w14:textId="0AE9AB9A" w:rsidR="4987D1BB" w:rsidRDefault="4987D1BB" w:rsidP="4987D1BB">
            <w:pPr>
              <w:rPr>
                <w:i/>
                <w:iCs/>
              </w:rPr>
            </w:pPr>
          </w:p>
        </w:tc>
      </w:tr>
    </w:tbl>
    <w:p w14:paraId="6B9596E5" w14:textId="1E99A1BD" w:rsidR="4987D1BB" w:rsidRDefault="4987D1BB" w:rsidP="4987D1BB"/>
    <w:p w14:paraId="6540FB95" w14:textId="77777777" w:rsidR="001D28F8" w:rsidRDefault="001D28F8" w:rsidP="1EDE350E">
      <w:pPr>
        <w:rPr>
          <w:i/>
          <w:iCs/>
        </w:rPr>
      </w:pPr>
    </w:p>
    <w:p w14:paraId="7114C412" w14:textId="77777777" w:rsidR="001D28F8" w:rsidRDefault="001D28F8" w:rsidP="1EDE350E">
      <w:pPr>
        <w:rPr>
          <w:i/>
          <w:iCs/>
        </w:rPr>
      </w:pPr>
    </w:p>
    <w:p w14:paraId="1A7F447C" w14:textId="77777777" w:rsidR="001D28F8" w:rsidRDefault="001D28F8" w:rsidP="1EDE350E">
      <w:pPr>
        <w:rPr>
          <w:i/>
          <w:iCs/>
        </w:rPr>
      </w:pPr>
    </w:p>
    <w:p w14:paraId="24D46034" w14:textId="44B2CD6A" w:rsidR="6F8E7A56" w:rsidRDefault="6F8E7A56" w:rsidP="1EDE350E">
      <w:pPr>
        <w:rPr>
          <w:i/>
          <w:iCs/>
        </w:rPr>
      </w:pPr>
      <w:r w:rsidRPr="1EDE350E">
        <w:rPr>
          <w:i/>
          <w:iCs/>
        </w:rPr>
        <w:lastRenderedPageBreak/>
        <w:t>Schoolweging</w:t>
      </w:r>
    </w:p>
    <w:p w14:paraId="0A2F77DB" w14:textId="5DEF81D8" w:rsidR="0271947F" w:rsidRDefault="0271947F" w:rsidP="1EDE350E">
      <w:r>
        <w:t>Voor iedere schoolvestiging werd in het verleden het aantal gewicht</w:t>
      </w:r>
      <w:r w:rsidR="4A271A94">
        <w:t>en</w:t>
      </w:r>
      <w:r w:rsidR="15DAF230">
        <w:t>l</w:t>
      </w:r>
      <w:r>
        <w:t>eerlingen en sinds 2017 een schoolweging berekend. Deze getallen zijn een opma</w:t>
      </w:r>
      <w:r w:rsidR="0F2957CF">
        <w:t xml:space="preserve">at voor de verwachte onderwijsprestaties. Met ingang van het schooljaar 2020-2021 is de schoolweging leidend en worden van daaruit de minimumnormen opgesteld. </w:t>
      </w:r>
    </w:p>
    <w:tbl>
      <w:tblPr>
        <w:tblStyle w:val="Tabelraster"/>
        <w:tblW w:w="0" w:type="auto"/>
        <w:tblLayout w:type="fixed"/>
        <w:tblLook w:val="06A0" w:firstRow="1" w:lastRow="0" w:firstColumn="1" w:lastColumn="0" w:noHBand="1" w:noVBand="1"/>
      </w:tblPr>
      <w:tblGrid>
        <w:gridCol w:w="3005"/>
        <w:gridCol w:w="3005"/>
        <w:gridCol w:w="3005"/>
      </w:tblGrid>
      <w:tr w:rsidR="4987D1BB" w14:paraId="16FA2828" w14:textId="77777777" w:rsidTr="1EDE350E">
        <w:tc>
          <w:tcPr>
            <w:tcW w:w="3005" w:type="dxa"/>
            <w:shd w:val="clear" w:color="auto" w:fill="1F3864" w:themeFill="accent1" w:themeFillShade="80"/>
          </w:tcPr>
          <w:p w14:paraId="6EF505E6" w14:textId="1D8D242D" w:rsidR="5419CC28" w:rsidRDefault="5419CC28" w:rsidP="4987D1BB">
            <w:r w:rsidRPr="4987D1BB">
              <w:t xml:space="preserve">Datum </w:t>
            </w:r>
          </w:p>
        </w:tc>
        <w:tc>
          <w:tcPr>
            <w:tcW w:w="3005" w:type="dxa"/>
            <w:shd w:val="clear" w:color="auto" w:fill="1F3864" w:themeFill="accent1" w:themeFillShade="80"/>
          </w:tcPr>
          <w:p w14:paraId="58BDB193" w14:textId="2C715343" w:rsidR="5419CC28" w:rsidRDefault="5419CC28" w:rsidP="4987D1BB">
            <w:r w:rsidRPr="4987D1BB">
              <w:t>Schoolweging</w:t>
            </w:r>
          </w:p>
        </w:tc>
        <w:tc>
          <w:tcPr>
            <w:tcW w:w="3005" w:type="dxa"/>
            <w:shd w:val="clear" w:color="auto" w:fill="1F3864" w:themeFill="accent1" w:themeFillShade="80"/>
          </w:tcPr>
          <w:p w14:paraId="776C841F" w14:textId="3972E0DA" w:rsidR="5419CC28" w:rsidRDefault="5419CC28" w:rsidP="4987D1BB">
            <w:r w:rsidRPr="4987D1BB">
              <w:t>gewichtenleerlingen</w:t>
            </w:r>
          </w:p>
        </w:tc>
      </w:tr>
      <w:tr w:rsidR="4987D1BB" w14:paraId="12C562B9" w14:textId="77777777" w:rsidTr="1EDE350E">
        <w:tc>
          <w:tcPr>
            <w:tcW w:w="3005" w:type="dxa"/>
          </w:tcPr>
          <w:p w14:paraId="2CEFF945" w14:textId="612AE464" w:rsidR="5419CC28" w:rsidRDefault="5419CC28" w:rsidP="4987D1BB">
            <w:r w:rsidRPr="4987D1BB">
              <w:t>1 oktober 2017</w:t>
            </w:r>
          </w:p>
        </w:tc>
        <w:tc>
          <w:tcPr>
            <w:tcW w:w="3005" w:type="dxa"/>
          </w:tcPr>
          <w:p w14:paraId="30897108" w14:textId="2562BE06" w:rsidR="5419CC28" w:rsidRDefault="5419CC28" w:rsidP="4987D1BB">
            <w:r w:rsidRPr="4987D1BB">
              <w:t>38,97</w:t>
            </w:r>
          </w:p>
        </w:tc>
        <w:tc>
          <w:tcPr>
            <w:tcW w:w="3005" w:type="dxa"/>
          </w:tcPr>
          <w:p w14:paraId="6AF4B5ED" w14:textId="43F81A29" w:rsidR="4987D1BB" w:rsidRDefault="43CCAF4D" w:rsidP="4987D1BB">
            <w:r w:rsidRPr="1EDE350E">
              <w:t>28%</w:t>
            </w:r>
          </w:p>
        </w:tc>
      </w:tr>
      <w:tr w:rsidR="4987D1BB" w14:paraId="724A37ED" w14:textId="77777777" w:rsidTr="1EDE350E">
        <w:tc>
          <w:tcPr>
            <w:tcW w:w="3005" w:type="dxa"/>
          </w:tcPr>
          <w:p w14:paraId="72302350" w14:textId="49FD166F" w:rsidR="5419CC28" w:rsidRDefault="5419CC28" w:rsidP="4987D1BB">
            <w:r w:rsidRPr="4987D1BB">
              <w:t>1 oktober 2018</w:t>
            </w:r>
          </w:p>
        </w:tc>
        <w:tc>
          <w:tcPr>
            <w:tcW w:w="3005" w:type="dxa"/>
          </w:tcPr>
          <w:p w14:paraId="24EC1779" w14:textId="07B5C07C" w:rsidR="5419CC28" w:rsidRDefault="5419CC28" w:rsidP="4987D1BB">
            <w:r w:rsidRPr="4987D1BB">
              <w:t>38,61</w:t>
            </w:r>
          </w:p>
        </w:tc>
        <w:tc>
          <w:tcPr>
            <w:tcW w:w="3005" w:type="dxa"/>
          </w:tcPr>
          <w:p w14:paraId="6C16E975" w14:textId="11B9F2C3" w:rsidR="4987D1BB" w:rsidRDefault="4D5C6377" w:rsidP="4987D1BB">
            <w:r w:rsidRPr="1EDE350E">
              <w:t>33%</w:t>
            </w:r>
          </w:p>
        </w:tc>
      </w:tr>
      <w:tr w:rsidR="4987D1BB" w14:paraId="684DBB11" w14:textId="77777777" w:rsidTr="1EDE350E">
        <w:tc>
          <w:tcPr>
            <w:tcW w:w="3005" w:type="dxa"/>
          </w:tcPr>
          <w:p w14:paraId="5F58862F" w14:textId="476B1A95" w:rsidR="5419CC28" w:rsidRDefault="5419CC28" w:rsidP="4987D1BB">
            <w:r w:rsidRPr="4987D1BB">
              <w:t>1 oktober 2019</w:t>
            </w:r>
          </w:p>
        </w:tc>
        <w:tc>
          <w:tcPr>
            <w:tcW w:w="3005" w:type="dxa"/>
          </w:tcPr>
          <w:p w14:paraId="5C65B6DE" w14:textId="32167AF3" w:rsidR="5419CC28" w:rsidRDefault="5419CC28" w:rsidP="4987D1BB">
            <w:r w:rsidRPr="4987D1BB">
              <w:t>37,89</w:t>
            </w:r>
          </w:p>
        </w:tc>
        <w:tc>
          <w:tcPr>
            <w:tcW w:w="3005" w:type="dxa"/>
          </w:tcPr>
          <w:p w14:paraId="788DA5F7" w14:textId="182091E3" w:rsidR="4987D1BB" w:rsidRDefault="172CDBC4" w:rsidP="4987D1BB">
            <w:r w:rsidRPr="1EDE350E">
              <w:t>27%</w:t>
            </w:r>
          </w:p>
        </w:tc>
      </w:tr>
      <w:tr w:rsidR="4987D1BB" w14:paraId="759B0EDF" w14:textId="77777777" w:rsidTr="1EDE350E">
        <w:tc>
          <w:tcPr>
            <w:tcW w:w="3005" w:type="dxa"/>
          </w:tcPr>
          <w:p w14:paraId="6574B183" w14:textId="5D010A2B" w:rsidR="5419CC28" w:rsidRDefault="5419CC28" w:rsidP="4987D1BB">
            <w:r w:rsidRPr="4987D1BB">
              <w:t>1 oktober 2020</w:t>
            </w:r>
          </w:p>
        </w:tc>
        <w:tc>
          <w:tcPr>
            <w:tcW w:w="3005" w:type="dxa"/>
          </w:tcPr>
          <w:p w14:paraId="5BE4EC8C" w14:textId="5C387966" w:rsidR="5419CC28" w:rsidRDefault="5419CC28" w:rsidP="4987D1BB">
            <w:r w:rsidRPr="4987D1BB">
              <w:t>38,6</w:t>
            </w:r>
          </w:p>
        </w:tc>
        <w:tc>
          <w:tcPr>
            <w:tcW w:w="3005" w:type="dxa"/>
          </w:tcPr>
          <w:p w14:paraId="0B228D6C" w14:textId="0CB6A8A1" w:rsidR="4987D1BB" w:rsidRDefault="784EF9C9" w:rsidP="4987D1BB">
            <w:r w:rsidRPr="1EDE350E">
              <w:t>n.v.t.</w:t>
            </w:r>
          </w:p>
        </w:tc>
      </w:tr>
    </w:tbl>
    <w:p w14:paraId="11E8C611" w14:textId="669699D0" w:rsidR="1EDE350E" w:rsidRDefault="1EDE350E" w:rsidP="1EDE350E"/>
    <w:p w14:paraId="395920E9" w14:textId="100F47CF" w:rsidR="6F8E7A56" w:rsidRPr="001D28F8" w:rsidRDefault="6F8E7A56" w:rsidP="7456613D">
      <w:pPr>
        <w:rPr>
          <w:i/>
          <w:iCs/>
        </w:rPr>
      </w:pPr>
      <w:r w:rsidRPr="001D28F8">
        <w:rPr>
          <w:i/>
          <w:iCs/>
        </w:rPr>
        <w:t>Financieel resultaat</w:t>
      </w:r>
    </w:p>
    <w:p w14:paraId="7620D938" w14:textId="651E09D4" w:rsidR="6CEA466A" w:rsidRDefault="6CEA466A" w:rsidP="1EDE350E">
      <w:r w:rsidRPr="1EDE350E">
        <w:t xml:space="preserve">CBS de Sleutel heeft een gezonde </w:t>
      </w:r>
      <w:r w:rsidR="0EB565F1" w:rsidRPr="1EDE350E">
        <w:t>financiële</w:t>
      </w:r>
      <w:r w:rsidRPr="1EDE350E">
        <w:t xml:space="preserve"> situatie. De Lumpsumbedragen zijn soms negatief (iets te grote formatie) maar vanwege de bekostiging voor nieuwkomers </w:t>
      </w:r>
      <w:r w:rsidR="4CAB81AD" w:rsidRPr="1EDE350E">
        <w:t xml:space="preserve">wordt deze achterstand weggewerkt. De afgelopen periode is er minder </w:t>
      </w:r>
      <w:r w:rsidR="331BF742" w:rsidRPr="1EDE350E">
        <w:t>geïnvesteerd</w:t>
      </w:r>
      <w:r w:rsidR="4CAB81AD" w:rsidRPr="1EDE350E">
        <w:t xml:space="preserve"> in ICT Dit heeft te maken met het feit dat we naar een nieuw schoolgebouw gaan. </w:t>
      </w:r>
      <w:r w:rsidR="5536578D" w:rsidRPr="1EDE350E">
        <w:t xml:space="preserve"> Er is geld gereserveerd voor de aanschaf van nieuwe meubels. Die zullen in het jaar 2021 worden aangeschaft voor het nieuwe schoolgebouw. </w:t>
      </w:r>
    </w:p>
    <w:p w14:paraId="5A33EF31" w14:textId="137CE1E7" w:rsidR="6F8E7A56" w:rsidRPr="001D28F8" w:rsidRDefault="6F8E7A56" w:rsidP="7456613D">
      <w:pPr>
        <w:rPr>
          <w:i/>
          <w:iCs/>
        </w:rPr>
      </w:pPr>
      <w:r w:rsidRPr="001D28F8">
        <w:rPr>
          <w:i/>
          <w:iCs/>
        </w:rPr>
        <w:t>Inspectieonderzoek</w:t>
      </w:r>
    </w:p>
    <w:p w14:paraId="136D9EFF" w14:textId="43CAE458" w:rsidR="7B5A0B43" w:rsidRDefault="7B5A0B43" w:rsidP="1EDE350E">
      <w:r w:rsidRPr="1EDE350E">
        <w:t>Het laatste inspectieonderzoek voor de reguliere basisschool heeft plaats gevonden in augustus 2014. Bij dit bezoek heeft de school een basisarrangement gekregen (voldoende beoordeling)</w:t>
      </w:r>
      <w:r w:rsidR="2B67587E" w:rsidRPr="1EDE350E">
        <w:t>. Het rapport is in te zien op de site van de</w:t>
      </w:r>
      <w:r w:rsidR="788E6C2E" w:rsidRPr="1EDE350E">
        <w:t xml:space="preserve"> </w:t>
      </w:r>
      <w:r w:rsidR="2B67587E" w:rsidRPr="1EDE350E">
        <w:t>onderwijsinspectie</w:t>
      </w:r>
      <w:r w:rsidR="2870F9CF" w:rsidRPr="1EDE350E">
        <w:t>;</w:t>
      </w:r>
      <w:r w:rsidR="2B67587E" w:rsidRPr="1EDE350E">
        <w:t xml:space="preserve"> </w:t>
      </w:r>
      <w:hyperlink r:id="rId8">
        <w:r w:rsidR="2B67587E" w:rsidRPr="1EDE350E">
          <w:rPr>
            <w:rStyle w:val="Hyperlink"/>
          </w:rPr>
          <w:t>https://toezichtresultaten.onderwijsinspectie.nl/detail?id=912500&amp;pseudocode=16YB%257CC1</w:t>
        </w:r>
        <w:r>
          <w:br/>
        </w:r>
      </w:hyperlink>
      <w:r w:rsidR="2A7B8E10" w:rsidRPr="1EDE350E">
        <w:t xml:space="preserve">De Schakelklassen hebben in </w:t>
      </w:r>
      <w:r w:rsidR="22CEBE9F" w:rsidRPr="1EDE350E">
        <w:t>november 2020</w:t>
      </w:r>
      <w:r w:rsidR="2A7B8E10" w:rsidRPr="1EDE350E">
        <w:t xml:space="preserve"> een bezoek gekregen van de onderwijsinspectie. </w:t>
      </w:r>
      <w:r w:rsidR="458F3472" w:rsidRPr="1EDE350E">
        <w:t xml:space="preserve">De onderwijsinspectie heeft de Schakelklassen een voldoende beoordeling gegeven. Het inspectierapport is in te zien op de site van de onderwijsinspectie; </w:t>
      </w:r>
      <w:hyperlink r:id="rId9">
        <w:r w:rsidR="458F3472" w:rsidRPr="1EDE350E">
          <w:rPr>
            <w:rStyle w:val="Hyperlink"/>
          </w:rPr>
          <w:t>https://toezichtresultaten.onderwijsinspectie.nl/zoek?q=16YB&amp;page=1</w:t>
        </w:r>
      </w:hyperlink>
    </w:p>
    <w:p w14:paraId="5E888E6A" w14:textId="6C80AD6D" w:rsidR="1EDE350E" w:rsidRDefault="1EDE350E" w:rsidP="1EDE350E">
      <w:pPr>
        <w:rPr>
          <w:color w:val="4472C4" w:themeColor="accent1"/>
        </w:rPr>
      </w:pPr>
    </w:p>
    <w:p w14:paraId="16D2DB09" w14:textId="3DE698B5" w:rsidR="6F8E7A56" w:rsidRPr="001D28F8" w:rsidRDefault="6F8E7A56" w:rsidP="7456613D">
      <w:pPr>
        <w:rPr>
          <w:b/>
          <w:bCs/>
        </w:rPr>
      </w:pPr>
      <w:r w:rsidRPr="001D28F8">
        <w:rPr>
          <w:b/>
          <w:bCs/>
        </w:rPr>
        <w:t>SWOT</w:t>
      </w:r>
    </w:p>
    <w:tbl>
      <w:tblPr>
        <w:tblStyle w:val="Tabelraster"/>
        <w:tblW w:w="0" w:type="auto"/>
        <w:tblLayout w:type="fixed"/>
        <w:tblLook w:val="06A0" w:firstRow="1" w:lastRow="0" w:firstColumn="1" w:lastColumn="0" w:noHBand="1" w:noVBand="1"/>
      </w:tblPr>
      <w:tblGrid>
        <w:gridCol w:w="4508"/>
        <w:gridCol w:w="4508"/>
      </w:tblGrid>
      <w:tr w:rsidR="391C82B8" w14:paraId="7AE91219" w14:textId="77777777" w:rsidTr="6AFD1C81">
        <w:tc>
          <w:tcPr>
            <w:tcW w:w="4508" w:type="dxa"/>
            <w:shd w:val="clear" w:color="auto" w:fill="1F3864" w:themeFill="accent1" w:themeFillShade="80"/>
          </w:tcPr>
          <w:p w14:paraId="539F68D2" w14:textId="529F33E9" w:rsidR="00199A53" w:rsidRDefault="00199A53" w:rsidP="391C82B8">
            <w:r w:rsidRPr="391C82B8">
              <w:t>Sterke kanten van de school</w:t>
            </w:r>
          </w:p>
        </w:tc>
        <w:tc>
          <w:tcPr>
            <w:tcW w:w="4508" w:type="dxa"/>
            <w:shd w:val="clear" w:color="auto" w:fill="1F3864" w:themeFill="accent1" w:themeFillShade="80"/>
          </w:tcPr>
          <w:p w14:paraId="1404B894" w14:textId="50EFDD96" w:rsidR="00199A53" w:rsidRDefault="00199A53" w:rsidP="391C82B8">
            <w:r w:rsidRPr="391C82B8">
              <w:t>Zwakke kanten van de school</w:t>
            </w:r>
          </w:p>
        </w:tc>
      </w:tr>
      <w:tr w:rsidR="391C82B8" w14:paraId="6F374DC2" w14:textId="77777777" w:rsidTr="6AFD1C81">
        <w:tc>
          <w:tcPr>
            <w:tcW w:w="4508" w:type="dxa"/>
          </w:tcPr>
          <w:p w14:paraId="6E42132B" w14:textId="5D86025E" w:rsidR="4DA92747" w:rsidRDefault="4DA92747" w:rsidP="391C82B8">
            <w:r w:rsidRPr="391C82B8">
              <w:t xml:space="preserve">Doorlopende </w:t>
            </w:r>
            <w:r w:rsidR="7447520A" w:rsidRPr="391C82B8">
              <w:t>lijn van groep 0 t/m eind groep 2</w:t>
            </w:r>
            <w:r w:rsidR="7DF86AE0" w:rsidRPr="391C82B8">
              <w:t xml:space="preserve"> (VVE)</w:t>
            </w:r>
          </w:p>
        </w:tc>
        <w:tc>
          <w:tcPr>
            <w:tcW w:w="4508" w:type="dxa"/>
          </w:tcPr>
          <w:p w14:paraId="47FF30FB" w14:textId="019777CF" w:rsidR="7CD8E32D" w:rsidRDefault="7CD8E32D" w:rsidP="391C82B8">
            <w:r w:rsidRPr="391C82B8">
              <w:t xml:space="preserve">Resultaten van leerlingen zijn broos. Er is wel groei maar de achterstand wordt niet ingelopen. </w:t>
            </w:r>
          </w:p>
        </w:tc>
      </w:tr>
      <w:tr w:rsidR="391C82B8" w14:paraId="7C2079D4" w14:textId="77777777" w:rsidTr="6AFD1C81">
        <w:tc>
          <w:tcPr>
            <w:tcW w:w="4508" w:type="dxa"/>
          </w:tcPr>
          <w:p w14:paraId="5FAD56EC" w14:textId="268567A2" w:rsidR="4E2D5969" w:rsidRDefault="28498A95" w:rsidP="391C82B8">
            <w:r w:rsidRPr="1EDE350E">
              <w:t xml:space="preserve">Expertise ontwikkeling </w:t>
            </w:r>
            <w:r w:rsidR="0717CB0C" w:rsidRPr="1EDE350E">
              <w:t>van de technieken van Teach</w:t>
            </w:r>
          </w:p>
        </w:tc>
        <w:tc>
          <w:tcPr>
            <w:tcW w:w="4508" w:type="dxa"/>
          </w:tcPr>
          <w:p w14:paraId="31224F53" w14:textId="1F6DE745" w:rsidR="7A22AD90" w:rsidRDefault="7A22AD90" w:rsidP="391C82B8">
            <w:r w:rsidRPr="391C82B8">
              <w:t>Woordenschat van de leerlingen</w:t>
            </w:r>
          </w:p>
        </w:tc>
      </w:tr>
      <w:tr w:rsidR="391C82B8" w14:paraId="2CC7A380" w14:textId="77777777" w:rsidTr="6AFD1C81">
        <w:tc>
          <w:tcPr>
            <w:tcW w:w="4508" w:type="dxa"/>
          </w:tcPr>
          <w:p w14:paraId="06DC9ED1" w14:textId="25ABF5DC" w:rsidR="7447520A" w:rsidRDefault="7447520A" w:rsidP="391C82B8">
            <w:r w:rsidRPr="391C82B8">
              <w:t>Goed pedagogisch klimaat binnen de school en de groepen</w:t>
            </w:r>
          </w:p>
        </w:tc>
        <w:tc>
          <w:tcPr>
            <w:tcW w:w="4508" w:type="dxa"/>
          </w:tcPr>
          <w:p w14:paraId="598593DD" w14:textId="6AB03A8C" w:rsidR="179B9E13" w:rsidRDefault="179B9E13" w:rsidP="391C82B8">
            <w:r w:rsidRPr="391C82B8">
              <w:t>De lat w</w:t>
            </w:r>
            <w:r w:rsidR="369429C3" w:rsidRPr="391C82B8">
              <w:t>ordt lager gelegd (extern attribueren)</w:t>
            </w:r>
          </w:p>
        </w:tc>
      </w:tr>
      <w:tr w:rsidR="391C82B8" w14:paraId="1C90E199" w14:textId="77777777" w:rsidTr="6AFD1C81">
        <w:tc>
          <w:tcPr>
            <w:tcW w:w="4508" w:type="dxa"/>
          </w:tcPr>
          <w:p w14:paraId="2F16F4E1" w14:textId="022EC902" w:rsidR="7447520A" w:rsidRDefault="7447520A" w:rsidP="391C82B8">
            <w:r w:rsidRPr="391C82B8">
              <w:t>Teamleden voelen een grote betrokkenheid bij de wijk</w:t>
            </w:r>
            <w:r w:rsidR="3B7DC85F" w:rsidRPr="391C82B8">
              <w:t xml:space="preserve"> en de school.</w:t>
            </w:r>
          </w:p>
        </w:tc>
        <w:tc>
          <w:tcPr>
            <w:tcW w:w="4508" w:type="dxa"/>
          </w:tcPr>
          <w:p w14:paraId="3CE6B295" w14:textId="1F3F6B8C" w:rsidR="71FEA735" w:rsidRDefault="71FEA735" w:rsidP="391C82B8">
            <w:r w:rsidRPr="391C82B8">
              <w:t xml:space="preserve">Er kan meer aandacht voor de autonomie van de leerling zijn. </w:t>
            </w:r>
          </w:p>
        </w:tc>
      </w:tr>
      <w:tr w:rsidR="391C82B8" w14:paraId="6E5059BC" w14:textId="77777777" w:rsidTr="6AFD1C81">
        <w:tc>
          <w:tcPr>
            <w:tcW w:w="4508" w:type="dxa"/>
          </w:tcPr>
          <w:p w14:paraId="4823E1B8" w14:textId="2E78128F" w:rsidR="4165F77B" w:rsidRDefault="4165F77B" w:rsidP="391C82B8">
            <w:r w:rsidRPr="391C82B8">
              <w:t>Ouders voelen zich gehoord en gezien, mede door een sterke ouderconsulente.</w:t>
            </w:r>
          </w:p>
        </w:tc>
        <w:tc>
          <w:tcPr>
            <w:tcW w:w="4508" w:type="dxa"/>
          </w:tcPr>
          <w:p w14:paraId="574F6147" w14:textId="1795D0B3" w:rsidR="391C82B8" w:rsidRDefault="75DF66EF" w:rsidP="391C82B8">
            <w:r w:rsidRPr="1EDE350E">
              <w:t>Ontwikkeling in gebruik van het DIM model is wisselend bij de leerkrachten</w:t>
            </w:r>
          </w:p>
        </w:tc>
      </w:tr>
      <w:tr w:rsidR="391C82B8" w14:paraId="3DD0CD9E" w14:textId="77777777" w:rsidTr="6AFD1C81">
        <w:tc>
          <w:tcPr>
            <w:tcW w:w="4508" w:type="dxa"/>
          </w:tcPr>
          <w:p w14:paraId="567D3192" w14:textId="530F1EBC" w:rsidR="58F6B8E1" w:rsidRDefault="58F6B8E1" w:rsidP="391C82B8">
            <w:r w:rsidRPr="391C82B8">
              <w:t>Schakelklassen en begeleiding vanuit de schakelklassen naar het regulier onderwijs</w:t>
            </w:r>
          </w:p>
        </w:tc>
        <w:tc>
          <w:tcPr>
            <w:tcW w:w="4508" w:type="dxa"/>
          </w:tcPr>
          <w:p w14:paraId="6E2196DE" w14:textId="2F02901E" w:rsidR="391C82B8" w:rsidRDefault="391C82B8" w:rsidP="391C82B8"/>
        </w:tc>
      </w:tr>
      <w:tr w:rsidR="391C82B8" w14:paraId="0705F0A9" w14:textId="77777777" w:rsidTr="6AFD1C81">
        <w:tc>
          <w:tcPr>
            <w:tcW w:w="4508" w:type="dxa"/>
          </w:tcPr>
          <w:p w14:paraId="70228F91" w14:textId="3DBF488C" w:rsidR="785E34DD" w:rsidRDefault="785E34DD" w:rsidP="391C82B8">
            <w:r w:rsidRPr="391C82B8">
              <w:t xml:space="preserve">Er wordt op een goede en professionele manier samengewerkt met externe organisaties (PPO, </w:t>
            </w:r>
            <w:r w:rsidRPr="391C82B8">
              <w:lastRenderedPageBreak/>
              <w:t>wijkteam, CJG, logopedie, In Balans, Dynamic Activities)</w:t>
            </w:r>
          </w:p>
        </w:tc>
        <w:tc>
          <w:tcPr>
            <w:tcW w:w="4508" w:type="dxa"/>
          </w:tcPr>
          <w:p w14:paraId="12E8411A" w14:textId="2F02901E" w:rsidR="391C82B8" w:rsidRDefault="391C82B8" w:rsidP="391C82B8"/>
        </w:tc>
      </w:tr>
      <w:tr w:rsidR="1EDE350E" w14:paraId="4D1CEF6D" w14:textId="77777777" w:rsidTr="6AFD1C81">
        <w:tc>
          <w:tcPr>
            <w:tcW w:w="4508" w:type="dxa"/>
          </w:tcPr>
          <w:p w14:paraId="2E337E95" w14:textId="591638D5" w:rsidR="5EBD6E33" w:rsidRDefault="5EBD6E33" w:rsidP="1EDE350E">
            <w:r w:rsidRPr="1EDE350E">
              <w:t>Nationaal Programma Rotterdam Zuid waardoor kinderen meer uren les krijgen.</w:t>
            </w:r>
          </w:p>
        </w:tc>
        <w:tc>
          <w:tcPr>
            <w:tcW w:w="4508" w:type="dxa"/>
          </w:tcPr>
          <w:p w14:paraId="30EE38B8" w14:textId="011F3206" w:rsidR="1EDE350E" w:rsidRDefault="1EDE350E" w:rsidP="1EDE350E"/>
        </w:tc>
      </w:tr>
      <w:tr w:rsidR="6AFD1C81" w14:paraId="60111877" w14:textId="77777777" w:rsidTr="6AFD1C81">
        <w:tc>
          <w:tcPr>
            <w:tcW w:w="4508" w:type="dxa"/>
          </w:tcPr>
          <w:p w14:paraId="61148F8E" w14:textId="3E8546AB" w:rsidR="09A24243" w:rsidRDefault="09A24243" w:rsidP="6AFD1C81">
            <w:r>
              <w:t xml:space="preserve">De wijze waarop op CBS de Sleutel het MDO is opgezet. De ouders worden goed voorbereid, worden meegenomen in het proces en werken </w:t>
            </w:r>
            <w:r w:rsidR="312FE374">
              <w:t>samen met een sterk team van CJG, SMW, IB, wijkteam, directie en leerkrachten</w:t>
            </w:r>
          </w:p>
        </w:tc>
        <w:tc>
          <w:tcPr>
            <w:tcW w:w="4508" w:type="dxa"/>
          </w:tcPr>
          <w:p w14:paraId="3B50FF1E" w14:textId="6733A23B" w:rsidR="6AFD1C81" w:rsidRDefault="6AFD1C81" w:rsidP="6AFD1C81"/>
        </w:tc>
      </w:tr>
      <w:tr w:rsidR="6AFD1C81" w14:paraId="5FECDA20" w14:textId="77777777" w:rsidTr="6AFD1C81">
        <w:tc>
          <w:tcPr>
            <w:tcW w:w="4508" w:type="dxa"/>
          </w:tcPr>
          <w:p w14:paraId="05F342A8" w14:textId="25CDCBDF" w:rsidR="312FE374" w:rsidRDefault="312FE374" w:rsidP="6AFD1C81">
            <w:r>
              <w:t>Aandacht voor de zorgleerlingen</w:t>
            </w:r>
          </w:p>
        </w:tc>
        <w:tc>
          <w:tcPr>
            <w:tcW w:w="4508" w:type="dxa"/>
          </w:tcPr>
          <w:p w14:paraId="69E8A30D" w14:textId="290AD8B6" w:rsidR="6AFD1C81" w:rsidRDefault="6AFD1C81" w:rsidP="6AFD1C81"/>
        </w:tc>
      </w:tr>
    </w:tbl>
    <w:p w14:paraId="58FB6769" w14:textId="4D9ED1BA" w:rsidR="7456613D" w:rsidRDefault="7456613D" w:rsidP="7456613D"/>
    <w:tbl>
      <w:tblPr>
        <w:tblStyle w:val="Tabelraster"/>
        <w:tblW w:w="0" w:type="auto"/>
        <w:tblLayout w:type="fixed"/>
        <w:tblLook w:val="06A0" w:firstRow="1" w:lastRow="0" w:firstColumn="1" w:lastColumn="0" w:noHBand="1" w:noVBand="1"/>
      </w:tblPr>
      <w:tblGrid>
        <w:gridCol w:w="4508"/>
        <w:gridCol w:w="4508"/>
      </w:tblGrid>
      <w:tr w:rsidR="391C82B8" w14:paraId="57AA016D" w14:textId="77777777" w:rsidTr="1EDE350E">
        <w:tc>
          <w:tcPr>
            <w:tcW w:w="4508" w:type="dxa"/>
            <w:shd w:val="clear" w:color="auto" w:fill="1F3864" w:themeFill="accent1" w:themeFillShade="80"/>
          </w:tcPr>
          <w:p w14:paraId="47780E29" w14:textId="14DCAA00" w:rsidR="00199A53" w:rsidRDefault="00199A53" w:rsidP="391C82B8">
            <w:r w:rsidRPr="391C82B8">
              <w:t>Kansen</w:t>
            </w:r>
          </w:p>
        </w:tc>
        <w:tc>
          <w:tcPr>
            <w:tcW w:w="4508" w:type="dxa"/>
            <w:shd w:val="clear" w:color="auto" w:fill="1F3864" w:themeFill="accent1" w:themeFillShade="80"/>
          </w:tcPr>
          <w:p w14:paraId="75E841CA" w14:textId="465FAB12" w:rsidR="00199A53" w:rsidRDefault="00199A53" w:rsidP="391C82B8">
            <w:r w:rsidRPr="391C82B8">
              <w:t>Bedreigingen</w:t>
            </w:r>
          </w:p>
        </w:tc>
      </w:tr>
      <w:tr w:rsidR="391C82B8" w14:paraId="1E4285C3" w14:textId="77777777" w:rsidTr="1EDE350E">
        <w:tc>
          <w:tcPr>
            <w:tcW w:w="4508" w:type="dxa"/>
          </w:tcPr>
          <w:p w14:paraId="325BA981" w14:textId="21009958" w:rsidR="41638B58" w:rsidRDefault="41638B58" w:rsidP="391C82B8">
            <w:r w:rsidRPr="391C82B8">
              <w:t>Stichting leerKRACHT verder ontwikkelen om een sterke professionele cultuur neer te zetten.</w:t>
            </w:r>
          </w:p>
        </w:tc>
        <w:tc>
          <w:tcPr>
            <w:tcW w:w="4508" w:type="dxa"/>
          </w:tcPr>
          <w:p w14:paraId="7CFDF77A" w14:textId="39EDAD5B" w:rsidR="6DE0BBA6" w:rsidRDefault="6DE0BBA6" w:rsidP="391C82B8">
            <w:r w:rsidRPr="391C82B8">
              <w:t>Schaarste op de arbeidsmarkt</w:t>
            </w:r>
          </w:p>
        </w:tc>
      </w:tr>
      <w:tr w:rsidR="391C82B8" w14:paraId="041BB99C" w14:textId="77777777" w:rsidTr="1EDE350E">
        <w:tc>
          <w:tcPr>
            <w:tcW w:w="4508" w:type="dxa"/>
          </w:tcPr>
          <w:p w14:paraId="4D9A5006" w14:textId="6CCA2EFD" w:rsidR="06E76C19" w:rsidRDefault="06E76C19" w:rsidP="391C82B8">
            <w:r w:rsidRPr="391C82B8">
              <w:t>Nieuw schoolgebouw met uitstraling</w:t>
            </w:r>
          </w:p>
        </w:tc>
        <w:tc>
          <w:tcPr>
            <w:tcW w:w="4508" w:type="dxa"/>
          </w:tcPr>
          <w:p w14:paraId="1C32025B" w14:textId="6AD753EA" w:rsidR="15E69C5C" w:rsidRDefault="15E69C5C" w:rsidP="391C82B8">
            <w:r w:rsidRPr="391C82B8">
              <w:t xml:space="preserve">Verlies van kennis door pensionering ervaren leerkrachten en specialisten. </w:t>
            </w:r>
          </w:p>
        </w:tc>
      </w:tr>
      <w:tr w:rsidR="391C82B8" w14:paraId="63F52CF3" w14:textId="77777777" w:rsidTr="1EDE350E">
        <w:tc>
          <w:tcPr>
            <w:tcW w:w="4508" w:type="dxa"/>
          </w:tcPr>
          <w:p w14:paraId="54298D0B" w14:textId="2B83167E" w:rsidR="7B916C3E" w:rsidRDefault="7B916C3E" w:rsidP="391C82B8">
            <w:r w:rsidRPr="391C82B8">
              <w:t>Mogelijkheid tot snelle omschakeling tot IKC school.</w:t>
            </w:r>
          </w:p>
        </w:tc>
        <w:tc>
          <w:tcPr>
            <w:tcW w:w="4508" w:type="dxa"/>
          </w:tcPr>
          <w:p w14:paraId="13FFC2B8" w14:textId="3F941C31" w:rsidR="15E69C5C" w:rsidRDefault="15E69C5C" w:rsidP="391C82B8">
            <w:r w:rsidRPr="391C82B8">
              <w:t>Het teruglopen van het aantal kinderen binnen de wijk.</w:t>
            </w:r>
          </w:p>
        </w:tc>
      </w:tr>
      <w:tr w:rsidR="391C82B8" w14:paraId="2944469E" w14:textId="77777777" w:rsidTr="1EDE350E">
        <w:tc>
          <w:tcPr>
            <w:tcW w:w="4508" w:type="dxa"/>
          </w:tcPr>
          <w:p w14:paraId="18587EBF" w14:textId="0132D468" w:rsidR="391C82B8" w:rsidRDefault="391C82B8" w:rsidP="391C82B8"/>
        </w:tc>
        <w:tc>
          <w:tcPr>
            <w:tcW w:w="4508" w:type="dxa"/>
          </w:tcPr>
          <w:p w14:paraId="24493A60" w14:textId="5B5E5B16" w:rsidR="3CEC870D" w:rsidRDefault="3CEC870D" w:rsidP="391C82B8">
            <w:r w:rsidRPr="391C82B8">
              <w:t>Concept " Rotterdams Goud” op andere school in de wijk.</w:t>
            </w:r>
          </w:p>
        </w:tc>
      </w:tr>
      <w:tr w:rsidR="391C82B8" w14:paraId="6CAF754C" w14:textId="77777777" w:rsidTr="1EDE350E">
        <w:tc>
          <w:tcPr>
            <w:tcW w:w="4508" w:type="dxa"/>
          </w:tcPr>
          <w:p w14:paraId="71FEF49B" w14:textId="0132D468" w:rsidR="391C82B8" w:rsidRDefault="391C82B8" w:rsidP="391C82B8"/>
        </w:tc>
        <w:tc>
          <w:tcPr>
            <w:tcW w:w="4508" w:type="dxa"/>
          </w:tcPr>
          <w:p w14:paraId="1000378C" w14:textId="276DB382" w:rsidR="391C82B8" w:rsidRDefault="07F72523" w:rsidP="391C82B8">
            <w:r w:rsidRPr="1EDE350E">
              <w:t>Verdeling ouders over de scholen in de wijk. Op de Sleutel zijn veel gezinnen waar de ouders geen of weinig opleiding heb</w:t>
            </w:r>
            <w:r w:rsidR="674997BB" w:rsidRPr="1EDE350E">
              <w:t xml:space="preserve">ben gehad. Hoger opgeleide ouders gaan naar andere scholen in de wijk. </w:t>
            </w:r>
          </w:p>
        </w:tc>
      </w:tr>
    </w:tbl>
    <w:p w14:paraId="11C52287" w14:textId="661E628B" w:rsidR="7456613D" w:rsidRDefault="7456613D" w:rsidP="7456613D">
      <w:pPr>
        <w:rPr>
          <w:b/>
          <w:bCs/>
        </w:rPr>
      </w:pPr>
    </w:p>
    <w:p w14:paraId="1CF6F1BB" w14:textId="77777777" w:rsidR="001D28F8" w:rsidRDefault="001D28F8" w:rsidP="7456613D">
      <w:pPr>
        <w:rPr>
          <w:b/>
          <w:bCs/>
        </w:rPr>
      </w:pPr>
    </w:p>
    <w:p w14:paraId="632EB7D0" w14:textId="6C33DECB" w:rsidR="6F8E7A56" w:rsidRDefault="6F8E7A56" w:rsidP="7456613D">
      <w:r w:rsidRPr="7456613D">
        <w:rPr>
          <w:b/>
          <w:bCs/>
        </w:rPr>
        <w:t>Visie: wat zijn de ambities voor de komende vier jaar?</w:t>
      </w:r>
    </w:p>
    <w:p w14:paraId="147C01A6" w14:textId="14D6641A" w:rsidR="1718972A" w:rsidRDefault="1718972A" w:rsidP="1EDE350E">
      <w:pPr>
        <w:rPr>
          <w:color w:val="0070C0"/>
        </w:rPr>
      </w:pPr>
      <w:r w:rsidRPr="1EDE350E">
        <w:t>202</w:t>
      </w:r>
      <w:r w:rsidR="1CA9E2FC" w:rsidRPr="1EDE350E">
        <w:t>0</w:t>
      </w:r>
      <w:r w:rsidRPr="1EDE350E">
        <w:t>- 202</w:t>
      </w:r>
      <w:r w:rsidR="615EEB85" w:rsidRPr="1EDE350E">
        <w:t>1</w:t>
      </w:r>
      <w:r w:rsidR="7A85FFD8" w:rsidRPr="1EDE350E">
        <w:t xml:space="preserve"> </w:t>
      </w:r>
    </w:p>
    <w:tbl>
      <w:tblPr>
        <w:tblStyle w:val="Tabelraster"/>
        <w:tblW w:w="0" w:type="auto"/>
        <w:tblLayout w:type="fixed"/>
        <w:tblLook w:val="06A0" w:firstRow="1" w:lastRow="0" w:firstColumn="1" w:lastColumn="0" w:noHBand="1" w:noVBand="1"/>
      </w:tblPr>
      <w:tblGrid>
        <w:gridCol w:w="3005"/>
        <w:gridCol w:w="3005"/>
        <w:gridCol w:w="3005"/>
      </w:tblGrid>
      <w:tr w:rsidR="7456613D" w14:paraId="6E691789" w14:textId="77777777" w:rsidTr="6AFD1C81">
        <w:tc>
          <w:tcPr>
            <w:tcW w:w="3005" w:type="dxa"/>
            <w:shd w:val="clear" w:color="auto" w:fill="808080" w:themeFill="background1" w:themeFillShade="80"/>
          </w:tcPr>
          <w:p w14:paraId="7C8CDDFD" w14:textId="64BCF832" w:rsidR="1718972A" w:rsidRDefault="1718972A" w:rsidP="7456613D">
            <w:pPr>
              <w:rPr>
                <w:b/>
                <w:bCs/>
              </w:rPr>
            </w:pPr>
            <w:r w:rsidRPr="7456613D">
              <w:rPr>
                <w:b/>
                <w:bCs/>
              </w:rPr>
              <w:t>Doel</w:t>
            </w:r>
          </w:p>
        </w:tc>
        <w:tc>
          <w:tcPr>
            <w:tcW w:w="3005" w:type="dxa"/>
            <w:shd w:val="clear" w:color="auto" w:fill="808080" w:themeFill="background1" w:themeFillShade="80"/>
          </w:tcPr>
          <w:p w14:paraId="296699B8" w14:textId="6B0A0676" w:rsidR="1718972A" w:rsidRDefault="1718972A" w:rsidP="7456613D">
            <w:pPr>
              <w:rPr>
                <w:b/>
                <w:bCs/>
              </w:rPr>
            </w:pPr>
            <w:r w:rsidRPr="7456613D">
              <w:rPr>
                <w:b/>
                <w:bCs/>
              </w:rPr>
              <w:t>activiteit</w:t>
            </w:r>
          </w:p>
        </w:tc>
        <w:tc>
          <w:tcPr>
            <w:tcW w:w="3005" w:type="dxa"/>
            <w:shd w:val="clear" w:color="auto" w:fill="808080" w:themeFill="background1" w:themeFillShade="80"/>
          </w:tcPr>
          <w:p w14:paraId="6FAB96BC" w14:textId="388265F9" w:rsidR="1718972A" w:rsidRDefault="1718972A" w:rsidP="7456613D">
            <w:pPr>
              <w:rPr>
                <w:b/>
                <w:bCs/>
              </w:rPr>
            </w:pPr>
            <w:r w:rsidRPr="7456613D">
              <w:rPr>
                <w:b/>
                <w:bCs/>
              </w:rPr>
              <w:t>Bewaking en evaluatie</w:t>
            </w:r>
          </w:p>
        </w:tc>
      </w:tr>
      <w:tr w:rsidR="7456613D" w14:paraId="245CCB17" w14:textId="77777777" w:rsidTr="6AFD1C81">
        <w:tc>
          <w:tcPr>
            <w:tcW w:w="3005" w:type="dxa"/>
          </w:tcPr>
          <w:p w14:paraId="2A93269F" w14:textId="55D89C43" w:rsidR="7456613D" w:rsidRDefault="64280F54" w:rsidP="3291E9EE">
            <w:r w:rsidRPr="3291E9EE">
              <w:t>Burgerschap duidelijk neer zetten binnen de school</w:t>
            </w:r>
          </w:p>
        </w:tc>
        <w:tc>
          <w:tcPr>
            <w:tcW w:w="3005" w:type="dxa"/>
          </w:tcPr>
          <w:p w14:paraId="2CB97CD3" w14:textId="0B86EAD7" w:rsidR="7456613D" w:rsidRDefault="021043E5" w:rsidP="3291E9EE">
            <w:r>
              <w:t xml:space="preserve">Onderzoeken of we voldoen aan de eisen van burgerschap. Indien nodig uitbreiden van materialen voor burgerschap. Een goede omschrijving geven over de wijze waarop burgerschap </w:t>
            </w:r>
            <w:r w:rsidR="65DE9464">
              <w:t>wordt aangeboden op C</w:t>
            </w:r>
            <w:r>
              <w:t>BS de Sleutel</w:t>
            </w:r>
            <w:r w:rsidR="358318C5">
              <w:t>.</w:t>
            </w:r>
            <w:r w:rsidR="358318C5" w:rsidRPr="6AFD1C81">
              <w:rPr>
                <w:rFonts w:ascii="Calibri" w:eastAsia="Calibri" w:hAnsi="Calibri" w:cs="Calibri"/>
                <w:color w:val="000000" w:themeColor="text1"/>
              </w:rPr>
              <w:t xml:space="preserve"> Moet afgerond zijn in </w:t>
            </w:r>
            <w:r w:rsidR="20B8848F" w:rsidRPr="6AFD1C81">
              <w:rPr>
                <w:rFonts w:ascii="Calibri" w:eastAsia="Calibri" w:hAnsi="Calibri" w:cs="Calibri"/>
                <w:color w:val="000000" w:themeColor="text1"/>
              </w:rPr>
              <w:t>juli</w:t>
            </w:r>
            <w:r w:rsidR="358318C5" w:rsidRPr="6AFD1C81">
              <w:rPr>
                <w:rFonts w:ascii="Calibri" w:eastAsia="Calibri" w:hAnsi="Calibri" w:cs="Calibri"/>
                <w:color w:val="000000" w:themeColor="text1"/>
              </w:rPr>
              <w:t xml:space="preserve"> 2021</w:t>
            </w:r>
          </w:p>
        </w:tc>
        <w:tc>
          <w:tcPr>
            <w:tcW w:w="3005" w:type="dxa"/>
          </w:tcPr>
          <w:p w14:paraId="76C38895" w14:textId="64B3C560" w:rsidR="7456613D" w:rsidRDefault="3C88BDD3" w:rsidP="3291E9EE">
            <w:r w:rsidRPr="3291E9EE">
              <w:t xml:space="preserve">Schakel: adjunct, IB schakel en leerkrachten. </w:t>
            </w:r>
          </w:p>
          <w:p w14:paraId="293FB084" w14:textId="790444DD" w:rsidR="7456613D" w:rsidRDefault="2827B0C6" w:rsidP="1EDE350E">
            <w:r w:rsidRPr="1EDE350E">
              <w:t>Regulier: directeur, IB en leerkrachten</w:t>
            </w:r>
            <w:r w:rsidR="3D0714A9" w:rsidRPr="1EDE350E">
              <w:t>.</w:t>
            </w:r>
          </w:p>
          <w:p w14:paraId="51DF79B0" w14:textId="62FE005F" w:rsidR="7456613D" w:rsidRDefault="7456613D" w:rsidP="3291E9EE"/>
        </w:tc>
      </w:tr>
      <w:tr w:rsidR="7456613D" w14:paraId="601A4A54" w14:textId="77777777" w:rsidTr="6AFD1C81">
        <w:tc>
          <w:tcPr>
            <w:tcW w:w="3005" w:type="dxa"/>
          </w:tcPr>
          <w:p w14:paraId="37BA0C96" w14:textId="1112FF71" w:rsidR="7456613D" w:rsidRDefault="7F4BF773" w:rsidP="3291E9EE">
            <w:r w:rsidRPr="1EDE350E">
              <w:t>Ouders betrokken laten zijn bij de ontwikkeling van de leerlingen op zowel sociaal als cognitief aspect. Dit in (nauwe</w:t>
            </w:r>
            <w:r w:rsidR="5B76961D" w:rsidRPr="1EDE350E">
              <w:t>)</w:t>
            </w:r>
            <w:r w:rsidRPr="1EDE350E">
              <w:t xml:space="preserve"> samenwerking met leerkracht </w:t>
            </w:r>
            <w:r w:rsidR="7315909D" w:rsidRPr="1EDE350E">
              <w:t>en school</w:t>
            </w:r>
            <w:r w:rsidR="39644893" w:rsidRPr="1EDE350E">
              <w:t>.</w:t>
            </w:r>
          </w:p>
        </w:tc>
        <w:tc>
          <w:tcPr>
            <w:tcW w:w="3005" w:type="dxa"/>
          </w:tcPr>
          <w:p w14:paraId="575EB162" w14:textId="2A6F9AD9" w:rsidR="7456613D" w:rsidRDefault="7315909D" w:rsidP="3291E9EE">
            <w:r w:rsidRPr="1EDE350E">
              <w:t>De voorwaarden vanuit CPS ouderbetrokkenheid 3.0 uitvoeren</w:t>
            </w:r>
            <w:r w:rsidR="21681856" w:rsidRPr="1EDE350E">
              <w:t>. Aan het einde wordt een audit uitgevoerd door CPS. Afronding maart 2021</w:t>
            </w:r>
          </w:p>
        </w:tc>
        <w:tc>
          <w:tcPr>
            <w:tcW w:w="3005" w:type="dxa"/>
          </w:tcPr>
          <w:p w14:paraId="2A45A486" w14:textId="43F34288" w:rsidR="7456613D" w:rsidRDefault="0F427D39" w:rsidP="1EDE350E">
            <w:r w:rsidRPr="1EDE350E">
              <w:t>Directie, IB, ouderconsulent</w:t>
            </w:r>
            <w:r w:rsidR="43FDC3CA" w:rsidRPr="1EDE350E">
              <w:t>, werkgroep ouderbetrokkenheid 3.0</w:t>
            </w:r>
          </w:p>
          <w:p w14:paraId="2199DF83" w14:textId="29D71604" w:rsidR="7456613D" w:rsidRDefault="7640FDFF" w:rsidP="3291E9EE">
            <w:r w:rsidRPr="1EDE350E">
              <w:t>Jaarlijks evalueren in maart.</w:t>
            </w:r>
          </w:p>
        </w:tc>
      </w:tr>
      <w:tr w:rsidR="7456613D" w14:paraId="0880A29A" w14:textId="77777777" w:rsidTr="6AFD1C81">
        <w:tc>
          <w:tcPr>
            <w:tcW w:w="3005" w:type="dxa"/>
          </w:tcPr>
          <w:p w14:paraId="199109DF" w14:textId="464941FC" w:rsidR="7456613D" w:rsidRDefault="7640FDFF" w:rsidP="3291E9EE">
            <w:r w:rsidRPr="1EDE350E">
              <w:lastRenderedPageBreak/>
              <w:t xml:space="preserve">Verbeteren van de kwaliteit van </w:t>
            </w:r>
            <w:r w:rsidR="26D33E9F" w:rsidRPr="1EDE350E">
              <w:t>het lesgeven van leerkrachten.</w:t>
            </w:r>
          </w:p>
        </w:tc>
        <w:tc>
          <w:tcPr>
            <w:tcW w:w="3005" w:type="dxa"/>
          </w:tcPr>
          <w:p w14:paraId="638312B7" w14:textId="6935DCBC" w:rsidR="7456613D" w:rsidRDefault="26D33E9F" w:rsidP="3291E9EE">
            <w:r w:rsidRPr="1EDE350E">
              <w:t>Aanleren van de technieken van Teach like a Champion en deze toepassen in iedere les. Per les moeten er 40 technieken worden gebruikt. Audit CED om predicaat voor Teach te kr</w:t>
            </w:r>
            <w:r w:rsidR="275770C1" w:rsidRPr="1EDE350E">
              <w:t>ijgen. Afronding juni 2021</w:t>
            </w:r>
          </w:p>
        </w:tc>
        <w:tc>
          <w:tcPr>
            <w:tcW w:w="3005" w:type="dxa"/>
          </w:tcPr>
          <w:p w14:paraId="19FA4014" w14:textId="48112BCA" w:rsidR="7456613D" w:rsidRDefault="5B7DC67B" w:rsidP="1EDE350E">
            <w:r w:rsidRPr="1EDE350E">
              <w:t xml:space="preserve">Teach </w:t>
            </w:r>
            <w:r w:rsidR="2B8A2394" w:rsidRPr="1EDE350E">
              <w:t>coördinator</w:t>
            </w:r>
            <w:r w:rsidRPr="1EDE350E">
              <w:t>, directie</w:t>
            </w:r>
          </w:p>
          <w:p w14:paraId="3A0FDE80" w14:textId="64B9895C" w:rsidR="7456613D" w:rsidRDefault="6D131C07" w:rsidP="3291E9EE">
            <w:r w:rsidRPr="1EDE350E">
              <w:t xml:space="preserve">Zowel Teach coördinator als directie voeren regelmatig klassenconsultaties uit. Het BMC model is uitgebreid met de teach technieken. </w:t>
            </w:r>
          </w:p>
        </w:tc>
      </w:tr>
      <w:tr w:rsidR="7456613D" w14:paraId="4FF21A4F" w14:textId="77777777" w:rsidTr="6AFD1C81">
        <w:tc>
          <w:tcPr>
            <w:tcW w:w="3005" w:type="dxa"/>
          </w:tcPr>
          <w:p w14:paraId="3D0044C9" w14:textId="5133CC3E" w:rsidR="7456613D" w:rsidRDefault="562A12F7" w:rsidP="3291E9EE">
            <w:r w:rsidRPr="3291E9EE">
              <w:t xml:space="preserve">Passende methode om de sociaal-emotionele </w:t>
            </w:r>
            <w:r w:rsidR="3F0F4A99" w:rsidRPr="3291E9EE">
              <w:t>veiligheid van de leerlingen te kunnen waarnemen</w:t>
            </w:r>
          </w:p>
        </w:tc>
        <w:tc>
          <w:tcPr>
            <w:tcW w:w="3005" w:type="dxa"/>
          </w:tcPr>
          <w:p w14:paraId="79DAFDFD" w14:textId="6841FB88" w:rsidR="7456613D" w:rsidRDefault="048EA42A" w:rsidP="3291E9EE">
            <w:r w:rsidRPr="391C82B8">
              <w:t>Onderzoeken naar andere methodes dan Viseon. Kennis delen met team en een keuze maken voor een methode</w:t>
            </w:r>
            <w:r w:rsidR="5F793975" w:rsidRPr="391C82B8">
              <w:t>. Deze inzetten i.c.m. met vensters PO in april 2021</w:t>
            </w:r>
          </w:p>
        </w:tc>
        <w:tc>
          <w:tcPr>
            <w:tcW w:w="3005" w:type="dxa"/>
          </w:tcPr>
          <w:p w14:paraId="4CB6F511" w14:textId="19338455" w:rsidR="7456613D" w:rsidRDefault="3F0F4A99" w:rsidP="3291E9EE">
            <w:r w:rsidRPr="3291E9EE">
              <w:t>Gedragsscoach,</w:t>
            </w:r>
            <w:r w:rsidR="444AF6BC" w:rsidRPr="3291E9EE">
              <w:t xml:space="preserve"> </w:t>
            </w:r>
            <w:r w:rsidRPr="3291E9EE">
              <w:t>directie, IB</w:t>
            </w:r>
          </w:p>
        </w:tc>
      </w:tr>
      <w:tr w:rsidR="7456613D" w14:paraId="76B22063" w14:textId="77777777" w:rsidTr="6AFD1C81">
        <w:tc>
          <w:tcPr>
            <w:tcW w:w="3005" w:type="dxa"/>
          </w:tcPr>
          <w:p w14:paraId="7F311494" w14:textId="77DA4F5D" w:rsidR="7456613D" w:rsidRDefault="582B575B" w:rsidP="3291E9EE">
            <w:r w:rsidRPr="3291E9EE">
              <w:t>Goed zichtbaar worden als school op internet</w:t>
            </w:r>
          </w:p>
        </w:tc>
        <w:tc>
          <w:tcPr>
            <w:tcW w:w="3005" w:type="dxa"/>
          </w:tcPr>
          <w:p w14:paraId="196C6456" w14:textId="0A4428A5" w:rsidR="7456613D" w:rsidRDefault="20AA2342" w:rsidP="3291E9EE">
            <w:r>
              <w:t xml:space="preserve">Volledig opnieuw inrichten van de website. Opwaarderen van de social media zoals facebook en twitter. </w:t>
            </w:r>
            <w:r w:rsidR="5EC0653C">
              <w:t>Afgerond juli 2021</w:t>
            </w:r>
          </w:p>
        </w:tc>
        <w:tc>
          <w:tcPr>
            <w:tcW w:w="3005" w:type="dxa"/>
          </w:tcPr>
          <w:p w14:paraId="0D844FD8" w14:textId="4F21D14D" w:rsidR="7456613D" w:rsidRDefault="32F97655" w:rsidP="3291E9EE">
            <w:r w:rsidRPr="3291E9EE">
              <w:t>ICT-werkgroep</w:t>
            </w:r>
            <w:r w:rsidR="582B575B" w:rsidRPr="3291E9EE">
              <w:t xml:space="preserve"> en directie</w:t>
            </w:r>
          </w:p>
        </w:tc>
      </w:tr>
      <w:tr w:rsidR="7456613D" w14:paraId="03F87B76" w14:textId="77777777" w:rsidTr="6AFD1C81">
        <w:tc>
          <w:tcPr>
            <w:tcW w:w="3005" w:type="dxa"/>
          </w:tcPr>
          <w:p w14:paraId="2850657A" w14:textId="3A5E9D56" w:rsidR="7456613D" w:rsidRDefault="215AB925" w:rsidP="3291E9EE">
            <w:r w:rsidRPr="1EDE350E">
              <w:t>Specialisten aanstellen om r</w:t>
            </w:r>
            <w:r w:rsidR="1275DC3C" w:rsidRPr="1EDE350E">
              <w:t xml:space="preserve">esultaten op gebied van rekenen, taal, </w:t>
            </w:r>
            <w:r w:rsidR="00AD2BBE" w:rsidRPr="1EDE350E">
              <w:t xml:space="preserve"> (begrijpend) </w:t>
            </w:r>
            <w:r w:rsidR="1275DC3C" w:rsidRPr="1EDE350E">
              <w:t>lezen</w:t>
            </w:r>
            <w:r w:rsidR="0190D132" w:rsidRPr="1EDE350E">
              <w:t xml:space="preserve"> en</w:t>
            </w:r>
            <w:r w:rsidR="1275DC3C" w:rsidRPr="1EDE350E">
              <w:t xml:space="preserve"> woordenschat </w:t>
            </w:r>
            <w:r w:rsidR="480CACBF" w:rsidRPr="1EDE350E">
              <w:t xml:space="preserve">te </w:t>
            </w:r>
            <w:r w:rsidR="1275DC3C" w:rsidRPr="1EDE350E">
              <w:t xml:space="preserve">verbeteren </w:t>
            </w:r>
          </w:p>
        </w:tc>
        <w:tc>
          <w:tcPr>
            <w:tcW w:w="3005" w:type="dxa"/>
          </w:tcPr>
          <w:p w14:paraId="55534FE1" w14:textId="444241B9" w:rsidR="7456613D" w:rsidRDefault="50A90E68" w:rsidP="3291E9EE">
            <w:r w:rsidRPr="1EDE350E">
              <w:t xml:space="preserve">Duidelijke takenlijst opstellen voor de specialisten. Vacatures opzetten (intern) voor de invulling </w:t>
            </w:r>
            <w:r w:rsidR="50ABF8C3" w:rsidRPr="1EDE350E">
              <w:t>taal</w:t>
            </w:r>
            <w:r w:rsidR="51FA993D" w:rsidRPr="1EDE350E">
              <w:t>, Schakelklassen</w:t>
            </w:r>
            <w:r w:rsidR="50ABF8C3" w:rsidRPr="1EDE350E">
              <w:t xml:space="preserve"> en Teach like a Champion.</w:t>
            </w:r>
            <w:r w:rsidR="0F50DDF5" w:rsidRPr="1EDE350E">
              <w:t xml:space="preserve"> Afgerond juni 2021</w:t>
            </w:r>
          </w:p>
        </w:tc>
        <w:tc>
          <w:tcPr>
            <w:tcW w:w="3005" w:type="dxa"/>
          </w:tcPr>
          <w:p w14:paraId="0085CDFC" w14:textId="7110F1E3" w:rsidR="7456613D" w:rsidRDefault="02F2B0DE" w:rsidP="3291E9EE">
            <w:r w:rsidRPr="3291E9EE">
              <w:t>Directie, IB en MR</w:t>
            </w:r>
          </w:p>
        </w:tc>
      </w:tr>
      <w:tr w:rsidR="7456613D" w14:paraId="019A84EA" w14:textId="77777777" w:rsidTr="6AFD1C81">
        <w:tc>
          <w:tcPr>
            <w:tcW w:w="3005" w:type="dxa"/>
          </w:tcPr>
          <w:p w14:paraId="7023034C" w14:textId="27375D84" w:rsidR="7456613D" w:rsidRDefault="0E092A13" w:rsidP="3291E9EE">
            <w:r w:rsidRPr="3291E9EE">
              <w:t>Resultaten begrijpend lezen verbeteren.</w:t>
            </w:r>
          </w:p>
        </w:tc>
        <w:tc>
          <w:tcPr>
            <w:tcW w:w="3005" w:type="dxa"/>
          </w:tcPr>
          <w:p w14:paraId="6FE19B3E" w14:textId="2166239C" w:rsidR="7456613D" w:rsidRDefault="0E092A13" w:rsidP="3291E9EE">
            <w:r w:rsidRPr="3291E9EE">
              <w:t>Traject met CED om de vernieuwde versie van nieuwsbegrip op de correcte manier toe te passen</w:t>
            </w:r>
          </w:p>
        </w:tc>
        <w:tc>
          <w:tcPr>
            <w:tcW w:w="3005" w:type="dxa"/>
          </w:tcPr>
          <w:p w14:paraId="2CC78166" w14:textId="4A4333B1" w:rsidR="7456613D" w:rsidRDefault="08069FD7" w:rsidP="3291E9EE">
            <w:r w:rsidRPr="391C82B8">
              <w:t>Directie, IB</w:t>
            </w:r>
            <w:r w:rsidR="05450570" w:rsidRPr="391C82B8">
              <w:t>, taal coördinator</w:t>
            </w:r>
          </w:p>
        </w:tc>
      </w:tr>
      <w:tr w:rsidR="3291E9EE" w14:paraId="195A5227" w14:textId="77777777" w:rsidTr="6AFD1C81">
        <w:tc>
          <w:tcPr>
            <w:tcW w:w="3005" w:type="dxa"/>
          </w:tcPr>
          <w:p w14:paraId="564B0996" w14:textId="175E4028" w:rsidR="73BEAEB1" w:rsidRDefault="73BEAEB1" w:rsidP="3291E9EE">
            <w:r w:rsidRPr="3291E9EE">
              <w:t>Nieuwe methode WO voorbereiden zodat leerkrachten de handvatten hebben om de methode zo goed mogelijk in te zetten</w:t>
            </w:r>
          </w:p>
        </w:tc>
        <w:tc>
          <w:tcPr>
            <w:tcW w:w="3005" w:type="dxa"/>
          </w:tcPr>
          <w:p w14:paraId="6811DE5F" w14:textId="0A2D6DE6" w:rsidR="73BEAEB1" w:rsidRDefault="417281BC" w:rsidP="3291E9EE">
            <w:r>
              <w:t>ICT-werkgroep</w:t>
            </w:r>
            <w:r w:rsidR="256ECD89">
              <w:t xml:space="preserve"> maakt een handleiding zodat leerkrachten de methode op</w:t>
            </w:r>
            <w:r w:rsidR="540DA119">
              <w:t xml:space="preserve"> de juiste manier kunnen gebruiken</w:t>
            </w:r>
            <w:r w:rsidR="1FF09D69">
              <w:t>. Afgerond mei 2021</w:t>
            </w:r>
          </w:p>
        </w:tc>
        <w:tc>
          <w:tcPr>
            <w:tcW w:w="3005" w:type="dxa"/>
          </w:tcPr>
          <w:p w14:paraId="179817BA" w14:textId="4CFB954D" w:rsidR="5807BB1E" w:rsidRDefault="3235204E" w:rsidP="3291E9EE">
            <w:r w:rsidRPr="1EDE350E">
              <w:t>ICT-werkgroep</w:t>
            </w:r>
          </w:p>
        </w:tc>
      </w:tr>
      <w:tr w:rsidR="1D58661D" w14:paraId="29D8F15C" w14:textId="77777777" w:rsidTr="6AFD1C81">
        <w:tc>
          <w:tcPr>
            <w:tcW w:w="3005" w:type="dxa"/>
          </w:tcPr>
          <w:p w14:paraId="0A7AD65D" w14:textId="740C1326" w:rsidR="2CAB87AB" w:rsidRDefault="2CAB87AB" w:rsidP="1D58661D">
            <w:r w:rsidRPr="1D58661D">
              <w:t xml:space="preserve">Verbeteren van het professioneel handelen van leerkrachten </w:t>
            </w:r>
          </w:p>
        </w:tc>
        <w:tc>
          <w:tcPr>
            <w:tcW w:w="3005" w:type="dxa"/>
          </w:tcPr>
          <w:p w14:paraId="283972E5" w14:textId="1F2DCC19" w:rsidR="2CAB87AB" w:rsidRDefault="015D9F0F" w:rsidP="1D58661D">
            <w:r w:rsidRPr="1EDE350E">
              <w:t xml:space="preserve">DIM model structureel in alle groepen op de juiste wijze inzetten met de instrumenten van stichting leerKRACHT en Teach like a </w:t>
            </w:r>
            <w:r w:rsidR="0968FCA9" w:rsidRPr="1EDE350E">
              <w:t>C</w:t>
            </w:r>
            <w:r w:rsidRPr="1EDE350E">
              <w:t>hampion.</w:t>
            </w:r>
          </w:p>
        </w:tc>
        <w:tc>
          <w:tcPr>
            <w:tcW w:w="3005" w:type="dxa"/>
          </w:tcPr>
          <w:p w14:paraId="36413680" w14:textId="7338D55F" w:rsidR="2CAB87AB" w:rsidRDefault="689F6893" w:rsidP="1D58661D">
            <w:r w:rsidRPr="1EDE350E">
              <w:t>LeerKRACHT coaches, directie</w:t>
            </w:r>
            <w:r w:rsidR="194AA4FE" w:rsidRPr="1EDE350E">
              <w:t>, IB en teach coordinator.</w:t>
            </w:r>
            <w:r w:rsidRPr="1EDE350E">
              <w:t xml:space="preserve"> </w:t>
            </w:r>
            <w:r w:rsidR="04605CAB" w:rsidRPr="1EDE350E">
              <w:t>Evaluatie in bordsessies, verbindingssessies en werksessies. Klassenconsultaties door Directie, IB en Teach coördinator</w:t>
            </w:r>
          </w:p>
        </w:tc>
      </w:tr>
    </w:tbl>
    <w:p w14:paraId="73BC45BF" w14:textId="2BD394EF" w:rsidR="1EDE350E" w:rsidRDefault="1EDE350E"/>
    <w:p w14:paraId="6BF2C047" w14:textId="411C8E1A" w:rsidR="7456613D" w:rsidRDefault="7456613D" w:rsidP="7456613D">
      <w:pPr>
        <w:rPr>
          <w:b/>
          <w:bCs/>
        </w:rPr>
      </w:pPr>
    </w:p>
    <w:p w14:paraId="4E4B040F" w14:textId="1ADFFD28" w:rsidR="1718972A" w:rsidRDefault="1718972A" w:rsidP="7456613D">
      <w:pPr>
        <w:rPr>
          <w:b/>
          <w:bCs/>
        </w:rPr>
      </w:pPr>
      <w:r w:rsidRPr="3291E9EE">
        <w:t>202</w:t>
      </w:r>
      <w:r w:rsidR="27C0BC7F" w:rsidRPr="3291E9EE">
        <w:t>1</w:t>
      </w:r>
      <w:r w:rsidRPr="3291E9EE">
        <w:t>-202</w:t>
      </w:r>
      <w:r w:rsidR="17C8D827" w:rsidRPr="3291E9EE">
        <w:t>2</w:t>
      </w:r>
    </w:p>
    <w:tbl>
      <w:tblPr>
        <w:tblStyle w:val="Tabelraster"/>
        <w:tblW w:w="0" w:type="auto"/>
        <w:tblLayout w:type="fixed"/>
        <w:tblLook w:val="06A0" w:firstRow="1" w:lastRow="0" w:firstColumn="1" w:lastColumn="0" w:noHBand="1" w:noVBand="1"/>
      </w:tblPr>
      <w:tblGrid>
        <w:gridCol w:w="3005"/>
        <w:gridCol w:w="3005"/>
        <w:gridCol w:w="3005"/>
      </w:tblGrid>
      <w:tr w:rsidR="7456613D" w14:paraId="579BFABE" w14:textId="77777777" w:rsidTr="6AFD1C81">
        <w:tc>
          <w:tcPr>
            <w:tcW w:w="3005" w:type="dxa"/>
            <w:shd w:val="clear" w:color="auto" w:fill="808080" w:themeFill="background1" w:themeFillShade="80"/>
          </w:tcPr>
          <w:p w14:paraId="1128988D" w14:textId="36459E79" w:rsidR="1718972A" w:rsidRDefault="1718972A" w:rsidP="7456613D">
            <w:r w:rsidRPr="7456613D">
              <w:rPr>
                <w:b/>
                <w:bCs/>
              </w:rPr>
              <w:t>Doel</w:t>
            </w:r>
          </w:p>
        </w:tc>
        <w:tc>
          <w:tcPr>
            <w:tcW w:w="3005" w:type="dxa"/>
            <w:shd w:val="clear" w:color="auto" w:fill="808080" w:themeFill="background1" w:themeFillShade="80"/>
          </w:tcPr>
          <w:p w14:paraId="21ACAAF3" w14:textId="27FDB624" w:rsidR="1718972A" w:rsidRDefault="1718972A" w:rsidP="7456613D">
            <w:r w:rsidRPr="7456613D">
              <w:rPr>
                <w:b/>
                <w:bCs/>
              </w:rPr>
              <w:t>activiteit</w:t>
            </w:r>
          </w:p>
        </w:tc>
        <w:tc>
          <w:tcPr>
            <w:tcW w:w="3005" w:type="dxa"/>
            <w:shd w:val="clear" w:color="auto" w:fill="808080" w:themeFill="background1" w:themeFillShade="80"/>
          </w:tcPr>
          <w:p w14:paraId="74213BA9" w14:textId="057435D6" w:rsidR="1718972A" w:rsidRDefault="1718972A" w:rsidP="7456613D">
            <w:pPr>
              <w:spacing w:line="259" w:lineRule="auto"/>
            </w:pPr>
            <w:r w:rsidRPr="7456613D">
              <w:rPr>
                <w:b/>
                <w:bCs/>
              </w:rPr>
              <w:t>Bewaking en evaluatie</w:t>
            </w:r>
          </w:p>
        </w:tc>
      </w:tr>
      <w:tr w:rsidR="7456613D" w14:paraId="33C7CD29" w14:textId="77777777" w:rsidTr="6AFD1C81">
        <w:tc>
          <w:tcPr>
            <w:tcW w:w="3005" w:type="dxa"/>
          </w:tcPr>
          <w:p w14:paraId="280B53DE" w14:textId="59D0C487" w:rsidR="7456613D" w:rsidRDefault="6759126F" w:rsidP="7456613D">
            <w:r w:rsidRPr="391C82B8">
              <w:t>Visie opnieuw bepalen met het team</w:t>
            </w:r>
            <w:r w:rsidR="47C7E661" w:rsidRPr="391C82B8">
              <w:t xml:space="preserve"> </w:t>
            </w:r>
          </w:p>
        </w:tc>
        <w:tc>
          <w:tcPr>
            <w:tcW w:w="3005" w:type="dxa"/>
          </w:tcPr>
          <w:p w14:paraId="31CEDD59" w14:textId="3AE2FF0F" w:rsidR="7456613D" w:rsidRDefault="18C21F46" w:rsidP="1EDE350E">
            <w:r w:rsidRPr="1EDE350E">
              <w:t>M.b.v. externe expertise een duidelijke visie ontwikkelen met het team</w:t>
            </w:r>
            <w:r w:rsidR="61029A5B" w:rsidRPr="1EDE350E">
              <w:t xml:space="preserve"> betreffende het onderwijs op CBS de Sleutel</w:t>
            </w:r>
            <w:r w:rsidR="0EFFF4B9" w:rsidRPr="1EDE350E">
              <w:t xml:space="preserve"> </w:t>
            </w:r>
          </w:p>
          <w:p w14:paraId="23A075FF" w14:textId="302649AB" w:rsidR="7456613D" w:rsidRDefault="5184A035" w:rsidP="7456613D">
            <w:r w:rsidRPr="1EDE350E">
              <w:lastRenderedPageBreak/>
              <w:t>Afgerond januari 2022</w:t>
            </w:r>
          </w:p>
        </w:tc>
        <w:tc>
          <w:tcPr>
            <w:tcW w:w="3005" w:type="dxa"/>
          </w:tcPr>
          <w:p w14:paraId="1B56CA22" w14:textId="0AB645B0" w:rsidR="7456613D" w:rsidRDefault="572C9EBB" w:rsidP="7456613D">
            <w:r w:rsidRPr="3291E9EE">
              <w:lastRenderedPageBreak/>
              <w:t>Directie, IB en leerkrachten</w:t>
            </w:r>
          </w:p>
        </w:tc>
      </w:tr>
      <w:tr w:rsidR="7456613D" w14:paraId="74F00121" w14:textId="77777777" w:rsidTr="6AFD1C81">
        <w:tc>
          <w:tcPr>
            <w:tcW w:w="3005" w:type="dxa"/>
          </w:tcPr>
          <w:p w14:paraId="03798878" w14:textId="67131F1C" w:rsidR="7456613D" w:rsidRDefault="572C9EBB" w:rsidP="7456613D">
            <w:r w:rsidRPr="3291E9EE">
              <w:t>Resultaten begrijpend lezen verbeteren</w:t>
            </w:r>
          </w:p>
        </w:tc>
        <w:tc>
          <w:tcPr>
            <w:tcW w:w="3005" w:type="dxa"/>
          </w:tcPr>
          <w:p w14:paraId="093ACD23" w14:textId="303F7A4E" w:rsidR="7456613D" w:rsidRDefault="572C9EBB" w:rsidP="7456613D">
            <w:r w:rsidRPr="3291E9EE">
              <w:t xml:space="preserve">Vervolgen traject CED voor het zo goed mogelijk inzetten van Nieuwsbegrip </w:t>
            </w:r>
          </w:p>
        </w:tc>
        <w:tc>
          <w:tcPr>
            <w:tcW w:w="3005" w:type="dxa"/>
          </w:tcPr>
          <w:p w14:paraId="63960CD3" w14:textId="6D7BDD46" w:rsidR="7456613D" w:rsidRDefault="7067A556" w:rsidP="7456613D">
            <w:r w:rsidRPr="391C82B8">
              <w:t>Directie en IB</w:t>
            </w:r>
            <w:r w:rsidR="2706DFB4" w:rsidRPr="391C82B8">
              <w:t xml:space="preserve"> en taal coördinator</w:t>
            </w:r>
          </w:p>
        </w:tc>
      </w:tr>
      <w:tr w:rsidR="7456613D" w14:paraId="3B739AF9" w14:textId="77777777" w:rsidTr="6AFD1C81">
        <w:tc>
          <w:tcPr>
            <w:tcW w:w="3005" w:type="dxa"/>
          </w:tcPr>
          <w:p w14:paraId="78B25524" w14:textId="34E32428" w:rsidR="7456613D" w:rsidRDefault="6CF08001" w:rsidP="7456613D">
            <w:r w:rsidRPr="3291E9EE">
              <w:t xml:space="preserve">Leerkrachten leren de resultaten van de kinderen goed te analyseren en kunnen vanuit de analyse een passend vervolg aanbieden aan de </w:t>
            </w:r>
            <w:r w:rsidR="41667026" w:rsidRPr="3291E9EE">
              <w:t>leerlingen</w:t>
            </w:r>
            <w:r w:rsidRPr="3291E9EE">
              <w:t>.</w:t>
            </w:r>
          </w:p>
        </w:tc>
        <w:tc>
          <w:tcPr>
            <w:tcW w:w="3005" w:type="dxa"/>
          </w:tcPr>
          <w:p w14:paraId="19A84D05" w14:textId="03AF5B95" w:rsidR="7456613D" w:rsidRDefault="14DAA602" w:rsidP="7456613D">
            <w:r>
              <w:t xml:space="preserve">Met hulp van </w:t>
            </w:r>
            <w:r w:rsidR="6FA1525B">
              <w:t>een extern expert</w:t>
            </w:r>
            <w:r>
              <w:t xml:space="preserve"> leren de leerkrachten een goede analyse te maken van de resultaten van de leerlingen.</w:t>
            </w:r>
            <w:r w:rsidR="1461DBF0">
              <w:t xml:space="preserve"> </w:t>
            </w:r>
            <w:r w:rsidR="200DD64B">
              <w:t>Afgerond februari 2022</w:t>
            </w:r>
          </w:p>
        </w:tc>
        <w:tc>
          <w:tcPr>
            <w:tcW w:w="3005" w:type="dxa"/>
          </w:tcPr>
          <w:p w14:paraId="698AAE25" w14:textId="172E6070" w:rsidR="7456613D" w:rsidRDefault="3BD3004F" w:rsidP="1EDE350E">
            <w:r w:rsidRPr="1EDE350E">
              <w:t>Directie en IB</w:t>
            </w:r>
          </w:p>
          <w:p w14:paraId="6C13CC80" w14:textId="6959A747" w:rsidR="7456613D" w:rsidRDefault="7D85200F" w:rsidP="1EDE350E">
            <w:r w:rsidRPr="1EDE350E">
              <w:t xml:space="preserve">Wordt in de zorg- en leerlingbesprekingen </w:t>
            </w:r>
          </w:p>
          <w:p w14:paraId="5DD5F379" w14:textId="168954DC" w:rsidR="7456613D" w:rsidRDefault="4094B263" w:rsidP="7456613D">
            <w:r w:rsidRPr="1EDE350E">
              <w:t>geëvalueerd</w:t>
            </w:r>
            <w:r w:rsidR="7D85200F" w:rsidRPr="1EDE350E">
              <w:t>.</w:t>
            </w:r>
          </w:p>
        </w:tc>
      </w:tr>
      <w:tr w:rsidR="1EDE350E" w14:paraId="548D50F9" w14:textId="77777777" w:rsidTr="6AFD1C81">
        <w:tc>
          <w:tcPr>
            <w:tcW w:w="3005" w:type="dxa"/>
          </w:tcPr>
          <w:p w14:paraId="3F39BC0D" w14:textId="68DA2ECE" w:rsidR="08817163" w:rsidRDefault="08817163" w:rsidP="1EDE350E">
            <w:r w:rsidRPr="1EDE350E">
              <w:t xml:space="preserve">Leerkrachten </w:t>
            </w:r>
            <w:r w:rsidR="55A4C389" w:rsidRPr="1EDE350E">
              <w:t>gebruiken</w:t>
            </w:r>
            <w:r w:rsidRPr="1EDE350E">
              <w:t xml:space="preserve"> de leerlijnen van rekenen en taal zodat ze het onderwijs beter kunnen afstemmen op de </w:t>
            </w:r>
            <w:r w:rsidR="1D6A3646" w:rsidRPr="1EDE350E">
              <w:t>(individuele) leerlingen.</w:t>
            </w:r>
          </w:p>
        </w:tc>
        <w:tc>
          <w:tcPr>
            <w:tcW w:w="3005" w:type="dxa"/>
          </w:tcPr>
          <w:p w14:paraId="2A071430" w14:textId="07FDDA70" w:rsidR="7F64A561" w:rsidRDefault="389990FB" w:rsidP="1EDE350E">
            <w:r>
              <w:t>Externe begeleiding om ervoor te zorgen dat de leerkrachten de leerlijnen leren en weten hoe ze de methode los kunnen laten om de kinderen passend te bedienen</w:t>
            </w:r>
            <w:r w:rsidR="589266B8">
              <w:t>. AFgerond februari 2022</w:t>
            </w:r>
          </w:p>
        </w:tc>
        <w:tc>
          <w:tcPr>
            <w:tcW w:w="3005" w:type="dxa"/>
          </w:tcPr>
          <w:p w14:paraId="442C5AAF" w14:textId="494097D0" w:rsidR="7F64A561" w:rsidRDefault="7F64A561" w:rsidP="1EDE350E">
            <w:r w:rsidRPr="1EDE350E">
              <w:t>Directie en IB</w:t>
            </w:r>
          </w:p>
        </w:tc>
      </w:tr>
      <w:tr w:rsidR="1EDE350E" w14:paraId="3742A792" w14:textId="77777777" w:rsidTr="6AFD1C81">
        <w:tc>
          <w:tcPr>
            <w:tcW w:w="3005" w:type="dxa"/>
          </w:tcPr>
          <w:p w14:paraId="78CE1C21" w14:textId="5EFEC0CA" w:rsidR="512056FF" w:rsidRDefault="512056FF" w:rsidP="1EDE350E">
            <w:r w:rsidRPr="1EDE350E">
              <w:t>Betere kwaliteit van lessen door het structureel toepassen van het DIM model in combinatie met Teach en stichting leerKRACHT</w:t>
            </w:r>
          </w:p>
        </w:tc>
        <w:tc>
          <w:tcPr>
            <w:tcW w:w="3005" w:type="dxa"/>
          </w:tcPr>
          <w:p w14:paraId="2A545892" w14:textId="6EF405B7" w:rsidR="512056FF" w:rsidRDefault="512056FF" w:rsidP="1EDE350E">
            <w:r w:rsidRPr="1EDE350E">
              <w:t>Klassenconsultaties om de structuur van het DIM model te handhaven en/of te verbeteren</w:t>
            </w:r>
          </w:p>
        </w:tc>
        <w:tc>
          <w:tcPr>
            <w:tcW w:w="3005" w:type="dxa"/>
          </w:tcPr>
          <w:p w14:paraId="76633259" w14:textId="6B9789B5" w:rsidR="512056FF" w:rsidRDefault="512056FF" w:rsidP="1EDE350E">
            <w:r w:rsidRPr="1EDE350E">
              <w:t>Directie en IB</w:t>
            </w:r>
          </w:p>
        </w:tc>
      </w:tr>
      <w:tr w:rsidR="7456613D" w14:paraId="4054BB20" w14:textId="77777777" w:rsidTr="6AFD1C81">
        <w:tc>
          <w:tcPr>
            <w:tcW w:w="3005" w:type="dxa"/>
          </w:tcPr>
          <w:p w14:paraId="284695D9" w14:textId="36525EF3" w:rsidR="7456613D" w:rsidRDefault="6EFD73A0" w:rsidP="7456613D">
            <w:r w:rsidRPr="391C82B8">
              <w:t>Nieuwe methode kiezen voor taal en spelling</w:t>
            </w:r>
          </w:p>
        </w:tc>
        <w:tc>
          <w:tcPr>
            <w:tcW w:w="3005" w:type="dxa"/>
          </w:tcPr>
          <w:p w14:paraId="7CBE0412" w14:textId="43555046" w:rsidR="7456613D" w:rsidRDefault="65AAEA1B" w:rsidP="7456613D">
            <w:r>
              <w:t xml:space="preserve">Er wordt een werkgroep aangesteld voor het voorbereiden van de keuze van een methode. Zij vergelijken de verschillende methodes inhoudelijk, kijken of de methode passend is voor onze leerlingenpopulatie en proberen de methodes uit. De bevindingen worden gedeeld met het team waarna er een keuze wordt gemaakt. </w:t>
            </w:r>
            <w:r w:rsidR="74D666BB">
              <w:t>Afgerond juli 2022.</w:t>
            </w:r>
          </w:p>
        </w:tc>
        <w:tc>
          <w:tcPr>
            <w:tcW w:w="3005" w:type="dxa"/>
          </w:tcPr>
          <w:p w14:paraId="140F8082" w14:textId="1F06EED5" w:rsidR="7456613D" w:rsidRDefault="48195160" w:rsidP="7456613D">
            <w:r w:rsidRPr="1EDE350E">
              <w:t xml:space="preserve">Directie, IB en </w:t>
            </w:r>
            <w:r w:rsidR="3E508F5F" w:rsidRPr="1EDE350E">
              <w:t>taal coördinator</w:t>
            </w:r>
            <w:r w:rsidRPr="1EDE350E">
              <w:t xml:space="preserve">. </w:t>
            </w:r>
            <w:r w:rsidR="70899302" w:rsidRPr="1EDE350E">
              <w:t>Aangevuld met vrijwilligers uit het leerkrachtenteam</w:t>
            </w:r>
          </w:p>
        </w:tc>
      </w:tr>
      <w:tr w:rsidR="7456613D" w14:paraId="1E6D41B7" w14:textId="77777777" w:rsidTr="6AFD1C81">
        <w:tc>
          <w:tcPr>
            <w:tcW w:w="3005" w:type="dxa"/>
          </w:tcPr>
          <w:p w14:paraId="662ED01D" w14:textId="28494370" w:rsidR="7456613D" w:rsidRDefault="2E9DDEF5" w:rsidP="7456613D">
            <w:r w:rsidRPr="1EDE350E">
              <w:t xml:space="preserve"> </w:t>
            </w:r>
            <w:r w:rsidR="16394DA7" w:rsidRPr="1EDE350E">
              <w:t>ICT beleidsplan opstellen</w:t>
            </w:r>
          </w:p>
        </w:tc>
        <w:tc>
          <w:tcPr>
            <w:tcW w:w="3005" w:type="dxa"/>
          </w:tcPr>
          <w:p w14:paraId="790CCD16" w14:textId="128B88CB" w:rsidR="7456613D" w:rsidRDefault="53D382CA" w:rsidP="7456613D">
            <w:r>
              <w:t>ICT-werkgroep stelt in overleg met team een duidelijk beleidsplan op betreffende het werken met ict binnen de school</w:t>
            </w:r>
            <w:r w:rsidR="3800B27C">
              <w:t>. Afgerond juli 2022</w:t>
            </w:r>
          </w:p>
        </w:tc>
        <w:tc>
          <w:tcPr>
            <w:tcW w:w="3005" w:type="dxa"/>
          </w:tcPr>
          <w:p w14:paraId="21DDEE7E" w14:textId="12AEA11F" w:rsidR="7456613D" w:rsidRDefault="37AC71DC" w:rsidP="7456613D">
            <w:r w:rsidRPr="1EDE350E">
              <w:t>Directie en ICT-werkgroep</w:t>
            </w:r>
          </w:p>
        </w:tc>
      </w:tr>
      <w:tr w:rsidR="7456613D" w14:paraId="21305F2A" w14:textId="77777777" w:rsidTr="6AFD1C81">
        <w:tc>
          <w:tcPr>
            <w:tcW w:w="3005" w:type="dxa"/>
          </w:tcPr>
          <w:p w14:paraId="6D1F486B" w14:textId="561EC9E4" w:rsidR="7456613D" w:rsidRDefault="14378D9F" w:rsidP="7456613D">
            <w:r w:rsidRPr="391C82B8">
              <w:t>Rekenbeleidsplan opstellen</w:t>
            </w:r>
          </w:p>
        </w:tc>
        <w:tc>
          <w:tcPr>
            <w:tcW w:w="3005" w:type="dxa"/>
          </w:tcPr>
          <w:p w14:paraId="3C5709E1" w14:textId="24ABF692" w:rsidR="7456613D" w:rsidRDefault="1E47E53C" w:rsidP="7456613D">
            <w:r>
              <w:t>Specialist rekenen stelt in overleg met team een duidelijk beleidsplan op met het doel op betere resultaten</w:t>
            </w:r>
            <w:r w:rsidR="2C258746">
              <w:t xml:space="preserve"> voor rekenen.</w:t>
            </w:r>
            <w:r w:rsidR="079A4F42">
              <w:t xml:space="preserve"> Afgerond juli 2022</w:t>
            </w:r>
          </w:p>
        </w:tc>
        <w:tc>
          <w:tcPr>
            <w:tcW w:w="3005" w:type="dxa"/>
          </w:tcPr>
          <w:p w14:paraId="1B8BEE96" w14:textId="5BFAAC12" w:rsidR="7456613D" w:rsidRDefault="0643821D" w:rsidP="7456613D">
            <w:r w:rsidRPr="1EDE350E">
              <w:t>Directie</w:t>
            </w:r>
            <w:r w:rsidR="7A1F6406" w:rsidRPr="1EDE350E">
              <w:t>, IB</w:t>
            </w:r>
            <w:r w:rsidRPr="1EDE350E">
              <w:t xml:space="preserve"> en rekenspecialist</w:t>
            </w:r>
          </w:p>
        </w:tc>
      </w:tr>
      <w:tr w:rsidR="7456613D" w14:paraId="76662892" w14:textId="77777777" w:rsidTr="6AFD1C81">
        <w:trPr>
          <w:trHeight w:val="2475"/>
        </w:trPr>
        <w:tc>
          <w:tcPr>
            <w:tcW w:w="3005" w:type="dxa"/>
          </w:tcPr>
          <w:p w14:paraId="1AA4C07B" w14:textId="0A2B2114" w:rsidR="7456613D" w:rsidRDefault="14378D9F" w:rsidP="7456613D">
            <w:r w:rsidRPr="391C82B8">
              <w:lastRenderedPageBreak/>
              <w:t>Taalbeleidsplan opstellen</w:t>
            </w:r>
          </w:p>
        </w:tc>
        <w:tc>
          <w:tcPr>
            <w:tcW w:w="3005" w:type="dxa"/>
          </w:tcPr>
          <w:p w14:paraId="1CAF9032" w14:textId="7353F073" w:rsidR="7456613D" w:rsidRDefault="0EA9B1C4" w:rsidP="7456613D">
            <w:r>
              <w:t xml:space="preserve">Specialist </w:t>
            </w:r>
            <w:r w:rsidR="570807E7">
              <w:t>taal</w:t>
            </w:r>
            <w:r>
              <w:t xml:space="preserve"> stelt in overleg met het team een duidelijk beleidsplan op om de resultaten op het gebied van taal, technisch lezen, begrijpend lezen, spelling en woordenschat te verbeteren. </w:t>
            </w:r>
          </w:p>
          <w:p w14:paraId="59E33AB1" w14:textId="2181F525" w:rsidR="7456613D" w:rsidRDefault="403814EB" w:rsidP="6AFD1C81">
            <w:r>
              <w:t>Afgerond juli 2022</w:t>
            </w:r>
          </w:p>
        </w:tc>
        <w:tc>
          <w:tcPr>
            <w:tcW w:w="3005" w:type="dxa"/>
          </w:tcPr>
          <w:p w14:paraId="1C0C23BF" w14:textId="4A26D63E" w:rsidR="7456613D" w:rsidRDefault="250BB9BA" w:rsidP="7456613D">
            <w:r w:rsidRPr="1EDE350E">
              <w:t>Directie, IB en taalspecialist</w:t>
            </w:r>
          </w:p>
        </w:tc>
      </w:tr>
      <w:tr w:rsidR="1EDE350E" w14:paraId="5CA434A3" w14:textId="77777777" w:rsidTr="6AFD1C81">
        <w:trPr>
          <w:trHeight w:val="2475"/>
        </w:trPr>
        <w:tc>
          <w:tcPr>
            <w:tcW w:w="3005" w:type="dxa"/>
          </w:tcPr>
          <w:p w14:paraId="391F008B" w14:textId="01FEC921" w:rsidR="536FB329" w:rsidRDefault="536FB329" w:rsidP="1EDE350E">
            <w:r w:rsidRPr="1EDE350E">
              <w:t xml:space="preserve">Cultuureducatie </w:t>
            </w:r>
          </w:p>
        </w:tc>
        <w:tc>
          <w:tcPr>
            <w:tcW w:w="3005" w:type="dxa"/>
          </w:tcPr>
          <w:p w14:paraId="45774564" w14:textId="3D7B6FFB" w:rsidR="0FDB6482" w:rsidRDefault="0979F16C" w:rsidP="1EDE350E">
            <w:r>
              <w:t>Het opstellen van een beleidsplan hoe we de komende twee jaar een invulling geven aan cultuureducatie</w:t>
            </w:r>
            <w:r w:rsidR="4D0D26F6">
              <w:t>. Afgerond juli 2022</w:t>
            </w:r>
          </w:p>
        </w:tc>
        <w:tc>
          <w:tcPr>
            <w:tcW w:w="3005" w:type="dxa"/>
          </w:tcPr>
          <w:p w14:paraId="2AD21F9A" w14:textId="360E89FC" w:rsidR="0FDB6482" w:rsidRDefault="0FDB6482" w:rsidP="1EDE350E">
            <w:r w:rsidRPr="1EDE350E">
              <w:t>Directie, team</w:t>
            </w:r>
          </w:p>
        </w:tc>
      </w:tr>
      <w:tr w:rsidR="6AFD1C81" w14:paraId="4B867FC5" w14:textId="77777777" w:rsidTr="6AFD1C81">
        <w:trPr>
          <w:trHeight w:val="2475"/>
        </w:trPr>
        <w:tc>
          <w:tcPr>
            <w:tcW w:w="3005" w:type="dxa"/>
          </w:tcPr>
          <w:p w14:paraId="694F39C3" w14:textId="2F3525A2" w:rsidR="1D33C9F7" w:rsidRDefault="1D33C9F7" w:rsidP="6AFD1C81">
            <w:r>
              <w:t>Effectief gebruik van de leerpleinen</w:t>
            </w:r>
          </w:p>
        </w:tc>
        <w:tc>
          <w:tcPr>
            <w:tcW w:w="3005" w:type="dxa"/>
          </w:tcPr>
          <w:p w14:paraId="3E9EDF43" w14:textId="6D038BB1" w:rsidR="1D33C9F7" w:rsidRDefault="1D33C9F7" w:rsidP="6AFD1C81">
            <w:r>
              <w:t xml:space="preserve">Op basis van wetenschap en onderzoek kijken hoe we de leerpleinen zo effectief mogelijk kunnen inzetten. Op basis van de uitkomsten wordt en plan voor het gebruik van de leerpleinen opgesteld. </w:t>
            </w:r>
          </w:p>
        </w:tc>
        <w:tc>
          <w:tcPr>
            <w:tcW w:w="3005" w:type="dxa"/>
          </w:tcPr>
          <w:p w14:paraId="53A07C77" w14:textId="31AD645F" w:rsidR="6AFD1C81" w:rsidRDefault="6AFD1C81" w:rsidP="6AFD1C81"/>
        </w:tc>
      </w:tr>
    </w:tbl>
    <w:p w14:paraId="68ECA30C" w14:textId="1B56EC10" w:rsidR="1EDE350E" w:rsidRDefault="1EDE350E"/>
    <w:p w14:paraId="78B32A83" w14:textId="70079642" w:rsidR="7456613D" w:rsidRDefault="7456613D" w:rsidP="7456613D"/>
    <w:p w14:paraId="5E0CC038" w14:textId="32425152" w:rsidR="0B930F48" w:rsidRDefault="0B930F48" w:rsidP="7456613D">
      <w:r w:rsidRPr="3291E9EE">
        <w:t>202</w:t>
      </w:r>
      <w:r w:rsidR="0B582843" w:rsidRPr="3291E9EE">
        <w:t>2</w:t>
      </w:r>
      <w:r w:rsidRPr="3291E9EE">
        <w:t xml:space="preserve"> – 202</w:t>
      </w:r>
      <w:r w:rsidR="6C2CF0DB" w:rsidRPr="3291E9EE">
        <w:t>3</w:t>
      </w:r>
    </w:p>
    <w:tbl>
      <w:tblPr>
        <w:tblStyle w:val="Tabelraster"/>
        <w:tblW w:w="0" w:type="auto"/>
        <w:tblLayout w:type="fixed"/>
        <w:tblLook w:val="06A0" w:firstRow="1" w:lastRow="0" w:firstColumn="1" w:lastColumn="0" w:noHBand="1" w:noVBand="1"/>
      </w:tblPr>
      <w:tblGrid>
        <w:gridCol w:w="3005"/>
        <w:gridCol w:w="3005"/>
        <w:gridCol w:w="3005"/>
      </w:tblGrid>
      <w:tr w:rsidR="7456613D" w14:paraId="375BB97B" w14:textId="77777777" w:rsidTr="1A7246CA">
        <w:tc>
          <w:tcPr>
            <w:tcW w:w="3005" w:type="dxa"/>
            <w:shd w:val="clear" w:color="auto" w:fill="808080" w:themeFill="background1" w:themeFillShade="80"/>
          </w:tcPr>
          <w:p w14:paraId="4AF1D3AD" w14:textId="6FCEC8D1" w:rsidR="0B930F48" w:rsidRDefault="0B930F48" w:rsidP="7456613D">
            <w:pPr>
              <w:rPr>
                <w:b/>
                <w:bCs/>
              </w:rPr>
            </w:pPr>
            <w:r w:rsidRPr="7456613D">
              <w:rPr>
                <w:b/>
                <w:bCs/>
              </w:rPr>
              <w:t>Doel</w:t>
            </w:r>
          </w:p>
        </w:tc>
        <w:tc>
          <w:tcPr>
            <w:tcW w:w="3005" w:type="dxa"/>
            <w:shd w:val="clear" w:color="auto" w:fill="808080" w:themeFill="background1" w:themeFillShade="80"/>
          </w:tcPr>
          <w:p w14:paraId="671E882A" w14:textId="657CB4B3" w:rsidR="0B930F48" w:rsidRDefault="0B930F48" w:rsidP="7456613D">
            <w:pPr>
              <w:rPr>
                <w:b/>
                <w:bCs/>
              </w:rPr>
            </w:pPr>
            <w:r w:rsidRPr="7456613D">
              <w:rPr>
                <w:b/>
                <w:bCs/>
              </w:rPr>
              <w:t>activiteit</w:t>
            </w:r>
          </w:p>
        </w:tc>
        <w:tc>
          <w:tcPr>
            <w:tcW w:w="3005" w:type="dxa"/>
            <w:shd w:val="clear" w:color="auto" w:fill="808080" w:themeFill="background1" w:themeFillShade="80"/>
          </w:tcPr>
          <w:p w14:paraId="18C45810" w14:textId="268A710A" w:rsidR="0B930F48" w:rsidRDefault="0B930F48" w:rsidP="7456613D">
            <w:pPr>
              <w:rPr>
                <w:b/>
                <w:bCs/>
              </w:rPr>
            </w:pPr>
            <w:r w:rsidRPr="7456613D">
              <w:rPr>
                <w:b/>
                <w:bCs/>
              </w:rPr>
              <w:t>Bewaking en evaluatie</w:t>
            </w:r>
          </w:p>
        </w:tc>
      </w:tr>
      <w:tr w:rsidR="7456613D" w14:paraId="7A4D72F7" w14:textId="77777777" w:rsidTr="1A7246CA">
        <w:tc>
          <w:tcPr>
            <w:tcW w:w="3005" w:type="dxa"/>
          </w:tcPr>
          <w:p w14:paraId="2B6E3C1C" w14:textId="53F4517F" w:rsidR="7456613D" w:rsidRDefault="02A06BD2" w:rsidP="7456613D">
            <w:r w:rsidRPr="1EDE350E">
              <w:t xml:space="preserve">Leerkrachten </w:t>
            </w:r>
            <w:r w:rsidR="5C107A28" w:rsidRPr="1EDE350E">
              <w:t xml:space="preserve">maken op basis van onderzoek en wetenschap een keuze voor een nieuwe methode of </w:t>
            </w:r>
            <w:r w:rsidR="69BDD4D7" w:rsidRPr="1EDE350E">
              <w:t>een andere vorm van didactisch handelen</w:t>
            </w:r>
          </w:p>
        </w:tc>
        <w:tc>
          <w:tcPr>
            <w:tcW w:w="3005" w:type="dxa"/>
          </w:tcPr>
          <w:p w14:paraId="3E84DC1A" w14:textId="7AFCE1F4" w:rsidR="7456613D" w:rsidRDefault="15897977" w:rsidP="7456613D">
            <w:r w:rsidRPr="1EDE350E">
              <w:t xml:space="preserve">In samenwerking met Academica bussiness college een structuur </w:t>
            </w:r>
            <w:r w:rsidR="45AC3029" w:rsidRPr="1EDE350E">
              <w:t>neer</w:t>
            </w:r>
            <w:r w:rsidRPr="1EDE350E">
              <w:t xml:space="preserve">zetten (passend bij stichting leerKRACHT) waarbij leerkrachten </w:t>
            </w:r>
            <w:r w:rsidR="200808EE" w:rsidRPr="1EDE350E">
              <w:t>leren om</w:t>
            </w:r>
            <w:r w:rsidR="006E6857" w:rsidRPr="1EDE350E">
              <w:t xml:space="preserve"> </w:t>
            </w:r>
            <w:r w:rsidR="200808EE" w:rsidRPr="1EDE350E">
              <w:t>(literatuur</w:t>
            </w:r>
            <w:r w:rsidR="2E490534" w:rsidRPr="1EDE350E">
              <w:t>studie</w:t>
            </w:r>
            <w:r w:rsidR="200808EE" w:rsidRPr="1EDE350E">
              <w:t xml:space="preserve"> te doen, </w:t>
            </w:r>
            <w:r w:rsidR="38ACB724" w:rsidRPr="1EDE350E">
              <w:t>een hypothese te stellen en deze te toetsen in de klas. Leerkrachten leren de verschillende rollen en gaan deze ook toepassen.</w:t>
            </w:r>
            <w:r w:rsidR="200808EE" w:rsidRPr="1EDE350E">
              <w:t xml:space="preserve"> </w:t>
            </w:r>
          </w:p>
        </w:tc>
        <w:tc>
          <w:tcPr>
            <w:tcW w:w="3005" w:type="dxa"/>
          </w:tcPr>
          <w:p w14:paraId="6D65E9F1" w14:textId="7150E390" w:rsidR="7456613D" w:rsidRDefault="32CA52E2" w:rsidP="7456613D">
            <w:r w:rsidRPr="1EDE350E">
              <w:t>Directie</w:t>
            </w:r>
          </w:p>
        </w:tc>
      </w:tr>
      <w:tr w:rsidR="7456613D" w14:paraId="4E746607" w14:textId="77777777" w:rsidTr="1A7246CA">
        <w:tc>
          <w:tcPr>
            <w:tcW w:w="3005" w:type="dxa"/>
          </w:tcPr>
          <w:p w14:paraId="3C3A03E0" w14:textId="682AD0B0" w:rsidR="7456613D" w:rsidRDefault="0650CC99" w:rsidP="7456613D">
            <w:r w:rsidRPr="1EDE350E">
              <w:t>Optimaliseren van de zorgstructuur</w:t>
            </w:r>
          </w:p>
        </w:tc>
        <w:tc>
          <w:tcPr>
            <w:tcW w:w="3005" w:type="dxa"/>
          </w:tcPr>
          <w:p w14:paraId="0A317DB7" w14:textId="069A21D4" w:rsidR="7456613D" w:rsidRDefault="0650CC99" w:rsidP="7456613D">
            <w:r w:rsidRPr="1EDE350E">
              <w:t>Evalueren en aanpassen van het zorgplan en het schoolondersteuningsplan</w:t>
            </w:r>
          </w:p>
        </w:tc>
        <w:tc>
          <w:tcPr>
            <w:tcW w:w="3005" w:type="dxa"/>
          </w:tcPr>
          <w:p w14:paraId="632511AA" w14:textId="73B9CD2B" w:rsidR="7456613D" w:rsidRDefault="0650CC99" w:rsidP="7456613D">
            <w:r w:rsidRPr="1EDE350E">
              <w:t>Directie en IB</w:t>
            </w:r>
          </w:p>
        </w:tc>
      </w:tr>
      <w:tr w:rsidR="7456613D" w14:paraId="417247EB" w14:textId="77777777" w:rsidTr="1A7246CA">
        <w:tc>
          <w:tcPr>
            <w:tcW w:w="3005" w:type="dxa"/>
          </w:tcPr>
          <w:p w14:paraId="0658B2DF" w14:textId="15299492" w:rsidR="7456613D" w:rsidRDefault="705B975A" w:rsidP="7456613D">
            <w:r>
              <w:lastRenderedPageBreak/>
              <w:t>Cultuureducatie een belangrijk onderdeel laten zijn van het curriculum.</w:t>
            </w:r>
          </w:p>
        </w:tc>
        <w:tc>
          <w:tcPr>
            <w:tcW w:w="3005" w:type="dxa"/>
          </w:tcPr>
          <w:p w14:paraId="145D6BE3" w14:textId="71722253" w:rsidR="7456613D" w:rsidRDefault="705B975A" w:rsidP="7456613D">
            <w:r>
              <w:t>Uitvoeren van het opgestelde beleidsplan</w:t>
            </w:r>
          </w:p>
        </w:tc>
        <w:tc>
          <w:tcPr>
            <w:tcW w:w="3005" w:type="dxa"/>
          </w:tcPr>
          <w:p w14:paraId="69CD23F7" w14:textId="0C904FD4" w:rsidR="7456613D" w:rsidRDefault="705B975A" w:rsidP="7456613D">
            <w:r>
              <w:t>Directie</w:t>
            </w:r>
          </w:p>
        </w:tc>
      </w:tr>
      <w:tr w:rsidR="7456613D" w14:paraId="28E0B350" w14:textId="77777777" w:rsidTr="1A7246CA">
        <w:tc>
          <w:tcPr>
            <w:tcW w:w="3005" w:type="dxa"/>
          </w:tcPr>
          <w:p w14:paraId="20942ABA" w14:textId="1ACA079A" w:rsidR="7456613D" w:rsidRDefault="12B12900" w:rsidP="7456613D">
            <w:r>
              <w:t>Leerpleinen dusdanig in te zetten dat het zorgt voor hogere resultaten</w:t>
            </w:r>
          </w:p>
        </w:tc>
        <w:tc>
          <w:tcPr>
            <w:tcW w:w="3005" w:type="dxa"/>
          </w:tcPr>
          <w:p w14:paraId="6BABDD46" w14:textId="2781979D" w:rsidR="7456613D" w:rsidRDefault="12B12900" w:rsidP="7456613D">
            <w:r>
              <w:t>Uitvoeren van de afspraken die zijn gemaakt in het beleidsplan</w:t>
            </w:r>
          </w:p>
        </w:tc>
        <w:tc>
          <w:tcPr>
            <w:tcW w:w="3005" w:type="dxa"/>
          </w:tcPr>
          <w:p w14:paraId="176B5BB9" w14:textId="7B3484F4" w:rsidR="7456613D" w:rsidRDefault="12B12900" w:rsidP="7456613D">
            <w:r>
              <w:t>Directie</w:t>
            </w:r>
          </w:p>
        </w:tc>
      </w:tr>
    </w:tbl>
    <w:p w14:paraId="3CA71445" w14:textId="368C9A1B" w:rsidR="7456613D" w:rsidRDefault="7456613D" w:rsidP="7456613D"/>
    <w:p w14:paraId="3831FE7B" w14:textId="3B2A9B68" w:rsidR="7456613D" w:rsidRDefault="7456613D" w:rsidP="7456613D"/>
    <w:p w14:paraId="6E1791A4" w14:textId="75BB3E90" w:rsidR="7456613D" w:rsidRDefault="7456613D" w:rsidP="7456613D"/>
    <w:p w14:paraId="2651EA87" w14:textId="77777777" w:rsidR="00045146" w:rsidRDefault="00045146" w:rsidP="7456613D"/>
    <w:p w14:paraId="61A095C2" w14:textId="2376F997" w:rsidR="0B930F48" w:rsidRDefault="0B930F48" w:rsidP="7456613D">
      <w:r w:rsidRPr="3291E9EE">
        <w:t>202</w:t>
      </w:r>
      <w:r w:rsidR="3DB61B2A" w:rsidRPr="3291E9EE">
        <w:t>3</w:t>
      </w:r>
      <w:r w:rsidRPr="3291E9EE">
        <w:t xml:space="preserve"> – 202</w:t>
      </w:r>
      <w:r w:rsidR="37001FA5" w:rsidRPr="3291E9EE">
        <w:t>4</w:t>
      </w:r>
    </w:p>
    <w:tbl>
      <w:tblPr>
        <w:tblStyle w:val="Tabelraster"/>
        <w:tblW w:w="0" w:type="auto"/>
        <w:tblLayout w:type="fixed"/>
        <w:tblLook w:val="06A0" w:firstRow="1" w:lastRow="0" w:firstColumn="1" w:lastColumn="0" w:noHBand="1" w:noVBand="1"/>
      </w:tblPr>
      <w:tblGrid>
        <w:gridCol w:w="3005"/>
        <w:gridCol w:w="3005"/>
        <w:gridCol w:w="3005"/>
      </w:tblGrid>
      <w:tr w:rsidR="7456613D" w14:paraId="281A4C84" w14:textId="77777777" w:rsidTr="588AEB9C">
        <w:tc>
          <w:tcPr>
            <w:tcW w:w="3005" w:type="dxa"/>
            <w:shd w:val="clear" w:color="auto" w:fill="808080" w:themeFill="background1" w:themeFillShade="80"/>
          </w:tcPr>
          <w:p w14:paraId="2D6924E6" w14:textId="7D895E40" w:rsidR="0B930F48" w:rsidRDefault="0B930F48" w:rsidP="7456613D">
            <w:pPr>
              <w:rPr>
                <w:b/>
                <w:bCs/>
              </w:rPr>
            </w:pPr>
            <w:r w:rsidRPr="7456613D">
              <w:rPr>
                <w:b/>
                <w:bCs/>
              </w:rPr>
              <w:t>Doel</w:t>
            </w:r>
          </w:p>
        </w:tc>
        <w:tc>
          <w:tcPr>
            <w:tcW w:w="3005" w:type="dxa"/>
            <w:shd w:val="clear" w:color="auto" w:fill="808080" w:themeFill="background1" w:themeFillShade="80"/>
          </w:tcPr>
          <w:p w14:paraId="32C2E980" w14:textId="2B3AD067" w:rsidR="0B930F48" w:rsidRDefault="0B930F48" w:rsidP="7456613D">
            <w:pPr>
              <w:rPr>
                <w:b/>
                <w:bCs/>
              </w:rPr>
            </w:pPr>
            <w:r w:rsidRPr="7456613D">
              <w:rPr>
                <w:b/>
                <w:bCs/>
              </w:rPr>
              <w:t>activiteit</w:t>
            </w:r>
          </w:p>
        </w:tc>
        <w:tc>
          <w:tcPr>
            <w:tcW w:w="3005" w:type="dxa"/>
            <w:shd w:val="clear" w:color="auto" w:fill="808080" w:themeFill="background1" w:themeFillShade="80"/>
          </w:tcPr>
          <w:p w14:paraId="56D1ED08" w14:textId="3B0A3E7F" w:rsidR="0B930F48" w:rsidRDefault="0B930F48" w:rsidP="7456613D">
            <w:pPr>
              <w:rPr>
                <w:b/>
                <w:bCs/>
              </w:rPr>
            </w:pPr>
            <w:r w:rsidRPr="7456613D">
              <w:rPr>
                <w:b/>
                <w:bCs/>
              </w:rPr>
              <w:t>Bewaking en evaluatie</w:t>
            </w:r>
          </w:p>
        </w:tc>
      </w:tr>
      <w:tr w:rsidR="7456613D" w14:paraId="250705B3" w14:textId="77777777" w:rsidTr="588AEB9C">
        <w:tc>
          <w:tcPr>
            <w:tcW w:w="3005" w:type="dxa"/>
          </w:tcPr>
          <w:p w14:paraId="5B8EAD9B" w14:textId="53F4517F" w:rsidR="7456613D" w:rsidRDefault="63991F4E" w:rsidP="7456613D">
            <w:r>
              <w:t>Leerkrachten maken op basis van onderzoek en wetenschap een keuze voor een nieuwe methode of een andere vorm van didactisch handelen</w:t>
            </w:r>
          </w:p>
          <w:p w14:paraId="1A458E8A" w14:textId="59100576" w:rsidR="7456613D" w:rsidRDefault="7456613D" w:rsidP="6AFD1C81"/>
        </w:tc>
        <w:tc>
          <w:tcPr>
            <w:tcW w:w="3005" w:type="dxa"/>
          </w:tcPr>
          <w:p w14:paraId="30FF1FF9" w14:textId="0997DE74" w:rsidR="7456613D" w:rsidRDefault="63991F4E" w:rsidP="7456613D">
            <w:r>
              <w:t>Doorzetten van de activiteiten en uit breiden van de activiteiten zoals benoemd in schooljaar 2022-2023</w:t>
            </w:r>
          </w:p>
        </w:tc>
        <w:tc>
          <w:tcPr>
            <w:tcW w:w="3005" w:type="dxa"/>
          </w:tcPr>
          <w:p w14:paraId="51CF3DF7" w14:textId="7C33A2FF" w:rsidR="7456613D" w:rsidRDefault="63991F4E" w:rsidP="7456613D">
            <w:r>
              <w:t>Directie en IB</w:t>
            </w:r>
          </w:p>
        </w:tc>
      </w:tr>
      <w:tr w:rsidR="7456613D" w14:paraId="5DEC55A2" w14:textId="77777777" w:rsidTr="588AEB9C">
        <w:tc>
          <w:tcPr>
            <w:tcW w:w="3005" w:type="dxa"/>
          </w:tcPr>
          <w:p w14:paraId="44613EF7" w14:textId="2AFBF241" w:rsidR="7456613D" w:rsidRDefault="73F16DBC" w:rsidP="7456613D">
            <w:r>
              <w:t>Veiligheid van leerlingen, ouders en leerkrachten garanderen.</w:t>
            </w:r>
          </w:p>
        </w:tc>
        <w:tc>
          <w:tcPr>
            <w:tcW w:w="3005" w:type="dxa"/>
          </w:tcPr>
          <w:p w14:paraId="0A90EE51" w14:textId="0D57135D" w:rsidR="7456613D" w:rsidRDefault="73F16DBC" w:rsidP="7456613D">
            <w:r>
              <w:t>Evaluatie en aanpassing van het sociaal veiligheidsplan</w:t>
            </w:r>
          </w:p>
        </w:tc>
        <w:tc>
          <w:tcPr>
            <w:tcW w:w="3005" w:type="dxa"/>
          </w:tcPr>
          <w:p w14:paraId="5972452F" w14:textId="50C4306D" w:rsidR="7456613D" w:rsidRDefault="73F16DBC" w:rsidP="7456613D">
            <w:r>
              <w:t>Directie, IB , gedragscoach en team.</w:t>
            </w:r>
          </w:p>
        </w:tc>
      </w:tr>
      <w:tr w:rsidR="7456613D" w14:paraId="7D3E680B" w14:textId="77777777" w:rsidTr="588AEB9C">
        <w:tc>
          <w:tcPr>
            <w:tcW w:w="3005" w:type="dxa"/>
          </w:tcPr>
          <w:p w14:paraId="4C571C3F" w14:textId="2F085576" w:rsidR="7456613D" w:rsidRDefault="6927EF4B" w:rsidP="7456613D">
            <w:r>
              <w:t>Citoscores groep 1 t/m 8 op het landelijk gemiddelde</w:t>
            </w:r>
          </w:p>
        </w:tc>
        <w:tc>
          <w:tcPr>
            <w:tcW w:w="3005" w:type="dxa"/>
          </w:tcPr>
          <w:p w14:paraId="0E723837" w14:textId="19357F7F" w:rsidR="7456613D" w:rsidRDefault="6927EF4B" w:rsidP="7456613D">
            <w:r>
              <w:t>Toepassen van datgene wat de afgelopen jaren onderdeel is geworden van onze structuur van lesgeven, goede analyses maken om bij te kunnen sturen en toepassen van de leerlijnen</w:t>
            </w:r>
          </w:p>
        </w:tc>
        <w:tc>
          <w:tcPr>
            <w:tcW w:w="3005" w:type="dxa"/>
          </w:tcPr>
          <w:p w14:paraId="564BD129" w14:textId="12D29478" w:rsidR="7456613D" w:rsidRDefault="6927EF4B" w:rsidP="7456613D">
            <w:r>
              <w:t>Directie en IB</w:t>
            </w:r>
          </w:p>
        </w:tc>
      </w:tr>
    </w:tbl>
    <w:p w14:paraId="495E1D08" w14:textId="48D00B5B" w:rsidR="1A7246CA" w:rsidRDefault="1A7246CA" w:rsidP="1A7246CA"/>
    <w:p w14:paraId="445E936E" w14:textId="52F82FAD" w:rsidR="0978AE99" w:rsidRDefault="0978AE99" w:rsidP="7456613D">
      <w:pPr>
        <w:pStyle w:val="Lijstalinea"/>
        <w:numPr>
          <w:ilvl w:val="0"/>
          <w:numId w:val="10"/>
        </w:numPr>
        <w:rPr>
          <w:rFonts w:eastAsiaTheme="minorEastAsia"/>
          <w:b/>
          <w:bCs/>
          <w:sz w:val="28"/>
          <w:szCs w:val="28"/>
        </w:rPr>
      </w:pPr>
      <w:r w:rsidRPr="7456613D">
        <w:rPr>
          <w:b/>
          <w:bCs/>
          <w:sz w:val="28"/>
          <w:szCs w:val="28"/>
        </w:rPr>
        <w:t>Onderwijskundig beleid</w:t>
      </w:r>
    </w:p>
    <w:p w14:paraId="57A3EF60" w14:textId="59DC51EC" w:rsidR="0978AE99" w:rsidRDefault="0978AE99" w:rsidP="391C82B8">
      <w:pPr>
        <w:rPr>
          <w:i/>
          <w:iCs/>
        </w:rPr>
      </w:pPr>
      <w:r w:rsidRPr="391C82B8">
        <w:rPr>
          <w:i/>
          <w:iCs/>
        </w:rPr>
        <w:t>Uitgangspunten onderwijs</w:t>
      </w:r>
    </w:p>
    <w:p w14:paraId="03CE4F5F" w14:textId="0AEEFE09" w:rsidR="391C82B8" w:rsidRDefault="26E9938F" w:rsidP="391C82B8">
      <w:r w:rsidRPr="1EDE350E">
        <w:t xml:space="preserve">We zetten in op het zijn van een "wereldschool”. Dat betekent dat we les geven aan kinderen vanuit allerlei verschillende culturen. </w:t>
      </w:r>
      <w:r w:rsidR="1DCCC78E" w:rsidRPr="1EDE350E">
        <w:t xml:space="preserve">Iedereen is welkom. </w:t>
      </w:r>
      <w:r w:rsidRPr="1EDE350E">
        <w:t>Met elkaar leren en spelen we</w:t>
      </w:r>
      <w:r w:rsidR="658E78C0" w:rsidRPr="1EDE350E">
        <w:t xml:space="preserve">, leren we elkaar kennen met al onze overeenkomsten en verschillen. </w:t>
      </w:r>
    </w:p>
    <w:p w14:paraId="6853CF7D" w14:textId="0427F0F1" w:rsidR="24335DF2" w:rsidRDefault="24335DF2" w:rsidP="1EDE350E">
      <w:r w:rsidRPr="1EDE350E">
        <w:t>Op CBS de Sleutel werken we met het leerstofjaarklassensysteem voor de reguliere klassen. In de schakelklassen werken we me</w:t>
      </w:r>
      <w:r w:rsidR="773CD5E4" w:rsidRPr="1EDE350E">
        <w:t xml:space="preserve">t een stamgroep en de niveaugroepen voor Mondeling Nederlands. Ieder kind </w:t>
      </w:r>
      <w:r w:rsidR="0C946372" w:rsidRPr="1EDE350E">
        <w:t>is welkom</w:t>
      </w:r>
      <w:r w:rsidR="773CD5E4" w:rsidRPr="1EDE350E">
        <w:t xml:space="preserve"> bij ons op school. </w:t>
      </w:r>
      <w:r w:rsidR="21798156" w:rsidRPr="1EDE350E">
        <w:t xml:space="preserve"> </w:t>
      </w:r>
      <w:r w:rsidR="0BCC1648" w:rsidRPr="1EDE350E">
        <w:t xml:space="preserve">Toch kan het voorkomen dat we niet de expertise hebben binnen onze school om leerlingen met specifieke behoeften te kunnen begeleiden. Wij zorgen er dan voor, in samenwerking met de ouders en </w:t>
      </w:r>
      <w:r w:rsidR="71851F44" w:rsidRPr="1EDE350E">
        <w:t xml:space="preserve">de leerling, om een passende plek voor deze leerling te vinden. </w:t>
      </w:r>
    </w:p>
    <w:p w14:paraId="425F5E57" w14:textId="77777777" w:rsidR="001D28F8" w:rsidRDefault="001D28F8" w:rsidP="1EDE350E"/>
    <w:p w14:paraId="7258E4C4" w14:textId="77777777" w:rsidR="001D28F8" w:rsidRDefault="001D28F8" w:rsidP="1EDE350E"/>
    <w:p w14:paraId="02B2622B" w14:textId="574D3919" w:rsidR="6C31E1A8" w:rsidRDefault="6C31E1A8" w:rsidP="1EDE350E">
      <w:r w:rsidRPr="1EDE350E">
        <w:lastRenderedPageBreak/>
        <w:t>Wij vinden het belangrijk dat naast het cognitieve aspect er ook aandacht is voor de sociale emotionele ontwikkeling van kinderen en het ontwikkelen en uit</w:t>
      </w:r>
      <w:r w:rsidR="3F3B599B" w:rsidRPr="1EDE350E">
        <w:t xml:space="preserve">dragen van de talenten van individuele kinderen. </w:t>
      </w:r>
      <w:r w:rsidR="27059BB1" w:rsidRPr="1EDE350E">
        <w:t>Binnen de schooltijden ligt de nadruk voornamelijk op rekenen en taal. D</w:t>
      </w:r>
      <w:r w:rsidR="7572FB8D" w:rsidRPr="1EDE350E">
        <w:t>e</w:t>
      </w:r>
      <w:r w:rsidR="27059BB1" w:rsidRPr="1EDE350E">
        <w:t xml:space="preserve"> leertijduitbreiding heeft twee componenten. Ook hier besteden we aandacht aan cognitieve vakken maar daarnaa</w:t>
      </w:r>
      <w:r w:rsidR="5EE86C72" w:rsidRPr="1EDE350E">
        <w:t xml:space="preserve">st proberen we ook de kinderen te stimuleren om andere talenten te ontdekken en te ontwikkelen, zoals muziek, dans, sport en beweging en drama. </w:t>
      </w:r>
    </w:p>
    <w:p w14:paraId="344B18AD" w14:textId="56036F5C" w:rsidR="0978AE99" w:rsidRDefault="0978AE99" w:rsidP="1EDE350E">
      <w:pPr>
        <w:rPr>
          <w:i/>
          <w:iCs/>
        </w:rPr>
      </w:pPr>
      <w:r w:rsidRPr="1EDE350E">
        <w:rPr>
          <w:i/>
          <w:iCs/>
        </w:rPr>
        <w:t>Doelen onderwijs</w:t>
      </w:r>
    </w:p>
    <w:p w14:paraId="179A8720" w14:textId="57C97026" w:rsidR="0978AE99" w:rsidRDefault="5D7B8603" w:rsidP="1EDE350E">
      <w:r w:rsidRPr="1EDE350E">
        <w:t>Wij richten ons, in ons onderwijs, op het aanleren van cognitieve vaardigheden, sociale vaardigheden</w:t>
      </w:r>
      <w:r w:rsidR="0D595209" w:rsidRPr="1EDE350E">
        <w:t xml:space="preserve"> en vaardigheden die nodig zijn voor een brede ontwikkeling (inclusief talentontwikkeling</w:t>
      </w:r>
      <w:r w:rsidR="31B74037" w:rsidRPr="1EDE350E">
        <w:t>).</w:t>
      </w:r>
      <w:r w:rsidR="053DB9EE" w:rsidRPr="1EDE350E">
        <w:t xml:space="preserve"> Wij maken gebruik van methodes die passen bij onze leerlingen en eigentijds zijn. Het aanbod is verdeeld over acht leerjaren en </w:t>
      </w:r>
      <w:r w:rsidR="43E29F1F" w:rsidRPr="1EDE350E">
        <w:t xml:space="preserve">zorgt ervoor dat de leerlingen klaar zijn voor het vervolgonderwijs. </w:t>
      </w:r>
      <w:r w:rsidR="5DAC945E" w:rsidRPr="1EDE350E">
        <w:t xml:space="preserve">Het aanbod voldoet aan de wettelijke voorschriften. </w:t>
      </w:r>
    </w:p>
    <w:p w14:paraId="3B04724D" w14:textId="3F21502C" w:rsidR="0978AE99" w:rsidRDefault="23E109D0" w:rsidP="1EDE350E">
      <w:r>
        <w:t>Als school hebben we een schoolweging van 38,6</w:t>
      </w:r>
      <w:r w:rsidR="209AEB10">
        <w:t xml:space="preserve">. Dit betekent dat 85% van de leerlingen moet voldoen aan de signaleringswaarde 1F en 32% van de leerlingen moet voldoen aan de signaleringswaarde </w:t>
      </w:r>
      <w:r w:rsidR="02269182">
        <w:t xml:space="preserve">2F/1S. Bij de LVS </w:t>
      </w:r>
      <w:r w:rsidR="25F277B3">
        <w:t>moeten we in ieder geval de eigen normen halen</w:t>
      </w:r>
      <w:r w:rsidR="02269182">
        <w:t xml:space="preserve">. In vier jaar willen we </w:t>
      </w:r>
      <w:r w:rsidR="595D6BFF">
        <w:t xml:space="preserve">meer dan gemiddelde groei realiseren zodat </w:t>
      </w:r>
      <w:r w:rsidR="51FDA748">
        <w:t>we dan</w:t>
      </w:r>
      <w:r w:rsidR="77C27D06">
        <w:t xml:space="preserve"> aan </w:t>
      </w:r>
      <w:r w:rsidR="595D6BFF">
        <w:t xml:space="preserve">de eisen van </w:t>
      </w:r>
      <w:r w:rsidR="1DE4B573">
        <w:t xml:space="preserve">het landelijk gemiddelde voldoen. </w:t>
      </w:r>
      <w:r w:rsidR="70F073E1">
        <w:t xml:space="preserve"> De vereisten voor het aanbod en de onderwijsdoelen zijn te vinden in bijlage 1, respectievelijk OP1, OR1, OR2 en OR3.</w:t>
      </w:r>
    </w:p>
    <w:p w14:paraId="2E68143E" w14:textId="04DE4F57" w:rsidR="0978AE99" w:rsidRDefault="0978AE99" w:rsidP="1EDE350E">
      <w:pPr>
        <w:rPr>
          <w:i/>
          <w:iCs/>
        </w:rPr>
      </w:pPr>
      <w:r w:rsidRPr="1EDE350E">
        <w:rPr>
          <w:i/>
          <w:iCs/>
        </w:rPr>
        <w:t>Inhoud onderwijs</w:t>
      </w:r>
    </w:p>
    <w:p w14:paraId="413B104A" w14:textId="155A764D" w:rsidR="0978AE99" w:rsidRDefault="79903E1E" w:rsidP="1EDE350E">
      <w:r w:rsidRPr="1EDE350E">
        <w:t xml:space="preserve">De methodes die we op school gebruiken zijn dekkend voor de kerndoelen. </w:t>
      </w:r>
      <w:r w:rsidR="367BE3E5" w:rsidRPr="1EDE350E">
        <w:t xml:space="preserve">Indien nodig worden aanvullende materialen gebruikt om strategieën en didactisch handelen te versterken. </w:t>
      </w:r>
      <w:r w:rsidR="09855BD8" w:rsidRPr="1EDE350E">
        <w:t>De methodegebonden toetsen en Cito LVS toetsen</w:t>
      </w:r>
      <w:r w:rsidR="3BE14663" w:rsidRPr="1EDE350E">
        <w:t xml:space="preserve"> geven de leerkrachten inzicht in de ontwikkeling van de leerlingen en de </w:t>
      </w:r>
      <w:r w:rsidR="4EFFA017" w:rsidRPr="1EDE350E">
        <w:t xml:space="preserve">afstemming op de individuele behoefte van de leerlingen. </w:t>
      </w:r>
      <w:r w:rsidR="027E06A4" w:rsidRPr="1EDE350E">
        <w:t>Een overzicht van de methodes staat in bijlage 2.</w:t>
      </w:r>
      <w:r w:rsidR="4144ED46" w:rsidRPr="1EDE350E">
        <w:t xml:space="preserve"> De uren per vak vind u terug in bijlage 4. Wanneer we tevreden zijn over het aanbod ziet u terug in bijlage 1. </w:t>
      </w:r>
    </w:p>
    <w:p w14:paraId="31B7444E" w14:textId="6792FA81" w:rsidR="0978AE99" w:rsidRDefault="1AB4FB9D" w:rsidP="1EDE350E">
      <w:r w:rsidRPr="1EDE350E">
        <w:rPr>
          <w:i/>
          <w:iCs/>
        </w:rPr>
        <w:t>Verwachtingen ten aanzien van professionals in de school</w:t>
      </w:r>
    </w:p>
    <w:p w14:paraId="7C9D5BBE" w14:textId="77777777" w:rsidR="001D28F8" w:rsidRDefault="7DB7CEFC" w:rsidP="1EDE350E">
      <w:r w:rsidRPr="1EDE350E">
        <w:t xml:space="preserve">Er wordt van de leerkrachten verwacht dat ze </w:t>
      </w:r>
      <w:r w:rsidR="6CD873FB" w:rsidRPr="1EDE350E">
        <w:t>zicht</w:t>
      </w:r>
      <w:r w:rsidRPr="1EDE350E">
        <w:t xml:space="preserve"> hebben op de ontwikkeling van de leerlingen. In groep 1 en 2 wordt er gebruik gemaakt van de </w:t>
      </w:r>
      <w:r w:rsidR="6B499FD5" w:rsidRPr="1EDE350E">
        <w:t xml:space="preserve">methode </w:t>
      </w:r>
      <w:r w:rsidRPr="1EDE350E">
        <w:t xml:space="preserve">Bosos. Iedere drie maanden wordt er een overzicht gemaakt van </w:t>
      </w:r>
      <w:r w:rsidR="78443364" w:rsidRPr="1EDE350E">
        <w:t xml:space="preserve">wat een leerling beheerst en wat hij nog niet beheerst. Aan de hand van deze uitkomst maken de leerkrachten een individueel plan om te werken aan de onderdelen die een kind nog niet beheerst. </w:t>
      </w:r>
      <w:r w:rsidR="0978AE99">
        <w:br/>
      </w:r>
      <w:r w:rsidR="038BFA25" w:rsidRPr="1EDE350E">
        <w:t>In de groepen 3 t/m 8 worden methodegebonden toetsen en cito toetsen gemaakt. Aan de hand van de resultaten stellen de leerkrachten een DWP (didactisch werkplan) op. Hieri</w:t>
      </w:r>
      <w:r w:rsidR="69450321" w:rsidRPr="1EDE350E">
        <w:t xml:space="preserve">n staan alle leerlingen beschreven en welke vorm van instructie ze moeten krijgen voor ieder </w:t>
      </w:r>
      <w:r w:rsidR="6D473CA5" w:rsidRPr="1EDE350E">
        <w:t>afzonderlijk</w:t>
      </w:r>
      <w:r w:rsidR="69450321" w:rsidRPr="1EDE350E">
        <w:t xml:space="preserve"> vak. </w:t>
      </w:r>
      <w:r w:rsidR="37D4874B" w:rsidRPr="1EDE350E">
        <w:t xml:space="preserve">Daarbij wordt ook </w:t>
      </w:r>
      <w:r w:rsidR="59C824EC" w:rsidRPr="1EDE350E">
        <w:t>een streefdoel neergezet. De leerkrachten kijken na iedere methodegebonden toets of dit streefdoel nog behaald kan worden</w:t>
      </w:r>
      <w:r w:rsidR="66C8FCA2" w:rsidRPr="1EDE350E">
        <w:t xml:space="preserve"> en maken, indien nodig, aanpassingen om het doel toch te behalen. </w:t>
      </w:r>
      <w:r w:rsidR="0978AE99">
        <w:br/>
      </w:r>
      <w:r w:rsidR="6267EF29" w:rsidRPr="1EDE350E">
        <w:t xml:space="preserve">Er zijn per jaar </w:t>
      </w:r>
      <w:r w:rsidR="46CABD3C" w:rsidRPr="1EDE350E">
        <w:t xml:space="preserve">vijf zorgbesprekingen waarbij de IB-er en de leerkracht samen een plan van aanpak opstellen, evalueren en/of aanpassen. Daarnaast zijn er leerlingbesprekingen waarbij alle kinderen worden besproken. </w:t>
      </w:r>
      <w:r w:rsidR="0978AE99">
        <w:br/>
      </w:r>
      <w:r w:rsidR="474EEF5E" w:rsidRPr="1EDE350E">
        <w:t xml:space="preserve">Als een kind stagneert in de (verwachte) ontwikkeling is er een zorggesprek met de IB en wordt een plan van handelen voor deze leerling opgesteld. </w:t>
      </w:r>
      <w:r w:rsidR="28DA95D0" w:rsidRPr="1EDE350E">
        <w:t xml:space="preserve">Doel is dat dit voor een korte termijn is en dat deze wordt afgesloten als het gestelde doel is behaald. Mocht de stagnatie structureel blijven dan wordt de hulp gevraagd van de contactpersoon van PPO. </w:t>
      </w:r>
    </w:p>
    <w:p w14:paraId="75667561" w14:textId="41FF5CF1" w:rsidR="0978AE99" w:rsidRDefault="28DA95D0" w:rsidP="1EDE350E">
      <w:r w:rsidRPr="1EDE350E">
        <w:lastRenderedPageBreak/>
        <w:t xml:space="preserve">In samenwerking met </w:t>
      </w:r>
      <w:r w:rsidR="3E32235D" w:rsidRPr="1EDE350E">
        <w:t xml:space="preserve">de leerkracht en de IB-er wordt gekeken wat het kind nodig heeft. </w:t>
      </w:r>
      <w:r w:rsidR="2A0332C2" w:rsidRPr="1EDE350E">
        <w:t>Soms kan de school niet bieden wat de leerling nodig heeft. Dit staat duidelijk beschreven in het schoolontwikkelingsplan. Dan wordt gekeken waar deze leerlingen passend onderwijs kan krijgen. Kan de school wel voldoen aan de hulpvraag van de leerling dan wordt een OPP</w:t>
      </w:r>
      <w:r w:rsidR="59B720CA" w:rsidRPr="1EDE350E">
        <w:t xml:space="preserve"> opgesteld. Eventueel wordt er een externe partner gevraagd om de leerling te begeleiden. </w:t>
      </w:r>
    </w:p>
    <w:p w14:paraId="27888CF9" w14:textId="2FFB660F" w:rsidR="0978AE99" w:rsidRDefault="526469E1" w:rsidP="1EDE350E">
      <w:r w:rsidRPr="1EDE350E">
        <w:t xml:space="preserve">De leerkrachten werken met het DIM model en maken gebruik van de technieken van Teach like a Champion en de instrumenten van stichting leerKRACHT. Er wordt van de leerkrachten verwacht dat ze </w:t>
      </w:r>
      <w:r w:rsidR="40390AF9" w:rsidRPr="1EDE350E">
        <w:t xml:space="preserve">instructie geven op het niveau van de leerlingen. De doelen van de les en het verloop van de les staat op het bord. Kinderen die minder instructie nodig hebben gaan eerder aan het werk en gaan </w:t>
      </w:r>
      <w:r w:rsidR="3AC56F61" w:rsidRPr="1EDE350E">
        <w:t xml:space="preserve">na het maken van het werk aan de slag met verdiepingswerk. </w:t>
      </w:r>
      <w:r w:rsidR="704D8891" w:rsidRPr="1EDE350E">
        <w:t>Kinderen</w:t>
      </w:r>
      <w:r w:rsidR="3AC56F61" w:rsidRPr="1EDE350E">
        <w:t xml:space="preserve"> worden actief bij de les betrokken en krijgen een bepaalde vorm van autonomie</w:t>
      </w:r>
      <w:r w:rsidR="31A8A360" w:rsidRPr="1EDE350E">
        <w:t xml:space="preserve">. </w:t>
      </w:r>
    </w:p>
    <w:p w14:paraId="7CACD5BF" w14:textId="2AC23D37" w:rsidR="0978AE99" w:rsidRDefault="2488F1AD" w:rsidP="1EDE350E">
      <w:r w:rsidRPr="1EDE350E">
        <w:t>Voor kinderen die meer uitdaging nodig hebben is er ook de keuze om deel te nemen aan het Zuidergymnasium. De kinderen gaan twee dagen per week naar deze school om</w:t>
      </w:r>
      <w:r w:rsidR="2D978494" w:rsidRPr="1EDE350E">
        <w:t xml:space="preserve"> op een andere wijze nieuwe dingen te leren. Wanneer we tevreden zijn staat in bij</w:t>
      </w:r>
      <w:r w:rsidR="510277F6" w:rsidRPr="1EDE350E">
        <w:t>lage 1 onder OP2, OP3, OP4 en OP8</w:t>
      </w:r>
    </w:p>
    <w:p w14:paraId="245BC576" w14:textId="4E47028D" w:rsidR="0978AE99" w:rsidRDefault="0978AE99" w:rsidP="1EDE350E">
      <w:r w:rsidRPr="1EDE350E">
        <w:rPr>
          <w:i/>
          <w:iCs/>
        </w:rPr>
        <w:t>Pedagogisch klimaat en veiligheid</w:t>
      </w:r>
    </w:p>
    <w:p w14:paraId="47E7F368" w14:textId="4618C45E" w:rsidR="0E5F0541" w:rsidRDefault="0E5F0541" w:rsidP="1EDE350E">
      <w:r w:rsidRPr="1EDE350E">
        <w:t xml:space="preserve">Er is op school een sociaal veiligheidsplan. Hierin staat duidelijk beschreven wat we verwachten van leerkrachten, leerlingen, ouders en externen binnen de school. </w:t>
      </w:r>
      <w:r w:rsidR="3E6C527B" w:rsidRPr="1EDE350E">
        <w:t>Dit plan wordt ieder jaar geëvalueerd en waar nodig aangepast.</w:t>
      </w:r>
    </w:p>
    <w:p w14:paraId="39641B62" w14:textId="69FDE4FA" w:rsidR="3E6C527B" w:rsidRDefault="3E6C527B" w:rsidP="1EDE350E">
      <w:r w:rsidRPr="1EDE350E">
        <w:t xml:space="preserve">Wij hebben een gedragsspecialist op school met opleidingen op verschillende gebieden. Deze gedragsspecialist helpt leerkrachten om handvatten te krijgen wanneer ze oplopen tegen het gedrag van leerlingen. Tevens </w:t>
      </w:r>
      <w:r w:rsidR="49C982B3" w:rsidRPr="1EDE350E">
        <w:t xml:space="preserve">begeleidt de gedragsspecialist leerlingen die het moeilijk vinden om passend gedrag te laten zien. </w:t>
      </w:r>
    </w:p>
    <w:p w14:paraId="66B16F83" w14:textId="107F4676" w:rsidR="08DD308F" w:rsidRDefault="08DD308F" w:rsidP="1EDE350E">
      <w:r w:rsidRPr="1EDE350E">
        <w:t xml:space="preserve">Er zijn twee leerkrachten die vertrouwenspersoon zijn. Leerlingen kunnen bij deze collega's terecht als ze zorgen hebben. Ook leerkrachten en ouders kunnen hier gebruik van maken. </w:t>
      </w:r>
    </w:p>
    <w:p w14:paraId="1337D998" w14:textId="1EA981C7" w:rsidR="08DD308F" w:rsidRDefault="08DD308F" w:rsidP="1EDE350E">
      <w:r w:rsidRPr="1EDE350E">
        <w:t>De schoolmaatschappelijk werkster is bij een aantal leerlingen betrokken omdat de problematiek van thuis zorgt voor een bepaalde vorm van gedrag op school. Zij voert gesprekken met de kinderen om ze te leren omgaan met hun boosheid</w:t>
      </w:r>
      <w:r w:rsidR="5C6ADAA3" w:rsidRPr="1EDE350E">
        <w:t xml:space="preserve"> en hoe je bepaalde situaties op kunt lossen. </w:t>
      </w:r>
    </w:p>
    <w:p w14:paraId="1A47E3DA" w14:textId="341685B5" w:rsidR="5C6ADAA3" w:rsidRDefault="5C6ADAA3" w:rsidP="1EDE350E">
      <w:r w:rsidRPr="1EDE350E">
        <w:t xml:space="preserve">Er zijn twee preventiemedewerkers op school die zicht hebben en houden op de arbo technische veiligheid op school. Met behulp van de risicomonitor 2.0 </w:t>
      </w:r>
      <w:r w:rsidR="152D5B93" w:rsidRPr="1EDE350E">
        <w:t>en het regelmatig rondlopen in en buiten de school wordt er gezorgd voor een veilige omgeving. Wanneer we tevreden zijn is te vinden in bijlage 1 bij SK2</w:t>
      </w:r>
      <w:r w:rsidR="7C2192C9" w:rsidRPr="1EDE350E">
        <w:t>.</w:t>
      </w:r>
    </w:p>
    <w:p w14:paraId="5E62DD22" w14:textId="5C13D5EB" w:rsidR="0978AE99" w:rsidRDefault="0978AE99" w:rsidP="1EDE350E">
      <w:pPr>
        <w:rPr>
          <w:i/>
          <w:iCs/>
        </w:rPr>
      </w:pPr>
      <w:r w:rsidRPr="1EDE350E">
        <w:rPr>
          <w:i/>
          <w:iCs/>
        </w:rPr>
        <w:t>Cultuureducatie en burgerschap</w:t>
      </w:r>
    </w:p>
    <w:p w14:paraId="6D21ADCE" w14:textId="3A718ED6" w:rsidR="0978AE99" w:rsidRDefault="420428AB" w:rsidP="1EDE350E">
      <w:r w:rsidRPr="1EDE350E">
        <w:t xml:space="preserve">Wij zijn als school bezig met cultuureducatie en burgerschap. In schakelklassen gebeurt dit met de methode “wereldreizigers” en de themalessen vanuit nieuwsbegrip. </w:t>
      </w:r>
      <w:r w:rsidR="2FD8C9C3" w:rsidRPr="1EDE350E">
        <w:t xml:space="preserve">In de reguliere groepen gebruiken we de methoden leefstijl, nieuwsbegrip, </w:t>
      </w:r>
      <w:r w:rsidR="78E46002" w:rsidRPr="1EDE350E">
        <w:t>Blink en</w:t>
      </w:r>
      <w:r w:rsidR="2FD8C9C3" w:rsidRPr="1EDE350E">
        <w:t xml:space="preserve"> kijken we tijdens het eten naar het jeugdjournaal. </w:t>
      </w:r>
      <w:r w:rsidR="526402C6" w:rsidRPr="1EDE350E">
        <w:t xml:space="preserve">In groep 8 wordt er aandacht besteed aan </w:t>
      </w:r>
      <w:r w:rsidR="53DBFFF6" w:rsidRPr="1EDE350E">
        <w:t>Prinsjesdag</w:t>
      </w:r>
      <w:r w:rsidR="526402C6" w:rsidRPr="1EDE350E">
        <w:t xml:space="preserve"> en de democratie van Nederland. </w:t>
      </w:r>
    </w:p>
    <w:p w14:paraId="68DC1C57" w14:textId="0AC5B6D4" w:rsidR="0978AE99" w:rsidRDefault="371A7C8A" w:rsidP="1EDE350E">
      <w:r w:rsidRPr="1EDE350E">
        <w:t>We werken samen met Jinc</w:t>
      </w:r>
      <w:r w:rsidR="6A8A7B87" w:rsidRPr="1EDE350E">
        <w:t>, Dynamic Activities</w:t>
      </w:r>
      <w:r w:rsidRPr="1EDE350E">
        <w:t xml:space="preserve"> en Werken als een Paard. De leerlingen krijgen lessen waarin ze zien welke kansen er mogelijk </w:t>
      </w:r>
      <w:r w:rsidR="4262434A" w:rsidRPr="1EDE350E">
        <w:t>zijn in de maatschappij. Er worden excursies gehouden naar musea</w:t>
      </w:r>
      <w:r w:rsidR="7284F9FC" w:rsidRPr="1EDE350E">
        <w:t xml:space="preserve"> en theater. </w:t>
      </w:r>
      <w:r w:rsidR="7F553911" w:rsidRPr="1EDE350E">
        <w:t xml:space="preserve">In de leertijduitbreiding worden lessen aangeboden op het gebied van burgerschap en cultuureducatie. </w:t>
      </w:r>
    </w:p>
    <w:p w14:paraId="632F86BD" w14:textId="0444F9BF" w:rsidR="0978AE99" w:rsidRDefault="49FA0C82" w:rsidP="1EDE350E">
      <w:r w:rsidRPr="1EDE350E">
        <w:lastRenderedPageBreak/>
        <w:t xml:space="preserve">In het schooljaar 2020 – 2021 </w:t>
      </w:r>
      <w:r w:rsidR="7CB5DA6F" w:rsidRPr="1EDE350E">
        <w:t>hebben we de focus gelegd op burgerschap. Wij willen graag duidelijk</w:t>
      </w:r>
      <w:r w:rsidR="70F111EB" w:rsidRPr="1EDE350E">
        <w:t>e doelen formuleren betreffende burgerschap en laten zien hoe we dit bereiken. Voor het schooljaar 2021 – 2022 ligt de focus op cultuured</w:t>
      </w:r>
      <w:r w:rsidR="479EA322" w:rsidRPr="1EDE350E">
        <w:t xml:space="preserve">ucatie. </w:t>
      </w:r>
      <w:r w:rsidR="694B72D8" w:rsidRPr="1EDE350E">
        <w:t xml:space="preserve">Wanneer we tevreden zijn is te vinden in bijlage 1 bij OP1, OP5, OP6, en OP7. </w:t>
      </w:r>
    </w:p>
    <w:p w14:paraId="3170227A" w14:textId="66F6619B" w:rsidR="0978AE99" w:rsidRDefault="49FA0C82" w:rsidP="1EDE350E">
      <w:pPr>
        <w:rPr>
          <w:i/>
          <w:iCs/>
        </w:rPr>
      </w:pPr>
      <w:r w:rsidRPr="1EDE350E">
        <w:t xml:space="preserve"> </w:t>
      </w:r>
      <w:r w:rsidR="0978AE99" w:rsidRPr="1EDE350E">
        <w:rPr>
          <w:i/>
          <w:iCs/>
        </w:rPr>
        <w:t>Omgaan met taalachterstanden</w:t>
      </w:r>
    </w:p>
    <w:p w14:paraId="388FE9DF" w14:textId="17DBE6E7" w:rsidR="578B583C" w:rsidRDefault="578B583C" w:rsidP="1EDE350E">
      <w:r w:rsidRPr="1EDE350E">
        <w:t>Taal is de basis voor het kunnen meedoen in de maatschappij en het komen tot leren. Onze ouders en leerlingen spreken thuis een andere taal. Dat betekent dat onze leerlingen veel minder Nederlandse taal krijgen aangeboden dan n</w:t>
      </w:r>
      <w:r w:rsidR="6C741D1F" w:rsidRPr="1EDE350E">
        <w:t>odig is om de taal goed te kunnen beheersen. Dit beperkt ze bij de ontwikkeling ter</w:t>
      </w:r>
      <w:r w:rsidR="104DD92C" w:rsidRPr="1EDE350E">
        <w:t xml:space="preserve">wijl dat niet nodig zou moeten zijn. </w:t>
      </w:r>
    </w:p>
    <w:p w14:paraId="7FCAE109" w14:textId="01A48516" w:rsidR="104DD92C" w:rsidRDefault="104DD92C" w:rsidP="1EDE350E">
      <w:r w:rsidRPr="1EDE350E">
        <w:t>De kinderen die geen Nederlands spreken en bij ons op school komen kunnen terecht in drie groepen:</w:t>
      </w:r>
      <w:r>
        <w:br/>
      </w:r>
      <w:r w:rsidR="10D20B4E" w:rsidRPr="1EDE350E">
        <w:t xml:space="preserve">- De 0-groepen. Kinderen tussen 2 en 4 jaar kunnen bij ons terecht in de groepen Pooh of Teigetje. De 0 groepen hebben een speciaal afgestemd lesprogramma waarbij het leren van de Nederlandse taal </w:t>
      </w:r>
      <w:r w:rsidR="1DF89748" w:rsidRPr="1EDE350E">
        <w:t xml:space="preserve">leidend is. Daarvoor zijn duidelijke afspraken en regels. Doel is om ervoor te zorgen dat de kinderen </w:t>
      </w:r>
      <w:r w:rsidR="2EC96318" w:rsidRPr="1EDE350E">
        <w:t xml:space="preserve">met eenzelfde basis beginnen in groep 1 als kinderen die Nederlands wel als thuistaal hebben. </w:t>
      </w:r>
      <w:r w:rsidR="4496E9AD" w:rsidRPr="1EDE350E">
        <w:t xml:space="preserve">De leerkrachten werken volgens het principe van “Zien is snappen". Dit is een manier van taal aanbieden waarbij de kinderen ondersteuning krijgen d.m.v. labelen, gebaren en kleuren om sneller de woorden en zinnen op de juiste manier uit te spreken en te begrijpen. </w:t>
      </w:r>
      <w:r w:rsidR="20402BDD" w:rsidRPr="1EDE350E">
        <w:t>Daarnaast wordt er gebruik gemaakt van peuterplein en logo 3000.</w:t>
      </w:r>
      <w:r>
        <w:br/>
      </w:r>
      <w:r>
        <w:br/>
      </w:r>
      <w:r w:rsidR="1F4600B3" w:rsidRPr="1EDE350E">
        <w:t>- De kleutergroepen. Kinderen tussen 4 en 6 jaar gaan naar de kleutergroepen.</w:t>
      </w:r>
      <w:r w:rsidR="1121DB6C" w:rsidRPr="1EDE350E">
        <w:t xml:space="preserve"> De kleutergroepen werken met logo 3000 en kleuterplein. Daarnaast wordt er in de kleutergroepen ook met “Zien is snappen” gewerkt. </w:t>
      </w:r>
    </w:p>
    <w:p w14:paraId="7B96C333" w14:textId="06E886C9" w:rsidR="1F4600B3" w:rsidRDefault="1F4600B3" w:rsidP="1EDE350E">
      <w:r w:rsidRPr="1EDE350E">
        <w:t xml:space="preserve"> </w:t>
      </w:r>
      <w:r w:rsidR="539619F0" w:rsidRPr="1EDE350E">
        <w:t>- De Schakelklassen. Kinderen tussen de 6 en 11,6 jaar oud gaan naar de schakelklassen. In de Schakelklassen staat de methode “Mondeling Nederlands” centraal. Dagelijks w</w:t>
      </w:r>
      <w:r w:rsidR="3521C062" w:rsidRPr="1EDE350E">
        <w:t>ordt twee keer een les gegeven van Mondeling Nederlands waarbij zowel auditief als visueel de woordenschat van kinderen wordt vergroot. Ook i</w:t>
      </w:r>
      <w:r w:rsidR="1ADAC95F" w:rsidRPr="1EDE350E">
        <w:t>n</w:t>
      </w:r>
      <w:r w:rsidR="10C33684" w:rsidRPr="1EDE350E">
        <w:t xml:space="preserve"> de schakelklassen wordt gewerkt met “Zien is snappen”.</w:t>
      </w:r>
    </w:p>
    <w:p w14:paraId="0B7DC995" w14:textId="6DBB4069" w:rsidR="10C33684" w:rsidRDefault="10C33684" w:rsidP="1EDE350E">
      <w:r w:rsidRPr="1EDE350E">
        <w:t xml:space="preserve">Iedere week geven de leerkrachten twee uur extra les in het kader van de leertijduitbreiding. Een groot deel van </w:t>
      </w:r>
      <w:r w:rsidR="35AC1375" w:rsidRPr="1EDE350E">
        <w:t xml:space="preserve">deze tijd wordt geïnvesteerd in taal en woordenschat. </w:t>
      </w:r>
    </w:p>
    <w:p w14:paraId="627EB7D7" w14:textId="0690EC9D" w:rsidR="35AC1375" w:rsidRDefault="35AC1375" w:rsidP="1EDE350E">
      <w:r>
        <w:t xml:space="preserve">Vanuit de LTU wordt er ook intensivering aangeboden aan alle groepen. </w:t>
      </w:r>
      <w:r w:rsidR="7A8DCB87">
        <w:t xml:space="preserve">Dit is binnen de schooltijd. </w:t>
      </w:r>
      <w:r>
        <w:t xml:space="preserve">De intensivering bestaat alleen maar </w:t>
      </w:r>
      <w:r w:rsidR="0BB88A9F">
        <w:t>uit</w:t>
      </w:r>
      <w:r>
        <w:t xml:space="preserve"> het consolideren van de woordenschat. </w:t>
      </w:r>
      <w:r w:rsidR="1DF8BEEA">
        <w:t xml:space="preserve">Het aanbod na schooltijd vanuit de LTU biedt leerlingen ook de mogelijkheid om te kiezen voor taal- en woordenschatactiviteiten. </w:t>
      </w:r>
    </w:p>
    <w:p w14:paraId="2B64FE39" w14:textId="1468DA1B" w:rsidR="1DF8BEEA" w:rsidRDefault="1DF8BEEA" w:rsidP="1EDE350E">
      <w:r w:rsidRPr="1EDE350E">
        <w:t xml:space="preserve">We hebben op school een </w:t>
      </w:r>
      <w:r w:rsidR="4839115A" w:rsidRPr="1EDE350E">
        <w:t>taal coördinator</w:t>
      </w:r>
      <w:r w:rsidRPr="1EDE350E">
        <w:t xml:space="preserve">. Deze gaat in het schooljaar 2021-2022 met pensioen. Intern is een vacature om een nieuwe </w:t>
      </w:r>
      <w:r w:rsidR="0477DC7B" w:rsidRPr="1EDE350E">
        <w:t>coördinator</w:t>
      </w:r>
      <w:r w:rsidRPr="1EDE350E">
        <w:t xml:space="preserve"> te vinden. Deze kan dan nog meelopen met de huidige </w:t>
      </w:r>
      <w:r w:rsidR="2BD25CD3" w:rsidRPr="1EDE350E">
        <w:t>coördinator</w:t>
      </w:r>
      <w:r w:rsidRPr="1EDE350E">
        <w:t xml:space="preserve"> zodat er geen </w:t>
      </w:r>
      <w:r w:rsidR="08252601" w:rsidRPr="1EDE350E">
        <w:t>kennis verloren hoeft te gaan.</w:t>
      </w:r>
      <w:r w:rsidR="4E9FA7BE" w:rsidRPr="1EDE350E">
        <w:t xml:space="preserve"> Komend schooljaar wordt het nieuwe taalbeleidsplan opgesteld.</w:t>
      </w:r>
    </w:p>
    <w:p w14:paraId="6C24DAE9" w14:textId="7676387D" w:rsidR="7EC25E70" w:rsidRDefault="7EC25E70" w:rsidP="1EDE350E">
      <w:r w:rsidRPr="1EDE350E">
        <w:t xml:space="preserve">We hebben op school een ouderconsulente. Zij verzorgt in de ouderkamer veel cursussen en trainingen. Een vast onderdeel van het programma is het taalonderwijs voor ouders. Hierbij is het doel dat de ouders thuis ook Nederlands kunnen praten met de kinderen zodat de kinderen meer met de Nederlandse taal in aanraking komen. </w:t>
      </w:r>
    </w:p>
    <w:p w14:paraId="746F2632" w14:textId="7C9BF1CD" w:rsidR="669F31CE" w:rsidRDefault="669F31CE" w:rsidP="1EDE350E">
      <w:r>
        <w:lastRenderedPageBreak/>
        <w:t xml:space="preserve">Wij werken op school met externen die gericht zijn op taal. Zo is er een logopediste, mensen van Auris en </w:t>
      </w:r>
      <w:r w:rsidR="74F58B18">
        <w:t xml:space="preserve">Sigrid Kaag, </w:t>
      </w:r>
      <w:r w:rsidR="6BC855DD">
        <w:t>gespecialiseerd</w:t>
      </w:r>
      <w:r w:rsidR="74F58B18">
        <w:t xml:space="preserve"> in taalachterstanden en problemen met de taalontwikkeling bij kinderen.</w:t>
      </w:r>
    </w:p>
    <w:p w14:paraId="6B67671E" w14:textId="18A42D41" w:rsidR="0978AE99" w:rsidRDefault="0978AE99" w:rsidP="1EDE350E">
      <w:pPr>
        <w:rPr>
          <w:i/>
          <w:iCs/>
        </w:rPr>
      </w:pPr>
      <w:r w:rsidRPr="1EDE350E">
        <w:rPr>
          <w:i/>
          <w:iCs/>
        </w:rPr>
        <w:t>Extra ondersteuning</w:t>
      </w:r>
    </w:p>
    <w:p w14:paraId="52D408CE" w14:textId="51096499" w:rsidR="51EDFF76" w:rsidRDefault="51EDFF76" w:rsidP="1EDE350E">
      <w:r w:rsidRPr="1EDE350E">
        <w:t xml:space="preserve">Wij hanteren alle criteria zoals benoemd bij OP4 van bijlage 1. De extra ondersteuning en begeleiding </w:t>
      </w:r>
      <w:r w:rsidR="3FC2A08E" w:rsidRPr="1EDE350E">
        <w:t>staat beschreven in het schoolontwikkelingsprofiel van onze school (2019)</w:t>
      </w:r>
      <w:r w:rsidR="7476CDB9" w:rsidRPr="1EDE350E">
        <w:t>.</w:t>
      </w:r>
      <w:r w:rsidR="001D28F8">
        <w:t xml:space="preserve"> Deze </w:t>
      </w:r>
      <w:r w:rsidR="00C24209">
        <w:t>is te zien bij “Scholen op de kaart” onder de volgende link:</w:t>
      </w:r>
      <w:r w:rsidR="00A94385" w:rsidRPr="00A94385">
        <w:t xml:space="preserve"> </w:t>
      </w:r>
      <w:r w:rsidR="00A94385" w:rsidRPr="00A94385">
        <w:rPr>
          <w:color w:val="0070C0"/>
        </w:rPr>
        <w:t>https://scholenopdekaart.nl/basisscholen/rotterdam/11582/chr-basissch-de-sleutel/</w:t>
      </w:r>
    </w:p>
    <w:p w14:paraId="3405B144" w14:textId="4EBC7E73" w:rsidR="0978AE99" w:rsidRDefault="0978AE99" w:rsidP="1EDE350E">
      <w:pPr>
        <w:rPr>
          <w:i/>
          <w:iCs/>
        </w:rPr>
      </w:pPr>
    </w:p>
    <w:p w14:paraId="30F7366F" w14:textId="6AD38D3A" w:rsidR="0978AE99" w:rsidRDefault="0978AE99" w:rsidP="7456613D">
      <w:pPr>
        <w:pStyle w:val="Lijstalinea"/>
        <w:numPr>
          <w:ilvl w:val="0"/>
          <w:numId w:val="10"/>
        </w:numPr>
        <w:rPr>
          <w:rFonts w:eastAsiaTheme="minorEastAsia"/>
          <w:b/>
          <w:bCs/>
          <w:sz w:val="28"/>
          <w:szCs w:val="28"/>
        </w:rPr>
      </w:pPr>
      <w:r w:rsidRPr="1EDE350E">
        <w:rPr>
          <w:b/>
          <w:bCs/>
          <w:sz w:val="28"/>
          <w:szCs w:val="28"/>
        </w:rPr>
        <w:t>Personeelsbeleid</w:t>
      </w:r>
    </w:p>
    <w:p w14:paraId="3F3B859B" w14:textId="21947819" w:rsidR="0978AE99" w:rsidRDefault="3F2A13E3" w:rsidP="1EDE350E">
      <w:r w:rsidRPr="1EDE350E">
        <w:rPr>
          <w:i/>
          <w:iCs/>
        </w:rPr>
        <w:t>Bekwaamheidseisen personeel en hoe worden deze onderhouden</w:t>
      </w:r>
    </w:p>
    <w:p w14:paraId="653D798B" w14:textId="724A88D8" w:rsidR="0978AE99" w:rsidRDefault="0D944655" w:rsidP="1EDE350E">
      <w:r w:rsidRPr="1EDE350E">
        <w:t xml:space="preserve">Op CBS de Sleutel wordt een actief personeelsbeleid gevoerd. Dit personeelsbeleid </w:t>
      </w:r>
      <w:r w:rsidR="6CE6B8ED" w:rsidRPr="1EDE350E">
        <w:t>staat beschreven in het document integraal personeelsbeleid. Wij gaan uit van de vastgestelde competenties zoals deze zijn vastg</w:t>
      </w:r>
      <w:r w:rsidR="5E672701" w:rsidRPr="1EDE350E">
        <w:t>elegd in</w:t>
      </w:r>
      <w:r w:rsidR="6CE6B8ED" w:rsidRPr="1EDE350E">
        <w:t xml:space="preserve"> het functieboek van PCBO in overeenstemming </w:t>
      </w:r>
      <w:r w:rsidR="18EF57B3" w:rsidRPr="1EDE350E">
        <w:t xml:space="preserve">met de competenties zoals is vastgelegd in de CAO primair onderwijs. </w:t>
      </w:r>
      <w:r w:rsidR="4383A1BA" w:rsidRPr="1EDE350E">
        <w:t xml:space="preserve">Het personeelsbeleid voldoet aan de kwaliteitseisen zoals gesteld bij KA2 in blijlage 1. </w:t>
      </w:r>
      <w:r w:rsidR="0978AE99">
        <w:br/>
      </w:r>
      <w:r w:rsidR="7BC1F087" w:rsidRPr="1EDE350E">
        <w:t>Daarnaast richten we onze school zo in dat we op de belangrijke vakgebieden mensen hebben die extra kennis meebrengen.</w:t>
      </w:r>
      <w:r w:rsidR="3B684112" w:rsidRPr="1EDE350E">
        <w:t xml:space="preserve"> Om specialist te zijn moet je voldoen aan de taakomschrijving zoals beschreven in het taakbeleid opgesteld door de school. </w:t>
      </w:r>
    </w:p>
    <w:p w14:paraId="0F7DC197" w14:textId="666D4437" w:rsidR="73BEB48E" w:rsidRDefault="73BEB48E" w:rsidP="1EDE350E">
      <w:r w:rsidRPr="1EDE350E">
        <w:t xml:space="preserve">De leerkrachten zijn, op twee na, in het bezit van een PABO diploma. De overige twee leerkrachten zijn zij-instromer en hopen in 2021 hun PABO diploma te behalen. De directeur heeft </w:t>
      </w:r>
      <w:r w:rsidR="2BFD035C" w:rsidRPr="1EDE350E">
        <w:t>de diploma's basisbekwaam en vakbekwaam schoolleider. De adjunct-directeur volgt op dit moment de opleiding ba</w:t>
      </w:r>
      <w:r w:rsidR="268967C4" w:rsidRPr="1EDE350E">
        <w:t>sisbekwaam schoolleider.</w:t>
      </w:r>
      <w:r w:rsidR="0CCE2958" w:rsidRPr="1EDE350E">
        <w:t xml:space="preserve"> </w:t>
      </w:r>
    </w:p>
    <w:p w14:paraId="73C8CA99" w14:textId="33F0CE99" w:rsidR="0A17F3BB" w:rsidRDefault="0A17F3BB" w:rsidP="1EDE350E">
      <w:r w:rsidRPr="1EDE350E">
        <w:t>Wij vinden het als school zeer belangrijk dat de leerkrachten zich blijven ontwikkelen. Deze ontwikkeling bestaat uit twee verschillende aspecten. In de functioneringsgesprekken wordt er gesproken over de wensen van de leerkrachten voor persoonlijke ontwikkeli</w:t>
      </w:r>
      <w:r w:rsidR="1F00B89E" w:rsidRPr="1EDE350E">
        <w:t>ng. Er wordt gekeken naar de toegevoegde waarde voor de school en hoe deze opleiding bekostigd kan worden.  Daarnaa</w:t>
      </w:r>
      <w:r w:rsidR="00FB27BA" w:rsidRPr="1EDE350E">
        <w:t xml:space="preserve">st worden er studiedagen voor het hele team georganiseerd met thema's die bijdragen aan de ontwikkeling van de school en het verbeteren van de resultaten van de leerlingen. Vanuit stichting </w:t>
      </w:r>
      <w:r w:rsidR="15E3EC9D" w:rsidRPr="1EDE350E">
        <w:t xml:space="preserve">leerKRACHT zijn er vijf verbindingssessies. Deze duren een dagdeel. </w:t>
      </w:r>
      <w:r w:rsidR="2D74AE03" w:rsidRPr="1EDE350E">
        <w:t>Het andere dagdeel wordt ingezet als studiedag. Daarnaast zijn er twee hele dagen die worden ingezet als studiedag. Ook zijn er een aantal trainingen en cursussen die jaarlijks worden h</w:t>
      </w:r>
      <w:r w:rsidR="5AEF6832" w:rsidRPr="1EDE350E">
        <w:t xml:space="preserve">erhaald. Dit zijn de BHV cursussen en de (kind) EHBO trainingen. </w:t>
      </w:r>
    </w:p>
    <w:p w14:paraId="1E9BAD17" w14:textId="7088DDBB" w:rsidR="1EDE350E" w:rsidRDefault="1EDE350E" w:rsidP="1EDE350E"/>
    <w:p w14:paraId="2E8E8253" w14:textId="75824D8B" w:rsidR="3DECEE71" w:rsidRDefault="3DECEE71" w:rsidP="1EDE350E">
      <w:r w:rsidRPr="1EDE350E">
        <w:rPr>
          <w:i/>
          <w:iCs/>
        </w:rPr>
        <w:t>Personele maatregelen die bijdragen aan de ontwikkeling en uitvoering van onderwijskundig beleid</w:t>
      </w:r>
    </w:p>
    <w:p w14:paraId="482F35D4" w14:textId="278FC6B3" w:rsidR="3DECEE71" w:rsidRDefault="3DECEE71" w:rsidP="1EDE350E">
      <w:r w:rsidRPr="1EDE350E">
        <w:t>Leerkrachten krijgen regelmatig een klassen</w:t>
      </w:r>
      <w:r w:rsidR="723D07AE" w:rsidRPr="1EDE350E">
        <w:t>consultatie</w:t>
      </w:r>
      <w:r w:rsidRPr="1EDE350E">
        <w:t xml:space="preserve">. De </w:t>
      </w:r>
      <w:r w:rsidR="331B20B9" w:rsidRPr="1EDE350E">
        <w:t>klassenconsultaties worden</w:t>
      </w:r>
      <w:r w:rsidRPr="1EDE350E">
        <w:t xml:space="preserve"> door verschillende mensen uitgevoerd. De directie gaat op klassen</w:t>
      </w:r>
      <w:r w:rsidR="51EB2D4E" w:rsidRPr="1EDE350E">
        <w:t>consultatie</w:t>
      </w:r>
      <w:r w:rsidRPr="1EDE350E">
        <w:t xml:space="preserve"> om een oordeel </w:t>
      </w:r>
      <w:r w:rsidR="7C91D3A2" w:rsidRPr="1EDE350E">
        <w:t xml:space="preserve">te geven over de kwaliteit van lesgeven. De IB-ers gaan op </w:t>
      </w:r>
      <w:r w:rsidR="1E325BD6" w:rsidRPr="1EDE350E">
        <w:t xml:space="preserve">klassenconsultatie in het kader van de zorg en de borging van afspraken. </w:t>
      </w:r>
      <w:r w:rsidR="27CC513D" w:rsidRPr="1EDE350E">
        <w:t xml:space="preserve">Zij doen regelmatig een flitsbezoek. </w:t>
      </w:r>
      <w:r w:rsidR="1E325BD6" w:rsidRPr="1EDE350E">
        <w:t xml:space="preserve">De Teach </w:t>
      </w:r>
      <w:r w:rsidR="4DDF4122" w:rsidRPr="1EDE350E">
        <w:t>coördinator</w:t>
      </w:r>
      <w:r w:rsidR="1E325BD6" w:rsidRPr="1EDE350E">
        <w:t xml:space="preserve"> gaat op klassenconsultatie om zorg te dragen voor de borging van het toepassen van de technieken van Teach.</w:t>
      </w:r>
      <w:r w:rsidR="13A97971" w:rsidRPr="1EDE350E">
        <w:t xml:space="preserve"> </w:t>
      </w:r>
    </w:p>
    <w:p w14:paraId="2EF069D5" w14:textId="573B2767" w:rsidR="20EFC1D1" w:rsidRDefault="20EFC1D1" w:rsidP="1EDE350E">
      <w:r w:rsidRPr="1EDE350E">
        <w:lastRenderedPageBreak/>
        <w:t xml:space="preserve">Vanuit stichting leerKRACHT is er een vast ritme van bij elkaar komen. Iedere maand zijn er drie bordsessies en </w:t>
      </w:r>
      <w:r w:rsidR="7A5FD027" w:rsidRPr="1EDE350E">
        <w:t xml:space="preserve">een werksessie. Een thema wordt in 8 weken behandeld. Dus iedere 8 weken zijn er verbindingssessies. </w:t>
      </w:r>
      <w:r w:rsidR="454DAFFF" w:rsidRPr="1EDE350E">
        <w:t>Vanuit de bordsessies bereiden leerkrachten gezamenlijk hun les voor, gaan ze bij elkaar kijken en geven ze feedback op wat ze hebben waargenomen. In de verbindingssessies wordt de inhoud van de afzonderlijke groepen betref</w:t>
      </w:r>
      <w:r w:rsidR="09D4F973" w:rsidRPr="1EDE350E">
        <w:t>fende een bepaald thema met elkaar gedeeld en vervolgens een kwaliteitskaart opgesteld die leide</w:t>
      </w:r>
      <w:r w:rsidR="634507C9" w:rsidRPr="1EDE350E">
        <w:t xml:space="preserve">nd wordt voor het lesgeven. </w:t>
      </w:r>
    </w:p>
    <w:p w14:paraId="13D2FD1C" w14:textId="31E46906" w:rsidR="2D31B3BB" w:rsidRDefault="2D31B3BB" w:rsidP="1EDE350E">
      <w:r w:rsidRPr="1EDE350E">
        <w:t xml:space="preserve">Omdat de verbindingssessies een dagdeel duren wordt het andere dagdeel ingezet als studiedag. Daarnaast zijn er nog twee hele dagen die ingezet worden als studiedag. </w:t>
      </w:r>
    </w:p>
    <w:p w14:paraId="04338E69" w14:textId="0227C0A1" w:rsidR="7003FB77" w:rsidRDefault="7003FB77" w:rsidP="1EDE350E">
      <w:r w:rsidRPr="1EDE350E">
        <w:t>Betreffende de gesprekken tussen de directie en de leerkrachten is er een gesprekkencyclus. De leerkrachten krijgen twee keer een functioneringsgesprek met de directie. Het derde gesprek is een beoordelingsgesprek. Indien er sprake is van twijfel over het functi</w:t>
      </w:r>
      <w:r w:rsidR="518FA1E9" w:rsidRPr="1EDE350E">
        <w:t xml:space="preserve">oneren van de leerkracht kan van de gesprekkencyclus worden afgeweken. </w:t>
      </w:r>
    </w:p>
    <w:p w14:paraId="3B47B0DA" w14:textId="2A8830C1" w:rsidR="5D2E07AD" w:rsidRDefault="5D2E07AD" w:rsidP="1EDE350E">
      <w:r w:rsidRPr="1EDE350E">
        <w:rPr>
          <w:i/>
          <w:iCs/>
        </w:rPr>
        <w:t>Beleid inzake evenredig vertegenwoordiging van vrouwen in de schoolleiding</w:t>
      </w:r>
    </w:p>
    <w:p w14:paraId="45CCC1B5" w14:textId="20BC46E9" w:rsidR="5D2E07AD" w:rsidRDefault="5D2E07AD" w:rsidP="1EDE350E">
      <w:r w:rsidRPr="1EDE350E">
        <w:t>In de functioneringsgesprekken worden de ambities van collega's doorgenomen. Iedereen heeft de mogelijkheid om te kiezen voor de opleiding voor schoolleider. Er is een vrouwelijke coll</w:t>
      </w:r>
      <w:r w:rsidR="74BEC913" w:rsidRPr="1EDE350E">
        <w:t>ega die deze opleiding graag wilde volgen en de ambitie heeft om een leidinggevende rol in te vullen. Zij is op dit moment de adjunct-directeur van de school. Andere collega's hebben deze ambitie (</w:t>
      </w:r>
      <w:r w:rsidR="7542FB35" w:rsidRPr="1EDE350E">
        <w:t>nog) niet.</w:t>
      </w:r>
    </w:p>
    <w:p w14:paraId="0D557264" w14:textId="3B4AFE6D" w:rsidR="1EDE350E" w:rsidRDefault="1EDE350E" w:rsidP="1EDE350E"/>
    <w:p w14:paraId="4D1E1AC0" w14:textId="05FD621B" w:rsidR="7456613D" w:rsidRDefault="7456613D" w:rsidP="7456613D"/>
    <w:p w14:paraId="307C6E77" w14:textId="09218B69" w:rsidR="0978AE99" w:rsidRDefault="0978AE99" w:rsidP="7456613D">
      <w:pPr>
        <w:pStyle w:val="Lijstalinea"/>
        <w:numPr>
          <w:ilvl w:val="0"/>
          <w:numId w:val="10"/>
        </w:numPr>
        <w:rPr>
          <w:rFonts w:eastAsiaTheme="minorEastAsia"/>
          <w:b/>
          <w:bCs/>
          <w:sz w:val="28"/>
          <w:szCs w:val="28"/>
        </w:rPr>
      </w:pPr>
      <w:r w:rsidRPr="7456613D">
        <w:rPr>
          <w:b/>
          <w:bCs/>
          <w:sz w:val="28"/>
          <w:szCs w:val="28"/>
        </w:rPr>
        <w:t>Sponsorbeleid</w:t>
      </w:r>
    </w:p>
    <w:p w14:paraId="45B05CFA" w14:textId="68265A46" w:rsidR="0978AE99" w:rsidRDefault="0978AE99" w:rsidP="7456613D">
      <w:r w:rsidRPr="7456613D">
        <w:t>CBS de Sleutel ga</w:t>
      </w:r>
      <w:r w:rsidR="58270B8E" w:rsidRPr="7456613D">
        <w:t>at uit van de drie belangrijke uitgangspunten van sponsering binnen een school voor primair onderwijs, namelijk:</w:t>
      </w:r>
    </w:p>
    <w:p w14:paraId="09C5F167" w14:textId="0DADAD5F" w:rsidR="58270B8E" w:rsidRDefault="58270B8E" w:rsidP="7456613D">
      <w:pPr>
        <w:pStyle w:val="Lijstalinea"/>
        <w:numPr>
          <w:ilvl w:val="0"/>
          <w:numId w:val="9"/>
        </w:numPr>
        <w:rPr>
          <w:rFonts w:eastAsiaTheme="minorEastAsia"/>
        </w:rPr>
      </w:pPr>
      <w:r w:rsidRPr="7456613D">
        <w:t>De sponsering moet verenigbaar zijn met de pedagogische en onderwijskundige doelstellingen van de school. Daarbij mag geen schade worden berokkend aan de geestelijke en/of lichamelijke gesteldheid van leerlingen</w:t>
      </w:r>
    </w:p>
    <w:p w14:paraId="40CA21B8" w14:textId="6738F06D" w:rsidR="58270B8E" w:rsidRDefault="58270B8E" w:rsidP="7456613D">
      <w:pPr>
        <w:pStyle w:val="Lijstalinea"/>
        <w:numPr>
          <w:ilvl w:val="0"/>
          <w:numId w:val="9"/>
        </w:numPr>
      </w:pPr>
      <w:r w:rsidRPr="7456613D">
        <w:t>Sponsering moet in overeenstemming zijn met de goede smaak en fatsoen</w:t>
      </w:r>
    </w:p>
    <w:p w14:paraId="7B4EF2ED" w14:textId="55DCC664" w:rsidR="58270B8E" w:rsidRDefault="58270B8E" w:rsidP="7456613D">
      <w:pPr>
        <w:pStyle w:val="Lijstalinea"/>
        <w:numPr>
          <w:ilvl w:val="0"/>
          <w:numId w:val="9"/>
        </w:numPr>
      </w:pPr>
      <w:r w:rsidRPr="7456613D">
        <w:t>Sponsering mag niet de objectiviteit, de geloofwaardigheid, de betrouwbaarheid en de onafhankelijkheid van het onderwijs en de daarbij betrokkenen in gevaar brengen. Het primair proces mag niet afhankelijk zijn van sponsormiddelen.</w:t>
      </w:r>
    </w:p>
    <w:p w14:paraId="12A39CAB" w14:textId="17B589BD" w:rsidR="58270B8E" w:rsidRDefault="58270B8E" w:rsidP="7456613D">
      <w:r w:rsidRPr="391C82B8">
        <w:t>Op CBS de Sleutel vragen wij aan de ouders een vrijwillige bijdrage en een bijdrage voor schoolreis of kamp. Daarnaast hebben we geen andere bijdragen gevraagd en</w:t>
      </w:r>
      <w:r w:rsidR="287A4DE4" w:rsidRPr="391C82B8">
        <w:t xml:space="preserve">/of aangenomen. Wij zijn en blijven onafhankelijk van externe partijen. </w:t>
      </w:r>
    </w:p>
    <w:p w14:paraId="308DEBEA" w14:textId="0AB6A4F7" w:rsidR="391C82B8" w:rsidRDefault="391C82B8" w:rsidP="391C82B8"/>
    <w:p w14:paraId="7454831D" w14:textId="53D751D4" w:rsidR="391C82B8" w:rsidRDefault="391C82B8" w:rsidP="391C82B8"/>
    <w:p w14:paraId="2AB1C427" w14:textId="561770E1" w:rsidR="391C82B8" w:rsidRDefault="391C82B8" w:rsidP="391C82B8">
      <w:pPr>
        <w:pStyle w:val="Kop1"/>
        <w:rPr>
          <w:rFonts w:ascii="Calibri" w:eastAsia="Calibri" w:hAnsi="Calibri" w:cs="Calibri"/>
          <w:color w:val="FFC000" w:themeColor="accent4"/>
        </w:rPr>
      </w:pPr>
    </w:p>
    <w:p w14:paraId="2096F34F" w14:textId="6C0E69A7" w:rsidR="1CC4FA0E" w:rsidRDefault="1CC4FA0E" w:rsidP="391C82B8">
      <w:pPr>
        <w:pStyle w:val="Kop1"/>
        <w:rPr>
          <w:rFonts w:ascii="Calibri" w:eastAsia="Calibri" w:hAnsi="Calibri" w:cs="Calibri"/>
          <w:color w:val="1F3864" w:themeColor="accent1" w:themeShade="80"/>
        </w:rPr>
      </w:pPr>
      <w:r w:rsidRPr="391C82B8">
        <w:rPr>
          <w:rFonts w:ascii="Calibri" w:eastAsia="Calibri" w:hAnsi="Calibri" w:cs="Calibri"/>
          <w:color w:val="1F3864" w:themeColor="accent1" w:themeShade="80"/>
        </w:rPr>
        <w:t>Bijlage 1: Wanneer zijn we op onze PCBO scholen tevreden over?</w:t>
      </w:r>
    </w:p>
    <w:p w14:paraId="0EE21EF9" w14:textId="6CA9F0FF" w:rsidR="1CC4FA0E" w:rsidRDefault="1CC4FA0E">
      <w:r w:rsidRPr="391C82B8">
        <w:rPr>
          <w:rFonts w:ascii="Calibri" w:eastAsia="Calibri" w:hAnsi="Calibri" w:cs="Calibri"/>
          <w:b/>
          <w:bCs/>
          <w:sz w:val="24"/>
          <w:szCs w:val="24"/>
        </w:rPr>
        <w:t xml:space="preserve"> </w:t>
      </w:r>
    </w:p>
    <w:tbl>
      <w:tblPr>
        <w:tblStyle w:val="Tabelraster"/>
        <w:tblW w:w="0" w:type="auto"/>
        <w:tblInd w:w="120" w:type="dxa"/>
        <w:tblLayout w:type="fixed"/>
        <w:tblLook w:val="01E0" w:firstRow="1" w:lastRow="1" w:firstColumn="1" w:lastColumn="1" w:noHBand="0" w:noVBand="0"/>
      </w:tblPr>
      <w:tblGrid>
        <w:gridCol w:w="597"/>
        <w:gridCol w:w="2239"/>
        <w:gridCol w:w="6179"/>
      </w:tblGrid>
      <w:tr w:rsidR="391C82B8" w14:paraId="0DABC0D7" w14:textId="77777777" w:rsidTr="391C82B8">
        <w:trPr>
          <w:trHeight w:val="5910"/>
        </w:trPr>
        <w:tc>
          <w:tcPr>
            <w:tcW w:w="597" w:type="dxa"/>
            <w:tcBorders>
              <w:top w:val="nil"/>
              <w:left w:val="nil"/>
              <w:bottom w:val="nil"/>
              <w:right w:val="nil"/>
            </w:tcBorders>
            <w:shd w:val="clear" w:color="auto" w:fill="000000" w:themeFill="text1"/>
          </w:tcPr>
          <w:p w14:paraId="590A09D5" w14:textId="4F6C4D35" w:rsidR="391C82B8" w:rsidRDefault="391C82B8" w:rsidP="391C82B8">
            <w:pPr>
              <w:jc w:val="center"/>
            </w:pPr>
            <w:r w:rsidRPr="391C82B8">
              <w:rPr>
                <w:rFonts w:ascii="Calibri" w:eastAsia="Calibri" w:hAnsi="Calibri" w:cs="Calibri"/>
                <w:b/>
                <w:bCs/>
                <w:color w:val="FFFFFF" w:themeColor="background1"/>
              </w:rPr>
              <w:lastRenderedPageBreak/>
              <w:t>OP1</w:t>
            </w:r>
          </w:p>
        </w:tc>
        <w:tc>
          <w:tcPr>
            <w:tcW w:w="2239" w:type="dxa"/>
            <w:tcBorders>
              <w:top w:val="single" w:sz="8" w:space="0" w:color="000000" w:themeColor="text1"/>
              <w:left w:val="nil"/>
              <w:bottom w:val="single" w:sz="8" w:space="0" w:color="000000" w:themeColor="text1"/>
              <w:right w:val="single" w:sz="8" w:space="0" w:color="000000" w:themeColor="text1"/>
            </w:tcBorders>
          </w:tcPr>
          <w:p w14:paraId="412ACA89" w14:textId="35EC97AF" w:rsidR="391C82B8" w:rsidRDefault="391C82B8">
            <w:r w:rsidRPr="391C82B8">
              <w:rPr>
                <w:rFonts w:ascii="Calibri" w:eastAsia="Calibri" w:hAnsi="Calibri" w:cs="Calibri"/>
                <w:b/>
                <w:bCs/>
              </w:rPr>
              <w:t>Het aanbod?</w:t>
            </w:r>
          </w:p>
        </w:tc>
        <w:tc>
          <w:tcPr>
            <w:tcW w:w="61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F1C943" w14:textId="38F68D1D" w:rsidR="391C82B8" w:rsidRDefault="391C82B8">
            <w:r w:rsidRPr="391C82B8">
              <w:rPr>
                <w:rFonts w:ascii="Calibri" w:eastAsia="Calibri" w:hAnsi="Calibri" w:cs="Calibri"/>
                <w:b/>
                <w:bCs/>
                <w:i/>
                <w:iCs/>
              </w:rPr>
              <w:t>Als het aanbod:</w:t>
            </w:r>
          </w:p>
          <w:p w14:paraId="57ABCF76" w14:textId="1E7B838D" w:rsidR="391C82B8" w:rsidRDefault="391C82B8" w:rsidP="391C82B8">
            <w:pPr>
              <w:pStyle w:val="Lijstalinea"/>
              <w:numPr>
                <w:ilvl w:val="0"/>
                <w:numId w:val="4"/>
              </w:numPr>
              <w:rPr>
                <w:rFonts w:eastAsiaTheme="minorEastAsia"/>
              </w:rPr>
            </w:pPr>
            <w:r>
              <w:t>de leerlingen voorbereidt op vervolgonderwijs en samenleving</w:t>
            </w:r>
          </w:p>
          <w:p w14:paraId="18C422D5" w14:textId="3070F0A5" w:rsidR="391C82B8" w:rsidRDefault="391C82B8" w:rsidP="391C82B8">
            <w:pPr>
              <w:pStyle w:val="Lijstalinea"/>
              <w:numPr>
                <w:ilvl w:val="0"/>
                <w:numId w:val="4"/>
              </w:numPr>
              <w:rPr>
                <w:rFonts w:eastAsiaTheme="minorEastAsia"/>
              </w:rPr>
            </w:pPr>
            <w:r>
              <w:t>is gebaseerd op de kerndoelen</w:t>
            </w:r>
          </w:p>
          <w:p w14:paraId="177AC7FC" w14:textId="50CF56E6" w:rsidR="391C82B8" w:rsidRDefault="391C82B8" w:rsidP="391C82B8">
            <w:pPr>
              <w:pStyle w:val="Lijstalinea"/>
              <w:numPr>
                <w:ilvl w:val="0"/>
                <w:numId w:val="4"/>
              </w:numPr>
              <w:rPr>
                <w:rFonts w:eastAsiaTheme="minorEastAsia"/>
              </w:rPr>
            </w:pPr>
            <w:r>
              <w:t>de referentieniveaus omvat voor taal en rekenen</w:t>
            </w:r>
          </w:p>
          <w:p w14:paraId="1EDC927D" w14:textId="18ADE84D" w:rsidR="391C82B8" w:rsidRDefault="391C82B8" w:rsidP="391C82B8">
            <w:pPr>
              <w:pStyle w:val="Lijstalinea"/>
              <w:numPr>
                <w:ilvl w:val="0"/>
                <w:numId w:val="4"/>
              </w:numPr>
              <w:rPr>
                <w:rFonts w:eastAsiaTheme="minorEastAsia"/>
              </w:rPr>
            </w:pPr>
            <w:r>
              <w:t>aansluit bij het (beoogde) niveau van de leerlingen</w:t>
            </w:r>
          </w:p>
          <w:p w14:paraId="7FC1D053" w14:textId="57EAF7D8" w:rsidR="391C82B8" w:rsidRDefault="391C82B8" w:rsidP="391C82B8">
            <w:pPr>
              <w:pStyle w:val="Lijstalinea"/>
              <w:numPr>
                <w:ilvl w:val="0"/>
                <w:numId w:val="4"/>
              </w:numPr>
              <w:rPr>
                <w:rFonts w:eastAsiaTheme="minorEastAsia"/>
              </w:rPr>
            </w:pPr>
            <w:r>
              <w:t>en het onderwijs gericht is op het bevorderen van actief burgerschap en sociale integratie, ofwel met een apart programma ofwel geïntegreerd in andere vakken</w:t>
            </w:r>
          </w:p>
          <w:p w14:paraId="5A353DE5" w14:textId="21ACE6DE" w:rsidR="391C82B8" w:rsidRDefault="391C82B8" w:rsidP="391C82B8">
            <w:pPr>
              <w:pStyle w:val="Lijstalinea"/>
              <w:numPr>
                <w:ilvl w:val="0"/>
                <w:numId w:val="4"/>
              </w:numPr>
              <w:rPr>
                <w:rFonts w:eastAsiaTheme="minorEastAsia"/>
              </w:rPr>
            </w:pPr>
            <w:r>
              <w:t>en het onderwijs gericht is op kennis hebben van en kennis maken met verschillende achtergronden en culturen van leeftijdgenoten</w:t>
            </w:r>
          </w:p>
          <w:p w14:paraId="3355D1FD" w14:textId="6AB55D8A" w:rsidR="391C82B8" w:rsidRDefault="391C82B8" w:rsidP="391C82B8">
            <w:pPr>
              <w:pStyle w:val="Lijstalinea"/>
              <w:numPr>
                <w:ilvl w:val="0"/>
                <w:numId w:val="4"/>
              </w:numPr>
              <w:rPr>
                <w:rFonts w:eastAsiaTheme="minorEastAsia"/>
              </w:rPr>
            </w:pPr>
            <w:r>
              <w:t>bijdraagt aan de basiswaarden van de democratische rechtsstaat</w:t>
            </w:r>
          </w:p>
          <w:p w14:paraId="5B4846C5" w14:textId="78F952C5" w:rsidR="391C82B8" w:rsidRDefault="391C82B8" w:rsidP="391C82B8">
            <w:pPr>
              <w:pStyle w:val="Lijstalinea"/>
              <w:numPr>
                <w:ilvl w:val="0"/>
                <w:numId w:val="4"/>
              </w:numPr>
              <w:rPr>
                <w:rFonts w:eastAsiaTheme="minorEastAsia"/>
              </w:rPr>
            </w:pPr>
            <w:r>
              <w:t>aansluit bij het beginniveau van de leerlingen</w:t>
            </w:r>
          </w:p>
          <w:p w14:paraId="07D3B108" w14:textId="26EA6A3E" w:rsidR="391C82B8" w:rsidRDefault="391C82B8" w:rsidP="391C82B8">
            <w:pPr>
              <w:pStyle w:val="Lijstalinea"/>
              <w:numPr>
                <w:ilvl w:val="0"/>
                <w:numId w:val="4"/>
              </w:numPr>
              <w:rPr>
                <w:rFonts w:eastAsiaTheme="minorEastAsia"/>
              </w:rPr>
            </w:pPr>
            <w:r>
              <w:t>wordt afgestemd op de onderwijsbehoeften die kenmerkend zijn voor de leerlingenpopulatie met specifieke aandacht voor de bestrijding van achterstanden op taal en rekenen</w:t>
            </w:r>
          </w:p>
          <w:p w14:paraId="3659EE5F" w14:textId="21636173" w:rsidR="391C82B8" w:rsidRDefault="391C82B8" w:rsidP="391C82B8">
            <w:pPr>
              <w:pStyle w:val="Lijstalinea"/>
              <w:numPr>
                <w:ilvl w:val="0"/>
                <w:numId w:val="4"/>
              </w:numPr>
              <w:rPr>
                <w:rFonts w:eastAsiaTheme="minorEastAsia"/>
              </w:rPr>
            </w:pPr>
            <w:r>
              <w:t>leerinhoudelijk evenwichtig en in samenhang is verdeeld over de leerjaren</w:t>
            </w:r>
          </w:p>
          <w:p w14:paraId="65D18F33" w14:textId="12253CEE" w:rsidR="391C82B8" w:rsidRDefault="391C82B8" w:rsidP="391C82B8">
            <w:pPr>
              <w:pStyle w:val="Lijstalinea"/>
              <w:numPr>
                <w:ilvl w:val="0"/>
                <w:numId w:val="4"/>
              </w:numPr>
              <w:rPr>
                <w:rFonts w:eastAsiaTheme="minorEastAsia"/>
              </w:rPr>
            </w:pPr>
            <w:r>
              <w:t>in het schoolplan is opgenomen met doelen voor het onderwijs en de opbouw is beschreven</w:t>
            </w:r>
          </w:p>
        </w:tc>
      </w:tr>
      <w:tr w:rsidR="391C82B8" w14:paraId="7F87913D" w14:textId="77777777" w:rsidTr="391C82B8">
        <w:trPr>
          <w:trHeight w:val="5370"/>
        </w:trPr>
        <w:tc>
          <w:tcPr>
            <w:tcW w:w="597" w:type="dxa"/>
            <w:tcBorders>
              <w:top w:val="single" w:sz="8" w:space="0" w:color="000000" w:themeColor="text1"/>
              <w:left w:val="single" w:sz="8" w:space="0" w:color="000000" w:themeColor="text1"/>
              <w:bottom w:val="single" w:sz="8" w:space="0" w:color="000000" w:themeColor="text1"/>
              <w:right w:val="nil"/>
            </w:tcBorders>
            <w:shd w:val="clear" w:color="auto" w:fill="E1EED9"/>
          </w:tcPr>
          <w:p w14:paraId="288B6DAA" w14:textId="6AB16D8B" w:rsidR="391C82B8" w:rsidRDefault="391C82B8" w:rsidP="391C82B8">
            <w:pPr>
              <w:jc w:val="center"/>
            </w:pPr>
            <w:r w:rsidRPr="391C82B8">
              <w:rPr>
                <w:rFonts w:ascii="Calibri" w:eastAsia="Calibri" w:hAnsi="Calibri" w:cs="Calibri"/>
                <w:b/>
                <w:bCs/>
                <w:color w:val="000000" w:themeColor="text1"/>
              </w:rPr>
              <w:t>OP2</w:t>
            </w:r>
          </w:p>
        </w:tc>
        <w:tc>
          <w:tcPr>
            <w:tcW w:w="2239" w:type="dxa"/>
            <w:tcBorders>
              <w:top w:val="single" w:sz="8" w:space="0" w:color="000000" w:themeColor="text1"/>
              <w:left w:val="nil"/>
              <w:bottom w:val="single" w:sz="8" w:space="0" w:color="000000" w:themeColor="text1"/>
              <w:right w:val="single" w:sz="8" w:space="0" w:color="000000" w:themeColor="text1"/>
            </w:tcBorders>
            <w:shd w:val="clear" w:color="auto" w:fill="E1EED9"/>
          </w:tcPr>
          <w:p w14:paraId="23C58B88" w14:textId="3DB95994" w:rsidR="391C82B8" w:rsidRDefault="391C82B8">
            <w:r w:rsidRPr="391C82B8">
              <w:rPr>
                <w:rFonts w:ascii="Calibri" w:eastAsia="Calibri" w:hAnsi="Calibri" w:cs="Calibri"/>
                <w:b/>
                <w:bCs/>
                <w:color w:val="000000" w:themeColor="text1"/>
              </w:rPr>
              <w:t>Zicht op ontwikkeling?</w:t>
            </w:r>
          </w:p>
        </w:tc>
        <w:tc>
          <w:tcPr>
            <w:tcW w:w="61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3D67F0" w14:textId="7AE74C06" w:rsidR="391C82B8" w:rsidRDefault="391C82B8">
            <w:r w:rsidRPr="391C82B8">
              <w:rPr>
                <w:rFonts w:ascii="Calibri" w:eastAsia="Calibri" w:hAnsi="Calibri" w:cs="Calibri"/>
                <w:b/>
                <w:bCs/>
              </w:rPr>
              <w:t>Als:</w:t>
            </w:r>
          </w:p>
          <w:p w14:paraId="6106D221" w14:textId="28ACDA14" w:rsidR="391C82B8" w:rsidRDefault="391C82B8">
            <w:r w:rsidRPr="391C82B8">
              <w:rPr>
                <w:rFonts w:ascii="Calibri" w:eastAsia="Calibri" w:hAnsi="Calibri" w:cs="Calibri"/>
              </w:rPr>
              <w:t>*de school de ontwikkeling van haar leerlingen zodanig volgt dat zij een ononderbroken ontwikkeling kunnen doorlopen</w:t>
            </w:r>
          </w:p>
          <w:p w14:paraId="6543FC84" w14:textId="2DDDEA7E" w:rsidR="391C82B8" w:rsidRDefault="391C82B8">
            <w:r w:rsidRPr="391C82B8">
              <w:rPr>
                <w:rFonts w:ascii="Calibri" w:eastAsia="Calibri" w:hAnsi="Calibri" w:cs="Calibri"/>
              </w:rPr>
              <w:t>*de school vanaf de binnenkomst systematisch informatie verzamelt over de kennis en vaardigheden van de leerlingen met behulp van een leerlingvolgsysteem</w:t>
            </w:r>
          </w:p>
          <w:p w14:paraId="212059EA" w14:textId="506769C4" w:rsidR="391C82B8" w:rsidRDefault="391C82B8">
            <w:r w:rsidRPr="391C82B8">
              <w:rPr>
                <w:rFonts w:ascii="Calibri" w:eastAsia="Calibri" w:hAnsi="Calibri" w:cs="Calibri"/>
              </w:rPr>
              <w:t>*de school deze informatie vanaf groep 3 verzamelt met betrouwbare en valide toetsen die tevens inzicht geven in de bereikte referentieniveaus</w:t>
            </w:r>
          </w:p>
          <w:p w14:paraId="5B91F5DA" w14:textId="3996BC10" w:rsidR="391C82B8" w:rsidRDefault="391C82B8">
            <w:r w:rsidRPr="391C82B8">
              <w:rPr>
                <w:rFonts w:ascii="Calibri" w:eastAsia="Calibri" w:hAnsi="Calibri" w:cs="Calibri"/>
              </w:rPr>
              <w:t>*de leraren deze informatie vergelijken met de verwachte ontwikkeling en zo het onderwijs afstemmen op de onderwijsbehoeften van zowel groepen als individuele leerlingen</w:t>
            </w:r>
          </w:p>
          <w:p w14:paraId="0C0489A3" w14:textId="4FE3D838" w:rsidR="391C82B8" w:rsidRDefault="391C82B8">
            <w:r w:rsidRPr="391C82B8">
              <w:rPr>
                <w:rFonts w:ascii="Calibri" w:eastAsia="Calibri" w:hAnsi="Calibri" w:cs="Calibri"/>
              </w:rPr>
              <w:t>*de school stagnaties analyseert in de ontwikkeling van leerlingen en zoekt naar verklaringen en vervolgens bepaalt wat er moet gebeuren om eventuele achterstanden weg te werken</w:t>
            </w:r>
          </w:p>
          <w:p w14:paraId="6F60E98A" w14:textId="6E0B2700" w:rsidR="391C82B8" w:rsidRDefault="391C82B8">
            <w:r w:rsidRPr="391C82B8">
              <w:rPr>
                <w:rFonts w:ascii="Calibri" w:eastAsia="Calibri" w:hAnsi="Calibri" w:cs="Calibri"/>
              </w:rPr>
              <w:t>*de school oog heeft voor de meer begaafde leerlingen en hen een aangepast en uitdagend programma biedt</w:t>
            </w:r>
          </w:p>
          <w:p w14:paraId="7C901E36" w14:textId="27503B3B" w:rsidR="391C82B8" w:rsidRDefault="391C82B8">
            <w:r w:rsidRPr="391C82B8">
              <w:rPr>
                <w:rFonts w:ascii="Calibri" w:eastAsia="Calibri" w:hAnsi="Calibri" w:cs="Calibri"/>
              </w:rPr>
              <w:t>*er cyclisch handelen zichtbaar is in logboek en planning van de leraren</w:t>
            </w:r>
          </w:p>
        </w:tc>
      </w:tr>
      <w:tr w:rsidR="391C82B8" w14:paraId="2E7A4FB9" w14:textId="77777777" w:rsidTr="391C82B8">
        <w:trPr>
          <w:trHeight w:val="1875"/>
        </w:trPr>
        <w:tc>
          <w:tcPr>
            <w:tcW w:w="597" w:type="dxa"/>
            <w:tcBorders>
              <w:top w:val="single" w:sz="8" w:space="0" w:color="000000" w:themeColor="text1"/>
              <w:left w:val="single" w:sz="8" w:space="0" w:color="000000" w:themeColor="text1"/>
              <w:bottom w:val="single" w:sz="8" w:space="0" w:color="000000" w:themeColor="text1"/>
              <w:right w:val="nil"/>
            </w:tcBorders>
            <w:shd w:val="clear" w:color="auto" w:fill="E1EED9"/>
          </w:tcPr>
          <w:p w14:paraId="28BD61AD" w14:textId="3A8C1273" w:rsidR="391C82B8" w:rsidRDefault="391C82B8" w:rsidP="391C82B8">
            <w:pPr>
              <w:jc w:val="center"/>
            </w:pPr>
            <w:r w:rsidRPr="391C82B8">
              <w:rPr>
                <w:rFonts w:ascii="Calibri" w:eastAsia="Calibri" w:hAnsi="Calibri" w:cs="Calibri"/>
                <w:b/>
                <w:bCs/>
                <w:color w:val="000000" w:themeColor="text1"/>
              </w:rPr>
              <w:t>OP3</w:t>
            </w:r>
          </w:p>
        </w:tc>
        <w:tc>
          <w:tcPr>
            <w:tcW w:w="2239" w:type="dxa"/>
            <w:tcBorders>
              <w:top w:val="single" w:sz="8" w:space="0" w:color="000000" w:themeColor="text1"/>
              <w:left w:val="nil"/>
              <w:bottom w:val="single" w:sz="8" w:space="0" w:color="000000" w:themeColor="text1"/>
              <w:right w:val="single" w:sz="8" w:space="0" w:color="000000" w:themeColor="text1"/>
            </w:tcBorders>
            <w:shd w:val="clear" w:color="auto" w:fill="E1EED9"/>
          </w:tcPr>
          <w:p w14:paraId="6E4CAE68" w14:textId="54157105" w:rsidR="391C82B8" w:rsidRDefault="391C82B8">
            <w:r w:rsidRPr="391C82B8">
              <w:rPr>
                <w:rFonts w:ascii="Calibri" w:eastAsia="Calibri" w:hAnsi="Calibri" w:cs="Calibri"/>
                <w:b/>
                <w:bCs/>
                <w:color w:val="000000" w:themeColor="text1"/>
              </w:rPr>
              <w:t>Didactisch handelen?</w:t>
            </w:r>
          </w:p>
        </w:tc>
        <w:tc>
          <w:tcPr>
            <w:tcW w:w="61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19E8AE" w14:textId="7733A061" w:rsidR="391C82B8" w:rsidRDefault="391C82B8">
            <w:r w:rsidRPr="391C82B8">
              <w:rPr>
                <w:rFonts w:ascii="Calibri" w:eastAsia="Calibri" w:hAnsi="Calibri" w:cs="Calibri"/>
                <w:b/>
                <w:bCs/>
              </w:rPr>
              <w:t>Als de leraren:</w:t>
            </w:r>
          </w:p>
          <w:p w14:paraId="41001B3C" w14:textId="724879A6" w:rsidR="391C82B8" w:rsidRDefault="391C82B8">
            <w:r w:rsidRPr="391C82B8">
              <w:rPr>
                <w:rFonts w:ascii="Calibri" w:eastAsia="Calibri" w:hAnsi="Calibri" w:cs="Calibri"/>
              </w:rPr>
              <w:t>*hun handelen plannen en structureren met behulp van informatie die zij over de leerlingen hebben</w:t>
            </w:r>
          </w:p>
          <w:p w14:paraId="30C5D326" w14:textId="486FCADE" w:rsidR="391C82B8" w:rsidRDefault="391C82B8">
            <w:r w:rsidRPr="391C82B8">
              <w:rPr>
                <w:rFonts w:ascii="Calibri" w:eastAsia="Calibri" w:hAnsi="Calibri" w:cs="Calibri"/>
              </w:rPr>
              <w:t>*ervoor zorgen dat het niveau van hun lessen past bij het beoogd eindniveau van hun leerlingen</w:t>
            </w:r>
          </w:p>
          <w:p w14:paraId="34C6AEC5" w14:textId="25B35C41" w:rsidR="391C82B8" w:rsidRDefault="391C82B8">
            <w:r w:rsidRPr="391C82B8">
              <w:rPr>
                <w:rFonts w:ascii="Calibri" w:eastAsia="Calibri" w:hAnsi="Calibri" w:cs="Calibri"/>
              </w:rPr>
              <w:t>*de aangeboden leerstof logisch opbouwen binnen een reeks van lessen en binnen één les</w:t>
            </w:r>
          </w:p>
        </w:tc>
      </w:tr>
    </w:tbl>
    <w:p w14:paraId="3DFA1B6A" w14:textId="4A588674" w:rsidR="1CC4FA0E" w:rsidRDefault="1CC4FA0E">
      <w:r>
        <w:lastRenderedPageBreak/>
        <w:br/>
      </w:r>
    </w:p>
    <w:p w14:paraId="7AAF53F4" w14:textId="74C00402" w:rsidR="1CC4FA0E" w:rsidRDefault="1CC4FA0E">
      <w:r w:rsidRPr="391C82B8">
        <w:rPr>
          <w:rFonts w:ascii="Calibri" w:eastAsia="Calibri" w:hAnsi="Calibri" w:cs="Calibri"/>
          <w:b/>
          <w:bCs/>
          <w:sz w:val="12"/>
          <w:szCs w:val="12"/>
        </w:rPr>
        <w:t xml:space="preserve"> </w:t>
      </w:r>
    </w:p>
    <w:tbl>
      <w:tblPr>
        <w:tblStyle w:val="Tabelraster"/>
        <w:tblW w:w="0" w:type="auto"/>
        <w:tblInd w:w="120" w:type="dxa"/>
        <w:tblLayout w:type="fixed"/>
        <w:tblLook w:val="01E0" w:firstRow="1" w:lastRow="1" w:firstColumn="1" w:lastColumn="1" w:noHBand="0" w:noVBand="0"/>
      </w:tblPr>
      <w:tblGrid>
        <w:gridCol w:w="540"/>
        <w:gridCol w:w="2250"/>
        <w:gridCol w:w="5385"/>
      </w:tblGrid>
      <w:tr w:rsidR="391C82B8" w14:paraId="3BED1716" w14:textId="77777777" w:rsidTr="391C82B8">
        <w:trPr>
          <w:trHeight w:val="4035"/>
        </w:trPr>
        <w:tc>
          <w:tcPr>
            <w:tcW w:w="279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ED9"/>
          </w:tcPr>
          <w:p w14:paraId="75E8E863" w14:textId="33F9D4C3" w:rsidR="391C82B8" w:rsidRDefault="391C82B8">
            <w:r w:rsidRPr="391C82B8">
              <w:rPr>
                <w:rFonts w:ascii="Times New Roman" w:eastAsia="Times New Roman" w:hAnsi="Times New Roman" w:cs="Times New Roman"/>
              </w:rPr>
              <w:t xml:space="preserve"> </w:t>
            </w:r>
          </w:p>
        </w:tc>
        <w:tc>
          <w:tcPr>
            <w:tcW w:w="5385" w:type="dxa"/>
            <w:tcBorders>
              <w:top w:val="single" w:sz="8" w:space="0" w:color="000000" w:themeColor="text1"/>
              <w:left w:val="nil"/>
              <w:bottom w:val="single" w:sz="8" w:space="0" w:color="000000" w:themeColor="text1"/>
              <w:right w:val="single" w:sz="8" w:space="0" w:color="000000" w:themeColor="text1"/>
            </w:tcBorders>
          </w:tcPr>
          <w:p w14:paraId="7429E510" w14:textId="24D9C31B" w:rsidR="391C82B8" w:rsidRDefault="391C82B8">
            <w:r w:rsidRPr="391C82B8">
              <w:rPr>
                <w:rFonts w:ascii="Calibri" w:eastAsia="Calibri" w:hAnsi="Calibri" w:cs="Calibri"/>
              </w:rPr>
              <w:t>*een leerklimaat creëren waardoor leerlingen actief en betrokken zijn</w:t>
            </w:r>
          </w:p>
          <w:p w14:paraId="0B53738A" w14:textId="157FBEAD" w:rsidR="391C82B8" w:rsidRDefault="391C82B8">
            <w:r w:rsidRPr="391C82B8">
              <w:rPr>
                <w:rFonts w:ascii="Calibri" w:eastAsia="Calibri" w:hAnsi="Calibri" w:cs="Calibri"/>
              </w:rPr>
              <w:t>*het onderwijsaanbod met geschikte opdrachten en een heldere uitleg zo structureren dat de leerlingen het zich eigen kunnen maken</w:t>
            </w:r>
          </w:p>
          <w:p w14:paraId="639F7DA5" w14:textId="2AD49420" w:rsidR="391C82B8" w:rsidRDefault="391C82B8">
            <w:r w:rsidRPr="391C82B8">
              <w:rPr>
                <w:rFonts w:ascii="Calibri" w:eastAsia="Calibri" w:hAnsi="Calibri" w:cs="Calibri"/>
              </w:rPr>
              <w:t>*de instructies en spelbegeleiding , opdrachten en onderwijstijd afstemmen op de behoeften van groepen en individuele leerlingen</w:t>
            </w:r>
          </w:p>
          <w:p w14:paraId="6B72E09F" w14:textId="301496B4" w:rsidR="391C82B8" w:rsidRDefault="391C82B8">
            <w:r w:rsidRPr="391C82B8">
              <w:rPr>
                <w:rFonts w:ascii="Calibri" w:eastAsia="Calibri" w:hAnsi="Calibri" w:cs="Calibri"/>
              </w:rPr>
              <w:t>*de afstemming zowel op ondersteuning als op uitdaging richten</w:t>
            </w:r>
          </w:p>
          <w:p w14:paraId="037C69F0" w14:textId="0B7F943F" w:rsidR="391C82B8" w:rsidRDefault="391C82B8">
            <w:r w:rsidRPr="391C82B8">
              <w:rPr>
                <w:rFonts w:ascii="Calibri" w:eastAsia="Calibri" w:hAnsi="Calibri" w:cs="Calibri"/>
              </w:rPr>
              <w:t>*een op school afgesproken lesmodel hanteren</w:t>
            </w:r>
          </w:p>
          <w:p w14:paraId="748E21AE" w14:textId="601029B6" w:rsidR="391C82B8" w:rsidRDefault="391C82B8">
            <w:r w:rsidRPr="391C82B8">
              <w:rPr>
                <w:rFonts w:ascii="Calibri" w:eastAsia="Calibri" w:hAnsi="Calibri" w:cs="Calibri"/>
              </w:rPr>
              <w:t>*hoge verwachtingen naar hun leerlingen uitspreken</w:t>
            </w:r>
          </w:p>
          <w:p w14:paraId="282EAFF5" w14:textId="217E5899" w:rsidR="391C82B8" w:rsidRDefault="391C82B8">
            <w:r w:rsidRPr="391C82B8">
              <w:rPr>
                <w:rFonts w:ascii="Calibri" w:eastAsia="Calibri" w:hAnsi="Calibri" w:cs="Calibri"/>
              </w:rPr>
              <w:t>*efficiënt omgaan met de beschikbare onderwijstijd</w:t>
            </w:r>
          </w:p>
          <w:p w14:paraId="707C7935" w14:textId="391D44B9" w:rsidR="391C82B8" w:rsidRDefault="391C82B8">
            <w:r w:rsidRPr="391C82B8">
              <w:rPr>
                <w:rFonts w:ascii="Calibri" w:eastAsia="Calibri" w:hAnsi="Calibri" w:cs="Calibri"/>
              </w:rPr>
              <w:t>*feedback aan hun leerlingen geven op zowel proces als product</w:t>
            </w:r>
          </w:p>
          <w:p w14:paraId="182D790A" w14:textId="7BA5A75A" w:rsidR="391C82B8" w:rsidRDefault="391C82B8">
            <w:r w:rsidRPr="391C82B8">
              <w:rPr>
                <w:rFonts w:ascii="Calibri" w:eastAsia="Calibri" w:hAnsi="Calibri" w:cs="Calibri"/>
              </w:rPr>
              <w:t>*oog hebben voor de kwaliteit van samenwerking tijdens hun lessen</w:t>
            </w:r>
          </w:p>
        </w:tc>
      </w:tr>
      <w:tr w:rsidR="391C82B8" w14:paraId="3312CBF9" w14:textId="77777777" w:rsidTr="391C82B8">
        <w:trPr>
          <w:trHeight w:val="9675"/>
        </w:trPr>
        <w:tc>
          <w:tcPr>
            <w:tcW w:w="540" w:type="dxa"/>
            <w:tcBorders>
              <w:top w:val="single" w:sz="8" w:space="0" w:color="000000" w:themeColor="text1"/>
              <w:left w:val="single" w:sz="8" w:space="0" w:color="000000" w:themeColor="text1"/>
              <w:bottom w:val="single" w:sz="8" w:space="0" w:color="000000" w:themeColor="text1"/>
              <w:right w:val="nil"/>
            </w:tcBorders>
          </w:tcPr>
          <w:p w14:paraId="5DC94CA0" w14:textId="2860DD9B" w:rsidR="391C82B8" w:rsidRDefault="391C82B8">
            <w:r w:rsidRPr="391C82B8">
              <w:rPr>
                <w:rFonts w:ascii="Calibri" w:eastAsia="Calibri" w:hAnsi="Calibri" w:cs="Calibri"/>
                <w:b/>
                <w:bCs/>
              </w:rPr>
              <w:lastRenderedPageBreak/>
              <w:t>OP4</w:t>
            </w:r>
          </w:p>
        </w:tc>
        <w:tc>
          <w:tcPr>
            <w:tcW w:w="2250" w:type="dxa"/>
            <w:tcBorders>
              <w:top w:val="nil"/>
              <w:left w:val="nil"/>
              <w:bottom w:val="single" w:sz="8" w:space="0" w:color="000000" w:themeColor="text1"/>
              <w:right w:val="single" w:sz="8" w:space="0" w:color="000000" w:themeColor="text1"/>
            </w:tcBorders>
          </w:tcPr>
          <w:p w14:paraId="46AF11FE" w14:textId="54FB17AF" w:rsidR="391C82B8" w:rsidRDefault="391C82B8">
            <w:r w:rsidRPr="391C82B8">
              <w:rPr>
                <w:rFonts w:ascii="Calibri" w:eastAsia="Calibri" w:hAnsi="Calibri" w:cs="Calibri"/>
                <w:b/>
                <w:bCs/>
              </w:rPr>
              <w:t>(Extra) ondersteuning?</w:t>
            </w:r>
          </w:p>
        </w:tc>
        <w:tc>
          <w:tcPr>
            <w:tcW w:w="5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CC1679" w14:textId="7BD1D52C" w:rsidR="391C82B8" w:rsidRDefault="391C82B8">
            <w:r w:rsidRPr="391C82B8">
              <w:rPr>
                <w:rFonts w:ascii="Calibri" w:eastAsia="Calibri" w:hAnsi="Calibri" w:cs="Calibri"/>
                <w:b/>
                <w:bCs/>
              </w:rPr>
              <w:t>Als de school:</w:t>
            </w:r>
          </w:p>
          <w:p w14:paraId="78E81CFC" w14:textId="39C0188B" w:rsidR="391C82B8" w:rsidRDefault="391C82B8">
            <w:r w:rsidRPr="391C82B8">
              <w:rPr>
                <w:rFonts w:ascii="Calibri" w:eastAsia="Calibri" w:hAnsi="Calibri" w:cs="Calibri"/>
              </w:rPr>
              <w:t>*voor leerlingen die dat nodig hebben zorgt voor extra aanbod, ondersteuning en begeleiding</w:t>
            </w:r>
          </w:p>
          <w:p w14:paraId="06B60A93" w14:textId="3CA459DF" w:rsidR="391C82B8" w:rsidRDefault="391C82B8" w:rsidP="391C82B8">
            <w:pPr>
              <w:pStyle w:val="Lijstalinea"/>
              <w:numPr>
                <w:ilvl w:val="0"/>
                <w:numId w:val="3"/>
              </w:numPr>
              <w:rPr>
                <w:rFonts w:eastAsiaTheme="minorEastAsia"/>
              </w:rPr>
            </w:pPr>
            <w:r>
              <w:t>voor leerlingen die structureel een onderwijsaanbod nodig hebben op een ander niveau dan de leeftijdsgroep een passend onderwijsaanbod, ondersteuning en/of begeleiding biedt dat gebaseerd is op de mogelijkheden van deze leerlingen</w:t>
            </w:r>
          </w:p>
          <w:p w14:paraId="34DD4785" w14:textId="003BB0E2" w:rsidR="391C82B8" w:rsidRDefault="391C82B8" w:rsidP="391C82B8">
            <w:pPr>
              <w:pStyle w:val="Lijstalinea"/>
              <w:numPr>
                <w:ilvl w:val="0"/>
                <w:numId w:val="3"/>
              </w:numPr>
              <w:rPr>
                <w:rFonts w:eastAsiaTheme="minorEastAsia"/>
              </w:rPr>
            </w:pPr>
            <w:r>
              <w:t>als de school het aanbod, de ondersteuning en/of begeleiding richt op de ononderbroken ontwikkeling van de leerlingen</w:t>
            </w:r>
            <w:r>
              <w:br/>
            </w:r>
            <w:r>
              <w:br/>
              <w:t>*periodiek evalueert of het aanbod het gewenste effect heeft en de interventies zo nodig bijstelt</w:t>
            </w:r>
            <w:r>
              <w:br/>
            </w:r>
            <w:r>
              <w:br/>
              <w:t>*een beargumenteerd beleid heeft op het gebied van doublures</w:t>
            </w:r>
            <w:r>
              <w:br/>
            </w:r>
            <w:r>
              <w:br/>
              <w:t>*in het ondersteuningsprofiel heeft vastgelegd wat zij onder extra ondersteuning verstaat en welke voorzieningen zij wel en niet kan bieden in aanvulling op het door het samenwerkingsverband omschreven niveau van basisondersteuning</w:t>
            </w:r>
          </w:p>
          <w:p w14:paraId="39466481" w14:textId="3991C36F" w:rsidR="391C82B8" w:rsidRDefault="391C82B8" w:rsidP="391C82B8">
            <w:pPr>
              <w:pStyle w:val="Lijstalinea"/>
              <w:numPr>
                <w:ilvl w:val="0"/>
                <w:numId w:val="3"/>
              </w:numPr>
              <w:rPr>
                <w:rFonts w:eastAsiaTheme="minorEastAsia"/>
              </w:rPr>
            </w:pPr>
            <w:r>
              <w:t>voor de leerlingen die deze extra ondersteuning nodig hebben in het ontwikkelingsperspectief vastlegt hoe het onderwijs wordt afgestemd op de behoefte van de leerling</w:t>
            </w:r>
            <w:r>
              <w:br/>
            </w:r>
            <w:r>
              <w:br/>
              <w:t>*een OPP heeft opgesteld waarin ambitieuze doelen worden geformuleerd. School evalueert de ontwikkelingen van het OPP en bouwt het OPP zo mogelijk af</w:t>
            </w:r>
          </w:p>
        </w:tc>
      </w:tr>
      <w:tr w:rsidR="391C82B8" w14:paraId="59B40DA2" w14:textId="77777777" w:rsidTr="391C82B8">
        <w:tc>
          <w:tcPr>
            <w:tcW w:w="540" w:type="dxa"/>
            <w:tcBorders>
              <w:top w:val="single" w:sz="8" w:space="0" w:color="000000" w:themeColor="text1"/>
              <w:left w:val="nil"/>
              <w:bottom w:val="nil"/>
              <w:right w:val="nil"/>
            </w:tcBorders>
            <w:vAlign w:val="center"/>
          </w:tcPr>
          <w:p w14:paraId="48CEDDD3" w14:textId="429E1C2F" w:rsidR="391C82B8" w:rsidRDefault="391C82B8"/>
        </w:tc>
        <w:tc>
          <w:tcPr>
            <w:tcW w:w="2250" w:type="dxa"/>
            <w:tcBorders>
              <w:top w:val="single" w:sz="8" w:space="0" w:color="000000" w:themeColor="text1"/>
              <w:left w:val="nil"/>
              <w:bottom w:val="nil"/>
              <w:right w:val="nil"/>
            </w:tcBorders>
            <w:vAlign w:val="center"/>
          </w:tcPr>
          <w:p w14:paraId="34A2CD0E" w14:textId="64E12A41" w:rsidR="391C82B8" w:rsidRDefault="391C82B8"/>
        </w:tc>
        <w:tc>
          <w:tcPr>
            <w:tcW w:w="5385" w:type="dxa"/>
            <w:tcBorders>
              <w:top w:val="single" w:sz="8" w:space="0" w:color="000000" w:themeColor="text1"/>
              <w:left w:val="nil"/>
              <w:bottom w:val="nil"/>
              <w:right w:val="nil"/>
            </w:tcBorders>
            <w:vAlign w:val="center"/>
          </w:tcPr>
          <w:p w14:paraId="5B772E8B" w14:textId="3814B833" w:rsidR="391C82B8" w:rsidRDefault="391C82B8"/>
        </w:tc>
      </w:tr>
    </w:tbl>
    <w:p w14:paraId="6E6736DF" w14:textId="6E16E300" w:rsidR="1CC4FA0E" w:rsidRDefault="1CC4FA0E"/>
    <w:p w14:paraId="33B25B92" w14:textId="303FA760" w:rsidR="1CC4FA0E" w:rsidRDefault="1CC4FA0E">
      <w:r w:rsidRPr="391C82B8">
        <w:rPr>
          <w:rFonts w:ascii="Calibri" w:eastAsia="Calibri" w:hAnsi="Calibri" w:cs="Calibri"/>
          <w:b/>
          <w:bCs/>
          <w:sz w:val="12"/>
          <w:szCs w:val="12"/>
        </w:rPr>
        <w:t xml:space="preserve"> </w:t>
      </w:r>
    </w:p>
    <w:tbl>
      <w:tblPr>
        <w:tblStyle w:val="Tabelraster"/>
        <w:tblW w:w="0" w:type="auto"/>
        <w:tblInd w:w="120" w:type="dxa"/>
        <w:tblLayout w:type="fixed"/>
        <w:tblLook w:val="01E0" w:firstRow="1" w:lastRow="1" w:firstColumn="1" w:lastColumn="1" w:noHBand="0" w:noVBand="0"/>
      </w:tblPr>
      <w:tblGrid>
        <w:gridCol w:w="598"/>
        <w:gridCol w:w="2243"/>
        <w:gridCol w:w="6174"/>
      </w:tblGrid>
      <w:tr w:rsidR="391C82B8" w14:paraId="61398DC7" w14:textId="77777777" w:rsidTr="391C82B8">
        <w:trPr>
          <w:trHeight w:val="1080"/>
        </w:trPr>
        <w:tc>
          <w:tcPr>
            <w:tcW w:w="284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5A38C2" w14:textId="6C51EE7B" w:rsidR="391C82B8" w:rsidRDefault="391C82B8">
            <w:r w:rsidRPr="391C82B8">
              <w:rPr>
                <w:rFonts w:ascii="Times New Roman" w:eastAsia="Times New Roman" w:hAnsi="Times New Roman" w:cs="Times New Roman"/>
              </w:rPr>
              <w:t xml:space="preserve"> </w:t>
            </w:r>
          </w:p>
        </w:tc>
        <w:tc>
          <w:tcPr>
            <w:tcW w:w="6174" w:type="dxa"/>
            <w:tcBorders>
              <w:top w:val="single" w:sz="8" w:space="0" w:color="000000" w:themeColor="text1"/>
              <w:left w:val="nil"/>
              <w:bottom w:val="single" w:sz="8" w:space="0" w:color="000000" w:themeColor="text1"/>
              <w:right w:val="single" w:sz="8" w:space="0" w:color="000000" w:themeColor="text1"/>
            </w:tcBorders>
          </w:tcPr>
          <w:p w14:paraId="7FD45AB9" w14:textId="309B621B" w:rsidR="391C82B8" w:rsidRDefault="391C82B8">
            <w:r w:rsidRPr="391C82B8">
              <w:rPr>
                <w:rFonts w:ascii="Calibri" w:eastAsia="Calibri" w:hAnsi="Calibri" w:cs="Calibri"/>
                <w:b/>
                <w:bCs/>
              </w:rPr>
              <w:t>*</w:t>
            </w:r>
            <w:r w:rsidRPr="391C82B8">
              <w:rPr>
                <w:rFonts w:ascii="Calibri" w:eastAsia="Calibri" w:hAnsi="Calibri" w:cs="Calibri"/>
              </w:rPr>
              <w:t>streeft naar meer betrokkenheid van leerlingen bij het stellen van ontwikkelingsdoelen</w:t>
            </w:r>
          </w:p>
        </w:tc>
      </w:tr>
      <w:tr w:rsidR="391C82B8" w14:paraId="028D6EA8" w14:textId="77777777" w:rsidTr="391C82B8">
        <w:trPr>
          <w:trHeight w:val="4560"/>
        </w:trPr>
        <w:tc>
          <w:tcPr>
            <w:tcW w:w="598" w:type="dxa"/>
            <w:tcBorders>
              <w:top w:val="single" w:sz="8" w:space="0" w:color="000000" w:themeColor="text1"/>
              <w:left w:val="single" w:sz="8" w:space="0" w:color="000000" w:themeColor="text1"/>
              <w:bottom w:val="single" w:sz="8" w:space="0" w:color="000000" w:themeColor="text1"/>
              <w:right w:val="nil"/>
            </w:tcBorders>
          </w:tcPr>
          <w:p w14:paraId="13407175" w14:textId="1D3E67A7" w:rsidR="391C82B8" w:rsidRDefault="391C82B8">
            <w:r w:rsidRPr="391C82B8">
              <w:rPr>
                <w:rFonts w:ascii="Calibri" w:eastAsia="Calibri" w:hAnsi="Calibri" w:cs="Calibri"/>
                <w:b/>
                <w:bCs/>
              </w:rPr>
              <w:lastRenderedPageBreak/>
              <w:t>OP6</w:t>
            </w:r>
          </w:p>
        </w:tc>
        <w:tc>
          <w:tcPr>
            <w:tcW w:w="2243" w:type="dxa"/>
            <w:tcBorders>
              <w:top w:val="nil"/>
              <w:left w:val="nil"/>
              <w:bottom w:val="single" w:sz="8" w:space="0" w:color="000000" w:themeColor="text1"/>
              <w:right w:val="single" w:sz="8" w:space="0" w:color="000000" w:themeColor="text1"/>
            </w:tcBorders>
          </w:tcPr>
          <w:p w14:paraId="6B250170" w14:textId="73790114" w:rsidR="391C82B8" w:rsidRDefault="391C82B8">
            <w:r w:rsidRPr="391C82B8">
              <w:rPr>
                <w:rFonts w:ascii="Calibri" w:eastAsia="Calibri" w:hAnsi="Calibri" w:cs="Calibri"/>
              </w:rPr>
              <w:t>Samenwerking?</w:t>
            </w:r>
          </w:p>
        </w:tc>
        <w:tc>
          <w:tcPr>
            <w:tcW w:w="61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E0C82D" w14:textId="26AB309D" w:rsidR="391C82B8" w:rsidRDefault="391C82B8">
            <w:r w:rsidRPr="391C82B8">
              <w:rPr>
                <w:rFonts w:ascii="Calibri" w:eastAsia="Calibri" w:hAnsi="Calibri" w:cs="Calibri"/>
                <w:b/>
                <w:bCs/>
              </w:rPr>
              <w:t>Als de school:</w:t>
            </w:r>
          </w:p>
          <w:p w14:paraId="61E3AE4A" w14:textId="1C6A6256" w:rsidR="391C82B8" w:rsidRDefault="391C82B8">
            <w:r w:rsidRPr="391C82B8">
              <w:rPr>
                <w:rFonts w:ascii="Calibri" w:eastAsia="Calibri" w:hAnsi="Calibri" w:cs="Calibri"/>
              </w:rPr>
              <w:t>*de afspraken uit het gemeentelijk beleid mbt voorschool en overdracht po-vo goed uitvoert zodat en doorgaande leerlijn wordt gerealiseerd</w:t>
            </w:r>
          </w:p>
          <w:p w14:paraId="381FFE30" w14:textId="0943F6CA" w:rsidR="391C82B8" w:rsidRDefault="391C82B8">
            <w:r w:rsidRPr="391C82B8">
              <w:rPr>
                <w:rFonts w:ascii="Calibri" w:eastAsia="Calibri" w:hAnsi="Calibri" w:cs="Calibri"/>
              </w:rPr>
              <w:t>*een ouderbeleidsplan en een medewerker ouderbetrokkenheid heeft zoals genoemd in de strategische agenda</w:t>
            </w:r>
          </w:p>
          <w:p w14:paraId="4E43B83D" w14:textId="5FE805A0" w:rsidR="391C82B8" w:rsidRDefault="391C82B8">
            <w:r w:rsidRPr="391C82B8">
              <w:rPr>
                <w:rFonts w:ascii="Calibri" w:eastAsia="Calibri" w:hAnsi="Calibri" w:cs="Calibri"/>
              </w:rPr>
              <w:t>*aan het eind van de schoolperiode en bij tussentijds vertrek van leerlingen ouders en vervolgschool informeert over de ontwikkeling van de leerlingen</w:t>
            </w:r>
          </w:p>
          <w:p w14:paraId="0FF10531" w14:textId="35FB095C" w:rsidR="391C82B8" w:rsidRDefault="391C82B8">
            <w:r w:rsidRPr="391C82B8">
              <w:rPr>
                <w:rFonts w:ascii="Calibri" w:eastAsia="Calibri" w:hAnsi="Calibri" w:cs="Calibri"/>
              </w:rPr>
              <w:t>*samenwerkt met het samenwerkingsverband en, indien nodig, met partners in de zorg voor leerlingen met een extra ondersteuningsbehoefte</w:t>
            </w:r>
          </w:p>
        </w:tc>
      </w:tr>
      <w:tr w:rsidR="391C82B8" w14:paraId="1518A1EE" w14:textId="77777777" w:rsidTr="391C82B8">
        <w:trPr>
          <w:trHeight w:val="6975"/>
        </w:trPr>
        <w:tc>
          <w:tcPr>
            <w:tcW w:w="598" w:type="dxa"/>
            <w:tcBorders>
              <w:top w:val="single" w:sz="8" w:space="0" w:color="000000" w:themeColor="text1"/>
              <w:left w:val="single" w:sz="8" w:space="0" w:color="000000" w:themeColor="text1"/>
              <w:bottom w:val="single" w:sz="8" w:space="0" w:color="000000" w:themeColor="text1"/>
              <w:right w:val="nil"/>
            </w:tcBorders>
          </w:tcPr>
          <w:p w14:paraId="6E2467FC" w14:textId="4DF566E9" w:rsidR="391C82B8" w:rsidRDefault="391C82B8">
            <w:r w:rsidRPr="391C82B8">
              <w:rPr>
                <w:rFonts w:ascii="Calibri" w:eastAsia="Calibri" w:hAnsi="Calibri" w:cs="Calibri"/>
                <w:b/>
                <w:bCs/>
              </w:rPr>
              <w:t>OP8</w:t>
            </w:r>
          </w:p>
        </w:tc>
        <w:tc>
          <w:tcPr>
            <w:tcW w:w="2243" w:type="dxa"/>
            <w:tcBorders>
              <w:top w:val="single" w:sz="8" w:space="0" w:color="000000" w:themeColor="text1"/>
              <w:left w:val="nil"/>
              <w:bottom w:val="single" w:sz="8" w:space="0" w:color="000000" w:themeColor="text1"/>
              <w:right w:val="single" w:sz="8" w:space="0" w:color="000000" w:themeColor="text1"/>
            </w:tcBorders>
          </w:tcPr>
          <w:p w14:paraId="72077CD1" w14:textId="23EFBC37" w:rsidR="391C82B8" w:rsidRDefault="391C82B8">
            <w:r w:rsidRPr="391C82B8">
              <w:rPr>
                <w:rFonts w:ascii="Calibri" w:eastAsia="Calibri" w:hAnsi="Calibri" w:cs="Calibri"/>
              </w:rPr>
              <w:t>Toetsing en afsluiting?</w:t>
            </w:r>
          </w:p>
        </w:tc>
        <w:tc>
          <w:tcPr>
            <w:tcW w:w="61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2B37F9" w14:textId="708196CA" w:rsidR="391C82B8" w:rsidRDefault="391C82B8">
            <w:r w:rsidRPr="391C82B8">
              <w:rPr>
                <w:rFonts w:ascii="Calibri" w:eastAsia="Calibri" w:hAnsi="Calibri" w:cs="Calibri"/>
                <w:b/>
                <w:bCs/>
              </w:rPr>
              <w:t>Als de school:</w:t>
            </w:r>
          </w:p>
          <w:p w14:paraId="796D1D1E" w14:textId="52B96C6E" w:rsidR="391C82B8" w:rsidRDefault="391C82B8">
            <w:r w:rsidRPr="391C82B8">
              <w:rPr>
                <w:rFonts w:ascii="Calibri" w:eastAsia="Calibri" w:hAnsi="Calibri" w:cs="Calibri"/>
              </w:rPr>
              <w:t>*in groep 8 alle leerlingen (behoudens wettelijke uitzonderingen) toetst met een eindtoets</w:t>
            </w:r>
          </w:p>
          <w:p w14:paraId="711DB242" w14:textId="05E816A7" w:rsidR="391C82B8" w:rsidRDefault="391C82B8" w:rsidP="391C82B8">
            <w:pPr>
              <w:pStyle w:val="Lijstalinea"/>
              <w:numPr>
                <w:ilvl w:val="0"/>
                <w:numId w:val="2"/>
              </w:numPr>
              <w:rPr>
                <w:rFonts w:eastAsiaTheme="minorEastAsia"/>
              </w:rPr>
            </w:pPr>
            <w:r>
              <w:t>tijdens de schoolperiode toetsen afneemt van het leerlingvolgsysteem waarmee in ieder geval kennis en vaardigheden van Nederlandse taal en rekenen en wiskunde worden gemeten</w:t>
            </w:r>
          </w:p>
          <w:p w14:paraId="4A6CE0DC" w14:textId="06266DF5" w:rsidR="391C82B8" w:rsidRDefault="391C82B8" w:rsidP="391C82B8">
            <w:pPr>
              <w:pStyle w:val="Lijstalinea"/>
              <w:numPr>
                <w:ilvl w:val="0"/>
                <w:numId w:val="2"/>
              </w:numPr>
              <w:rPr>
                <w:rFonts w:eastAsiaTheme="minorEastAsia"/>
              </w:rPr>
            </w:pPr>
            <w:r>
              <w:t>voor de groepen 1 en 2 een erkend observatiesysteem gebruikt om de ontwikkeling van de kinderen op Nederlandse taal, rekenen, sociaal emotionele ontwikkeling en motoriek te volgen</w:t>
            </w:r>
          </w:p>
          <w:p w14:paraId="1AA2511D" w14:textId="367115A0" w:rsidR="391C82B8" w:rsidRDefault="391C82B8" w:rsidP="391C82B8">
            <w:pPr>
              <w:pStyle w:val="Lijstalinea"/>
              <w:numPr>
                <w:ilvl w:val="0"/>
                <w:numId w:val="2"/>
              </w:numPr>
              <w:rPr>
                <w:rFonts w:eastAsiaTheme="minorEastAsia"/>
              </w:rPr>
            </w:pPr>
            <w:r>
              <w:t>de toetsen en observaties afneemt volgens de voorschriften</w:t>
            </w:r>
            <w:r>
              <w:br/>
            </w:r>
            <w:r>
              <w:br/>
              <w:t>*de ouders en kinderen betrekt en informeert over de vorderingen van hun kinderen</w:t>
            </w:r>
            <w:r>
              <w:br/>
            </w:r>
            <w:r>
              <w:br/>
              <w:t>*aan alle leerlingen een advies geeft voor het vervolgonderwijs en dit gebeurt volgens een zorgvuldige procedure</w:t>
            </w:r>
          </w:p>
          <w:p w14:paraId="0D948B27" w14:textId="31A5F0EE" w:rsidR="391C82B8" w:rsidRDefault="391C82B8" w:rsidP="391C82B8">
            <w:pPr>
              <w:pStyle w:val="Lijstalinea"/>
              <w:numPr>
                <w:ilvl w:val="0"/>
                <w:numId w:val="2"/>
              </w:numPr>
              <w:rPr>
                <w:rFonts w:eastAsiaTheme="minorEastAsia"/>
              </w:rPr>
            </w:pPr>
            <w:r>
              <w:t>hierbij gebruikt maakt van de Rotterdamse plaastingwijzer</w:t>
            </w:r>
          </w:p>
        </w:tc>
      </w:tr>
      <w:tr w:rsidR="391C82B8" w14:paraId="0F72CE32" w14:textId="77777777" w:rsidTr="391C82B8">
        <w:trPr>
          <w:trHeight w:val="270"/>
        </w:trPr>
        <w:tc>
          <w:tcPr>
            <w:tcW w:w="598"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tcPr>
          <w:p w14:paraId="28CDB126" w14:textId="027F40C0" w:rsidR="391C82B8" w:rsidRDefault="391C82B8">
            <w:r w:rsidRPr="391C82B8">
              <w:rPr>
                <w:rFonts w:ascii="Calibri" w:eastAsia="Calibri" w:hAnsi="Calibri" w:cs="Calibri"/>
                <w:b/>
                <w:bCs/>
                <w:color w:val="000000" w:themeColor="text1"/>
              </w:rPr>
              <w:t>SK</w:t>
            </w:r>
          </w:p>
        </w:tc>
        <w:tc>
          <w:tcPr>
            <w:tcW w:w="2243" w:type="dxa"/>
            <w:tcBorders>
              <w:top w:val="single" w:sz="8" w:space="0" w:color="000000" w:themeColor="text1"/>
              <w:left w:val="nil"/>
              <w:bottom w:val="single" w:sz="8" w:space="0" w:color="000000" w:themeColor="text1"/>
              <w:right w:val="nil"/>
            </w:tcBorders>
            <w:shd w:val="clear" w:color="auto" w:fill="D9D9D9" w:themeFill="background1" w:themeFillShade="D9"/>
          </w:tcPr>
          <w:p w14:paraId="79659286" w14:textId="086D8A76" w:rsidR="391C82B8" w:rsidRDefault="391C82B8">
            <w:r w:rsidRPr="391C82B8">
              <w:rPr>
                <w:rFonts w:ascii="Calibri" w:eastAsia="Calibri" w:hAnsi="Calibri" w:cs="Calibri"/>
                <w:b/>
                <w:bCs/>
                <w:color w:val="000000" w:themeColor="text1"/>
              </w:rPr>
              <w:t>Schoolklimaat</w:t>
            </w:r>
          </w:p>
        </w:tc>
        <w:tc>
          <w:tcPr>
            <w:tcW w:w="6174"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Pr>
          <w:p w14:paraId="1649F063" w14:textId="51C33C7A" w:rsidR="391C82B8" w:rsidRDefault="391C82B8">
            <w:r w:rsidRPr="391C82B8">
              <w:rPr>
                <w:rFonts w:ascii="Times New Roman" w:eastAsia="Times New Roman" w:hAnsi="Times New Roman" w:cs="Times New Roman"/>
                <w:sz w:val="18"/>
                <w:szCs w:val="18"/>
              </w:rPr>
              <w:t xml:space="preserve"> </w:t>
            </w:r>
          </w:p>
        </w:tc>
      </w:tr>
      <w:tr w:rsidR="391C82B8" w14:paraId="32F37851" w14:textId="77777777" w:rsidTr="391C82B8">
        <w:trPr>
          <w:trHeight w:val="810"/>
        </w:trPr>
        <w:tc>
          <w:tcPr>
            <w:tcW w:w="598" w:type="dxa"/>
            <w:tcBorders>
              <w:top w:val="single" w:sz="8" w:space="0" w:color="000000" w:themeColor="text1"/>
              <w:left w:val="single" w:sz="8" w:space="0" w:color="000000" w:themeColor="text1"/>
              <w:bottom w:val="single" w:sz="8" w:space="0" w:color="000000" w:themeColor="text1"/>
              <w:right w:val="nil"/>
            </w:tcBorders>
            <w:shd w:val="clear" w:color="auto" w:fill="E1EED9"/>
          </w:tcPr>
          <w:p w14:paraId="28717545" w14:textId="7989500C" w:rsidR="391C82B8" w:rsidRDefault="391C82B8">
            <w:r w:rsidRPr="391C82B8">
              <w:rPr>
                <w:rFonts w:ascii="Calibri" w:eastAsia="Calibri" w:hAnsi="Calibri" w:cs="Calibri"/>
                <w:b/>
                <w:bCs/>
                <w:color w:val="000000" w:themeColor="text1"/>
              </w:rPr>
              <w:t>SK1</w:t>
            </w:r>
          </w:p>
        </w:tc>
        <w:tc>
          <w:tcPr>
            <w:tcW w:w="2243" w:type="dxa"/>
            <w:tcBorders>
              <w:top w:val="single" w:sz="8" w:space="0" w:color="000000" w:themeColor="text1"/>
              <w:left w:val="nil"/>
              <w:bottom w:val="single" w:sz="8" w:space="0" w:color="000000" w:themeColor="text1"/>
              <w:right w:val="single" w:sz="8" w:space="0" w:color="000000" w:themeColor="text1"/>
            </w:tcBorders>
            <w:shd w:val="clear" w:color="auto" w:fill="E1EED9"/>
          </w:tcPr>
          <w:p w14:paraId="3E74E5C2" w14:textId="4691D816" w:rsidR="391C82B8" w:rsidRDefault="391C82B8">
            <w:r w:rsidRPr="391C82B8">
              <w:rPr>
                <w:rFonts w:ascii="Calibri" w:eastAsia="Calibri" w:hAnsi="Calibri" w:cs="Calibri"/>
                <w:color w:val="000000" w:themeColor="text1"/>
              </w:rPr>
              <w:t>Veiligheid?</w:t>
            </w:r>
          </w:p>
        </w:tc>
        <w:tc>
          <w:tcPr>
            <w:tcW w:w="61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46EFDF" w14:textId="28AEACFC" w:rsidR="391C82B8" w:rsidRDefault="391C82B8">
            <w:r w:rsidRPr="391C82B8">
              <w:rPr>
                <w:rFonts w:ascii="Calibri" w:eastAsia="Calibri" w:hAnsi="Calibri" w:cs="Calibri"/>
                <w:b/>
                <w:bCs/>
              </w:rPr>
              <w:t>Als de school:</w:t>
            </w:r>
          </w:p>
          <w:p w14:paraId="2998BA85" w14:textId="0D36D4A6" w:rsidR="391C82B8" w:rsidRDefault="391C82B8">
            <w:r w:rsidRPr="391C82B8">
              <w:rPr>
                <w:rFonts w:ascii="Calibri" w:eastAsia="Calibri" w:hAnsi="Calibri" w:cs="Calibri"/>
              </w:rPr>
              <w:t>*zorgt voor de fysieke, sociale en</w:t>
            </w:r>
          </w:p>
          <w:p w14:paraId="76BFE7F5" w14:textId="4BFF1ED0" w:rsidR="391C82B8" w:rsidRDefault="391C82B8">
            <w:r w:rsidRPr="391C82B8">
              <w:rPr>
                <w:rFonts w:ascii="Calibri" w:eastAsia="Calibri" w:hAnsi="Calibri" w:cs="Calibri"/>
              </w:rPr>
              <w:t>psychische veiligheid van de leerlingen</w:t>
            </w:r>
          </w:p>
        </w:tc>
      </w:tr>
    </w:tbl>
    <w:p w14:paraId="53102F32" w14:textId="2EA47DE6" w:rsidR="1CC4FA0E" w:rsidRDefault="1CC4FA0E">
      <w:r>
        <w:br/>
      </w:r>
    </w:p>
    <w:p w14:paraId="4B9A0616" w14:textId="4AAD43C9" w:rsidR="1CC4FA0E" w:rsidRDefault="1CC4FA0E">
      <w:r w:rsidRPr="391C82B8">
        <w:rPr>
          <w:rFonts w:ascii="Calibri" w:eastAsia="Calibri" w:hAnsi="Calibri" w:cs="Calibri"/>
          <w:b/>
          <w:bCs/>
          <w:sz w:val="12"/>
          <w:szCs w:val="12"/>
        </w:rPr>
        <w:t xml:space="preserve"> </w:t>
      </w:r>
    </w:p>
    <w:tbl>
      <w:tblPr>
        <w:tblStyle w:val="Tabelraster"/>
        <w:tblW w:w="0" w:type="auto"/>
        <w:tblInd w:w="120" w:type="dxa"/>
        <w:tblLayout w:type="fixed"/>
        <w:tblLook w:val="01E0" w:firstRow="1" w:lastRow="1" w:firstColumn="1" w:lastColumn="1" w:noHBand="0" w:noVBand="0"/>
      </w:tblPr>
      <w:tblGrid>
        <w:gridCol w:w="598"/>
        <w:gridCol w:w="2243"/>
        <w:gridCol w:w="4141"/>
        <w:gridCol w:w="2033"/>
      </w:tblGrid>
      <w:tr w:rsidR="391C82B8" w14:paraId="2943C652" w14:textId="77777777" w:rsidTr="391C82B8">
        <w:trPr>
          <w:trHeight w:val="6990"/>
        </w:trPr>
        <w:tc>
          <w:tcPr>
            <w:tcW w:w="284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1EED9"/>
          </w:tcPr>
          <w:p w14:paraId="6498FE68" w14:textId="7B938408" w:rsidR="391C82B8" w:rsidRDefault="391C82B8">
            <w:r w:rsidRPr="391C82B8">
              <w:rPr>
                <w:rFonts w:ascii="Times New Roman" w:eastAsia="Times New Roman" w:hAnsi="Times New Roman" w:cs="Times New Roman"/>
              </w:rPr>
              <w:lastRenderedPageBreak/>
              <w:t xml:space="preserve"> </w:t>
            </w:r>
          </w:p>
        </w:tc>
        <w:tc>
          <w:tcPr>
            <w:tcW w:w="6174" w:type="dxa"/>
            <w:gridSpan w:val="2"/>
            <w:tcBorders>
              <w:top w:val="single" w:sz="8" w:space="0" w:color="000000" w:themeColor="text1"/>
              <w:left w:val="nil"/>
              <w:bottom w:val="single" w:sz="8" w:space="0" w:color="000000" w:themeColor="text1"/>
              <w:right w:val="single" w:sz="8" w:space="0" w:color="000000" w:themeColor="text1"/>
            </w:tcBorders>
          </w:tcPr>
          <w:p w14:paraId="47D7D466" w14:textId="3475387E" w:rsidR="391C82B8" w:rsidRDefault="391C82B8">
            <w:r w:rsidRPr="391C82B8">
              <w:rPr>
                <w:rFonts w:ascii="Calibri" w:eastAsia="Calibri" w:hAnsi="Calibri" w:cs="Calibri"/>
              </w:rPr>
              <w:t>gedurende de schooldag</w:t>
            </w:r>
          </w:p>
          <w:p w14:paraId="3737315B" w14:textId="528FB4C4" w:rsidR="391C82B8" w:rsidRDefault="391C82B8">
            <w:r w:rsidRPr="391C82B8">
              <w:rPr>
                <w:rFonts w:ascii="Calibri" w:eastAsia="Calibri" w:hAnsi="Calibri" w:cs="Calibri"/>
              </w:rPr>
              <w:t>*jaarlijks de beleving van de veiligheid en het welbevinden vaan haar leerlingen monitort</w:t>
            </w:r>
          </w:p>
          <w:p w14:paraId="4AE52309" w14:textId="2D0C5A6E" w:rsidR="391C82B8" w:rsidRDefault="391C82B8">
            <w:r w:rsidRPr="391C82B8">
              <w:rPr>
                <w:rFonts w:ascii="Calibri" w:eastAsia="Calibri" w:hAnsi="Calibri" w:cs="Calibri"/>
              </w:rPr>
              <w:t>*een veiligheidsbeleid heeft beschreven gericht op het voorkomen, afhandelen en registreren van incidenten waarbij ook de SISA aanpak wordt beschreven en het gebruik van de meldcode</w:t>
            </w:r>
          </w:p>
          <w:p w14:paraId="51DA13FC" w14:textId="5C14825D" w:rsidR="391C82B8" w:rsidRDefault="391C82B8">
            <w:r w:rsidRPr="391C82B8">
              <w:rPr>
                <w:rFonts w:ascii="Calibri" w:eastAsia="Calibri" w:hAnsi="Calibri" w:cs="Calibri"/>
              </w:rPr>
              <w:t>* de monitoring gebruikt om te komen tot verbetermaatregelen indien dit nodig is</w:t>
            </w:r>
          </w:p>
          <w:p w14:paraId="01C0D57E" w14:textId="677E53C0" w:rsidR="391C82B8" w:rsidRDefault="391C82B8">
            <w:r w:rsidRPr="391C82B8">
              <w:rPr>
                <w:rFonts w:ascii="Calibri" w:eastAsia="Calibri" w:hAnsi="Calibri" w:cs="Calibri"/>
              </w:rPr>
              <w:t>*een persoon heeft als aanspreekpunt als het gaat om pesten en voor coördinatie van het beleid tegen pesten</w:t>
            </w:r>
          </w:p>
          <w:p w14:paraId="79D2D53C" w14:textId="023BC535" w:rsidR="391C82B8" w:rsidRDefault="391C82B8">
            <w:r w:rsidRPr="391C82B8">
              <w:rPr>
                <w:rFonts w:ascii="Calibri" w:eastAsia="Calibri" w:hAnsi="Calibri" w:cs="Calibri"/>
              </w:rPr>
              <w:t>*ervoor zorgt dat iedereen in de school bovengenoemde persoon kent</w:t>
            </w:r>
          </w:p>
          <w:p w14:paraId="395570A4" w14:textId="133A9CB6" w:rsidR="391C82B8" w:rsidRDefault="391C82B8">
            <w:r w:rsidRPr="391C82B8">
              <w:rPr>
                <w:rFonts w:ascii="Calibri" w:eastAsia="Calibri" w:hAnsi="Calibri" w:cs="Calibri"/>
              </w:rPr>
              <w:t>*ervoor zorgt dat schoolleiding en leraren pesten, agressie en geweld in elke vorm voorkomen en zo nodig snel en adequaat optreden</w:t>
            </w:r>
          </w:p>
          <w:p w14:paraId="47428DE2" w14:textId="44985DD7" w:rsidR="391C82B8" w:rsidRDefault="391C82B8">
            <w:r w:rsidRPr="391C82B8">
              <w:rPr>
                <w:rFonts w:ascii="Calibri" w:eastAsia="Calibri" w:hAnsi="Calibri" w:cs="Calibri"/>
              </w:rPr>
              <w:t>*ervoor zorgt dat uitingen van leerlingen en personeel in lijn zijn met de democratische rechtsstaat</w:t>
            </w:r>
          </w:p>
          <w:p w14:paraId="3EB43ACC" w14:textId="5BFC0CA1" w:rsidR="391C82B8" w:rsidRDefault="391C82B8">
            <w:r w:rsidRPr="391C82B8">
              <w:rPr>
                <w:rFonts w:ascii="Calibri" w:eastAsia="Calibri" w:hAnsi="Calibri" w:cs="Calibri"/>
              </w:rPr>
              <w:t>*beleid heeft ten aanzien van sociale media betreffende personeel en leerlingen</w:t>
            </w:r>
          </w:p>
        </w:tc>
      </w:tr>
      <w:tr w:rsidR="391C82B8" w14:paraId="4676D34B" w14:textId="77777777" w:rsidTr="391C82B8">
        <w:trPr>
          <w:trHeight w:val="2415"/>
        </w:trPr>
        <w:tc>
          <w:tcPr>
            <w:tcW w:w="598" w:type="dxa"/>
            <w:tcBorders>
              <w:top w:val="single" w:sz="8" w:space="0" w:color="000000" w:themeColor="text1"/>
              <w:left w:val="single" w:sz="8" w:space="0" w:color="000000" w:themeColor="text1"/>
              <w:bottom w:val="single" w:sz="8" w:space="0" w:color="000000" w:themeColor="text1"/>
              <w:right w:val="nil"/>
            </w:tcBorders>
          </w:tcPr>
          <w:p w14:paraId="5AB72DE0" w14:textId="79A8BFD1" w:rsidR="391C82B8" w:rsidRDefault="391C82B8">
            <w:r w:rsidRPr="391C82B8">
              <w:rPr>
                <w:rFonts w:ascii="Calibri" w:eastAsia="Calibri" w:hAnsi="Calibri" w:cs="Calibri"/>
                <w:b/>
                <w:bCs/>
              </w:rPr>
              <w:t>SK2</w:t>
            </w:r>
          </w:p>
        </w:tc>
        <w:tc>
          <w:tcPr>
            <w:tcW w:w="2243" w:type="dxa"/>
            <w:tcBorders>
              <w:top w:val="nil"/>
              <w:left w:val="nil"/>
              <w:bottom w:val="single" w:sz="8" w:space="0" w:color="000000" w:themeColor="text1"/>
              <w:right w:val="single" w:sz="8" w:space="0" w:color="000000" w:themeColor="text1"/>
            </w:tcBorders>
          </w:tcPr>
          <w:p w14:paraId="39E15352" w14:textId="47CDB3B6" w:rsidR="391C82B8" w:rsidRDefault="391C82B8">
            <w:r w:rsidRPr="391C82B8">
              <w:rPr>
                <w:rFonts w:ascii="Calibri" w:eastAsia="Calibri" w:hAnsi="Calibri" w:cs="Calibri"/>
              </w:rPr>
              <w:t>Pedagogisch klimaat?</w:t>
            </w:r>
          </w:p>
        </w:tc>
        <w:tc>
          <w:tcPr>
            <w:tcW w:w="617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183E0" w14:textId="5A5341AE" w:rsidR="391C82B8" w:rsidRDefault="391C82B8">
            <w:r w:rsidRPr="391C82B8">
              <w:rPr>
                <w:rFonts w:ascii="Calibri" w:eastAsia="Calibri" w:hAnsi="Calibri" w:cs="Calibri"/>
                <w:b/>
                <w:bCs/>
              </w:rPr>
              <w:t>Als de school:</w:t>
            </w:r>
          </w:p>
          <w:p w14:paraId="59C22F83" w14:textId="1AB90DF1" w:rsidR="391C82B8" w:rsidRDefault="391C82B8">
            <w:r w:rsidRPr="391C82B8">
              <w:rPr>
                <w:rFonts w:ascii="Calibri" w:eastAsia="Calibri" w:hAnsi="Calibri" w:cs="Calibri"/>
              </w:rPr>
              <w:t>*een ondersteunend pedagogisch klimaat heeft</w:t>
            </w:r>
          </w:p>
          <w:p w14:paraId="74C12FC3" w14:textId="4942E451" w:rsidR="391C82B8" w:rsidRDefault="391C82B8" w:rsidP="391C82B8">
            <w:pPr>
              <w:spacing w:line="235" w:lineRule="auto"/>
            </w:pPr>
            <w:r w:rsidRPr="391C82B8">
              <w:rPr>
                <w:rFonts w:ascii="Calibri" w:eastAsia="Calibri" w:hAnsi="Calibri" w:cs="Calibri"/>
              </w:rPr>
              <w:t>*samen met de leerlingen gedragsregels heeft geformuleerd</w:t>
            </w:r>
          </w:p>
          <w:p w14:paraId="25D6B446" w14:textId="6AEB03CD" w:rsidR="391C82B8" w:rsidRDefault="391C82B8">
            <w:r w:rsidRPr="391C82B8">
              <w:rPr>
                <w:rFonts w:ascii="Calibri" w:eastAsia="Calibri" w:hAnsi="Calibri" w:cs="Calibri"/>
              </w:rPr>
              <w:t>*oefensituaties inricht om leerlingen te begeleiden bij de ontwikkeling van sociale en maatschappelijke competenties</w:t>
            </w:r>
          </w:p>
        </w:tc>
      </w:tr>
      <w:tr w:rsidR="391C82B8" w14:paraId="73926C39" w14:textId="77777777" w:rsidTr="391C82B8">
        <w:trPr>
          <w:trHeight w:val="270"/>
        </w:trPr>
        <w:tc>
          <w:tcPr>
            <w:tcW w:w="598"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tcPr>
          <w:p w14:paraId="6EDDBB4A" w14:textId="5B99061F" w:rsidR="391C82B8" w:rsidRDefault="391C82B8">
            <w:r w:rsidRPr="391C82B8">
              <w:rPr>
                <w:rFonts w:ascii="Calibri" w:eastAsia="Calibri" w:hAnsi="Calibri" w:cs="Calibri"/>
                <w:b/>
                <w:bCs/>
                <w:color w:val="000000" w:themeColor="text1"/>
              </w:rPr>
              <w:t>OR</w:t>
            </w:r>
          </w:p>
        </w:tc>
        <w:tc>
          <w:tcPr>
            <w:tcW w:w="2243" w:type="dxa"/>
            <w:tcBorders>
              <w:top w:val="single" w:sz="8" w:space="0" w:color="000000" w:themeColor="text1"/>
              <w:left w:val="nil"/>
              <w:bottom w:val="single" w:sz="8" w:space="0" w:color="000000" w:themeColor="text1"/>
              <w:right w:val="nil"/>
            </w:tcBorders>
            <w:shd w:val="clear" w:color="auto" w:fill="D9D9D9" w:themeFill="background1" w:themeFillShade="D9"/>
          </w:tcPr>
          <w:p w14:paraId="3ECE91C4" w14:textId="69F530BE" w:rsidR="391C82B8" w:rsidRDefault="391C82B8">
            <w:r w:rsidRPr="391C82B8">
              <w:rPr>
                <w:rFonts w:ascii="Calibri" w:eastAsia="Calibri" w:hAnsi="Calibri" w:cs="Calibri"/>
                <w:b/>
                <w:bCs/>
                <w:color w:val="000000" w:themeColor="text1"/>
              </w:rPr>
              <w:t>Onderwijsresultaten</w:t>
            </w:r>
          </w:p>
        </w:tc>
        <w:tc>
          <w:tcPr>
            <w:tcW w:w="4141" w:type="dxa"/>
            <w:tcBorders>
              <w:top w:val="single" w:sz="8" w:space="0" w:color="000000" w:themeColor="text1"/>
              <w:left w:val="nil"/>
              <w:bottom w:val="single" w:sz="8" w:space="0" w:color="000000" w:themeColor="text1"/>
              <w:right w:val="nil"/>
            </w:tcBorders>
            <w:shd w:val="clear" w:color="auto" w:fill="D9D9D9" w:themeFill="background1" w:themeFillShade="D9"/>
          </w:tcPr>
          <w:p w14:paraId="5E13D401" w14:textId="0097473F" w:rsidR="391C82B8" w:rsidRDefault="391C82B8">
            <w:r w:rsidRPr="391C82B8">
              <w:rPr>
                <w:rFonts w:ascii="Times New Roman" w:eastAsia="Times New Roman" w:hAnsi="Times New Roman" w:cs="Times New Roman"/>
                <w:sz w:val="18"/>
                <w:szCs w:val="18"/>
              </w:rPr>
              <w:t xml:space="preserve"> </w:t>
            </w:r>
          </w:p>
        </w:tc>
        <w:tc>
          <w:tcPr>
            <w:tcW w:w="2033" w:type="dxa"/>
            <w:tcBorders>
              <w:top w:val="nil"/>
              <w:left w:val="nil"/>
              <w:bottom w:val="single" w:sz="8" w:space="0" w:color="000000" w:themeColor="text1"/>
              <w:right w:val="single" w:sz="8" w:space="0" w:color="000000" w:themeColor="text1"/>
            </w:tcBorders>
            <w:shd w:val="clear" w:color="auto" w:fill="D9D9D9" w:themeFill="background1" w:themeFillShade="D9"/>
          </w:tcPr>
          <w:p w14:paraId="10D32DBA" w14:textId="657560C9" w:rsidR="391C82B8" w:rsidRDefault="391C82B8">
            <w:r w:rsidRPr="391C82B8">
              <w:rPr>
                <w:rFonts w:ascii="Times New Roman" w:eastAsia="Times New Roman" w:hAnsi="Times New Roman" w:cs="Times New Roman"/>
                <w:sz w:val="18"/>
                <w:szCs w:val="18"/>
              </w:rPr>
              <w:t xml:space="preserve"> </w:t>
            </w:r>
          </w:p>
        </w:tc>
      </w:tr>
      <w:tr w:rsidR="391C82B8" w14:paraId="620346B0" w14:textId="77777777" w:rsidTr="391C82B8">
        <w:trPr>
          <w:trHeight w:val="2145"/>
        </w:trPr>
        <w:tc>
          <w:tcPr>
            <w:tcW w:w="598" w:type="dxa"/>
            <w:tcBorders>
              <w:top w:val="single" w:sz="8" w:space="0" w:color="000000" w:themeColor="text1"/>
              <w:left w:val="single" w:sz="8" w:space="0" w:color="000000" w:themeColor="text1"/>
              <w:bottom w:val="single" w:sz="8" w:space="0" w:color="000000" w:themeColor="text1"/>
              <w:right w:val="nil"/>
            </w:tcBorders>
            <w:shd w:val="clear" w:color="auto" w:fill="E1EED9"/>
          </w:tcPr>
          <w:p w14:paraId="3DBD7F44" w14:textId="6C1893E1" w:rsidR="391C82B8" w:rsidRDefault="391C82B8">
            <w:r w:rsidRPr="391C82B8">
              <w:rPr>
                <w:rFonts w:ascii="Calibri" w:eastAsia="Calibri" w:hAnsi="Calibri" w:cs="Calibri"/>
                <w:b/>
                <w:bCs/>
                <w:color w:val="000000" w:themeColor="text1"/>
              </w:rPr>
              <w:t>OR1</w:t>
            </w:r>
          </w:p>
        </w:tc>
        <w:tc>
          <w:tcPr>
            <w:tcW w:w="2243" w:type="dxa"/>
            <w:tcBorders>
              <w:top w:val="single" w:sz="8" w:space="0" w:color="000000" w:themeColor="text1"/>
              <w:left w:val="nil"/>
              <w:bottom w:val="single" w:sz="8" w:space="0" w:color="000000" w:themeColor="text1"/>
              <w:right w:val="single" w:sz="8" w:space="0" w:color="000000" w:themeColor="text1"/>
            </w:tcBorders>
            <w:shd w:val="clear" w:color="auto" w:fill="E1EED9"/>
          </w:tcPr>
          <w:p w14:paraId="548948DC" w14:textId="073D0A41" w:rsidR="391C82B8" w:rsidRDefault="391C82B8">
            <w:r w:rsidRPr="391C82B8">
              <w:rPr>
                <w:rFonts w:ascii="Calibri" w:eastAsia="Calibri" w:hAnsi="Calibri" w:cs="Calibri"/>
                <w:color w:val="000000" w:themeColor="text1"/>
              </w:rPr>
              <w:t>Resultaten?</w:t>
            </w:r>
          </w:p>
        </w:tc>
        <w:tc>
          <w:tcPr>
            <w:tcW w:w="617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F3678" w14:textId="466A7DE6" w:rsidR="391C82B8" w:rsidRDefault="391C82B8">
            <w:r w:rsidRPr="391C82B8">
              <w:rPr>
                <w:rFonts w:ascii="Calibri" w:eastAsia="Calibri" w:hAnsi="Calibri" w:cs="Calibri"/>
                <w:b/>
                <w:bCs/>
              </w:rPr>
              <w:t>Als de school:</w:t>
            </w:r>
          </w:p>
          <w:p w14:paraId="55838A20" w14:textId="7767C904" w:rsidR="391C82B8" w:rsidRDefault="391C82B8">
            <w:r w:rsidRPr="391C82B8">
              <w:rPr>
                <w:rFonts w:ascii="Calibri" w:eastAsia="Calibri" w:hAnsi="Calibri" w:cs="Calibri"/>
              </w:rPr>
              <w:t>*cognitieve eindresultaten haalt met haar leerlingen die verwacht mogen worden op basis van de kenmerken van de leerling populatie zodanig dat de eindresultaten op de kernvakken Nederlandse taal en rekenen/wiskunde voldoen aan de gestelde</w:t>
            </w:r>
          </w:p>
          <w:p w14:paraId="02433648" w14:textId="6F72AFEB" w:rsidR="391C82B8" w:rsidRDefault="391C82B8">
            <w:r w:rsidRPr="391C82B8">
              <w:rPr>
                <w:rFonts w:ascii="Calibri" w:eastAsia="Calibri" w:hAnsi="Calibri" w:cs="Calibri"/>
              </w:rPr>
              <w:t>normen.</w:t>
            </w:r>
          </w:p>
        </w:tc>
      </w:tr>
      <w:tr w:rsidR="391C82B8" w14:paraId="47BBF6AC" w14:textId="77777777" w:rsidTr="391C82B8">
        <w:trPr>
          <w:trHeight w:val="1080"/>
        </w:trPr>
        <w:tc>
          <w:tcPr>
            <w:tcW w:w="598" w:type="dxa"/>
            <w:tcBorders>
              <w:top w:val="single" w:sz="8" w:space="0" w:color="000000" w:themeColor="text1"/>
              <w:left w:val="single" w:sz="8" w:space="0" w:color="000000" w:themeColor="text1"/>
              <w:bottom w:val="single" w:sz="8" w:space="0" w:color="000000" w:themeColor="text1"/>
              <w:right w:val="nil"/>
            </w:tcBorders>
          </w:tcPr>
          <w:p w14:paraId="623978DD" w14:textId="4596458B" w:rsidR="391C82B8" w:rsidRDefault="391C82B8">
            <w:r w:rsidRPr="391C82B8">
              <w:rPr>
                <w:rFonts w:ascii="Calibri" w:eastAsia="Calibri" w:hAnsi="Calibri" w:cs="Calibri"/>
                <w:b/>
                <w:bCs/>
              </w:rPr>
              <w:t>OR2</w:t>
            </w:r>
          </w:p>
        </w:tc>
        <w:tc>
          <w:tcPr>
            <w:tcW w:w="2243" w:type="dxa"/>
            <w:tcBorders>
              <w:top w:val="single" w:sz="8" w:space="0" w:color="000000" w:themeColor="text1"/>
              <w:left w:val="nil"/>
              <w:bottom w:val="single" w:sz="8" w:space="0" w:color="000000" w:themeColor="text1"/>
              <w:right w:val="single" w:sz="8" w:space="0" w:color="000000" w:themeColor="text1"/>
            </w:tcBorders>
          </w:tcPr>
          <w:p w14:paraId="4844AFAA" w14:textId="6CE7D4A5" w:rsidR="391C82B8" w:rsidRDefault="391C82B8">
            <w:r w:rsidRPr="391C82B8">
              <w:rPr>
                <w:rFonts w:ascii="Calibri" w:eastAsia="Calibri" w:hAnsi="Calibri" w:cs="Calibri"/>
              </w:rPr>
              <w:t>Sociale en maatschappelijke competenties?</w:t>
            </w:r>
          </w:p>
        </w:tc>
        <w:tc>
          <w:tcPr>
            <w:tcW w:w="617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B3755" w14:textId="6A801A48" w:rsidR="391C82B8" w:rsidRDefault="391C82B8">
            <w:r w:rsidRPr="391C82B8">
              <w:rPr>
                <w:rFonts w:ascii="Calibri" w:eastAsia="Calibri" w:hAnsi="Calibri" w:cs="Calibri"/>
                <w:b/>
                <w:bCs/>
              </w:rPr>
              <w:t>Als de school:</w:t>
            </w:r>
          </w:p>
          <w:p w14:paraId="543A65FD" w14:textId="7BAC9CD7" w:rsidR="391C82B8" w:rsidRDefault="391C82B8">
            <w:r w:rsidRPr="391C82B8">
              <w:rPr>
                <w:rFonts w:ascii="Calibri" w:eastAsia="Calibri" w:hAnsi="Calibri" w:cs="Calibri"/>
              </w:rPr>
              <w:t>*doelen stelt voor haar leerlingen op het gebied van sociale en maatschappelijke competenties</w:t>
            </w:r>
          </w:p>
        </w:tc>
      </w:tr>
      <w:tr w:rsidR="391C82B8" w14:paraId="0030D84C" w14:textId="77777777" w:rsidTr="391C82B8">
        <w:trPr>
          <w:trHeight w:val="795"/>
        </w:trPr>
        <w:tc>
          <w:tcPr>
            <w:tcW w:w="598" w:type="dxa"/>
            <w:tcBorders>
              <w:top w:val="single" w:sz="8" w:space="0" w:color="000000" w:themeColor="text1"/>
              <w:left w:val="single" w:sz="8" w:space="0" w:color="000000" w:themeColor="text1"/>
              <w:bottom w:val="single" w:sz="8" w:space="0" w:color="000000" w:themeColor="text1"/>
              <w:right w:val="nil"/>
            </w:tcBorders>
          </w:tcPr>
          <w:p w14:paraId="08B4B1E1" w14:textId="5760BAD6" w:rsidR="391C82B8" w:rsidRDefault="391C82B8">
            <w:r w:rsidRPr="391C82B8">
              <w:rPr>
                <w:rFonts w:ascii="Calibri" w:eastAsia="Calibri" w:hAnsi="Calibri" w:cs="Calibri"/>
                <w:b/>
                <w:bCs/>
              </w:rPr>
              <w:t>OR3</w:t>
            </w:r>
          </w:p>
        </w:tc>
        <w:tc>
          <w:tcPr>
            <w:tcW w:w="2243" w:type="dxa"/>
            <w:tcBorders>
              <w:top w:val="single" w:sz="8" w:space="0" w:color="000000" w:themeColor="text1"/>
              <w:left w:val="nil"/>
              <w:bottom w:val="single" w:sz="8" w:space="0" w:color="000000" w:themeColor="text1"/>
              <w:right w:val="single" w:sz="8" w:space="0" w:color="000000" w:themeColor="text1"/>
            </w:tcBorders>
          </w:tcPr>
          <w:p w14:paraId="64EB1EDC" w14:textId="5A7B500B" w:rsidR="391C82B8" w:rsidRDefault="391C82B8">
            <w:r w:rsidRPr="391C82B8">
              <w:rPr>
                <w:rFonts w:ascii="Calibri" w:eastAsia="Calibri" w:hAnsi="Calibri" w:cs="Calibri"/>
              </w:rPr>
              <w:t>Vervolgsucces?</w:t>
            </w:r>
          </w:p>
        </w:tc>
        <w:tc>
          <w:tcPr>
            <w:tcW w:w="4141" w:type="dxa"/>
            <w:tcBorders>
              <w:top w:val="single" w:sz="8" w:space="0" w:color="000000" w:themeColor="text1"/>
              <w:left w:val="single" w:sz="8" w:space="0" w:color="000000" w:themeColor="text1"/>
              <w:bottom w:val="nil"/>
              <w:right w:val="nil"/>
            </w:tcBorders>
          </w:tcPr>
          <w:p w14:paraId="546B4DCE" w14:textId="39244D46" w:rsidR="391C82B8" w:rsidRDefault="391C82B8">
            <w:r w:rsidRPr="391C82B8">
              <w:rPr>
                <w:rFonts w:ascii="Calibri" w:eastAsia="Calibri" w:hAnsi="Calibri" w:cs="Calibri"/>
                <w:b/>
                <w:bCs/>
              </w:rPr>
              <w:t>Als de school:</w:t>
            </w:r>
          </w:p>
          <w:p w14:paraId="29BF94A6" w14:textId="6AF2E05B" w:rsidR="391C82B8" w:rsidRDefault="391C82B8">
            <w:r w:rsidRPr="391C82B8">
              <w:rPr>
                <w:rFonts w:ascii="Calibri" w:eastAsia="Calibri" w:hAnsi="Calibri" w:cs="Calibri"/>
              </w:rPr>
              <w:t>*inzicht heeft in het vervolgsucces van haar leerlingen en indien nodig dit gebruikt om</w:t>
            </w:r>
          </w:p>
        </w:tc>
        <w:tc>
          <w:tcPr>
            <w:tcW w:w="2033" w:type="dxa"/>
            <w:tcBorders>
              <w:top w:val="nil"/>
              <w:left w:val="nil"/>
              <w:bottom w:val="single" w:sz="8" w:space="0" w:color="000000" w:themeColor="text1"/>
              <w:right w:val="single" w:sz="8" w:space="0" w:color="000000" w:themeColor="text1"/>
            </w:tcBorders>
          </w:tcPr>
          <w:p w14:paraId="74481F78" w14:textId="4E3D90CD" w:rsidR="391C82B8" w:rsidRDefault="391C82B8">
            <w:r w:rsidRPr="391C82B8">
              <w:rPr>
                <w:rFonts w:ascii="Times New Roman" w:eastAsia="Times New Roman" w:hAnsi="Times New Roman" w:cs="Times New Roman"/>
              </w:rPr>
              <w:t xml:space="preserve"> </w:t>
            </w:r>
          </w:p>
        </w:tc>
      </w:tr>
    </w:tbl>
    <w:p w14:paraId="61447A79" w14:textId="17AE81A0" w:rsidR="1CC4FA0E" w:rsidRDefault="1CC4FA0E">
      <w:r>
        <w:lastRenderedPageBreak/>
        <w:br/>
      </w:r>
    </w:p>
    <w:p w14:paraId="192C2621" w14:textId="32119A80" w:rsidR="1CC4FA0E" w:rsidRDefault="1CC4FA0E">
      <w:r w:rsidRPr="391C82B8">
        <w:rPr>
          <w:rFonts w:ascii="Calibri" w:eastAsia="Calibri" w:hAnsi="Calibri" w:cs="Calibri"/>
          <w:b/>
          <w:bCs/>
          <w:sz w:val="12"/>
          <w:szCs w:val="12"/>
        </w:rPr>
        <w:t xml:space="preserve"> </w:t>
      </w:r>
    </w:p>
    <w:tbl>
      <w:tblPr>
        <w:tblStyle w:val="Tabelraster"/>
        <w:tblW w:w="0" w:type="auto"/>
        <w:tblInd w:w="120" w:type="dxa"/>
        <w:tblLayout w:type="fixed"/>
        <w:tblLook w:val="01E0" w:firstRow="1" w:lastRow="1" w:firstColumn="1" w:lastColumn="1" w:noHBand="0" w:noVBand="0"/>
      </w:tblPr>
      <w:tblGrid>
        <w:gridCol w:w="582"/>
        <w:gridCol w:w="2254"/>
        <w:gridCol w:w="6179"/>
      </w:tblGrid>
      <w:tr w:rsidR="391C82B8" w14:paraId="6DFB23F2" w14:textId="77777777" w:rsidTr="391C82B8">
        <w:trPr>
          <w:trHeight w:val="270"/>
        </w:trPr>
        <w:tc>
          <w:tcPr>
            <w:tcW w:w="28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311F12" w14:textId="2A659FD3" w:rsidR="391C82B8" w:rsidRDefault="391C82B8">
            <w:r w:rsidRPr="391C82B8">
              <w:rPr>
                <w:rFonts w:ascii="Times New Roman" w:eastAsia="Times New Roman" w:hAnsi="Times New Roman" w:cs="Times New Roman"/>
                <w:sz w:val="18"/>
                <w:szCs w:val="18"/>
              </w:rPr>
              <w:t xml:space="preserve"> </w:t>
            </w:r>
          </w:p>
        </w:tc>
        <w:tc>
          <w:tcPr>
            <w:tcW w:w="6179" w:type="dxa"/>
            <w:tcBorders>
              <w:top w:val="single" w:sz="8" w:space="0" w:color="000000" w:themeColor="text1"/>
              <w:left w:val="nil"/>
              <w:bottom w:val="single" w:sz="8" w:space="0" w:color="000000" w:themeColor="text1"/>
              <w:right w:val="single" w:sz="8" w:space="0" w:color="000000" w:themeColor="text1"/>
            </w:tcBorders>
          </w:tcPr>
          <w:p w14:paraId="48743372" w14:textId="7F63585B" w:rsidR="391C82B8" w:rsidRDefault="391C82B8">
            <w:r w:rsidRPr="391C82B8">
              <w:rPr>
                <w:rFonts w:ascii="Calibri" w:eastAsia="Calibri" w:hAnsi="Calibri" w:cs="Calibri"/>
              </w:rPr>
              <w:t>haar beleid bij te stellen</w:t>
            </w:r>
          </w:p>
        </w:tc>
      </w:tr>
      <w:tr w:rsidR="391C82B8" w14:paraId="33082BDA" w14:textId="77777777" w:rsidTr="391C82B8">
        <w:trPr>
          <w:trHeight w:val="270"/>
        </w:trPr>
        <w:tc>
          <w:tcPr>
            <w:tcW w:w="582" w:type="dxa"/>
            <w:tcBorders>
              <w:top w:val="single" w:sz="8" w:space="0" w:color="000000" w:themeColor="text1"/>
              <w:left w:val="single" w:sz="8" w:space="0" w:color="000000" w:themeColor="text1"/>
              <w:bottom w:val="single" w:sz="8" w:space="0" w:color="000000" w:themeColor="text1"/>
              <w:right w:val="nil"/>
            </w:tcBorders>
            <w:shd w:val="clear" w:color="auto" w:fill="D9D9D9" w:themeFill="background1" w:themeFillShade="D9"/>
          </w:tcPr>
          <w:p w14:paraId="251A0511" w14:textId="7A198AB5" w:rsidR="391C82B8" w:rsidRDefault="391C82B8" w:rsidP="391C82B8">
            <w:pPr>
              <w:jc w:val="center"/>
            </w:pPr>
            <w:r w:rsidRPr="391C82B8">
              <w:rPr>
                <w:rFonts w:ascii="Calibri" w:eastAsia="Calibri" w:hAnsi="Calibri" w:cs="Calibri"/>
                <w:b/>
                <w:bCs/>
                <w:color w:val="000000" w:themeColor="text1"/>
              </w:rPr>
              <w:t>KA</w:t>
            </w:r>
          </w:p>
        </w:tc>
        <w:tc>
          <w:tcPr>
            <w:tcW w:w="8433" w:type="dxa"/>
            <w:gridSpan w:val="2"/>
            <w:tcBorders>
              <w:top w:val="nil"/>
              <w:left w:val="nil"/>
              <w:bottom w:val="single" w:sz="8" w:space="0" w:color="000000" w:themeColor="text1"/>
              <w:right w:val="single" w:sz="8" w:space="0" w:color="000000" w:themeColor="text1"/>
            </w:tcBorders>
            <w:shd w:val="clear" w:color="auto" w:fill="D9D9D9" w:themeFill="background1" w:themeFillShade="D9"/>
          </w:tcPr>
          <w:p w14:paraId="128BC664" w14:textId="4F297BD4" w:rsidR="391C82B8" w:rsidRDefault="391C82B8">
            <w:r w:rsidRPr="391C82B8">
              <w:rPr>
                <w:rFonts w:ascii="Calibri" w:eastAsia="Calibri" w:hAnsi="Calibri" w:cs="Calibri"/>
                <w:b/>
                <w:bCs/>
                <w:color w:val="000000" w:themeColor="text1"/>
              </w:rPr>
              <w:t>Kwaliteitszorg en ambitie</w:t>
            </w:r>
          </w:p>
        </w:tc>
      </w:tr>
      <w:tr w:rsidR="391C82B8" w14:paraId="293F54F0" w14:textId="77777777" w:rsidTr="391C82B8">
        <w:trPr>
          <w:trHeight w:val="3495"/>
        </w:trPr>
        <w:tc>
          <w:tcPr>
            <w:tcW w:w="582" w:type="dxa"/>
            <w:tcBorders>
              <w:top w:val="single" w:sz="8" w:space="0" w:color="000000" w:themeColor="text1"/>
              <w:left w:val="single" w:sz="8" w:space="0" w:color="000000" w:themeColor="text1"/>
              <w:bottom w:val="single" w:sz="8" w:space="0" w:color="000000" w:themeColor="text1"/>
              <w:right w:val="nil"/>
            </w:tcBorders>
          </w:tcPr>
          <w:p w14:paraId="11BE0774" w14:textId="3FFF2CC6" w:rsidR="391C82B8" w:rsidRDefault="391C82B8" w:rsidP="391C82B8">
            <w:pPr>
              <w:jc w:val="center"/>
            </w:pPr>
            <w:r w:rsidRPr="391C82B8">
              <w:rPr>
                <w:rFonts w:ascii="Calibri" w:eastAsia="Calibri" w:hAnsi="Calibri" w:cs="Calibri"/>
                <w:b/>
                <w:bCs/>
              </w:rPr>
              <w:t>KA1</w:t>
            </w:r>
          </w:p>
        </w:tc>
        <w:tc>
          <w:tcPr>
            <w:tcW w:w="2254" w:type="dxa"/>
            <w:tcBorders>
              <w:top w:val="single" w:sz="8" w:space="0" w:color="000000" w:themeColor="text1"/>
              <w:left w:val="nil"/>
              <w:bottom w:val="single" w:sz="8" w:space="0" w:color="000000" w:themeColor="text1"/>
              <w:right w:val="single" w:sz="8" w:space="0" w:color="000000" w:themeColor="text1"/>
            </w:tcBorders>
          </w:tcPr>
          <w:p w14:paraId="1910DEDA" w14:textId="28C46EEB" w:rsidR="391C82B8" w:rsidRDefault="391C82B8">
            <w:r w:rsidRPr="391C82B8">
              <w:rPr>
                <w:rFonts w:ascii="Calibri" w:eastAsia="Calibri" w:hAnsi="Calibri" w:cs="Calibri"/>
                <w:b/>
                <w:bCs/>
              </w:rPr>
              <w:t>Kwaliteitszorg?</w:t>
            </w:r>
          </w:p>
        </w:tc>
        <w:tc>
          <w:tcPr>
            <w:tcW w:w="6179" w:type="dxa"/>
            <w:tcBorders>
              <w:top w:val="nil"/>
              <w:left w:val="single" w:sz="8" w:space="0" w:color="000000" w:themeColor="text1"/>
              <w:bottom w:val="single" w:sz="8" w:space="0" w:color="000000" w:themeColor="text1"/>
              <w:right w:val="single" w:sz="8" w:space="0" w:color="000000" w:themeColor="text1"/>
            </w:tcBorders>
          </w:tcPr>
          <w:p w14:paraId="78386AAC" w14:textId="7E38C4FF" w:rsidR="391C82B8" w:rsidRDefault="391C82B8">
            <w:r w:rsidRPr="391C82B8">
              <w:rPr>
                <w:rFonts w:ascii="Calibri" w:eastAsia="Calibri" w:hAnsi="Calibri" w:cs="Calibri"/>
                <w:b/>
                <w:bCs/>
              </w:rPr>
              <w:t>Als bestuur en school:</w:t>
            </w:r>
          </w:p>
          <w:p w14:paraId="3501D464" w14:textId="4B5DEB8B" w:rsidR="391C82B8" w:rsidRDefault="391C82B8" w:rsidP="391C82B8">
            <w:pPr>
              <w:spacing w:line="235" w:lineRule="auto"/>
            </w:pPr>
            <w:r w:rsidRPr="391C82B8">
              <w:rPr>
                <w:rFonts w:ascii="Calibri" w:eastAsia="Calibri" w:hAnsi="Calibri" w:cs="Calibri"/>
              </w:rPr>
              <w:t>*een stelsel van kwaliteitszorg hebben en dit beschreven hebben in het schoolplan</w:t>
            </w:r>
          </w:p>
          <w:p w14:paraId="1154EB61" w14:textId="4763DA19" w:rsidR="391C82B8" w:rsidRDefault="391C82B8">
            <w:r w:rsidRPr="391C82B8">
              <w:rPr>
                <w:rFonts w:ascii="Calibri" w:eastAsia="Calibri" w:hAnsi="Calibri" w:cs="Calibri"/>
              </w:rPr>
              <w:t>*zicht hebben op de kwaliteit van het onderwijs</w:t>
            </w:r>
          </w:p>
          <w:p w14:paraId="21A60E6C" w14:textId="7AAC9DC0" w:rsidR="391C82B8" w:rsidRDefault="391C82B8" w:rsidP="391C82B8">
            <w:pPr>
              <w:jc w:val="both"/>
            </w:pPr>
            <w:r w:rsidRPr="391C82B8">
              <w:rPr>
                <w:rFonts w:ascii="Calibri" w:eastAsia="Calibri" w:hAnsi="Calibri" w:cs="Calibri"/>
              </w:rPr>
              <w:t>*in geval van tekortschietende onderwijskwaliteit waar nodig verbetermaatregelen inzetten</w:t>
            </w:r>
          </w:p>
          <w:p w14:paraId="5863E647" w14:textId="60A768DF" w:rsidR="391C82B8" w:rsidRDefault="391C82B8">
            <w:r w:rsidRPr="391C82B8">
              <w:rPr>
                <w:rFonts w:ascii="Calibri" w:eastAsia="Calibri" w:hAnsi="Calibri" w:cs="Calibri"/>
              </w:rPr>
              <w:t>*toetsbare doelen hebben geformuleerd en deze regelmatig evalueren</w:t>
            </w:r>
          </w:p>
          <w:p w14:paraId="1EB89E37" w14:textId="24384B7C" w:rsidR="391C82B8" w:rsidRDefault="391C82B8">
            <w:r w:rsidRPr="391C82B8">
              <w:rPr>
                <w:rFonts w:ascii="Calibri" w:eastAsia="Calibri" w:hAnsi="Calibri" w:cs="Calibri"/>
              </w:rPr>
              <w:t>*de verantwoordelijkheden zodanig hebben verdeeld dat het stelsel van kwaliteitszorg</w:t>
            </w:r>
          </w:p>
          <w:p w14:paraId="0447E314" w14:textId="7D897598" w:rsidR="391C82B8" w:rsidRDefault="391C82B8">
            <w:r w:rsidRPr="391C82B8">
              <w:rPr>
                <w:rFonts w:ascii="Calibri" w:eastAsia="Calibri" w:hAnsi="Calibri" w:cs="Calibri"/>
              </w:rPr>
              <w:t>goed functioneert</w:t>
            </w:r>
          </w:p>
        </w:tc>
      </w:tr>
      <w:tr w:rsidR="391C82B8" w14:paraId="37EF1F5C" w14:textId="77777777" w:rsidTr="391C82B8">
        <w:trPr>
          <w:trHeight w:val="2415"/>
        </w:trPr>
        <w:tc>
          <w:tcPr>
            <w:tcW w:w="582" w:type="dxa"/>
            <w:tcBorders>
              <w:top w:val="single" w:sz="8" w:space="0" w:color="000000" w:themeColor="text1"/>
              <w:left w:val="single" w:sz="8" w:space="0" w:color="000000" w:themeColor="text1"/>
              <w:bottom w:val="single" w:sz="8" w:space="0" w:color="000000" w:themeColor="text1"/>
              <w:right w:val="nil"/>
            </w:tcBorders>
          </w:tcPr>
          <w:p w14:paraId="622E6D29" w14:textId="0C5E41B7" w:rsidR="391C82B8" w:rsidRDefault="391C82B8" w:rsidP="391C82B8">
            <w:pPr>
              <w:jc w:val="center"/>
            </w:pPr>
            <w:r w:rsidRPr="391C82B8">
              <w:rPr>
                <w:rFonts w:ascii="Calibri" w:eastAsia="Calibri" w:hAnsi="Calibri" w:cs="Calibri"/>
                <w:b/>
                <w:bCs/>
              </w:rPr>
              <w:t>KA2</w:t>
            </w:r>
          </w:p>
        </w:tc>
        <w:tc>
          <w:tcPr>
            <w:tcW w:w="2254" w:type="dxa"/>
            <w:tcBorders>
              <w:top w:val="single" w:sz="8" w:space="0" w:color="000000" w:themeColor="text1"/>
              <w:left w:val="nil"/>
              <w:bottom w:val="single" w:sz="8" w:space="0" w:color="000000" w:themeColor="text1"/>
              <w:right w:val="single" w:sz="8" w:space="0" w:color="000000" w:themeColor="text1"/>
            </w:tcBorders>
          </w:tcPr>
          <w:p w14:paraId="1E9F7F79" w14:textId="5846D1CD" w:rsidR="391C82B8" w:rsidRDefault="391C82B8">
            <w:r w:rsidRPr="391C82B8">
              <w:rPr>
                <w:rFonts w:ascii="Calibri" w:eastAsia="Calibri" w:hAnsi="Calibri" w:cs="Calibri"/>
                <w:b/>
                <w:bCs/>
              </w:rPr>
              <w:t>Kwaliteitscultuur?</w:t>
            </w:r>
          </w:p>
        </w:tc>
        <w:tc>
          <w:tcPr>
            <w:tcW w:w="61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53023A" w14:textId="63B98FE1" w:rsidR="391C82B8" w:rsidRDefault="391C82B8" w:rsidP="391C82B8">
            <w:pPr>
              <w:jc w:val="both"/>
            </w:pPr>
            <w:r w:rsidRPr="391C82B8">
              <w:rPr>
                <w:rFonts w:ascii="Calibri" w:eastAsia="Calibri" w:hAnsi="Calibri" w:cs="Calibri"/>
                <w:b/>
                <w:bCs/>
              </w:rPr>
              <w:t>Als de schoolleiding en het team:</w:t>
            </w:r>
          </w:p>
          <w:p w14:paraId="1E5801CD" w14:textId="086C2E88" w:rsidR="391C82B8" w:rsidRDefault="391C82B8" w:rsidP="391C82B8">
            <w:pPr>
              <w:spacing w:line="235" w:lineRule="auto"/>
              <w:jc w:val="both"/>
            </w:pPr>
            <w:r w:rsidRPr="391C82B8">
              <w:rPr>
                <w:rFonts w:ascii="Calibri" w:eastAsia="Calibri" w:hAnsi="Calibri" w:cs="Calibri"/>
              </w:rPr>
              <w:t>*samen werken aan het voortdurend verbeteren van hun professionaliteit</w:t>
            </w:r>
          </w:p>
          <w:p w14:paraId="3EEFF57C" w14:textId="28947C6D" w:rsidR="391C82B8" w:rsidRDefault="391C82B8" w:rsidP="391C82B8">
            <w:pPr>
              <w:jc w:val="both"/>
            </w:pPr>
            <w:r w:rsidRPr="391C82B8">
              <w:rPr>
                <w:rFonts w:ascii="Calibri" w:eastAsia="Calibri" w:hAnsi="Calibri" w:cs="Calibri"/>
              </w:rPr>
              <w:t>*daarbij rekening houden met de gestelde bekwaamheidseisen, beroepsprofielen en de behaalde resultaten bij de leerlingen</w:t>
            </w:r>
          </w:p>
          <w:p w14:paraId="1AB3F600" w14:textId="754CFC59" w:rsidR="391C82B8" w:rsidRDefault="391C82B8">
            <w:r w:rsidRPr="391C82B8">
              <w:rPr>
                <w:rFonts w:ascii="Calibri" w:eastAsia="Calibri" w:hAnsi="Calibri" w:cs="Calibri"/>
              </w:rPr>
              <w:t>*voldoende tijd krijgen om bovenstaande te realiseren en dit beschreven is in het schoolplan</w:t>
            </w:r>
          </w:p>
        </w:tc>
      </w:tr>
      <w:tr w:rsidR="391C82B8" w14:paraId="5B05ED8B" w14:textId="77777777" w:rsidTr="391C82B8">
        <w:trPr>
          <w:trHeight w:val="2145"/>
        </w:trPr>
        <w:tc>
          <w:tcPr>
            <w:tcW w:w="582" w:type="dxa"/>
            <w:tcBorders>
              <w:top w:val="single" w:sz="8" w:space="0" w:color="000000" w:themeColor="text1"/>
              <w:left w:val="single" w:sz="8" w:space="0" w:color="000000" w:themeColor="text1"/>
              <w:bottom w:val="single" w:sz="8" w:space="0" w:color="000000" w:themeColor="text1"/>
              <w:right w:val="nil"/>
            </w:tcBorders>
          </w:tcPr>
          <w:p w14:paraId="02DA8C67" w14:textId="724E687B" w:rsidR="391C82B8" w:rsidRDefault="391C82B8" w:rsidP="391C82B8">
            <w:pPr>
              <w:jc w:val="center"/>
            </w:pPr>
            <w:r w:rsidRPr="391C82B8">
              <w:rPr>
                <w:rFonts w:ascii="Calibri" w:eastAsia="Calibri" w:hAnsi="Calibri" w:cs="Calibri"/>
                <w:b/>
                <w:bCs/>
              </w:rPr>
              <w:t>KA3</w:t>
            </w:r>
          </w:p>
        </w:tc>
        <w:tc>
          <w:tcPr>
            <w:tcW w:w="2254" w:type="dxa"/>
            <w:tcBorders>
              <w:top w:val="single" w:sz="8" w:space="0" w:color="000000" w:themeColor="text1"/>
              <w:left w:val="nil"/>
              <w:bottom w:val="single" w:sz="8" w:space="0" w:color="000000" w:themeColor="text1"/>
              <w:right w:val="single" w:sz="8" w:space="0" w:color="000000" w:themeColor="text1"/>
            </w:tcBorders>
          </w:tcPr>
          <w:p w14:paraId="5AD61E42" w14:textId="0356B370" w:rsidR="391C82B8" w:rsidRDefault="391C82B8">
            <w:r w:rsidRPr="391C82B8">
              <w:rPr>
                <w:rFonts w:ascii="Calibri" w:eastAsia="Calibri" w:hAnsi="Calibri" w:cs="Calibri"/>
                <w:b/>
                <w:bCs/>
              </w:rPr>
              <w:t>Verantwoording en dialoog?</w:t>
            </w:r>
          </w:p>
        </w:tc>
        <w:tc>
          <w:tcPr>
            <w:tcW w:w="61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EC153B" w14:textId="25B36FB1" w:rsidR="391C82B8" w:rsidRDefault="391C82B8">
            <w:r w:rsidRPr="391C82B8">
              <w:rPr>
                <w:rFonts w:ascii="Calibri" w:eastAsia="Calibri" w:hAnsi="Calibri" w:cs="Calibri"/>
                <w:b/>
                <w:bCs/>
              </w:rPr>
              <w:t>Als bestuur en school:</w:t>
            </w:r>
          </w:p>
          <w:p w14:paraId="00AA10C6" w14:textId="40D98919" w:rsidR="391C82B8" w:rsidRDefault="391C82B8">
            <w:r w:rsidRPr="391C82B8">
              <w:rPr>
                <w:rFonts w:ascii="Calibri" w:eastAsia="Calibri" w:hAnsi="Calibri" w:cs="Calibri"/>
              </w:rPr>
              <w:t>*tegenspraak hebben georganiseerd</w:t>
            </w:r>
          </w:p>
          <w:p w14:paraId="108435EA" w14:textId="7CDE2570" w:rsidR="391C82B8" w:rsidRDefault="391C82B8">
            <w:r w:rsidRPr="391C82B8">
              <w:rPr>
                <w:rFonts w:ascii="Calibri" w:eastAsia="Calibri" w:hAnsi="Calibri" w:cs="Calibri"/>
              </w:rPr>
              <w:t>*ouders en personeel worden betrokken bij beleids- en besluitvorming</w:t>
            </w:r>
          </w:p>
          <w:p w14:paraId="4CDD022A" w14:textId="2D2CD280" w:rsidR="391C82B8" w:rsidRDefault="391C82B8">
            <w:r w:rsidRPr="391C82B8">
              <w:rPr>
                <w:rFonts w:ascii="Calibri" w:eastAsia="Calibri" w:hAnsi="Calibri" w:cs="Calibri"/>
              </w:rPr>
              <w:t>*jaarlijks verslag uitbrengen van hun doelen en de behaalde resultaten</w:t>
            </w:r>
          </w:p>
          <w:p w14:paraId="5B51CC8E" w14:textId="368E44C0" w:rsidR="391C82B8" w:rsidRDefault="391C82B8">
            <w:r w:rsidRPr="391C82B8">
              <w:rPr>
                <w:rFonts w:ascii="Calibri" w:eastAsia="Calibri" w:hAnsi="Calibri" w:cs="Calibri"/>
              </w:rPr>
              <w:t>*zich verantwoorden aan de overheid en</w:t>
            </w:r>
          </w:p>
          <w:p w14:paraId="40CB52B2" w14:textId="709A54EF" w:rsidR="391C82B8" w:rsidRDefault="391C82B8">
            <w:r w:rsidRPr="391C82B8">
              <w:rPr>
                <w:rFonts w:ascii="Calibri" w:eastAsia="Calibri" w:hAnsi="Calibri" w:cs="Calibri"/>
              </w:rPr>
              <w:t>andere belanghebbenden</w:t>
            </w:r>
          </w:p>
        </w:tc>
      </w:tr>
    </w:tbl>
    <w:p w14:paraId="6B19E466" w14:textId="30F13A20" w:rsidR="391C82B8" w:rsidRDefault="391C82B8" w:rsidP="391C82B8"/>
    <w:p w14:paraId="314FB837" w14:textId="5A5AE09C" w:rsidR="006934A3" w:rsidRDefault="006934A3" w:rsidP="391C82B8"/>
    <w:p w14:paraId="6B679736" w14:textId="0020EAF5" w:rsidR="006934A3" w:rsidRDefault="006934A3" w:rsidP="391C82B8"/>
    <w:p w14:paraId="09E261B2" w14:textId="4CCA8EFB" w:rsidR="006934A3" w:rsidRDefault="006934A3" w:rsidP="391C82B8"/>
    <w:p w14:paraId="11DC0693" w14:textId="40F4DFF6" w:rsidR="006934A3" w:rsidRDefault="006934A3" w:rsidP="391C82B8"/>
    <w:p w14:paraId="0D40C0CE" w14:textId="0831498C" w:rsidR="006934A3" w:rsidRDefault="006934A3" w:rsidP="391C82B8"/>
    <w:p w14:paraId="65DF47DD" w14:textId="41D4D87B" w:rsidR="006934A3" w:rsidRDefault="006934A3" w:rsidP="391C82B8"/>
    <w:p w14:paraId="1D81AF71" w14:textId="77777777" w:rsidR="006934A3" w:rsidRDefault="006934A3" w:rsidP="391C82B8"/>
    <w:p w14:paraId="16630864" w14:textId="58FAA719" w:rsidR="0763711B" w:rsidRDefault="0763711B" w:rsidP="391C82B8">
      <w:pPr>
        <w:pStyle w:val="Kop1"/>
        <w:rPr>
          <w:rFonts w:ascii="Calibri" w:eastAsia="Calibri" w:hAnsi="Calibri" w:cs="Calibri"/>
          <w:color w:val="1F3864" w:themeColor="accent1" w:themeShade="80"/>
        </w:rPr>
      </w:pPr>
      <w:r w:rsidRPr="1EDE350E">
        <w:rPr>
          <w:rFonts w:ascii="Calibri" w:eastAsia="Calibri" w:hAnsi="Calibri" w:cs="Calibri"/>
          <w:color w:val="1F3864" w:themeColor="accent1" w:themeShade="80"/>
        </w:rPr>
        <w:lastRenderedPageBreak/>
        <w:t>Bijlage 2: Lijst methode en materialen</w:t>
      </w:r>
    </w:p>
    <w:p w14:paraId="3808E4F5" w14:textId="65AF9C31" w:rsidR="1EDE350E" w:rsidRDefault="1EDE350E" w:rsidP="1EDE350E"/>
    <w:tbl>
      <w:tblPr>
        <w:tblStyle w:val="Tabelraster"/>
        <w:tblW w:w="0" w:type="auto"/>
        <w:tblInd w:w="120" w:type="dxa"/>
        <w:tblLayout w:type="fixed"/>
        <w:tblLook w:val="01E0" w:firstRow="1" w:lastRow="1" w:firstColumn="1" w:lastColumn="1" w:noHBand="0" w:noVBand="0"/>
      </w:tblPr>
      <w:tblGrid>
        <w:gridCol w:w="1841"/>
        <w:gridCol w:w="2150"/>
        <w:gridCol w:w="605"/>
        <w:gridCol w:w="685"/>
        <w:gridCol w:w="685"/>
        <w:gridCol w:w="564"/>
        <w:gridCol w:w="551"/>
        <w:gridCol w:w="605"/>
        <w:gridCol w:w="605"/>
        <w:gridCol w:w="1320"/>
      </w:tblGrid>
      <w:tr w:rsidR="391C82B8" w14:paraId="68478F03" w14:textId="77777777" w:rsidTr="1EDE350E">
        <w:trPr>
          <w:trHeight w:val="810"/>
        </w:trPr>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FF99"/>
          </w:tcPr>
          <w:p w14:paraId="545D3396" w14:textId="4CD8F08C" w:rsidR="391C82B8" w:rsidRDefault="391C82B8">
            <w:r w:rsidRPr="391C82B8">
              <w:rPr>
                <w:rFonts w:ascii="Calibri" w:eastAsia="Calibri" w:hAnsi="Calibri" w:cs="Calibri"/>
                <w:b/>
                <w:bCs/>
                <w:sz w:val="21"/>
                <w:szCs w:val="21"/>
              </w:rPr>
              <w:t xml:space="preserve"> </w:t>
            </w:r>
          </w:p>
          <w:p w14:paraId="070B1AD5" w14:textId="3C20140F" w:rsidR="391C82B8" w:rsidRDefault="391C82B8">
            <w:r w:rsidRPr="391C82B8">
              <w:rPr>
                <w:rFonts w:ascii="Calibri" w:eastAsia="Calibri" w:hAnsi="Calibri" w:cs="Calibri"/>
                <w:b/>
                <w:bCs/>
                <w:color w:val="000000" w:themeColor="text1"/>
              </w:rPr>
              <w:t>Vak</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1CC"/>
          </w:tcPr>
          <w:p w14:paraId="0965C716" w14:textId="7AF14086" w:rsidR="391C82B8" w:rsidRDefault="391C82B8">
            <w:r w:rsidRPr="391C82B8">
              <w:rPr>
                <w:rFonts w:ascii="Calibri" w:eastAsia="Calibri" w:hAnsi="Calibri" w:cs="Calibri"/>
                <w:b/>
                <w:bCs/>
                <w:sz w:val="21"/>
                <w:szCs w:val="21"/>
              </w:rPr>
              <w:t xml:space="preserve"> </w:t>
            </w:r>
          </w:p>
          <w:p w14:paraId="3C56F4CC" w14:textId="483F7B72" w:rsidR="391C82B8" w:rsidRDefault="391C82B8">
            <w:r w:rsidRPr="391C82B8">
              <w:rPr>
                <w:rFonts w:ascii="Calibri" w:eastAsia="Calibri" w:hAnsi="Calibri" w:cs="Calibri"/>
                <w:b/>
                <w:bCs/>
                <w:color w:val="000000" w:themeColor="text1"/>
              </w:rPr>
              <w:t>Methode</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9240421" w14:textId="2017F2DE" w:rsidR="391C82B8" w:rsidRDefault="391C82B8">
            <w:r w:rsidRPr="391C82B8">
              <w:rPr>
                <w:rFonts w:ascii="Calibri" w:eastAsia="Calibri" w:hAnsi="Calibri" w:cs="Calibri"/>
                <w:b/>
                <w:bCs/>
                <w:color w:val="000000" w:themeColor="text1"/>
              </w:rPr>
              <w:t>Gr. 1/2</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1C151FD" w14:textId="4D4832CA" w:rsidR="391C82B8" w:rsidRDefault="391C82B8">
            <w:r w:rsidRPr="391C82B8">
              <w:rPr>
                <w:rFonts w:ascii="Calibri" w:eastAsia="Calibri" w:hAnsi="Calibri" w:cs="Calibri"/>
                <w:b/>
                <w:bCs/>
                <w:sz w:val="21"/>
                <w:szCs w:val="21"/>
              </w:rPr>
              <w:t xml:space="preserve"> </w:t>
            </w:r>
          </w:p>
          <w:p w14:paraId="052330B8" w14:textId="4624CFC0" w:rsidR="391C82B8" w:rsidRDefault="391C82B8" w:rsidP="391C82B8">
            <w:pPr>
              <w:jc w:val="right"/>
            </w:pPr>
            <w:r w:rsidRPr="391C82B8">
              <w:rPr>
                <w:rFonts w:ascii="Calibri" w:eastAsia="Calibri" w:hAnsi="Calibri" w:cs="Calibri"/>
                <w:b/>
                <w:bCs/>
                <w:color w:val="000000" w:themeColor="text1"/>
              </w:rPr>
              <w:t>Gr.3</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665E64B" w14:textId="47240DA6" w:rsidR="391C82B8" w:rsidRDefault="391C82B8">
            <w:r w:rsidRPr="391C82B8">
              <w:rPr>
                <w:rFonts w:ascii="Calibri" w:eastAsia="Calibri" w:hAnsi="Calibri" w:cs="Calibri"/>
                <w:b/>
                <w:bCs/>
                <w:sz w:val="21"/>
                <w:szCs w:val="21"/>
              </w:rPr>
              <w:t xml:space="preserve"> </w:t>
            </w:r>
          </w:p>
          <w:p w14:paraId="0509407B" w14:textId="23554B83" w:rsidR="391C82B8" w:rsidRDefault="391C82B8">
            <w:r w:rsidRPr="391C82B8">
              <w:rPr>
                <w:rFonts w:ascii="Calibri" w:eastAsia="Calibri" w:hAnsi="Calibri" w:cs="Calibri"/>
                <w:b/>
                <w:bCs/>
                <w:color w:val="000000" w:themeColor="text1"/>
              </w:rPr>
              <w:t>Gr.4</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E4C0216" w14:textId="61DAC24F" w:rsidR="391C82B8" w:rsidRDefault="391C82B8">
            <w:r w:rsidRPr="391C82B8">
              <w:rPr>
                <w:rFonts w:ascii="Calibri" w:eastAsia="Calibri" w:hAnsi="Calibri" w:cs="Calibri"/>
                <w:b/>
                <w:bCs/>
                <w:sz w:val="21"/>
                <w:szCs w:val="21"/>
              </w:rPr>
              <w:t xml:space="preserve"> </w:t>
            </w:r>
          </w:p>
          <w:p w14:paraId="49CAC781" w14:textId="461310F9" w:rsidR="391C82B8" w:rsidRDefault="391C82B8">
            <w:r w:rsidRPr="391C82B8">
              <w:rPr>
                <w:rFonts w:ascii="Calibri" w:eastAsia="Calibri" w:hAnsi="Calibri" w:cs="Calibri"/>
                <w:b/>
                <w:bCs/>
                <w:color w:val="000000" w:themeColor="text1"/>
              </w:rPr>
              <w:t>Gr. 5</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9D2390D" w14:textId="12903CB6" w:rsidR="391C82B8" w:rsidRDefault="391C82B8">
            <w:r w:rsidRPr="391C82B8">
              <w:rPr>
                <w:rFonts w:ascii="Calibri" w:eastAsia="Calibri" w:hAnsi="Calibri" w:cs="Calibri"/>
                <w:b/>
                <w:bCs/>
                <w:sz w:val="21"/>
                <w:szCs w:val="21"/>
              </w:rPr>
              <w:t xml:space="preserve"> </w:t>
            </w:r>
          </w:p>
          <w:p w14:paraId="656FA830" w14:textId="745DEBDF" w:rsidR="391C82B8" w:rsidRDefault="391C82B8" w:rsidP="391C82B8">
            <w:pPr>
              <w:jc w:val="center"/>
            </w:pPr>
            <w:r w:rsidRPr="391C82B8">
              <w:rPr>
                <w:rFonts w:ascii="Calibri" w:eastAsia="Calibri" w:hAnsi="Calibri" w:cs="Calibri"/>
                <w:b/>
                <w:bCs/>
                <w:color w:val="000000" w:themeColor="text1"/>
              </w:rPr>
              <w:t>Gr 6</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618C29B" w14:textId="13392AE6" w:rsidR="391C82B8" w:rsidRDefault="391C82B8">
            <w:r w:rsidRPr="391C82B8">
              <w:rPr>
                <w:rFonts w:ascii="Calibri" w:eastAsia="Calibri" w:hAnsi="Calibri" w:cs="Calibri"/>
                <w:b/>
                <w:bCs/>
                <w:sz w:val="21"/>
                <w:szCs w:val="21"/>
              </w:rPr>
              <w:t xml:space="preserve"> </w:t>
            </w:r>
          </w:p>
          <w:p w14:paraId="255F3CB3" w14:textId="3344591E" w:rsidR="391C82B8" w:rsidRDefault="391C82B8" w:rsidP="391C82B8">
            <w:pPr>
              <w:jc w:val="center"/>
            </w:pPr>
            <w:r w:rsidRPr="391C82B8">
              <w:rPr>
                <w:rFonts w:ascii="Calibri" w:eastAsia="Calibri" w:hAnsi="Calibri" w:cs="Calibri"/>
                <w:b/>
                <w:bCs/>
                <w:color w:val="000000" w:themeColor="text1"/>
              </w:rPr>
              <w:t>Gr.7</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F31963" w14:textId="3AFF5A1F" w:rsidR="391C82B8" w:rsidRDefault="391C82B8">
            <w:r w:rsidRPr="391C82B8">
              <w:rPr>
                <w:rFonts w:ascii="Calibri" w:eastAsia="Calibri" w:hAnsi="Calibri" w:cs="Calibri"/>
                <w:b/>
                <w:bCs/>
                <w:sz w:val="21"/>
                <w:szCs w:val="21"/>
              </w:rPr>
              <w:t xml:space="preserve"> </w:t>
            </w:r>
          </w:p>
          <w:p w14:paraId="5661E797" w14:textId="015F5E74" w:rsidR="391C82B8" w:rsidRDefault="391C82B8" w:rsidP="391C82B8">
            <w:pPr>
              <w:jc w:val="center"/>
            </w:pPr>
            <w:r w:rsidRPr="391C82B8">
              <w:rPr>
                <w:rFonts w:ascii="Calibri" w:eastAsia="Calibri" w:hAnsi="Calibri" w:cs="Calibri"/>
                <w:b/>
                <w:bCs/>
                <w:color w:val="000000" w:themeColor="text1"/>
              </w:rPr>
              <w:t>Gr.8</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0979912" w14:textId="5DB8359A" w:rsidR="188D9C1D" w:rsidRDefault="188D9C1D" w:rsidP="391C82B8">
            <w:pPr>
              <w:rPr>
                <w:rFonts w:ascii="Calibri" w:eastAsia="Calibri" w:hAnsi="Calibri" w:cs="Calibri"/>
                <w:b/>
                <w:bCs/>
                <w:sz w:val="21"/>
                <w:szCs w:val="21"/>
              </w:rPr>
            </w:pPr>
            <w:r w:rsidRPr="391C82B8">
              <w:rPr>
                <w:rFonts w:ascii="Calibri" w:eastAsia="Calibri" w:hAnsi="Calibri" w:cs="Calibri"/>
                <w:b/>
                <w:bCs/>
                <w:sz w:val="21"/>
                <w:szCs w:val="21"/>
              </w:rPr>
              <w:t>Schakel</w:t>
            </w:r>
          </w:p>
        </w:tc>
      </w:tr>
      <w:tr w:rsidR="391C82B8" w14:paraId="0A3AD075" w14:textId="77777777" w:rsidTr="1EDE350E">
        <w:trPr>
          <w:trHeight w:val="540"/>
        </w:trPr>
        <w:tc>
          <w:tcPr>
            <w:tcW w:w="184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F3F5E6" w14:textId="2416FA2C" w:rsidR="391C82B8" w:rsidRDefault="391C82B8">
            <w:r w:rsidRPr="391C82B8">
              <w:rPr>
                <w:rFonts w:ascii="Calibri" w:eastAsia="Calibri" w:hAnsi="Calibri" w:cs="Calibri"/>
                <w:b/>
                <w:bCs/>
                <w:sz w:val="21"/>
                <w:szCs w:val="21"/>
              </w:rPr>
              <w:t xml:space="preserve"> </w:t>
            </w:r>
          </w:p>
          <w:p w14:paraId="7D9E2355" w14:textId="6B033A4A" w:rsidR="391C82B8" w:rsidRDefault="391C82B8">
            <w:r w:rsidRPr="391C82B8">
              <w:rPr>
                <w:rFonts w:ascii="Calibri" w:eastAsia="Calibri" w:hAnsi="Calibri" w:cs="Calibri"/>
                <w:b/>
                <w:bCs/>
              </w:rPr>
              <w:t>Rekenen</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6DB9F" w14:textId="36CF99BD" w:rsidR="391C82B8" w:rsidRDefault="391C82B8">
            <w:r w:rsidRPr="391C82B8">
              <w:rPr>
                <w:rFonts w:ascii="Calibri" w:eastAsia="Calibri" w:hAnsi="Calibri" w:cs="Calibri"/>
                <w:b/>
                <w:bCs/>
                <w:sz w:val="21"/>
                <w:szCs w:val="21"/>
              </w:rPr>
              <w:t xml:space="preserve"> </w:t>
            </w:r>
          </w:p>
          <w:p w14:paraId="3096261C" w14:textId="40405F39" w:rsidR="2C4D500B" w:rsidRDefault="2C4D500B" w:rsidP="391C82B8">
            <w:pPr>
              <w:rPr>
                <w:rFonts w:ascii="Calibri" w:eastAsia="Calibri" w:hAnsi="Calibri" w:cs="Calibri"/>
              </w:rPr>
            </w:pPr>
            <w:r w:rsidRPr="391C82B8">
              <w:rPr>
                <w:rFonts w:ascii="Calibri" w:eastAsia="Calibri" w:hAnsi="Calibri" w:cs="Calibri"/>
              </w:rPr>
              <w:t>Getal en ruimte junior</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791970" w14:textId="60D0C954"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6433E8" w14:textId="41460C8E" w:rsidR="391C82B8" w:rsidRDefault="391C82B8">
            <w:r w:rsidRPr="391C82B8">
              <w:rPr>
                <w:rFonts w:ascii="Calibri" w:eastAsia="Calibri" w:hAnsi="Calibri" w:cs="Calibri"/>
                <w:b/>
                <w:bCs/>
                <w:sz w:val="21"/>
                <w:szCs w:val="21"/>
              </w:rPr>
              <w:t xml:space="preserve"> </w:t>
            </w:r>
          </w:p>
          <w:p w14:paraId="575C73EB" w14:textId="2EB27EDC" w:rsidR="391C82B8" w:rsidRDefault="391C82B8" w:rsidP="391C82B8">
            <w:pPr>
              <w:jc w:val="right"/>
            </w:pPr>
            <w:r w:rsidRPr="391C82B8">
              <w:rPr>
                <w:rFonts w:ascii="Calibri" w:eastAsia="Calibri" w:hAnsi="Calibri" w:cs="Calibri"/>
              </w:rPr>
              <w:t>X</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546E67" w14:textId="7A10164F" w:rsidR="391C82B8" w:rsidRDefault="391C82B8">
            <w:r w:rsidRPr="391C82B8">
              <w:rPr>
                <w:rFonts w:ascii="Calibri" w:eastAsia="Calibri" w:hAnsi="Calibri" w:cs="Calibri"/>
                <w:b/>
                <w:bCs/>
                <w:sz w:val="21"/>
                <w:szCs w:val="21"/>
              </w:rPr>
              <w:t xml:space="preserve"> </w:t>
            </w:r>
          </w:p>
          <w:p w14:paraId="7EF8F6A4" w14:textId="0CD08234" w:rsidR="391C82B8" w:rsidRDefault="391C82B8" w:rsidP="391C82B8">
            <w:pPr>
              <w:jc w:val="center"/>
            </w:pPr>
            <w:r w:rsidRPr="391C82B8">
              <w:rPr>
                <w:rFonts w:ascii="Calibri" w:eastAsia="Calibri" w:hAnsi="Calibri" w:cs="Calibri"/>
              </w:rPr>
              <w:t>X</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D51AC7" w14:textId="6D816000" w:rsidR="391C82B8" w:rsidRDefault="391C82B8">
            <w:r w:rsidRPr="391C82B8">
              <w:rPr>
                <w:rFonts w:ascii="Calibri" w:eastAsia="Calibri" w:hAnsi="Calibri" w:cs="Calibri"/>
                <w:b/>
                <w:bCs/>
                <w:sz w:val="21"/>
                <w:szCs w:val="21"/>
              </w:rPr>
              <w:t xml:space="preserve"> </w:t>
            </w:r>
          </w:p>
          <w:p w14:paraId="6D2DEAA1" w14:textId="5CF2D80B" w:rsidR="391C82B8" w:rsidRDefault="391C82B8" w:rsidP="391C82B8">
            <w:pPr>
              <w:jc w:val="center"/>
            </w:pPr>
            <w:r w:rsidRPr="391C82B8">
              <w:rPr>
                <w:rFonts w:ascii="Calibri" w:eastAsia="Calibri" w:hAnsi="Calibri" w:cs="Calibri"/>
              </w:rPr>
              <w:t>X</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ADEEC1" w14:textId="30845CDE" w:rsidR="391C82B8" w:rsidRDefault="391C82B8">
            <w:r w:rsidRPr="391C82B8">
              <w:rPr>
                <w:rFonts w:ascii="Calibri" w:eastAsia="Calibri" w:hAnsi="Calibri" w:cs="Calibri"/>
                <w:b/>
                <w:bCs/>
                <w:sz w:val="21"/>
                <w:szCs w:val="21"/>
              </w:rPr>
              <w:t xml:space="preserve"> </w:t>
            </w:r>
          </w:p>
          <w:p w14:paraId="4D778B13" w14:textId="71ACA60D"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391779" w14:textId="7765DB1D" w:rsidR="391C82B8" w:rsidRDefault="391C82B8">
            <w:r w:rsidRPr="391C82B8">
              <w:rPr>
                <w:rFonts w:ascii="Calibri" w:eastAsia="Calibri" w:hAnsi="Calibri" w:cs="Calibri"/>
                <w:b/>
                <w:bCs/>
                <w:sz w:val="21"/>
                <w:szCs w:val="21"/>
              </w:rPr>
              <w:t xml:space="preserve"> </w:t>
            </w:r>
          </w:p>
          <w:p w14:paraId="272D3ED0" w14:textId="105FDD3B"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FFC5C4" w14:textId="09E41635" w:rsidR="391C82B8" w:rsidRDefault="391C82B8">
            <w:r w:rsidRPr="391C82B8">
              <w:rPr>
                <w:rFonts w:ascii="Calibri" w:eastAsia="Calibri" w:hAnsi="Calibri" w:cs="Calibri"/>
                <w:b/>
                <w:bCs/>
                <w:sz w:val="21"/>
                <w:szCs w:val="21"/>
              </w:rPr>
              <w:t xml:space="preserve"> </w:t>
            </w:r>
          </w:p>
          <w:p w14:paraId="6CC45660" w14:textId="7004B1DC" w:rsidR="391C82B8" w:rsidRDefault="391C82B8" w:rsidP="391C82B8">
            <w:pPr>
              <w:jc w:val="center"/>
            </w:pPr>
            <w:r w:rsidRPr="391C82B8">
              <w:rPr>
                <w:rFonts w:ascii="Calibri" w:eastAsia="Calibri" w:hAnsi="Calibri" w:cs="Calibri"/>
              </w:rPr>
              <w:t>X</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B3E2B7" w14:textId="3588006D" w:rsidR="391C82B8" w:rsidRDefault="391C82B8" w:rsidP="391C82B8">
            <w:pPr>
              <w:rPr>
                <w:rFonts w:ascii="Calibri" w:eastAsia="Calibri" w:hAnsi="Calibri" w:cs="Calibri"/>
                <w:b/>
                <w:bCs/>
                <w:sz w:val="21"/>
                <w:szCs w:val="21"/>
              </w:rPr>
            </w:pPr>
          </w:p>
          <w:p w14:paraId="53DADC4D" w14:textId="0563A30B" w:rsidR="5D14E590" w:rsidRDefault="5D14E590" w:rsidP="391C82B8">
            <w:pPr>
              <w:rPr>
                <w:rFonts w:ascii="Calibri" w:eastAsia="Calibri" w:hAnsi="Calibri" w:cs="Calibri"/>
                <w:b/>
                <w:bCs/>
                <w:sz w:val="21"/>
                <w:szCs w:val="21"/>
              </w:rPr>
            </w:pPr>
            <w:r w:rsidRPr="391C82B8">
              <w:rPr>
                <w:rFonts w:ascii="Calibri" w:eastAsia="Calibri" w:hAnsi="Calibri" w:cs="Calibri"/>
                <w:b/>
                <w:bCs/>
                <w:sz w:val="21"/>
                <w:szCs w:val="21"/>
              </w:rPr>
              <w:t xml:space="preserve">        </w:t>
            </w:r>
            <w:r w:rsidR="1879FB68" w:rsidRPr="391C82B8">
              <w:rPr>
                <w:rFonts w:ascii="Calibri" w:eastAsia="Calibri" w:hAnsi="Calibri" w:cs="Calibri"/>
                <w:sz w:val="21"/>
                <w:szCs w:val="21"/>
              </w:rPr>
              <w:t>X</w:t>
            </w:r>
          </w:p>
        </w:tc>
      </w:tr>
      <w:tr w:rsidR="391C82B8" w14:paraId="26E27489" w14:textId="77777777" w:rsidTr="1EDE350E">
        <w:trPr>
          <w:trHeight w:val="1080"/>
        </w:trPr>
        <w:tc>
          <w:tcPr>
            <w:tcW w:w="1841" w:type="dxa"/>
            <w:vMerge/>
            <w:vAlign w:val="center"/>
          </w:tcPr>
          <w:p w14:paraId="1A74262D" w14:textId="77777777" w:rsidR="00693736" w:rsidRDefault="00693736"/>
        </w:tc>
        <w:tc>
          <w:tcPr>
            <w:tcW w:w="2150" w:type="dxa"/>
            <w:tcBorders>
              <w:top w:val="single" w:sz="8" w:space="0" w:color="000000" w:themeColor="text1"/>
              <w:left w:val="nil"/>
              <w:bottom w:val="single" w:sz="8" w:space="0" w:color="000000" w:themeColor="text1"/>
              <w:right w:val="single" w:sz="8" w:space="0" w:color="000000" w:themeColor="text1"/>
            </w:tcBorders>
          </w:tcPr>
          <w:p w14:paraId="54EE684A" w14:textId="5BFBFD97" w:rsidR="391C82B8" w:rsidRDefault="391C82B8">
            <w:r w:rsidRPr="391C82B8">
              <w:rPr>
                <w:rFonts w:ascii="Calibri" w:eastAsia="Calibri" w:hAnsi="Calibri" w:cs="Calibri"/>
                <w:b/>
                <w:bCs/>
                <w:sz w:val="21"/>
                <w:szCs w:val="21"/>
              </w:rPr>
              <w:t xml:space="preserve"> </w:t>
            </w:r>
          </w:p>
          <w:p w14:paraId="7D141619" w14:textId="68228E14" w:rsidR="391C82B8" w:rsidRDefault="391C82B8">
            <w:r w:rsidRPr="391C82B8">
              <w:rPr>
                <w:rFonts w:ascii="Calibri" w:eastAsia="Calibri" w:hAnsi="Calibri" w:cs="Calibri"/>
              </w:rPr>
              <w:t>Kleuterplein Werkmap gecijferd bewustzijn</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B1D9C5" w14:textId="6CE78A15" w:rsidR="391C82B8" w:rsidRDefault="391C82B8">
            <w:r w:rsidRPr="391C82B8">
              <w:rPr>
                <w:rFonts w:ascii="Calibri" w:eastAsia="Calibri" w:hAnsi="Calibri" w:cs="Calibri"/>
                <w:b/>
                <w:bCs/>
                <w:sz w:val="21"/>
                <w:szCs w:val="21"/>
              </w:rPr>
              <w:t xml:space="preserve"> </w:t>
            </w:r>
          </w:p>
          <w:p w14:paraId="62E55A39" w14:textId="66AB268A" w:rsidR="391C82B8" w:rsidRDefault="391C82B8" w:rsidP="391C82B8">
            <w:pPr>
              <w:jc w:val="center"/>
            </w:pPr>
            <w:r w:rsidRPr="391C82B8">
              <w:rPr>
                <w:rFonts w:ascii="Calibri" w:eastAsia="Calibri" w:hAnsi="Calibri" w:cs="Calibri"/>
              </w:rPr>
              <w:t>X X</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B1D56" w14:textId="5BB3838B"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250605" w14:textId="571CAA83" w:rsidR="391C82B8" w:rsidRDefault="391C82B8">
            <w:r w:rsidRPr="391C82B8">
              <w:rPr>
                <w:rFonts w:ascii="Times New Roman" w:eastAsia="Times New Roman" w:hAnsi="Times New Roman" w:cs="Times New Roman"/>
              </w:rPr>
              <w:t xml:space="preserve"> </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34068E" w14:textId="74D2DC00" w:rsidR="391C82B8" w:rsidRDefault="391C82B8">
            <w:r w:rsidRPr="391C82B8">
              <w:rPr>
                <w:rFonts w:ascii="Times New Roman" w:eastAsia="Times New Roman" w:hAnsi="Times New Roman" w:cs="Times New Roman"/>
              </w:rPr>
              <w:t xml:space="preserve"> </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F06CC" w14:textId="7C9C70E3" w:rsidR="391C82B8" w:rsidRDefault="391C82B8">
            <w:r w:rsidRPr="391C82B8">
              <w:rPr>
                <w:rFonts w:ascii="Times New Roman" w:eastAsia="Times New Roman" w:hAnsi="Times New Roman" w:cs="Times New Roman"/>
              </w:rPr>
              <w:t xml:space="preserve"> </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3E9594" w14:textId="6DCFE072" w:rsidR="391C82B8" w:rsidRDefault="391C82B8">
            <w:r w:rsidRPr="391C82B8">
              <w:rPr>
                <w:rFonts w:ascii="Times New Roman" w:eastAsia="Times New Roman" w:hAnsi="Times New Roman" w:cs="Times New Roman"/>
              </w:rPr>
              <w:t xml:space="preserve"> </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FF8A90" w14:textId="4211564E" w:rsidR="391C82B8" w:rsidRDefault="391C82B8">
            <w:r w:rsidRPr="391C82B8">
              <w:rPr>
                <w:rFonts w:ascii="Times New Roman" w:eastAsia="Times New Roman" w:hAnsi="Times New Roman" w:cs="Times New Roman"/>
              </w:rPr>
              <w:t xml:space="preserve"> </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139B6" w14:textId="54F11FBE" w:rsidR="391C82B8" w:rsidRDefault="391C82B8" w:rsidP="391C82B8">
            <w:pPr>
              <w:rPr>
                <w:rFonts w:ascii="Times New Roman" w:eastAsia="Times New Roman" w:hAnsi="Times New Roman" w:cs="Times New Roman"/>
              </w:rPr>
            </w:pPr>
          </w:p>
        </w:tc>
      </w:tr>
      <w:tr w:rsidR="391C82B8" w14:paraId="66DBE094" w14:textId="77777777" w:rsidTr="1EDE350E">
        <w:trPr>
          <w:trHeight w:val="540"/>
        </w:trPr>
        <w:tc>
          <w:tcPr>
            <w:tcW w:w="1841" w:type="dxa"/>
            <w:vMerge w:val="restart"/>
            <w:tcBorders>
              <w:top w:val="nil"/>
              <w:left w:val="single" w:sz="8" w:space="0" w:color="000000" w:themeColor="text1"/>
              <w:bottom w:val="single" w:sz="8" w:space="0" w:color="000000" w:themeColor="text1"/>
              <w:right w:val="single" w:sz="8" w:space="0" w:color="000000" w:themeColor="text1"/>
            </w:tcBorders>
          </w:tcPr>
          <w:p w14:paraId="112EFEE0" w14:textId="489FEE5D" w:rsidR="391C82B8" w:rsidRDefault="391C82B8">
            <w:r w:rsidRPr="391C82B8">
              <w:rPr>
                <w:rFonts w:ascii="Calibri" w:eastAsia="Calibri" w:hAnsi="Calibri" w:cs="Calibri"/>
                <w:b/>
                <w:bCs/>
                <w:sz w:val="21"/>
                <w:szCs w:val="21"/>
              </w:rPr>
              <w:t xml:space="preserve"> </w:t>
            </w:r>
          </w:p>
          <w:p w14:paraId="451305DE" w14:textId="69834C48" w:rsidR="391C82B8" w:rsidRDefault="391C82B8">
            <w:r w:rsidRPr="391C82B8">
              <w:rPr>
                <w:rFonts w:ascii="Calibri" w:eastAsia="Calibri" w:hAnsi="Calibri" w:cs="Calibri"/>
                <w:b/>
                <w:bCs/>
              </w:rPr>
              <w:t>Taal / spelling</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6054F" w14:textId="6B805798" w:rsidR="391C82B8" w:rsidRDefault="391C82B8">
            <w:r w:rsidRPr="391C82B8">
              <w:rPr>
                <w:rFonts w:ascii="Calibri" w:eastAsia="Calibri" w:hAnsi="Calibri" w:cs="Calibri"/>
                <w:b/>
                <w:bCs/>
                <w:sz w:val="21"/>
                <w:szCs w:val="21"/>
              </w:rPr>
              <w:t xml:space="preserve"> </w:t>
            </w:r>
          </w:p>
          <w:p w14:paraId="5514AB4E" w14:textId="34EBCAC8" w:rsidR="391C82B8" w:rsidRDefault="391C82B8" w:rsidP="391C82B8">
            <w:pPr>
              <w:rPr>
                <w:rFonts w:ascii="Calibri" w:eastAsia="Calibri" w:hAnsi="Calibri" w:cs="Calibri"/>
              </w:rPr>
            </w:pPr>
            <w:r w:rsidRPr="391C82B8">
              <w:rPr>
                <w:rFonts w:ascii="Calibri" w:eastAsia="Calibri" w:hAnsi="Calibri" w:cs="Calibri"/>
              </w:rPr>
              <w:t xml:space="preserve">Taal/spelling </w:t>
            </w:r>
            <w:r w:rsidR="6FC4769A" w:rsidRPr="391C82B8">
              <w:rPr>
                <w:rFonts w:ascii="Calibri" w:eastAsia="Calibri" w:hAnsi="Calibri" w:cs="Calibri"/>
              </w:rPr>
              <w:t>in Beeld</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A47935" w14:textId="351509F9"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43A70C" w14:textId="498697D7"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56C38" w14:textId="48186FF9" w:rsidR="391C82B8" w:rsidRDefault="391C82B8">
            <w:r w:rsidRPr="391C82B8">
              <w:rPr>
                <w:rFonts w:ascii="Calibri" w:eastAsia="Calibri" w:hAnsi="Calibri" w:cs="Calibri"/>
                <w:b/>
                <w:bCs/>
                <w:sz w:val="21"/>
                <w:szCs w:val="21"/>
              </w:rPr>
              <w:t xml:space="preserve"> </w:t>
            </w:r>
          </w:p>
          <w:p w14:paraId="11381589" w14:textId="6BC6E7C9" w:rsidR="391C82B8" w:rsidRDefault="391C82B8" w:rsidP="391C82B8">
            <w:pPr>
              <w:jc w:val="center"/>
            </w:pPr>
            <w:r w:rsidRPr="391C82B8">
              <w:rPr>
                <w:rFonts w:ascii="Calibri" w:eastAsia="Calibri" w:hAnsi="Calibri" w:cs="Calibri"/>
              </w:rPr>
              <w:t>X</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00192A" w14:textId="3041D682" w:rsidR="391C82B8" w:rsidRDefault="391C82B8">
            <w:r w:rsidRPr="391C82B8">
              <w:rPr>
                <w:rFonts w:ascii="Calibri" w:eastAsia="Calibri" w:hAnsi="Calibri" w:cs="Calibri"/>
                <w:b/>
                <w:bCs/>
                <w:sz w:val="21"/>
                <w:szCs w:val="21"/>
              </w:rPr>
              <w:t xml:space="preserve"> </w:t>
            </w:r>
          </w:p>
          <w:p w14:paraId="69E0FDF1" w14:textId="0363D302" w:rsidR="391C82B8" w:rsidRDefault="391C82B8" w:rsidP="391C82B8">
            <w:pPr>
              <w:jc w:val="center"/>
            </w:pPr>
            <w:r w:rsidRPr="391C82B8">
              <w:rPr>
                <w:rFonts w:ascii="Calibri" w:eastAsia="Calibri" w:hAnsi="Calibri" w:cs="Calibri"/>
              </w:rPr>
              <w:t>X</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906825" w14:textId="5DCD6B27" w:rsidR="391C82B8" w:rsidRDefault="391C82B8">
            <w:r w:rsidRPr="391C82B8">
              <w:rPr>
                <w:rFonts w:ascii="Calibri" w:eastAsia="Calibri" w:hAnsi="Calibri" w:cs="Calibri"/>
                <w:b/>
                <w:bCs/>
                <w:sz w:val="21"/>
                <w:szCs w:val="21"/>
              </w:rPr>
              <w:t xml:space="preserve"> </w:t>
            </w:r>
          </w:p>
          <w:p w14:paraId="5CD6D386" w14:textId="4CB96DF2"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93AA10" w14:textId="2B840BC5" w:rsidR="391C82B8" w:rsidRDefault="391C82B8">
            <w:r w:rsidRPr="391C82B8">
              <w:rPr>
                <w:rFonts w:ascii="Calibri" w:eastAsia="Calibri" w:hAnsi="Calibri" w:cs="Calibri"/>
                <w:b/>
                <w:bCs/>
                <w:sz w:val="21"/>
                <w:szCs w:val="21"/>
              </w:rPr>
              <w:t xml:space="preserve"> </w:t>
            </w:r>
          </w:p>
          <w:p w14:paraId="603DBA92" w14:textId="5DD770B2"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7CC32A" w14:textId="6B38F239" w:rsidR="391C82B8" w:rsidRDefault="391C82B8">
            <w:r w:rsidRPr="391C82B8">
              <w:rPr>
                <w:rFonts w:ascii="Calibri" w:eastAsia="Calibri" w:hAnsi="Calibri" w:cs="Calibri"/>
                <w:b/>
                <w:bCs/>
                <w:sz w:val="21"/>
                <w:szCs w:val="21"/>
              </w:rPr>
              <w:t xml:space="preserve"> </w:t>
            </w:r>
          </w:p>
          <w:p w14:paraId="6C151C43" w14:textId="39CB1955" w:rsidR="391C82B8" w:rsidRDefault="391C82B8" w:rsidP="391C82B8">
            <w:pPr>
              <w:jc w:val="center"/>
            </w:pPr>
            <w:r w:rsidRPr="391C82B8">
              <w:rPr>
                <w:rFonts w:ascii="Calibri" w:eastAsia="Calibri" w:hAnsi="Calibri" w:cs="Calibri"/>
              </w:rPr>
              <w:t>X</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28B22" w14:textId="5F69AAE2" w:rsidR="391C82B8" w:rsidRDefault="391C82B8" w:rsidP="391C82B8">
            <w:pPr>
              <w:rPr>
                <w:rFonts w:ascii="Calibri" w:eastAsia="Calibri" w:hAnsi="Calibri" w:cs="Calibri"/>
                <w:b/>
                <w:bCs/>
                <w:sz w:val="21"/>
                <w:szCs w:val="21"/>
              </w:rPr>
            </w:pPr>
          </w:p>
          <w:p w14:paraId="49EAC1D2" w14:textId="310AF654" w:rsidR="2D02AE74" w:rsidRDefault="2D02AE74" w:rsidP="391C82B8">
            <w:pPr>
              <w:rPr>
                <w:rFonts w:ascii="Calibri" w:eastAsia="Calibri" w:hAnsi="Calibri" w:cs="Calibri"/>
                <w:b/>
                <w:bCs/>
                <w:sz w:val="21"/>
                <w:szCs w:val="21"/>
              </w:rPr>
            </w:pPr>
            <w:r w:rsidRPr="391C82B8">
              <w:rPr>
                <w:rFonts w:ascii="Calibri" w:eastAsia="Calibri" w:hAnsi="Calibri" w:cs="Calibri"/>
                <w:sz w:val="21"/>
                <w:szCs w:val="21"/>
              </w:rPr>
              <w:t xml:space="preserve">         X</w:t>
            </w:r>
          </w:p>
        </w:tc>
      </w:tr>
      <w:tr w:rsidR="391C82B8" w14:paraId="28B3E6D1" w14:textId="77777777" w:rsidTr="1EDE350E">
        <w:trPr>
          <w:trHeight w:val="1080"/>
        </w:trPr>
        <w:tc>
          <w:tcPr>
            <w:tcW w:w="1841" w:type="dxa"/>
            <w:vMerge/>
            <w:vAlign w:val="center"/>
          </w:tcPr>
          <w:p w14:paraId="2161F33D" w14:textId="77777777" w:rsidR="00693736" w:rsidRDefault="00693736"/>
        </w:tc>
        <w:tc>
          <w:tcPr>
            <w:tcW w:w="2150" w:type="dxa"/>
            <w:tcBorders>
              <w:top w:val="single" w:sz="8" w:space="0" w:color="000000" w:themeColor="text1"/>
              <w:left w:val="nil"/>
              <w:bottom w:val="single" w:sz="8" w:space="0" w:color="000000" w:themeColor="text1"/>
              <w:right w:val="single" w:sz="8" w:space="0" w:color="000000" w:themeColor="text1"/>
            </w:tcBorders>
          </w:tcPr>
          <w:p w14:paraId="30310692" w14:textId="4A07EEDA" w:rsidR="391C82B8" w:rsidRDefault="391C82B8">
            <w:r w:rsidRPr="391C82B8">
              <w:rPr>
                <w:rFonts w:ascii="Calibri" w:eastAsia="Calibri" w:hAnsi="Calibri" w:cs="Calibri"/>
                <w:b/>
                <w:bCs/>
                <w:sz w:val="21"/>
                <w:szCs w:val="21"/>
              </w:rPr>
              <w:t xml:space="preserve"> </w:t>
            </w:r>
          </w:p>
          <w:p w14:paraId="48881927" w14:textId="7639D3E0" w:rsidR="391C82B8" w:rsidRDefault="391C82B8">
            <w:r w:rsidRPr="391C82B8">
              <w:rPr>
                <w:rFonts w:ascii="Calibri" w:eastAsia="Calibri" w:hAnsi="Calibri" w:cs="Calibri"/>
              </w:rPr>
              <w:t>Kleuterplein</w:t>
            </w:r>
          </w:p>
          <w:p w14:paraId="76F620FB" w14:textId="62E1AC55" w:rsidR="391C82B8" w:rsidRDefault="391C82B8">
            <w:r w:rsidRPr="391C82B8">
              <w:rPr>
                <w:rFonts w:ascii="Calibri" w:eastAsia="Calibri" w:hAnsi="Calibri" w:cs="Calibri"/>
              </w:rPr>
              <w:t>Werkmap fonemisch bewustzijn</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B343AE" w14:textId="36219ABE" w:rsidR="391C82B8" w:rsidRDefault="391C82B8">
            <w:r w:rsidRPr="391C82B8">
              <w:rPr>
                <w:rFonts w:ascii="Calibri" w:eastAsia="Calibri" w:hAnsi="Calibri" w:cs="Calibri"/>
                <w:b/>
                <w:bCs/>
                <w:sz w:val="21"/>
                <w:szCs w:val="21"/>
              </w:rPr>
              <w:t xml:space="preserve"> </w:t>
            </w:r>
          </w:p>
          <w:p w14:paraId="66F136B6" w14:textId="0F369DB0" w:rsidR="391C82B8" w:rsidRDefault="391C82B8" w:rsidP="391C82B8">
            <w:pPr>
              <w:jc w:val="center"/>
            </w:pPr>
            <w:r w:rsidRPr="391C82B8">
              <w:rPr>
                <w:rFonts w:ascii="Calibri" w:eastAsia="Calibri" w:hAnsi="Calibri" w:cs="Calibri"/>
              </w:rPr>
              <w:t>X X</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3DC4C8" w14:textId="019A8345"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77425D" w14:textId="4E684013" w:rsidR="391C82B8" w:rsidRDefault="391C82B8">
            <w:r w:rsidRPr="391C82B8">
              <w:rPr>
                <w:rFonts w:ascii="Times New Roman" w:eastAsia="Times New Roman" w:hAnsi="Times New Roman" w:cs="Times New Roman"/>
              </w:rPr>
              <w:t xml:space="preserve"> </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ADF41" w14:textId="75D44CDA" w:rsidR="391C82B8" w:rsidRDefault="391C82B8">
            <w:r w:rsidRPr="391C82B8">
              <w:rPr>
                <w:rFonts w:ascii="Times New Roman" w:eastAsia="Times New Roman" w:hAnsi="Times New Roman" w:cs="Times New Roman"/>
              </w:rPr>
              <w:t xml:space="preserve"> </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12C124" w14:textId="0827CF2E" w:rsidR="391C82B8" w:rsidRDefault="391C82B8">
            <w:r w:rsidRPr="391C82B8">
              <w:rPr>
                <w:rFonts w:ascii="Times New Roman" w:eastAsia="Times New Roman" w:hAnsi="Times New Roman" w:cs="Times New Roman"/>
              </w:rPr>
              <w:t xml:space="preserve"> </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AB3968" w14:textId="54B676EA" w:rsidR="391C82B8" w:rsidRDefault="391C82B8">
            <w:r w:rsidRPr="391C82B8">
              <w:rPr>
                <w:rFonts w:ascii="Times New Roman" w:eastAsia="Times New Roman" w:hAnsi="Times New Roman" w:cs="Times New Roman"/>
              </w:rPr>
              <w:t xml:space="preserve"> </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6D567C" w14:textId="042D7213" w:rsidR="391C82B8" w:rsidRDefault="391C82B8">
            <w:r w:rsidRPr="391C82B8">
              <w:rPr>
                <w:rFonts w:ascii="Times New Roman" w:eastAsia="Times New Roman" w:hAnsi="Times New Roman" w:cs="Times New Roman"/>
              </w:rPr>
              <w:t xml:space="preserve"> </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082BCC" w14:textId="6C79F67E" w:rsidR="391C82B8" w:rsidRDefault="391C82B8" w:rsidP="391C82B8">
            <w:pPr>
              <w:rPr>
                <w:rFonts w:ascii="Times New Roman" w:eastAsia="Times New Roman" w:hAnsi="Times New Roman" w:cs="Times New Roman"/>
              </w:rPr>
            </w:pPr>
          </w:p>
        </w:tc>
      </w:tr>
      <w:tr w:rsidR="391C82B8" w14:paraId="196DC3AE" w14:textId="77777777" w:rsidTr="1EDE350E">
        <w:trPr>
          <w:trHeight w:val="540"/>
        </w:trPr>
        <w:tc>
          <w:tcPr>
            <w:tcW w:w="1841" w:type="dxa"/>
            <w:vMerge/>
            <w:vAlign w:val="center"/>
          </w:tcPr>
          <w:p w14:paraId="62E842C3" w14:textId="77777777" w:rsidR="00693736" w:rsidRDefault="00693736"/>
        </w:tc>
        <w:tc>
          <w:tcPr>
            <w:tcW w:w="2150" w:type="dxa"/>
            <w:tcBorders>
              <w:top w:val="single" w:sz="8" w:space="0" w:color="000000" w:themeColor="text1"/>
              <w:left w:val="nil"/>
              <w:bottom w:val="single" w:sz="8" w:space="0" w:color="000000" w:themeColor="text1"/>
              <w:right w:val="single" w:sz="8" w:space="0" w:color="000000" w:themeColor="text1"/>
            </w:tcBorders>
          </w:tcPr>
          <w:p w14:paraId="4A8C7DDB" w14:textId="500FC075" w:rsidR="391C82B8" w:rsidRDefault="391C82B8">
            <w:r w:rsidRPr="391C82B8">
              <w:rPr>
                <w:rFonts w:ascii="Calibri" w:eastAsia="Calibri" w:hAnsi="Calibri" w:cs="Calibri"/>
                <w:b/>
                <w:bCs/>
                <w:sz w:val="21"/>
                <w:szCs w:val="21"/>
              </w:rPr>
              <w:t xml:space="preserve"> </w:t>
            </w:r>
          </w:p>
          <w:p w14:paraId="247B7945" w14:textId="64219E5D" w:rsidR="391C82B8" w:rsidRDefault="391C82B8">
            <w:r w:rsidRPr="391C82B8">
              <w:rPr>
                <w:rFonts w:ascii="Calibri" w:eastAsia="Calibri" w:hAnsi="Calibri" w:cs="Calibri"/>
              </w:rPr>
              <w:t>Veilig leren lezen</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494C0" w14:textId="5851E01C"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155C2E" w14:textId="72267883" w:rsidR="391C82B8" w:rsidRDefault="391C82B8">
            <w:r w:rsidRPr="391C82B8">
              <w:rPr>
                <w:rFonts w:ascii="Calibri" w:eastAsia="Calibri" w:hAnsi="Calibri" w:cs="Calibri"/>
                <w:b/>
                <w:bCs/>
                <w:sz w:val="21"/>
                <w:szCs w:val="21"/>
              </w:rPr>
              <w:t xml:space="preserve"> </w:t>
            </w:r>
          </w:p>
          <w:p w14:paraId="1CB09CF5" w14:textId="4C406CEA" w:rsidR="391C82B8" w:rsidRDefault="391C82B8" w:rsidP="391C82B8">
            <w:pPr>
              <w:jc w:val="right"/>
            </w:pPr>
            <w:r w:rsidRPr="391C82B8">
              <w:rPr>
                <w:rFonts w:ascii="Calibri" w:eastAsia="Calibri" w:hAnsi="Calibri" w:cs="Calibri"/>
              </w:rPr>
              <w:t>X</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11EB5" w14:textId="4A10720D" w:rsidR="391C82B8" w:rsidRDefault="391C82B8">
            <w:r w:rsidRPr="391C82B8">
              <w:rPr>
                <w:rFonts w:ascii="Times New Roman" w:eastAsia="Times New Roman" w:hAnsi="Times New Roman" w:cs="Times New Roman"/>
              </w:rPr>
              <w:t xml:space="preserve"> </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E914AF" w14:textId="1144C7BF" w:rsidR="391C82B8" w:rsidRDefault="391C82B8">
            <w:r w:rsidRPr="391C82B8">
              <w:rPr>
                <w:rFonts w:ascii="Times New Roman" w:eastAsia="Times New Roman" w:hAnsi="Times New Roman" w:cs="Times New Roman"/>
              </w:rPr>
              <w:t xml:space="preserve"> </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E855FA" w14:textId="7E78C079" w:rsidR="391C82B8" w:rsidRDefault="391C82B8">
            <w:r w:rsidRPr="391C82B8">
              <w:rPr>
                <w:rFonts w:ascii="Times New Roman" w:eastAsia="Times New Roman" w:hAnsi="Times New Roman" w:cs="Times New Roman"/>
              </w:rPr>
              <w:t xml:space="preserve"> </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267E3" w14:textId="0A9C4CD5" w:rsidR="391C82B8" w:rsidRDefault="391C82B8">
            <w:r w:rsidRPr="391C82B8">
              <w:rPr>
                <w:rFonts w:ascii="Times New Roman" w:eastAsia="Times New Roman" w:hAnsi="Times New Roman" w:cs="Times New Roman"/>
              </w:rPr>
              <w:t xml:space="preserve"> </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A59C9" w14:textId="63E22FD8" w:rsidR="391C82B8" w:rsidRDefault="391C82B8">
            <w:r w:rsidRPr="391C82B8">
              <w:rPr>
                <w:rFonts w:ascii="Times New Roman" w:eastAsia="Times New Roman" w:hAnsi="Times New Roman" w:cs="Times New Roman"/>
              </w:rPr>
              <w:t xml:space="preserve"> </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7964B" w14:textId="05E0E899" w:rsidR="391C82B8" w:rsidRDefault="391C82B8" w:rsidP="391C82B8">
            <w:pPr>
              <w:rPr>
                <w:rFonts w:ascii="Times New Roman" w:eastAsia="Times New Roman" w:hAnsi="Times New Roman" w:cs="Times New Roman"/>
              </w:rPr>
            </w:pPr>
          </w:p>
        </w:tc>
      </w:tr>
      <w:tr w:rsidR="391C82B8" w14:paraId="057A306A" w14:textId="77777777" w:rsidTr="1EDE350E">
        <w:trPr>
          <w:trHeight w:val="540"/>
        </w:trPr>
        <w:tc>
          <w:tcPr>
            <w:tcW w:w="1841" w:type="dxa"/>
            <w:vMerge w:val="restart"/>
            <w:tcBorders>
              <w:top w:val="nil"/>
              <w:left w:val="single" w:sz="8" w:space="0" w:color="000000" w:themeColor="text1"/>
              <w:bottom w:val="single" w:sz="8" w:space="0" w:color="000000" w:themeColor="text1"/>
              <w:right w:val="single" w:sz="8" w:space="0" w:color="000000" w:themeColor="text1"/>
            </w:tcBorders>
          </w:tcPr>
          <w:p w14:paraId="57FFA839" w14:textId="3F6CF863" w:rsidR="391C82B8" w:rsidRDefault="391C82B8">
            <w:r w:rsidRPr="391C82B8">
              <w:rPr>
                <w:rFonts w:ascii="Calibri" w:eastAsia="Calibri" w:hAnsi="Calibri" w:cs="Calibri"/>
                <w:b/>
                <w:bCs/>
                <w:sz w:val="21"/>
                <w:szCs w:val="21"/>
              </w:rPr>
              <w:t xml:space="preserve"> </w:t>
            </w:r>
          </w:p>
          <w:p w14:paraId="360E8DD3" w14:textId="12C38CC5" w:rsidR="391C82B8" w:rsidRDefault="391C82B8">
            <w:r w:rsidRPr="391C82B8">
              <w:rPr>
                <w:rFonts w:ascii="Calibri" w:eastAsia="Calibri" w:hAnsi="Calibri" w:cs="Calibri"/>
                <w:b/>
                <w:bCs/>
              </w:rPr>
              <w:t>Begr.lezen</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34F8CD" w14:textId="2CAF9DE0" w:rsidR="391C82B8" w:rsidRDefault="391C82B8">
            <w:r w:rsidRPr="391C82B8">
              <w:rPr>
                <w:rFonts w:ascii="Calibri" w:eastAsia="Calibri" w:hAnsi="Calibri" w:cs="Calibri"/>
                <w:b/>
                <w:bCs/>
                <w:sz w:val="21"/>
                <w:szCs w:val="21"/>
              </w:rPr>
              <w:t xml:space="preserve"> </w:t>
            </w:r>
          </w:p>
          <w:p w14:paraId="0F38C2C6" w14:textId="544DB5AF" w:rsidR="391C82B8" w:rsidRDefault="391C82B8">
            <w:r w:rsidRPr="391C82B8">
              <w:rPr>
                <w:rFonts w:ascii="Calibri" w:eastAsia="Calibri" w:hAnsi="Calibri" w:cs="Calibri"/>
              </w:rPr>
              <w:t>Nieuwsbegrip</w:t>
            </w:r>
            <w:r w:rsidR="77CC6E00" w:rsidRPr="391C82B8">
              <w:rPr>
                <w:rFonts w:ascii="Calibri" w:eastAsia="Calibri" w:hAnsi="Calibri" w:cs="Calibri"/>
              </w:rPr>
              <w:t xml:space="preserve"> Zilver</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D2935B" w14:textId="4092B8AE"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042FDD" w14:textId="0C1A03DE"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D31A33" w14:textId="1C3C4F27" w:rsidR="391C82B8" w:rsidRDefault="391C82B8">
            <w:r w:rsidRPr="391C82B8">
              <w:rPr>
                <w:rFonts w:ascii="Calibri" w:eastAsia="Calibri" w:hAnsi="Calibri" w:cs="Calibri"/>
                <w:b/>
                <w:bCs/>
                <w:sz w:val="21"/>
                <w:szCs w:val="21"/>
              </w:rPr>
              <w:t xml:space="preserve"> </w:t>
            </w:r>
          </w:p>
          <w:p w14:paraId="08BD56CE" w14:textId="1C01454B" w:rsidR="391C82B8" w:rsidRDefault="391C82B8" w:rsidP="391C82B8">
            <w:pPr>
              <w:jc w:val="center"/>
            </w:pPr>
            <w:r w:rsidRPr="391C82B8">
              <w:rPr>
                <w:rFonts w:ascii="Calibri" w:eastAsia="Calibri" w:hAnsi="Calibri" w:cs="Calibri"/>
              </w:rPr>
              <w:t>X</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71CF04" w14:textId="068C9F53" w:rsidR="391C82B8" w:rsidRDefault="391C82B8">
            <w:r w:rsidRPr="391C82B8">
              <w:rPr>
                <w:rFonts w:ascii="Calibri" w:eastAsia="Calibri" w:hAnsi="Calibri" w:cs="Calibri"/>
                <w:b/>
                <w:bCs/>
                <w:sz w:val="21"/>
                <w:szCs w:val="21"/>
              </w:rPr>
              <w:t xml:space="preserve"> </w:t>
            </w:r>
          </w:p>
          <w:p w14:paraId="1E98693A" w14:textId="18D48E01" w:rsidR="391C82B8" w:rsidRDefault="391C82B8" w:rsidP="391C82B8">
            <w:pPr>
              <w:jc w:val="center"/>
            </w:pPr>
            <w:r w:rsidRPr="391C82B8">
              <w:rPr>
                <w:rFonts w:ascii="Calibri" w:eastAsia="Calibri" w:hAnsi="Calibri" w:cs="Calibri"/>
              </w:rPr>
              <w:t>X</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0DCFD9" w14:textId="5282C487" w:rsidR="391C82B8" w:rsidRDefault="391C82B8">
            <w:r w:rsidRPr="391C82B8">
              <w:rPr>
                <w:rFonts w:ascii="Calibri" w:eastAsia="Calibri" w:hAnsi="Calibri" w:cs="Calibri"/>
                <w:b/>
                <w:bCs/>
                <w:sz w:val="21"/>
                <w:szCs w:val="21"/>
              </w:rPr>
              <w:t xml:space="preserve"> </w:t>
            </w:r>
          </w:p>
          <w:p w14:paraId="0A09AA24" w14:textId="327D4D05"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32B4FB" w14:textId="190783C4" w:rsidR="391C82B8" w:rsidRDefault="391C82B8">
            <w:r w:rsidRPr="391C82B8">
              <w:rPr>
                <w:rFonts w:ascii="Calibri" w:eastAsia="Calibri" w:hAnsi="Calibri" w:cs="Calibri"/>
                <w:b/>
                <w:bCs/>
                <w:sz w:val="21"/>
                <w:szCs w:val="21"/>
              </w:rPr>
              <w:t xml:space="preserve"> </w:t>
            </w:r>
          </w:p>
          <w:p w14:paraId="4F45B9AC" w14:textId="3DDD8C7E"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31DDE5" w14:textId="69A108EF" w:rsidR="391C82B8" w:rsidRDefault="391C82B8">
            <w:r w:rsidRPr="391C82B8">
              <w:rPr>
                <w:rFonts w:ascii="Calibri" w:eastAsia="Calibri" w:hAnsi="Calibri" w:cs="Calibri"/>
                <w:b/>
                <w:bCs/>
                <w:sz w:val="21"/>
                <w:szCs w:val="21"/>
              </w:rPr>
              <w:t xml:space="preserve"> </w:t>
            </w:r>
          </w:p>
          <w:p w14:paraId="3124802C" w14:textId="2DAF03F1" w:rsidR="391C82B8" w:rsidRDefault="391C82B8" w:rsidP="391C82B8">
            <w:pPr>
              <w:jc w:val="center"/>
            </w:pPr>
            <w:r w:rsidRPr="391C82B8">
              <w:rPr>
                <w:rFonts w:ascii="Calibri" w:eastAsia="Calibri" w:hAnsi="Calibri" w:cs="Calibri"/>
              </w:rPr>
              <w:t>X</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A05009" w14:textId="2658A7C2" w:rsidR="391C82B8" w:rsidRDefault="391C82B8" w:rsidP="391C82B8">
            <w:pPr>
              <w:rPr>
                <w:rFonts w:ascii="Calibri" w:eastAsia="Calibri" w:hAnsi="Calibri" w:cs="Calibri"/>
                <w:b/>
                <w:bCs/>
                <w:sz w:val="21"/>
                <w:szCs w:val="21"/>
              </w:rPr>
            </w:pPr>
          </w:p>
          <w:p w14:paraId="5EA3E85A" w14:textId="4030060D" w:rsidR="06D2CAB0" w:rsidRDefault="06D2CAB0" w:rsidP="391C82B8">
            <w:pPr>
              <w:rPr>
                <w:rFonts w:ascii="Calibri" w:eastAsia="Calibri" w:hAnsi="Calibri" w:cs="Calibri"/>
                <w:b/>
                <w:bCs/>
                <w:sz w:val="21"/>
                <w:szCs w:val="21"/>
              </w:rPr>
            </w:pPr>
            <w:r w:rsidRPr="391C82B8">
              <w:rPr>
                <w:rFonts w:ascii="Calibri" w:eastAsia="Calibri" w:hAnsi="Calibri" w:cs="Calibri"/>
                <w:b/>
                <w:bCs/>
                <w:sz w:val="21"/>
                <w:szCs w:val="21"/>
              </w:rPr>
              <w:t xml:space="preserve">          </w:t>
            </w:r>
            <w:r w:rsidRPr="391C82B8">
              <w:rPr>
                <w:rFonts w:ascii="Calibri" w:eastAsia="Calibri" w:hAnsi="Calibri" w:cs="Calibri"/>
                <w:sz w:val="21"/>
                <w:szCs w:val="21"/>
              </w:rPr>
              <w:t>X</w:t>
            </w:r>
          </w:p>
        </w:tc>
      </w:tr>
      <w:tr w:rsidR="391C82B8" w14:paraId="0D402FBB" w14:textId="77777777" w:rsidTr="1EDE350E">
        <w:trPr>
          <w:trHeight w:val="810"/>
        </w:trPr>
        <w:tc>
          <w:tcPr>
            <w:tcW w:w="1841" w:type="dxa"/>
            <w:vMerge/>
            <w:vAlign w:val="center"/>
          </w:tcPr>
          <w:p w14:paraId="5EC7204B" w14:textId="77777777" w:rsidR="00693736" w:rsidRDefault="00693736"/>
        </w:tc>
        <w:tc>
          <w:tcPr>
            <w:tcW w:w="2150" w:type="dxa"/>
            <w:tcBorders>
              <w:top w:val="single" w:sz="8" w:space="0" w:color="000000" w:themeColor="text1"/>
              <w:left w:val="nil"/>
              <w:bottom w:val="single" w:sz="8" w:space="0" w:color="000000" w:themeColor="text1"/>
              <w:right w:val="single" w:sz="8" w:space="0" w:color="000000" w:themeColor="text1"/>
            </w:tcBorders>
          </w:tcPr>
          <w:p w14:paraId="21CC975F" w14:textId="17888193" w:rsidR="391C82B8" w:rsidRDefault="391C82B8">
            <w:r w:rsidRPr="391C82B8">
              <w:rPr>
                <w:rFonts w:ascii="Calibri" w:eastAsia="Calibri" w:hAnsi="Calibri" w:cs="Calibri"/>
                <w:b/>
                <w:bCs/>
                <w:sz w:val="21"/>
                <w:szCs w:val="21"/>
              </w:rPr>
              <w:t xml:space="preserve"> </w:t>
            </w:r>
          </w:p>
          <w:p w14:paraId="60B8B41A" w14:textId="523A21C7" w:rsidR="391C82B8" w:rsidRDefault="391C82B8">
            <w:r w:rsidRPr="391C82B8">
              <w:rPr>
                <w:rFonts w:ascii="Calibri" w:eastAsia="Calibri" w:hAnsi="Calibri" w:cs="Calibri"/>
              </w:rPr>
              <w:t>Werkmap begrijpend lezen en woordenschat</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6B6A12" w14:textId="1CE8A99B" w:rsidR="391C82B8" w:rsidRDefault="391C82B8">
            <w:r w:rsidRPr="391C82B8">
              <w:rPr>
                <w:rFonts w:ascii="Calibri" w:eastAsia="Calibri" w:hAnsi="Calibri" w:cs="Calibri"/>
                <w:b/>
                <w:bCs/>
                <w:sz w:val="21"/>
                <w:szCs w:val="21"/>
              </w:rPr>
              <w:t xml:space="preserve"> </w:t>
            </w:r>
          </w:p>
          <w:p w14:paraId="42855F0E" w14:textId="24492436" w:rsidR="391C82B8" w:rsidRDefault="391C82B8" w:rsidP="391C82B8">
            <w:pPr>
              <w:jc w:val="center"/>
            </w:pPr>
            <w:r w:rsidRPr="391C82B8">
              <w:rPr>
                <w:rFonts w:ascii="Calibri" w:eastAsia="Calibri" w:hAnsi="Calibri" w:cs="Calibri"/>
              </w:rPr>
              <w:t>X</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F4A12" w14:textId="7420E438"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2346C" w14:textId="1A9BAE1C" w:rsidR="391C82B8" w:rsidRDefault="391C82B8">
            <w:r w:rsidRPr="391C82B8">
              <w:rPr>
                <w:rFonts w:ascii="Times New Roman" w:eastAsia="Times New Roman" w:hAnsi="Times New Roman" w:cs="Times New Roman"/>
              </w:rPr>
              <w:t xml:space="preserve"> </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96C1D5" w14:textId="12175186" w:rsidR="391C82B8" w:rsidRDefault="391C82B8">
            <w:r w:rsidRPr="391C82B8">
              <w:rPr>
                <w:rFonts w:ascii="Times New Roman" w:eastAsia="Times New Roman" w:hAnsi="Times New Roman" w:cs="Times New Roman"/>
              </w:rPr>
              <w:t xml:space="preserve"> </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3FD5D" w14:textId="6208E60B" w:rsidR="391C82B8" w:rsidRDefault="391C82B8">
            <w:r w:rsidRPr="391C82B8">
              <w:rPr>
                <w:rFonts w:ascii="Times New Roman" w:eastAsia="Times New Roman" w:hAnsi="Times New Roman" w:cs="Times New Roman"/>
              </w:rPr>
              <w:t xml:space="preserve"> </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E0EDCE" w14:textId="1595B9F1" w:rsidR="391C82B8" w:rsidRDefault="391C82B8">
            <w:r w:rsidRPr="391C82B8">
              <w:rPr>
                <w:rFonts w:ascii="Times New Roman" w:eastAsia="Times New Roman" w:hAnsi="Times New Roman" w:cs="Times New Roman"/>
              </w:rPr>
              <w:t xml:space="preserve"> </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E5E8A" w14:textId="3D89B992" w:rsidR="391C82B8" w:rsidRDefault="391C82B8">
            <w:r w:rsidRPr="391C82B8">
              <w:rPr>
                <w:rFonts w:ascii="Times New Roman" w:eastAsia="Times New Roman" w:hAnsi="Times New Roman" w:cs="Times New Roman"/>
              </w:rPr>
              <w:t xml:space="preserve"> </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6DDD05" w14:textId="09AD9091" w:rsidR="391C82B8" w:rsidRDefault="391C82B8" w:rsidP="391C82B8">
            <w:pPr>
              <w:rPr>
                <w:rFonts w:ascii="Times New Roman" w:eastAsia="Times New Roman" w:hAnsi="Times New Roman" w:cs="Times New Roman"/>
              </w:rPr>
            </w:pPr>
          </w:p>
        </w:tc>
      </w:tr>
      <w:tr w:rsidR="391C82B8" w14:paraId="24182AF9" w14:textId="77777777" w:rsidTr="1EDE350E">
        <w:trPr>
          <w:trHeight w:val="540"/>
        </w:trPr>
        <w:tc>
          <w:tcPr>
            <w:tcW w:w="1841" w:type="dxa"/>
            <w:tcBorders>
              <w:top w:val="nil"/>
              <w:left w:val="single" w:sz="8" w:space="0" w:color="000000" w:themeColor="text1"/>
              <w:bottom w:val="single" w:sz="8" w:space="0" w:color="000000" w:themeColor="text1"/>
              <w:right w:val="single" w:sz="8" w:space="0" w:color="000000" w:themeColor="text1"/>
            </w:tcBorders>
          </w:tcPr>
          <w:p w14:paraId="0FA9D50B" w14:textId="16D9741F" w:rsidR="391C82B8" w:rsidRDefault="391C82B8">
            <w:r w:rsidRPr="391C82B8">
              <w:rPr>
                <w:rFonts w:ascii="Calibri" w:eastAsia="Calibri" w:hAnsi="Calibri" w:cs="Calibri"/>
                <w:b/>
                <w:bCs/>
                <w:sz w:val="21"/>
                <w:szCs w:val="21"/>
              </w:rPr>
              <w:t xml:space="preserve"> </w:t>
            </w:r>
          </w:p>
          <w:p w14:paraId="43A3214E" w14:textId="766E4C76" w:rsidR="391C82B8" w:rsidRDefault="391C82B8">
            <w:r w:rsidRPr="391C82B8">
              <w:rPr>
                <w:rFonts w:ascii="Calibri" w:eastAsia="Calibri" w:hAnsi="Calibri" w:cs="Calibri"/>
                <w:b/>
                <w:bCs/>
              </w:rPr>
              <w:t>Techn. lezen</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8FDA04" w14:textId="78CDCB7E" w:rsidR="391C82B8" w:rsidRDefault="391C82B8">
            <w:r w:rsidRPr="391C82B8">
              <w:rPr>
                <w:rFonts w:ascii="Calibri" w:eastAsia="Calibri" w:hAnsi="Calibri" w:cs="Calibri"/>
                <w:b/>
                <w:bCs/>
                <w:sz w:val="21"/>
                <w:szCs w:val="21"/>
              </w:rPr>
              <w:t xml:space="preserve"> </w:t>
            </w:r>
          </w:p>
          <w:p w14:paraId="158B8360" w14:textId="65D457E0" w:rsidR="27204A32" w:rsidRDefault="27204A32" w:rsidP="391C82B8">
            <w:pPr>
              <w:rPr>
                <w:rFonts w:ascii="Calibri" w:eastAsia="Calibri" w:hAnsi="Calibri" w:cs="Calibri"/>
              </w:rPr>
            </w:pPr>
            <w:r w:rsidRPr="391C82B8">
              <w:rPr>
                <w:rFonts w:ascii="Calibri" w:eastAsia="Calibri" w:hAnsi="Calibri" w:cs="Calibri"/>
              </w:rPr>
              <w:t>Strategisch lezen</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8185F" w14:textId="31998C53"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223590" w14:textId="3660A953"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B62AFC" w14:textId="6055485F" w:rsidR="391C82B8" w:rsidRDefault="391C82B8">
            <w:r w:rsidRPr="391C82B8">
              <w:rPr>
                <w:rFonts w:ascii="Calibri" w:eastAsia="Calibri" w:hAnsi="Calibri" w:cs="Calibri"/>
                <w:b/>
                <w:bCs/>
                <w:sz w:val="21"/>
                <w:szCs w:val="21"/>
              </w:rPr>
              <w:t xml:space="preserve"> </w:t>
            </w:r>
          </w:p>
          <w:p w14:paraId="5394F020" w14:textId="52A04EDB" w:rsidR="391C82B8" w:rsidRDefault="391C82B8" w:rsidP="391C82B8">
            <w:pPr>
              <w:jc w:val="center"/>
            </w:pPr>
            <w:r w:rsidRPr="391C82B8">
              <w:rPr>
                <w:rFonts w:ascii="Calibri" w:eastAsia="Calibri" w:hAnsi="Calibri" w:cs="Calibri"/>
              </w:rPr>
              <w:t>X</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E67A4" w14:textId="16555EF1" w:rsidR="391C82B8" w:rsidRDefault="391C82B8">
            <w:r w:rsidRPr="391C82B8">
              <w:rPr>
                <w:rFonts w:ascii="Calibri" w:eastAsia="Calibri" w:hAnsi="Calibri" w:cs="Calibri"/>
                <w:b/>
                <w:bCs/>
                <w:sz w:val="21"/>
                <w:szCs w:val="21"/>
              </w:rPr>
              <w:t xml:space="preserve"> </w:t>
            </w:r>
          </w:p>
          <w:p w14:paraId="2532DBFF" w14:textId="4E308D34" w:rsidR="391C82B8" w:rsidRDefault="391C82B8" w:rsidP="391C82B8">
            <w:pPr>
              <w:jc w:val="center"/>
            </w:pPr>
            <w:r w:rsidRPr="391C82B8">
              <w:rPr>
                <w:rFonts w:ascii="Calibri" w:eastAsia="Calibri" w:hAnsi="Calibri" w:cs="Calibri"/>
              </w:rPr>
              <w:t>X</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C1C525" w14:textId="7185CBD3" w:rsidR="391C82B8" w:rsidRDefault="391C82B8">
            <w:r w:rsidRPr="391C82B8">
              <w:rPr>
                <w:rFonts w:ascii="Calibri" w:eastAsia="Calibri" w:hAnsi="Calibri" w:cs="Calibri"/>
                <w:b/>
                <w:bCs/>
                <w:sz w:val="21"/>
                <w:szCs w:val="21"/>
              </w:rPr>
              <w:t xml:space="preserve"> </w:t>
            </w:r>
          </w:p>
          <w:p w14:paraId="09CE865B" w14:textId="45BA0FD9"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A0176D" w14:textId="405EBB74" w:rsidR="391C82B8" w:rsidRDefault="391C82B8" w:rsidP="391C82B8">
            <w:pPr>
              <w:rPr>
                <w:rFonts w:eastAsiaTheme="minorEastAsia"/>
                <w:sz w:val="21"/>
                <w:szCs w:val="21"/>
              </w:rPr>
            </w:pPr>
            <w:r w:rsidRPr="391C82B8">
              <w:rPr>
                <w:rFonts w:eastAsiaTheme="minorEastAsia"/>
                <w:sz w:val="21"/>
                <w:szCs w:val="21"/>
              </w:rPr>
              <w:t xml:space="preserve"> </w:t>
            </w:r>
          </w:p>
          <w:p w14:paraId="6105958C" w14:textId="2CFA6F10" w:rsidR="5F5E98FF" w:rsidRDefault="5F5E98FF" w:rsidP="391C82B8">
            <w:pPr>
              <w:rPr>
                <w:rFonts w:eastAsiaTheme="minorEastAsia"/>
                <w:sz w:val="21"/>
                <w:szCs w:val="21"/>
              </w:rPr>
            </w:pPr>
            <w:r w:rsidRPr="391C82B8">
              <w:rPr>
                <w:rFonts w:eastAsiaTheme="minorEastAsia"/>
                <w:sz w:val="21"/>
                <w:szCs w:val="21"/>
              </w:rPr>
              <w:t xml:space="preserve"> 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63CFAA" w14:textId="47F78288" w:rsidR="391C82B8" w:rsidRDefault="391C82B8" w:rsidP="391C82B8">
            <w:pPr>
              <w:rPr>
                <w:rFonts w:eastAsiaTheme="minorEastAsia"/>
                <w:sz w:val="21"/>
                <w:szCs w:val="21"/>
              </w:rPr>
            </w:pPr>
            <w:r w:rsidRPr="391C82B8">
              <w:rPr>
                <w:rFonts w:eastAsiaTheme="minorEastAsia"/>
                <w:sz w:val="21"/>
                <w:szCs w:val="21"/>
              </w:rPr>
              <w:t xml:space="preserve"> </w:t>
            </w:r>
          </w:p>
          <w:p w14:paraId="275892D7" w14:textId="41EEE57D" w:rsidR="68224011" w:rsidRDefault="68224011" w:rsidP="391C82B8">
            <w:pPr>
              <w:rPr>
                <w:rFonts w:eastAsiaTheme="minorEastAsia"/>
                <w:sz w:val="21"/>
                <w:szCs w:val="21"/>
              </w:rPr>
            </w:pPr>
            <w:r w:rsidRPr="391C82B8">
              <w:rPr>
                <w:rFonts w:eastAsiaTheme="minorEastAsia"/>
                <w:sz w:val="21"/>
                <w:szCs w:val="21"/>
              </w:rPr>
              <w:t xml:space="preserve">  X</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85330C" w14:textId="3FF84E8A" w:rsidR="391C82B8" w:rsidRDefault="391C82B8" w:rsidP="391C82B8">
            <w:pPr>
              <w:rPr>
                <w:rFonts w:eastAsiaTheme="minorEastAsia"/>
                <w:sz w:val="21"/>
                <w:szCs w:val="21"/>
              </w:rPr>
            </w:pPr>
          </w:p>
          <w:p w14:paraId="63A1D995" w14:textId="4BBA6BF1" w:rsidR="68224011" w:rsidRDefault="68224011" w:rsidP="391C82B8">
            <w:pPr>
              <w:rPr>
                <w:rFonts w:eastAsiaTheme="minorEastAsia"/>
                <w:sz w:val="21"/>
                <w:szCs w:val="21"/>
              </w:rPr>
            </w:pPr>
            <w:r w:rsidRPr="391C82B8">
              <w:rPr>
                <w:rFonts w:eastAsiaTheme="minorEastAsia"/>
                <w:sz w:val="21"/>
                <w:szCs w:val="21"/>
              </w:rPr>
              <w:t xml:space="preserve">        X</w:t>
            </w:r>
          </w:p>
        </w:tc>
      </w:tr>
      <w:tr w:rsidR="391C82B8" w14:paraId="4103B3D1" w14:textId="77777777" w:rsidTr="1EDE350E">
        <w:trPr>
          <w:trHeight w:val="540"/>
        </w:trPr>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4A9CA7" w14:textId="06B88A9C" w:rsidR="391C82B8" w:rsidRDefault="391C82B8">
            <w:r w:rsidRPr="391C82B8">
              <w:rPr>
                <w:rFonts w:ascii="Calibri" w:eastAsia="Calibri" w:hAnsi="Calibri" w:cs="Calibri"/>
                <w:b/>
                <w:bCs/>
                <w:sz w:val="21"/>
                <w:szCs w:val="21"/>
              </w:rPr>
              <w:t xml:space="preserve"> </w:t>
            </w:r>
          </w:p>
          <w:p w14:paraId="062A7476" w14:textId="06F09040" w:rsidR="42D76567" w:rsidRDefault="345D168F" w:rsidP="1EDE350E">
            <w:pPr>
              <w:rPr>
                <w:rFonts w:ascii="Calibri" w:eastAsia="Calibri" w:hAnsi="Calibri" w:cs="Calibri"/>
                <w:b/>
                <w:bCs/>
              </w:rPr>
            </w:pPr>
            <w:r w:rsidRPr="1EDE350E">
              <w:rPr>
                <w:rFonts w:ascii="Calibri" w:eastAsia="Calibri" w:hAnsi="Calibri" w:cs="Calibri"/>
                <w:b/>
                <w:bCs/>
              </w:rPr>
              <w:t>Schrijven</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CC6977" w14:textId="7E6545E0" w:rsidR="391C82B8" w:rsidRDefault="391C82B8">
            <w:r w:rsidRPr="391C82B8">
              <w:rPr>
                <w:rFonts w:ascii="Calibri" w:eastAsia="Calibri" w:hAnsi="Calibri" w:cs="Calibri"/>
                <w:b/>
                <w:bCs/>
                <w:sz w:val="21"/>
                <w:szCs w:val="21"/>
              </w:rPr>
              <w:t xml:space="preserve"> </w:t>
            </w:r>
          </w:p>
          <w:p w14:paraId="25489728" w14:textId="404DA1F4" w:rsidR="391C82B8" w:rsidRDefault="391C82B8">
            <w:r w:rsidRPr="391C82B8">
              <w:rPr>
                <w:rFonts w:ascii="Calibri" w:eastAsia="Calibri" w:hAnsi="Calibri" w:cs="Calibri"/>
              </w:rPr>
              <w:t>Pennenstreken</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E50F5B" w14:textId="2E37C0C9"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BF3E83" w14:textId="0AC174F2" w:rsidR="391C82B8" w:rsidRDefault="391C82B8">
            <w:r w:rsidRPr="391C82B8">
              <w:rPr>
                <w:rFonts w:ascii="Calibri" w:eastAsia="Calibri" w:hAnsi="Calibri" w:cs="Calibri"/>
                <w:b/>
                <w:bCs/>
                <w:sz w:val="21"/>
                <w:szCs w:val="21"/>
              </w:rPr>
              <w:t xml:space="preserve"> </w:t>
            </w:r>
          </w:p>
          <w:p w14:paraId="3EEE76D5" w14:textId="3E981302" w:rsidR="391C82B8" w:rsidRDefault="391C82B8" w:rsidP="391C82B8">
            <w:pPr>
              <w:jc w:val="right"/>
            </w:pPr>
            <w:r w:rsidRPr="391C82B8">
              <w:rPr>
                <w:rFonts w:ascii="Calibri" w:eastAsia="Calibri" w:hAnsi="Calibri" w:cs="Calibri"/>
              </w:rPr>
              <w:t>X</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0F5CAE" w14:textId="1A6C49E2" w:rsidR="391C82B8" w:rsidRDefault="391C82B8">
            <w:r w:rsidRPr="391C82B8">
              <w:rPr>
                <w:rFonts w:ascii="Calibri" w:eastAsia="Calibri" w:hAnsi="Calibri" w:cs="Calibri"/>
                <w:b/>
                <w:bCs/>
                <w:sz w:val="21"/>
                <w:szCs w:val="21"/>
              </w:rPr>
              <w:t xml:space="preserve"> </w:t>
            </w:r>
          </w:p>
          <w:p w14:paraId="00A6F1B8" w14:textId="2B62B6F4" w:rsidR="391C82B8" w:rsidRDefault="391C82B8" w:rsidP="391C82B8">
            <w:pPr>
              <w:jc w:val="center"/>
            </w:pPr>
            <w:r w:rsidRPr="391C82B8">
              <w:rPr>
                <w:rFonts w:ascii="Calibri" w:eastAsia="Calibri" w:hAnsi="Calibri" w:cs="Calibri"/>
              </w:rPr>
              <w:t>X</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B1C806" w14:textId="2FD326F1" w:rsidR="391C82B8" w:rsidRDefault="391C82B8">
            <w:r w:rsidRPr="391C82B8">
              <w:rPr>
                <w:rFonts w:ascii="Calibri" w:eastAsia="Calibri" w:hAnsi="Calibri" w:cs="Calibri"/>
                <w:b/>
                <w:bCs/>
                <w:sz w:val="21"/>
                <w:szCs w:val="21"/>
              </w:rPr>
              <w:t xml:space="preserve"> </w:t>
            </w:r>
          </w:p>
          <w:p w14:paraId="0C9E39DD" w14:textId="4370EE3A" w:rsidR="391C82B8" w:rsidRDefault="391C82B8" w:rsidP="391C82B8">
            <w:pPr>
              <w:jc w:val="center"/>
            </w:pPr>
            <w:r w:rsidRPr="391C82B8">
              <w:rPr>
                <w:rFonts w:ascii="Calibri" w:eastAsia="Calibri" w:hAnsi="Calibri" w:cs="Calibri"/>
              </w:rPr>
              <w:t>X</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E75A6F" w14:textId="7F80B510" w:rsidR="391C82B8" w:rsidRDefault="391C82B8">
            <w:r w:rsidRPr="391C82B8">
              <w:rPr>
                <w:rFonts w:ascii="Calibri" w:eastAsia="Calibri" w:hAnsi="Calibri" w:cs="Calibri"/>
                <w:b/>
                <w:bCs/>
                <w:sz w:val="21"/>
                <w:szCs w:val="21"/>
              </w:rPr>
              <w:t xml:space="preserve"> </w:t>
            </w:r>
          </w:p>
          <w:p w14:paraId="7F65D32D" w14:textId="452CFAD5"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10A259" w14:textId="69187087" w:rsidR="391C82B8" w:rsidRDefault="391C82B8">
            <w:r w:rsidRPr="391C82B8">
              <w:rPr>
                <w:rFonts w:ascii="Calibri" w:eastAsia="Calibri" w:hAnsi="Calibri" w:cs="Calibri"/>
                <w:b/>
                <w:bCs/>
                <w:sz w:val="21"/>
                <w:szCs w:val="21"/>
              </w:rPr>
              <w:t xml:space="preserve"> </w:t>
            </w:r>
          </w:p>
          <w:p w14:paraId="41DC2BEC" w14:textId="608ED617"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3B0E77" w14:textId="2CC53CBE" w:rsidR="391C82B8" w:rsidRDefault="391C82B8">
            <w:r w:rsidRPr="391C82B8">
              <w:rPr>
                <w:rFonts w:ascii="Calibri" w:eastAsia="Calibri" w:hAnsi="Calibri" w:cs="Calibri"/>
                <w:b/>
                <w:bCs/>
                <w:sz w:val="21"/>
                <w:szCs w:val="21"/>
              </w:rPr>
              <w:t xml:space="preserve"> </w:t>
            </w:r>
          </w:p>
          <w:p w14:paraId="66A45328" w14:textId="2F67C94C" w:rsidR="391C82B8" w:rsidRDefault="391C82B8" w:rsidP="391C82B8">
            <w:pPr>
              <w:jc w:val="center"/>
            </w:pPr>
            <w:r w:rsidRPr="391C82B8">
              <w:rPr>
                <w:rFonts w:ascii="Calibri" w:eastAsia="Calibri" w:hAnsi="Calibri" w:cs="Calibri"/>
              </w:rPr>
              <w:t>X</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56413" w14:textId="2AC1D1F3" w:rsidR="391C82B8" w:rsidRDefault="391C82B8" w:rsidP="391C82B8">
            <w:pPr>
              <w:rPr>
                <w:rFonts w:ascii="Calibri" w:eastAsia="Calibri" w:hAnsi="Calibri" w:cs="Calibri"/>
                <w:b/>
                <w:bCs/>
                <w:sz w:val="21"/>
                <w:szCs w:val="21"/>
              </w:rPr>
            </w:pPr>
          </w:p>
          <w:p w14:paraId="0F8781FD" w14:textId="263B9AEF" w:rsidR="11BA838B" w:rsidRDefault="11BA838B" w:rsidP="391C82B8">
            <w:pPr>
              <w:rPr>
                <w:rFonts w:ascii="Calibri" w:eastAsia="Calibri" w:hAnsi="Calibri" w:cs="Calibri"/>
                <w:b/>
                <w:bCs/>
                <w:sz w:val="21"/>
                <w:szCs w:val="21"/>
              </w:rPr>
            </w:pPr>
            <w:r w:rsidRPr="391C82B8">
              <w:rPr>
                <w:rFonts w:ascii="Calibri" w:eastAsia="Calibri" w:hAnsi="Calibri" w:cs="Calibri"/>
                <w:b/>
                <w:bCs/>
                <w:sz w:val="21"/>
                <w:szCs w:val="21"/>
              </w:rPr>
              <w:t xml:space="preserve">         </w:t>
            </w:r>
            <w:r w:rsidRPr="391C82B8">
              <w:rPr>
                <w:rFonts w:ascii="Calibri" w:eastAsia="Calibri" w:hAnsi="Calibri" w:cs="Calibri"/>
                <w:sz w:val="21"/>
                <w:szCs w:val="21"/>
              </w:rPr>
              <w:t>X</w:t>
            </w:r>
          </w:p>
        </w:tc>
      </w:tr>
      <w:tr w:rsidR="391C82B8" w14:paraId="52FE1C70" w14:textId="77777777" w:rsidTr="1EDE350E">
        <w:trPr>
          <w:trHeight w:val="540"/>
        </w:trPr>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E19B44" w14:textId="71BAD99A" w:rsidR="391C82B8" w:rsidRDefault="391C82B8">
            <w:r w:rsidRPr="391C82B8">
              <w:rPr>
                <w:rFonts w:ascii="Calibri" w:eastAsia="Calibri" w:hAnsi="Calibri" w:cs="Calibri"/>
                <w:b/>
                <w:bCs/>
                <w:sz w:val="21"/>
                <w:szCs w:val="21"/>
              </w:rPr>
              <w:t xml:space="preserve"> </w:t>
            </w:r>
          </w:p>
          <w:p w14:paraId="7AF58050" w14:textId="5744974D" w:rsidR="391C82B8" w:rsidRDefault="391C82B8">
            <w:r w:rsidRPr="391C82B8">
              <w:rPr>
                <w:rFonts w:ascii="Calibri" w:eastAsia="Calibri" w:hAnsi="Calibri" w:cs="Calibri"/>
                <w:b/>
                <w:bCs/>
              </w:rPr>
              <w:t>Engels</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883A1B" w14:textId="54354625" w:rsidR="391C82B8" w:rsidRDefault="391C82B8">
            <w:r w:rsidRPr="391C82B8">
              <w:rPr>
                <w:rFonts w:ascii="Calibri" w:eastAsia="Calibri" w:hAnsi="Calibri" w:cs="Calibri"/>
                <w:b/>
                <w:bCs/>
                <w:sz w:val="21"/>
                <w:szCs w:val="21"/>
              </w:rPr>
              <w:t xml:space="preserve"> </w:t>
            </w:r>
          </w:p>
          <w:p w14:paraId="7296295B" w14:textId="34372E0A" w:rsidR="391C82B8" w:rsidRDefault="391C82B8">
            <w:r w:rsidRPr="391C82B8">
              <w:rPr>
                <w:rFonts w:ascii="Calibri" w:eastAsia="Calibri" w:hAnsi="Calibri" w:cs="Calibri"/>
              </w:rPr>
              <w:t>Take it easy</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1FFA01" w14:textId="70530460" w:rsidR="391C82B8" w:rsidRDefault="391C82B8">
            <w:r w:rsidRPr="391C82B8">
              <w:rPr>
                <w:rFonts w:ascii="Calibri" w:eastAsia="Calibri" w:hAnsi="Calibri" w:cs="Calibri"/>
                <w:b/>
                <w:bCs/>
                <w:sz w:val="21"/>
                <w:szCs w:val="21"/>
              </w:rPr>
              <w:t xml:space="preserve"> </w:t>
            </w:r>
          </w:p>
          <w:p w14:paraId="67EF2B8D" w14:textId="7ADE3A6E" w:rsidR="391C82B8" w:rsidRDefault="391C82B8" w:rsidP="391C82B8">
            <w:pPr>
              <w:jc w:val="center"/>
            </w:pPr>
            <w:r w:rsidRPr="391C82B8">
              <w:rPr>
                <w:rFonts w:ascii="Calibri" w:eastAsia="Calibri" w:hAnsi="Calibri" w:cs="Calibri"/>
              </w:rPr>
              <w:t>X</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BD088A" w14:textId="18D057AA" w:rsidR="391C82B8" w:rsidRDefault="391C82B8">
            <w:r w:rsidRPr="391C82B8">
              <w:rPr>
                <w:rFonts w:ascii="Calibri" w:eastAsia="Calibri" w:hAnsi="Calibri" w:cs="Calibri"/>
                <w:b/>
                <w:bCs/>
                <w:sz w:val="21"/>
                <w:szCs w:val="21"/>
              </w:rPr>
              <w:t xml:space="preserve"> </w:t>
            </w:r>
          </w:p>
          <w:p w14:paraId="0E5FE32F" w14:textId="4C8E4DD8" w:rsidR="391C82B8" w:rsidRDefault="391C82B8" w:rsidP="391C82B8">
            <w:pPr>
              <w:jc w:val="right"/>
            </w:pPr>
            <w:r w:rsidRPr="391C82B8">
              <w:rPr>
                <w:rFonts w:ascii="Calibri" w:eastAsia="Calibri" w:hAnsi="Calibri" w:cs="Calibri"/>
              </w:rPr>
              <w:t>X</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1CA189" w14:textId="4C3D7CAB" w:rsidR="391C82B8" w:rsidRDefault="391C82B8">
            <w:r w:rsidRPr="391C82B8">
              <w:rPr>
                <w:rFonts w:ascii="Calibri" w:eastAsia="Calibri" w:hAnsi="Calibri" w:cs="Calibri"/>
                <w:b/>
                <w:bCs/>
                <w:sz w:val="21"/>
                <w:szCs w:val="21"/>
              </w:rPr>
              <w:t xml:space="preserve"> </w:t>
            </w:r>
          </w:p>
          <w:p w14:paraId="36A07F67" w14:textId="4454ACE4" w:rsidR="391C82B8" w:rsidRDefault="391C82B8" w:rsidP="391C82B8">
            <w:pPr>
              <w:jc w:val="center"/>
            </w:pPr>
            <w:r w:rsidRPr="391C82B8">
              <w:rPr>
                <w:rFonts w:ascii="Calibri" w:eastAsia="Calibri" w:hAnsi="Calibri" w:cs="Calibri"/>
              </w:rPr>
              <w:t>X</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6FBF1D" w14:textId="59350F7C" w:rsidR="391C82B8" w:rsidRDefault="391C82B8">
            <w:r w:rsidRPr="391C82B8">
              <w:rPr>
                <w:rFonts w:ascii="Calibri" w:eastAsia="Calibri" w:hAnsi="Calibri" w:cs="Calibri"/>
                <w:b/>
                <w:bCs/>
                <w:sz w:val="21"/>
                <w:szCs w:val="21"/>
              </w:rPr>
              <w:t xml:space="preserve"> </w:t>
            </w:r>
          </w:p>
          <w:p w14:paraId="44D4D5E9" w14:textId="6B84B06F" w:rsidR="391C82B8" w:rsidRDefault="391C82B8" w:rsidP="391C82B8">
            <w:pPr>
              <w:jc w:val="center"/>
            </w:pPr>
            <w:r w:rsidRPr="391C82B8">
              <w:rPr>
                <w:rFonts w:ascii="Calibri" w:eastAsia="Calibri" w:hAnsi="Calibri" w:cs="Calibri"/>
              </w:rPr>
              <w:t>X</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B6E89" w14:textId="0C290D4A" w:rsidR="391C82B8" w:rsidRDefault="391C82B8">
            <w:r w:rsidRPr="391C82B8">
              <w:rPr>
                <w:rFonts w:ascii="Calibri" w:eastAsia="Calibri" w:hAnsi="Calibri" w:cs="Calibri"/>
                <w:b/>
                <w:bCs/>
                <w:sz w:val="21"/>
                <w:szCs w:val="21"/>
              </w:rPr>
              <w:t xml:space="preserve"> </w:t>
            </w:r>
          </w:p>
          <w:p w14:paraId="11A8BD4A" w14:textId="4ED2E6E8"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32A02B" w14:textId="19930997" w:rsidR="391C82B8" w:rsidRDefault="391C82B8">
            <w:r w:rsidRPr="391C82B8">
              <w:rPr>
                <w:rFonts w:ascii="Calibri" w:eastAsia="Calibri" w:hAnsi="Calibri" w:cs="Calibri"/>
                <w:b/>
                <w:bCs/>
                <w:sz w:val="21"/>
                <w:szCs w:val="21"/>
              </w:rPr>
              <w:t xml:space="preserve"> </w:t>
            </w:r>
          </w:p>
          <w:p w14:paraId="06450A2D" w14:textId="3D1EAD58"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37EC56" w14:textId="767C742D" w:rsidR="391C82B8" w:rsidRDefault="391C82B8">
            <w:r w:rsidRPr="391C82B8">
              <w:rPr>
                <w:rFonts w:ascii="Calibri" w:eastAsia="Calibri" w:hAnsi="Calibri" w:cs="Calibri"/>
                <w:b/>
                <w:bCs/>
                <w:sz w:val="21"/>
                <w:szCs w:val="21"/>
              </w:rPr>
              <w:t xml:space="preserve"> </w:t>
            </w:r>
          </w:p>
          <w:p w14:paraId="28902DC1" w14:textId="1CBF6E07" w:rsidR="391C82B8" w:rsidRDefault="391C82B8" w:rsidP="391C82B8">
            <w:pPr>
              <w:jc w:val="center"/>
            </w:pPr>
            <w:r w:rsidRPr="391C82B8">
              <w:rPr>
                <w:rFonts w:ascii="Calibri" w:eastAsia="Calibri" w:hAnsi="Calibri" w:cs="Calibri"/>
              </w:rPr>
              <w:t>X</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DA1BFD" w14:textId="70394DAB" w:rsidR="391C82B8" w:rsidRDefault="391C82B8" w:rsidP="391C82B8">
            <w:pPr>
              <w:rPr>
                <w:rFonts w:ascii="Calibri" w:eastAsia="Calibri" w:hAnsi="Calibri" w:cs="Calibri"/>
                <w:b/>
                <w:bCs/>
                <w:sz w:val="21"/>
                <w:szCs w:val="21"/>
              </w:rPr>
            </w:pPr>
          </w:p>
        </w:tc>
      </w:tr>
      <w:tr w:rsidR="391C82B8" w14:paraId="2B146572" w14:textId="77777777" w:rsidTr="1EDE350E">
        <w:trPr>
          <w:trHeight w:val="540"/>
        </w:trPr>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9B6CBE" w14:textId="4174DFC8" w:rsidR="391C82B8" w:rsidRDefault="391C82B8">
            <w:r w:rsidRPr="391C82B8">
              <w:rPr>
                <w:rFonts w:ascii="Calibri" w:eastAsia="Calibri" w:hAnsi="Calibri" w:cs="Calibri"/>
                <w:b/>
                <w:bCs/>
                <w:sz w:val="21"/>
                <w:szCs w:val="21"/>
              </w:rPr>
              <w:t xml:space="preserve"> </w:t>
            </w:r>
          </w:p>
          <w:p w14:paraId="76679F53" w14:textId="0E51577D" w:rsidR="391C82B8" w:rsidRDefault="391C82B8">
            <w:r w:rsidRPr="391C82B8">
              <w:rPr>
                <w:rFonts w:ascii="Calibri" w:eastAsia="Calibri" w:hAnsi="Calibri" w:cs="Calibri"/>
                <w:b/>
                <w:bCs/>
              </w:rPr>
              <w:t>Godsdienst</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675ACE" w14:textId="30F1849C" w:rsidR="391C82B8" w:rsidRDefault="391C82B8">
            <w:r w:rsidRPr="391C82B8">
              <w:rPr>
                <w:rFonts w:ascii="Calibri" w:eastAsia="Calibri" w:hAnsi="Calibri" w:cs="Calibri"/>
                <w:b/>
                <w:bCs/>
                <w:sz w:val="21"/>
                <w:szCs w:val="21"/>
              </w:rPr>
              <w:t xml:space="preserve"> </w:t>
            </w:r>
          </w:p>
          <w:p w14:paraId="18C23C62" w14:textId="28FFBF7E" w:rsidR="391C82B8" w:rsidRDefault="391C82B8">
            <w:r w:rsidRPr="391C82B8">
              <w:rPr>
                <w:rFonts w:ascii="Calibri" w:eastAsia="Calibri" w:hAnsi="Calibri" w:cs="Calibri"/>
              </w:rPr>
              <w:t>Trefwoord</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B246B5" w14:textId="4A5A1C26" w:rsidR="391C82B8" w:rsidRDefault="391C82B8">
            <w:r w:rsidRPr="391C82B8">
              <w:rPr>
                <w:rFonts w:ascii="Calibri" w:eastAsia="Calibri" w:hAnsi="Calibri" w:cs="Calibri"/>
                <w:b/>
                <w:bCs/>
                <w:sz w:val="21"/>
                <w:szCs w:val="21"/>
              </w:rPr>
              <w:t xml:space="preserve"> </w:t>
            </w:r>
          </w:p>
          <w:p w14:paraId="2DEC872A" w14:textId="352A4F03" w:rsidR="391C82B8" w:rsidRDefault="391C82B8" w:rsidP="391C82B8">
            <w:pPr>
              <w:jc w:val="center"/>
            </w:pPr>
            <w:r w:rsidRPr="391C82B8">
              <w:rPr>
                <w:rFonts w:ascii="Calibri" w:eastAsia="Calibri" w:hAnsi="Calibri" w:cs="Calibri"/>
              </w:rPr>
              <w:t>X</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FA1552" w14:textId="5E1DEF64" w:rsidR="391C82B8" w:rsidRDefault="391C82B8">
            <w:r w:rsidRPr="391C82B8">
              <w:rPr>
                <w:rFonts w:ascii="Calibri" w:eastAsia="Calibri" w:hAnsi="Calibri" w:cs="Calibri"/>
                <w:b/>
                <w:bCs/>
                <w:sz w:val="21"/>
                <w:szCs w:val="21"/>
              </w:rPr>
              <w:t xml:space="preserve"> </w:t>
            </w:r>
          </w:p>
          <w:p w14:paraId="12558628" w14:textId="1DBC24FB" w:rsidR="391C82B8" w:rsidRDefault="391C82B8" w:rsidP="391C82B8">
            <w:pPr>
              <w:jc w:val="right"/>
            </w:pPr>
            <w:r w:rsidRPr="391C82B8">
              <w:rPr>
                <w:rFonts w:ascii="Calibri" w:eastAsia="Calibri" w:hAnsi="Calibri" w:cs="Calibri"/>
              </w:rPr>
              <w:t>X</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D54A02" w14:textId="521612D4" w:rsidR="391C82B8" w:rsidRDefault="391C82B8">
            <w:r w:rsidRPr="391C82B8">
              <w:rPr>
                <w:rFonts w:ascii="Calibri" w:eastAsia="Calibri" w:hAnsi="Calibri" w:cs="Calibri"/>
                <w:b/>
                <w:bCs/>
                <w:sz w:val="21"/>
                <w:szCs w:val="21"/>
              </w:rPr>
              <w:t xml:space="preserve"> </w:t>
            </w:r>
          </w:p>
          <w:p w14:paraId="0B62095A" w14:textId="3B80773C" w:rsidR="391C82B8" w:rsidRDefault="391C82B8" w:rsidP="391C82B8">
            <w:pPr>
              <w:jc w:val="center"/>
            </w:pPr>
            <w:r w:rsidRPr="391C82B8">
              <w:rPr>
                <w:rFonts w:ascii="Calibri" w:eastAsia="Calibri" w:hAnsi="Calibri" w:cs="Calibri"/>
              </w:rPr>
              <w:t>X</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2B719C" w14:textId="04B672E2" w:rsidR="391C82B8" w:rsidRDefault="391C82B8">
            <w:r w:rsidRPr="391C82B8">
              <w:rPr>
                <w:rFonts w:ascii="Calibri" w:eastAsia="Calibri" w:hAnsi="Calibri" w:cs="Calibri"/>
                <w:b/>
                <w:bCs/>
                <w:sz w:val="21"/>
                <w:szCs w:val="21"/>
              </w:rPr>
              <w:t xml:space="preserve"> </w:t>
            </w:r>
          </w:p>
          <w:p w14:paraId="0420D876" w14:textId="1DCEEB0B" w:rsidR="391C82B8" w:rsidRDefault="391C82B8" w:rsidP="391C82B8">
            <w:pPr>
              <w:jc w:val="center"/>
            </w:pPr>
            <w:r w:rsidRPr="391C82B8">
              <w:rPr>
                <w:rFonts w:ascii="Calibri" w:eastAsia="Calibri" w:hAnsi="Calibri" w:cs="Calibri"/>
              </w:rPr>
              <w:t>X</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85206D" w14:textId="14911F9E" w:rsidR="391C82B8" w:rsidRDefault="391C82B8">
            <w:r w:rsidRPr="391C82B8">
              <w:rPr>
                <w:rFonts w:ascii="Calibri" w:eastAsia="Calibri" w:hAnsi="Calibri" w:cs="Calibri"/>
                <w:b/>
                <w:bCs/>
                <w:sz w:val="21"/>
                <w:szCs w:val="21"/>
              </w:rPr>
              <w:t xml:space="preserve"> </w:t>
            </w:r>
          </w:p>
          <w:p w14:paraId="06E20AE5" w14:textId="7811DD81"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CE0705" w14:textId="17C5615C" w:rsidR="391C82B8" w:rsidRDefault="391C82B8">
            <w:r w:rsidRPr="391C82B8">
              <w:rPr>
                <w:rFonts w:ascii="Calibri" w:eastAsia="Calibri" w:hAnsi="Calibri" w:cs="Calibri"/>
                <w:b/>
                <w:bCs/>
                <w:sz w:val="21"/>
                <w:szCs w:val="21"/>
              </w:rPr>
              <w:t xml:space="preserve"> </w:t>
            </w:r>
          </w:p>
          <w:p w14:paraId="15178014" w14:textId="59B01795"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FC5A1" w14:textId="7784A58A" w:rsidR="391C82B8" w:rsidRDefault="391C82B8">
            <w:r w:rsidRPr="391C82B8">
              <w:rPr>
                <w:rFonts w:ascii="Calibri" w:eastAsia="Calibri" w:hAnsi="Calibri" w:cs="Calibri"/>
                <w:b/>
                <w:bCs/>
                <w:sz w:val="21"/>
                <w:szCs w:val="21"/>
              </w:rPr>
              <w:t xml:space="preserve"> </w:t>
            </w:r>
          </w:p>
          <w:p w14:paraId="5A86D17C" w14:textId="77BB7486" w:rsidR="391C82B8" w:rsidRDefault="391C82B8" w:rsidP="391C82B8">
            <w:pPr>
              <w:jc w:val="center"/>
            </w:pPr>
            <w:r w:rsidRPr="391C82B8">
              <w:rPr>
                <w:rFonts w:ascii="Calibri" w:eastAsia="Calibri" w:hAnsi="Calibri" w:cs="Calibri"/>
              </w:rPr>
              <w:t>X</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A7813" w14:textId="3C20C94E" w:rsidR="391C82B8" w:rsidRDefault="391C82B8" w:rsidP="391C82B8">
            <w:pPr>
              <w:rPr>
                <w:rFonts w:ascii="Calibri" w:eastAsia="Calibri" w:hAnsi="Calibri" w:cs="Calibri"/>
                <w:b/>
                <w:bCs/>
                <w:sz w:val="21"/>
                <w:szCs w:val="21"/>
              </w:rPr>
            </w:pPr>
          </w:p>
          <w:p w14:paraId="391527E8" w14:textId="490A57D9" w:rsidR="710CF623" w:rsidRDefault="710CF623" w:rsidP="391C82B8">
            <w:pPr>
              <w:rPr>
                <w:rFonts w:ascii="Calibri" w:eastAsia="Calibri" w:hAnsi="Calibri" w:cs="Calibri"/>
                <w:b/>
                <w:bCs/>
                <w:sz w:val="21"/>
                <w:szCs w:val="21"/>
              </w:rPr>
            </w:pPr>
            <w:r w:rsidRPr="391C82B8">
              <w:rPr>
                <w:rFonts w:ascii="Calibri" w:eastAsia="Calibri" w:hAnsi="Calibri" w:cs="Calibri"/>
                <w:b/>
                <w:bCs/>
                <w:sz w:val="21"/>
                <w:szCs w:val="21"/>
              </w:rPr>
              <w:t xml:space="preserve">          </w:t>
            </w:r>
            <w:r w:rsidRPr="391C82B8">
              <w:rPr>
                <w:rFonts w:ascii="Calibri" w:eastAsia="Calibri" w:hAnsi="Calibri" w:cs="Calibri"/>
                <w:sz w:val="21"/>
                <w:szCs w:val="21"/>
              </w:rPr>
              <w:t>X</w:t>
            </w:r>
          </w:p>
        </w:tc>
      </w:tr>
      <w:tr w:rsidR="391C82B8" w14:paraId="1EBA45CF" w14:textId="77777777" w:rsidTr="1EDE350E">
        <w:trPr>
          <w:trHeight w:val="540"/>
        </w:trPr>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DCD1D5" w14:textId="084E8D3F" w:rsidR="391C82B8" w:rsidRDefault="391C82B8">
            <w:r w:rsidRPr="391C82B8">
              <w:rPr>
                <w:rFonts w:ascii="Calibri" w:eastAsia="Calibri" w:hAnsi="Calibri" w:cs="Calibri"/>
                <w:b/>
                <w:bCs/>
                <w:sz w:val="21"/>
                <w:szCs w:val="21"/>
              </w:rPr>
              <w:t xml:space="preserve"> </w:t>
            </w:r>
          </w:p>
          <w:p w14:paraId="0F45AE30" w14:textId="524EBC6A" w:rsidR="391C82B8" w:rsidRDefault="391C82B8">
            <w:r w:rsidRPr="391C82B8">
              <w:rPr>
                <w:rFonts w:ascii="Calibri" w:eastAsia="Calibri" w:hAnsi="Calibri" w:cs="Calibri"/>
                <w:b/>
                <w:bCs/>
              </w:rPr>
              <w:t>Verkeer</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F22702" w14:textId="6B792FC1" w:rsidR="391C82B8" w:rsidRDefault="391C82B8">
            <w:r w:rsidRPr="391C82B8">
              <w:rPr>
                <w:rFonts w:ascii="Calibri" w:eastAsia="Calibri" w:hAnsi="Calibri" w:cs="Calibri"/>
                <w:b/>
                <w:bCs/>
                <w:sz w:val="21"/>
                <w:szCs w:val="21"/>
              </w:rPr>
              <w:t xml:space="preserve"> </w:t>
            </w:r>
          </w:p>
          <w:p w14:paraId="151AEECE" w14:textId="5E4AF7A4" w:rsidR="391C82B8" w:rsidRDefault="391C82B8">
            <w:r w:rsidRPr="391C82B8">
              <w:rPr>
                <w:rFonts w:ascii="Calibri" w:eastAsia="Calibri" w:hAnsi="Calibri" w:cs="Calibri"/>
              </w:rPr>
              <w:t>VVN</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8A789E" w14:textId="1472C405"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42878" w14:textId="18977CB2"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57156A" w14:textId="79666F53" w:rsidR="391C82B8" w:rsidRDefault="391C82B8">
            <w:r w:rsidRPr="391C82B8">
              <w:rPr>
                <w:rFonts w:ascii="Times New Roman" w:eastAsia="Times New Roman" w:hAnsi="Times New Roman" w:cs="Times New Roman"/>
              </w:rPr>
              <w:t xml:space="preserve"> </w:t>
            </w:r>
          </w:p>
          <w:p w14:paraId="0A1EF534" w14:textId="388987ED" w:rsidR="0C46E7F3" w:rsidRDefault="0C46E7F3" w:rsidP="391C82B8">
            <w:pPr>
              <w:rPr>
                <w:rFonts w:ascii="Times New Roman" w:eastAsia="Times New Roman" w:hAnsi="Times New Roman" w:cs="Times New Roman"/>
              </w:rPr>
            </w:pPr>
            <w:r w:rsidRPr="391C82B8">
              <w:rPr>
                <w:rFonts w:ascii="Times New Roman" w:eastAsia="Times New Roman" w:hAnsi="Times New Roman" w:cs="Times New Roman"/>
              </w:rPr>
              <w:t xml:space="preserve">   </w:t>
            </w:r>
            <w:r w:rsidRPr="391C82B8">
              <w:rPr>
                <w:rFonts w:eastAsiaTheme="minorEastAsia"/>
              </w:rPr>
              <w:t>X</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36BD91" w14:textId="6B2CE2A3" w:rsidR="391C82B8" w:rsidRDefault="391C82B8">
            <w:r w:rsidRPr="391C82B8">
              <w:rPr>
                <w:rFonts w:ascii="Times New Roman" w:eastAsia="Times New Roman" w:hAnsi="Times New Roman" w:cs="Times New Roman"/>
              </w:rPr>
              <w:t xml:space="preserve"> </w:t>
            </w:r>
          </w:p>
          <w:p w14:paraId="45EDFBCE" w14:textId="5F1D271A" w:rsidR="3983970B" w:rsidRDefault="3983970B" w:rsidP="391C82B8">
            <w:pPr>
              <w:rPr>
                <w:rFonts w:ascii="Times New Roman" w:eastAsia="Times New Roman" w:hAnsi="Times New Roman" w:cs="Times New Roman"/>
              </w:rPr>
            </w:pPr>
            <w:r w:rsidRPr="391C82B8">
              <w:rPr>
                <w:rFonts w:eastAsiaTheme="minorEastAsia"/>
              </w:rPr>
              <w:t xml:space="preserve"> X</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F9F8D5" w14:textId="26F55834" w:rsidR="391C82B8" w:rsidRDefault="391C82B8">
            <w:r w:rsidRPr="391C82B8">
              <w:rPr>
                <w:rFonts w:ascii="Calibri" w:eastAsia="Calibri" w:hAnsi="Calibri" w:cs="Calibri"/>
                <w:b/>
                <w:bCs/>
                <w:sz w:val="21"/>
                <w:szCs w:val="21"/>
              </w:rPr>
              <w:t xml:space="preserve"> </w:t>
            </w:r>
          </w:p>
          <w:p w14:paraId="5AA91A8A" w14:textId="53341336"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F1AAE" w14:textId="45626A9F" w:rsidR="391C82B8" w:rsidRDefault="391C82B8">
            <w:r w:rsidRPr="391C82B8">
              <w:rPr>
                <w:rFonts w:ascii="Calibri" w:eastAsia="Calibri" w:hAnsi="Calibri" w:cs="Calibri"/>
                <w:b/>
                <w:bCs/>
                <w:sz w:val="21"/>
                <w:szCs w:val="21"/>
              </w:rPr>
              <w:t xml:space="preserve"> </w:t>
            </w:r>
          </w:p>
          <w:p w14:paraId="302EEA5E" w14:textId="46597F1C"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FCECCE" w14:textId="7FA40000" w:rsidR="391C82B8" w:rsidRDefault="391C82B8">
            <w:r w:rsidRPr="391C82B8">
              <w:rPr>
                <w:rFonts w:ascii="Times New Roman" w:eastAsia="Times New Roman" w:hAnsi="Times New Roman" w:cs="Times New Roman"/>
              </w:rPr>
              <w:t xml:space="preserve"> </w:t>
            </w:r>
          </w:p>
          <w:p w14:paraId="2CE1F04D" w14:textId="34B8348A" w:rsidR="3BFAD5FB" w:rsidRDefault="3BFAD5FB" w:rsidP="391C82B8">
            <w:pPr>
              <w:rPr>
                <w:rFonts w:ascii="Times New Roman" w:eastAsia="Times New Roman" w:hAnsi="Times New Roman" w:cs="Times New Roman"/>
              </w:rPr>
            </w:pPr>
            <w:r w:rsidRPr="391C82B8">
              <w:rPr>
                <w:rFonts w:ascii="Times New Roman" w:eastAsia="Times New Roman" w:hAnsi="Times New Roman" w:cs="Times New Roman"/>
              </w:rPr>
              <w:t xml:space="preserve">   </w:t>
            </w:r>
            <w:r w:rsidRPr="391C82B8">
              <w:rPr>
                <w:rFonts w:eastAsiaTheme="minorEastAsia"/>
              </w:rPr>
              <w:t>X</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6F93A" w14:textId="5F752772" w:rsidR="391C82B8" w:rsidRDefault="391C82B8" w:rsidP="391C82B8">
            <w:pPr>
              <w:rPr>
                <w:rFonts w:ascii="Times New Roman" w:eastAsia="Times New Roman" w:hAnsi="Times New Roman" w:cs="Times New Roman"/>
              </w:rPr>
            </w:pPr>
          </w:p>
        </w:tc>
      </w:tr>
      <w:tr w:rsidR="391C82B8" w14:paraId="236E2A2E" w14:textId="77777777" w:rsidTr="1EDE350E">
        <w:trPr>
          <w:trHeight w:val="540"/>
        </w:trPr>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8C3048" w14:textId="25F76D46" w:rsidR="391C82B8" w:rsidRDefault="391C82B8">
            <w:r w:rsidRPr="391C82B8">
              <w:rPr>
                <w:rFonts w:ascii="Calibri" w:eastAsia="Calibri" w:hAnsi="Calibri" w:cs="Calibri"/>
                <w:b/>
                <w:bCs/>
                <w:sz w:val="21"/>
                <w:szCs w:val="21"/>
              </w:rPr>
              <w:t xml:space="preserve"> </w:t>
            </w:r>
          </w:p>
          <w:p w14:paraId="7E3F694C" w14:textId="37409B8D" w:rsidR="391C82B8" w:rsidRDefault="391C82B8">
            <w:r w:rsidRPr="391C82B8">
              <w:rPr>
                <w:rFonts w:ascii="Calibri" w:eastAsia="Calibri" w:hAnsi="Calibri" w:cs="Calibri"/>
                <w:b/>
                <w:bCs/>
              </w:rPr>
              <w:t>Studievaardigheden</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2376B" w14:textId="093F69B2" w:rsidR="391C82B8" w:rsidRDefault="391C82B8">
            <w:r w:rsidRPr="391C82B8">
              <w:rPr>
                <w:rFonts w:ascii="Calibri" w:eastAsia="Calibri" w:hAnsi="Calibri" w:cs="Calibri"/>
                <w:b/>
                <w:bCs/>
                <w:sz w:val="21"/>
                <w:szCs w:val="21"/>
              </w:rPr>
              <w:t xml:space="preserve"> </w:t>
            </w:r>
          </w:p>
          <w:p w14:paraId="7C291970" w14:textId="54019B54" w:rsidR="391C82B8" w:rsidRDefault="391C82B8">
            <w:r w:rsidRPr="391C82B8">
              <w:rPr>
                <w:rFonts w:ascii="Calibri" w:eastAsia="Calibri" w:hAnsi="Calibri" w:cs="Calibri"/>
              </w:rPr>
              <w:t>Blits</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DB09DA" w14:textId="727A3FEF"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181286" w14:textId="73306CF2"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251BEE" w14:textId="6DB5B0BA" w:rsidR="391C82B8" w:rsidRDefault="391C82B8">
            <w:r w:rsidRPr="391C82B8">
              <w:rPr>
                <w:rFonts w:ascii="Times New Roman" w:eastAsia="Times New Roman" w:hAnsi="Times New Roman" w:cs="Times New Roman"/>
              </w:rPr>
              <w:t xml:space="preserve"> </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84BA4" w14:textId="0A87F94D" w:rsidR="391C82B8" w:rsidRDefault="391C82B8">
            <w:r w:rsidRPr="391C82B8">
              <w:rPr>
                <w:rFonts w:ascii="Calibri" w:eastAsia="Calibri" w:hAnsi="Calibri" w:cs="Calibri"/>
                <w:b/>
                <w:bCs/>
                <w:sz w:val="21"/>
                <w:szCs w:val="21"/>
              </w:rPr>
              <w:t xml:space="preserve"> </w:t>
            </w:r>
          </w:p>
          <w:p w14:paraId="39EB63C4" w14:textId="2B2B60B1" w:rsidR="391C82B8" w:rsidRDefault="391C82B8" w:rsidP="391C82B8">
            <w:pPr>
              <w:jc w:val="center"/>
            </w:pPr>
            <w:r w:rsidRPr="391C82B8">
              <w:rPr>
                <w:rFonts w:ascii="Calibri" w:eastAsia="Calibri" w:hAnsi="Calibri" w:cs="Calibri"/>
              </w:rPr>
              <w:t>X</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C89F69" w14:textId="7645D124" w:rsidR="391C82B8" w:rsidRDefault="391C82B8">
            <w:r w:rsidRPr="391C82B8">
              <w:rPr>
                <w:rFonts w:ascii="Calibri" w:eastAsia="Calibri" w:hAnsi="Calibri" w:cs="Calibri"/>
                <w:b/>
                <w:bCs/>
                <w:sz w:val="21"/>
                <w:szCs w:val="21"/>
              </w:rPr>
              <w:t xml:space="preserve"> </w:t>
            </w:r>
          </w:p>
          <w:p w14:paraId="442E6FF4" w14:textId="0B86DC5B"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106D3" w14:textId="4121CDD9" w:rsidR="391C82B8" w:rsidRDefault="391C82B8">
            <w:r w:rsidRPr="391C82B8">
              <w:rPr>
                <w:rFonts w:ascii="Calibri" w:eastAsia="Calibri" w:hAnsi="Calibri" w:cs="Calibri"/>
                <w:b/>
                <w:bCs/>
                <w:sz w:val="21"/>
                <w:szCs w:val="21"/>
              </w:rPr>
              <w:t xml:space="preserve"> </w:t>
            </w:r>
          </w:p>
          <w:p w14:paraId="078F329A" w14:textId="00A7D026"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F085F7" w14:textId="5FB7B8E6" w:rsidR="391C82B8" w:rsidRDefault="391C82B8">
            <w:r w:rsidRPr="391C82B8">
              <w:rPr>
                <w:rFonts w:ascii="Calibri" w:eastAsia="Calibri" w:hAnsi="Calibri" w:cs="Calibri"/>
                <w:b/>
                <w:bCs/>
                <w:sz w:val="21"/>
                <w:szCs w:val="21"/>
              </w:rPr>
              <w:t xml:space="preserve"> </w:t>
            </w:r>
          </w:p>
          <w:p w14:paraId="4E1F7D72" w14:textId="417BBA6F" w:rsidR="391C82B8" w:rsidRDefault="391C82B8" w:rsidP="391C82B8">
            <w:pPr>
              <w:jc w:val="center"/>
            </w:pPr>
            <w:r w:rsidRPr="391C82B8">
              <w:rPr>
                <w:rFonts w:ascii="Calibri" w:eastAsia="Calibri" w:hAnsi="Calibri" w:cs="Calibri"/>
              </w:rPr>
              <w:t>X</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490623" w14:textId="5F7F9F23" w:rsidR="391C82B8" w:rsidRDefault="391C82B8" w:rsidP="391C82B8">
            <w:pPr>
              <w:rPr>
                <w:rFonts w:ascii="Calibri" w:eastAsia="Calibri" w:hAnsi="Calibri" w:cs="Calibri"/>
                <w:b/>
                <w:bCs/>
                <w:sz w:val="21"/>
                <w:szCs w:val="21"/>
              </w:rPr>
            </w:pPr>
          </w:p>
        </w:tc>
      </w:tr>
      <w:tr w:rsidR="391C82B8" w14:paraId="76B97B51" w14:textId="77777777" w:rsidTr="1EDE350E">
        <w:trPr>
          <w:trHeight w:val="540"/>
        </w:trPr>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A6146C" w14:textId="7EB3BDB7" w:rsidR="32DE09FA" w:rsidRDefault="32DE09FA" w:rsidP="391C82B8">
            <w:pPr>
              <w:rPr>
                <w:rFonts w:ascii="Calibri" w:eastAsia="Calibri" w:hAnsi="Calibri" w:cs="Calibri"/>
                <w:b/>
                <w:bCs/>
                <w:sz w:val="21"/>
                <w:szCs w:val="21"/>
              </w:rPr>
            </w:pPr>
            <w:r w:rsidRPr="391C82B8">
              <w:rPr>
                <w:rFonts w:ascii="Calibri" w:eastAsia="Calibri" w:hAnsi="Calibri" w:cs="Calibri"/>
                <w:b/>
                <w:bCs/>
                <w:sz w:val="21"/>
                <w:szCs w:val="21"/>
              </w:rPr>
              <w:t>Sociaal emotioneel</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C2CBF" w14:textId="5A802090" w:rsidR="391C82B8" w:rsidRDefault="391C82B8" w:rsidP="391C82B8">
            <w:pPr>
              <w:rPr>
                <w:rFonts w:ascii="Calibri" w:eastAsia="Calibri" w:hAnsi="Calibri" w:cs="Calibri"/>
                <w:b/>
                <w:bCs/>
                <w:sz w:val="21"/>
                <w:szCs w:val="21"/>
              </w:rPr>
            </w:pPr>
          </w:p>
          <w:p w14:paraId="0D95C310" w14:textId="123E6AD6" w:rsidR="32DE09FA" w:rsidRDefault="32DE09FA" w:rsidP="391C82B8">
            <w:pPr>
              <w:rPr>
                <w:rFonts w:ascii="Calibri" w:eastAsia="Calibri" w:hAnsi="Calibri" w:cs="Calibri"/>
                <w:sz w:val="21"/>
                <w:szCs w:val="21"/>
              </w:rPr>
            </w:pPr>
            <w:r w:rsidRPr="391C82B8">
              <w:rPr>
                <w:rFonts w:ascii="Calibri" w:eastAsia="Calibri" w:hAnsi="Calibri" w:cs="Calibri"/>
                <w:sz w:val="21"/>
                <w:szCs w:val="21"/>
              </w:rPr>
              <w:t>Leefstijl</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F8435F" w14:textId="7C931876" w:rsidR="391C82B8" w:rsidRDefault="391C82B8" w:rsidP="391C82B8">
            <w:pPr>
              <w:rPr>
                <w:rFonts w:eastAsiaTheme="minorEastAsia"/>
              </w:rPr>
            </w:pPr>
          </w:p>
          <w:p w14:paraId="5983BC1E" w14:textId="3D6A1E02" w:rsidR="32DE09FA" w:rsidRDefault="32DE09FA" w:rsidP="391C82B8">
            <w:pPr>
              <w:rPr>
                <w:rFonts w:eastAsiaTheme="minorEastAsia"/>
              </w:rPr>
            </w:pPr>
            <w:r w:rsidRPr="391C82B8">
              <w:rPr>
                <w:rFonts w:eastAsiaTheme="minorEastAsia"/>
              </w:rPr>
              <w:t xml:space="preserve">   X</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5AB6DB" w14:textId="1425FB10" w:rsidR="391C82B8" w:rsidRDefault="391C82B8" w:rsidP="391C82B8">
            <w:pPr>
              <w:rPr>
                <w:rFonts w:eastAsiaTheme="minorEastAsia"/>
              </w:rPr>
            </w:pPr>
          </w:p>
          <w:p w14:paraId="12E92980" w14:textId="3587DA78" w:rsidR="32DE09FA" w:rsidRDefault="32DE09FA" w:rsidP="391C82B8">
            <w:pPr>
              <w:rPr>
                <w:rFonts w:eastAsiaTheme="minorEastAsia"/>
              </w:rPr>
            </w:pPr>
            <w:r w:rsidRPr="391C82B8">
              <w:rPr>
                <w:rFonts w:eastAsiaTheme="minorEastAsia"/>
              </w:rPr>
              <w:t xml:space="preserve">   X</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62D6A" w14:textId="673494C4" w:rsidR="391C82B8" w:rsidRDefault="391C82B8" w:rsidP="391C82B8">
            <w:pPr>
              <w:rPr>
                <w:rFonts w:eastAsiaTheme="minorEastAsia"/>
              </w:rPr>
            </w:pPr>
          </w:p>
          <w:p w14:paraId="484FB872" w14:textId="6F3817B2" w:rsidR="32DE09FA" w:rsidRDefault="32DE09FA" w:rsidP="391C82B8">
            <w:pPr>
              <w:rPr>
                <w:rFonts w:eastAsiaTheme="minorEastAsia"/>
              </w:rPr>
            </w:pPr>
            <w:r w:rsidRPr="391C82B8">
              <w:rPr>
                <w:rFonts w:eastAsiaTheme="minorEastAsia"/>
              </w:rPr>
              <w:t xml:space="preserve">    X</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CFB496" w14:textId="050925B4" w:rsidR="391C82B8" w:rsidRDefault="391C82B8" w:rsidP="391C82B8">
            <w:pPr>
              <w:rPr>
                <w:rFonts w:eastAsiaTheme="minorEastAsia"/>
                <w:b/>
                <w:bCs/>
                <w:sz w:val="21"/>
                <w:szCs w:val="21"/>
              </w:rPr>
            </w:pPr>
          </w:p>
          <w:p w14:paraId="6A281982" w14:textId="57C64DD2" w:rsidR="32DE09FA" w:rsidRDefault="32DE09FA" w:rsidP="391C82B8">
            <w:pPr>
              <w:rPr>
                <w:rFonts w:eastAsiaTheme="minorEastAsia"/>
                <w:b/>
                <w:bCs/>
                <w:sz w:val="21"/>
                <w:szCs w:val="21"/>
              </w:rPr>
            </w:pPr>
            <w:r w:rsidRPr="391C82B8">
              <w:rPr>
                <w:rFonts w:eastAsiaTheme="minorEastAsia"/>
                <w:b/>
                <w:bCs/>
                <w:sz w:val="21"/>
                <w:szCs w:val="21"/>
              </w:rPr>
              <w:t xml:space="preserve">   </w:t>
            </w:r>
            <w:r w:rsidRPr="391C82B8">
              <w:rPr>
                <w:rFonts w:eastAsiaTheme="minorEastAsia"/>
                <w:sz w:val="21"/>
                <w:szCs w:val="21"/>
              </w:rPr>
              <w:t>X</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0D199F" w14:textId="3D8A4616" w:rsidR="391C82B8" w:rsidRDefault="391C82B8" w:rsidP="391C82B8">
            <w:pPr>
              <w:rPr>
                <w:rFonts w:eastAsiaTheme="minorEastAsia"/>
                <w:b/>
                <w:bCs/>
                <w:sz w:val="21"/>
                <w:szCs w:val="21"/>
              </w:rPr>
            </w:pPr>
          </w:p>
          <w:p w14:paraId="5B57ABA2" w14:textId="21B5349B" w:rsidR="32DE09FA" w:rsidRDefault="32DE09FA" w:rsidP="391C82B8">
            <w:pPr>
              <w:rPr>
                <w:rFonts w:eastAsiaTheme="minorEastAsia"/>
                <w:b/>
                <w:bCs/>
                <w:sz w:val="21"/>
                <w:szCs w:val="21"/>
              </w:rPr>
            </w:pPr>
            <w:r w:rsidRPr="391C82B8">
              <w:rPr>
                <w:rFonts w:eastAsiaTheme="minorEastAsia"/>
                <w:b/>
                <w:bCs/>
                <w:sz w:val="21"/>
                <w:szCs w:val="21"/>
              </w:rPr>
              <w:t xml:space="preserve">  </w:t>
            </w:r>
            <w:r w:rsidRPr="391C82B8">
              <w:rPr>
                <w:rFonts w:eastAsiaTheme="minorEastAsia"/>
                <w:sz w:val="21"/>
                <w:szCs w:val="21"/>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CA7C4" w14:textId="03E8EE89" w:rsidR="391C82B8" w:rsidRDefault="391C82B8" w:rsidP="391C82B8">
            <w:pPr>
              <w:rPr>
                <w:rFonts w:eastAsiaTheme="minorEastAsia"/>
                <w:b/>
                <w:bCs/>
                <w:sz w:val="21"/>
                <w:szCs w:val="21"/>
              </w:rPr>
            </w:pPr>
          </w:p>
          <w:p w14:paraId="11018511" w14:textId="16C0437A" w:rsidR="32DE09FA" w:rsidRDefault="32DE09FA" w:rsidP="391C82B8">
            <w:pPr>
              <w:rPr>
                <w:rFonts w:eastAsiaTheme="minorEastAsia"/>
                <w:b/>
                <w:bCs/>
                <w:sz w:val="21"/>
                <w:szCs w:val="21"/>
              </w:rPr>
            </w:pPr>
            <w:r w:rsidRPr="391C82B8">
              <w:rPr>
                <w:rFonts w:eastAsiaTheme="minorEastAsia"/>
                <w:b/>
                <w:bCs/>
                <w:sz w:val="21"/>
                <w:szCs w:val="21"/>
              </w:rPr>
              <w:t xml:space="preserve">    </w:t>
            </w:r>
            <w:r w:rsidRPr="391C82B8">
              <w:rPr>
                <w:rFonts w:eastAsiaTheme="minorEastAsia"/>
                <w:sz w:val="21"/>
                <w:szCs w:val="21"/>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9145E6" w14:textId="6AC85456" w:rsidR="391C82B8" w:rsidRDefault="391C82B8" w:rsidP="391C82B8">
            <w:pPr>
              <w:rPr>
                <w:rFonts w:eastAsiaTheme="minorEastAsia"/>
                <w:b/>
                <w:bCs/>
                <w:sz w:val="21"/>
                <w:szCs w:val="21"/>
              </w:rPr>
            </w:pPr>
          </w:p>
          <w:p w14:paraId="082425CE" w14:textId="4EEF02D7" w:rsidR="32DE09FA" w:rsidRDefault="32DE09FA" w:rsidP="391C82B8">
            <w:pPr>
              <w:rPr>
                <w:rFonts w:eastAsiaTheme="minorEastAsia"/>
                <w:b/>
                <w:bCs/>
                <w:sz w:val="21"/>
                <w:szCs w:val="21"/>
              </w:rPr>
            </w:pPr>
            <w:r w:rsidRPr="391C82B8">
              <w:rPr>
                <w:rFonts w:eastAsiaTheme="minorEastAsia"/>
                <w:b/>
                <w:bCs/>
                <w:sz w:val="21"/>
                <w:szCs w:val="21"/>
              </w:rPr>
              <w:t xml:space="preserve">   </w:t>
            </w:r>
            <w:r w:rsidRPr="391C82B8">
              <w:rPr>
                <w:rFonts w:eastAsiaTheme="minorEastAsia"/>
                <w:sz w:val="21"/>
                <w:szCs w:val="21"/>
              </w:rPr>
              <w:t>X</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D54E3F" w14:textId="166C6D9C" w:rsidR="391C82B8" w:rsidRDefault="391C82B8" w:rsidP="391C82B8">
            <w:pPr>
              <w:rPr>
                <w:rFonts w:eastAsiaTheme="minorEastAsia"/>
                <w:b/>
                <w:bCs/>
                <w:sz w:val="21"/>
                <w:szCs w:val="21"/>
              </w:rPr>
            </w:pPr>
          </w:p>
          <w:p w14:paraId="1F3744DD" w14:textId="768A2B3E" w:rsidR="32DE09FA" w:rsidRDefault="32DE09FA" w:rsidP="391C82B8">
            <w:pPr>
              <w:rPr>
                <w:rFonts w:eastAsiaTheme="minorEastAsia"/>
                <w:b/>
                <w:bCs/>
                <w:sz w:val="21"/>
                <w:szCs w:val="21"/>
              </w:rPr>
            </w:pPr>
            <w:r w:rsidRPr="391C82B8">
              <w:rPr>
                <w:rFonts w:eastAsiaTheme="minorEastAsia"/>
                <w:b/>
                <w:bCs/>
                <w:sz w:val="21"/>
                <w:szCs w:val="21"/>
              </w:rPr>
              <w:t xml:space="preserve">         </w:t>
            </w:r>
            <w:r w:rsidRPr="391C82B8">
              <w:rPr>
                <w:rFonts w:eastAsiaTheme="minorEastAsia"/>
                <w:sz w:val="21"/>
                <w:szCs w:val="21"/>
              </w:rPr>
              <w:t>X</w:t>
            </w:r>
          </w:p>
        </w:tc>
      </w:tr>
      <w:tr w:rsidR="1EDE350E" w14:paraId="5CBE34C2" w14:textId="77777777" w:rsidTr="1EDE350E">
        <w:trPr>
          <w:trHeight w:val="540"/>
        </w:trPr>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33189E" w14:textId="2B630E41" w:rsidR="0CDA2A1A" w:rsidRDefault="0CDA2A1A" w:rsidP="1EDE350E">
            <w:pPr>
              <w:rPr>
                <w:rFonts w:ascii="Calibri" w:eastAsia="Calibri" w:hAnsi="Calibri" w:cs="Calibri"/>
                <w:b/>
                <w:bCs/>
                <w:sz w:val="21"/>
                <w:szCs w:val="21"/>
              </w:rPr>
            </w:pPr>
            <w:r w:rsidRPr="1EDE350E">
              <w:rPr>
                <w:rFonts w:ascii="Calibri" w:eastAsia="Calibri" w:hAnsi="Calibri" w:cs="Calibri"/>
                <w:b/>
                <w:bCs/>
                <w:sz w:val="21"/>
                <w:szCs w:val="21"/>
              </w:rPr>
              <w:t>Burgerschap</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9CF5C1" w14:textId="26DA7001" w:rsidR="1EDE350E" w:rsidRDefault="1EDE350E" w:rsidP="1EDE350E">
            <w:pPr>
              <w:rPr>
                <w:rFonts w:ascii="Calibri" w:eastAsia="Calibri" w:hAnsi="Calibri" w:cs="Calibri"/>
                <w:b/>
                <w:bCs/>
                <w:sz w:val="21"/>
                <w:szCs w:val="21"/>
              </w:rPr>
            </w:pPr>
          </w:p>
          <w:p w14:paraId="0C31D3EA" w14:textId="4DA789E2" w:rsidR="0CDA2A1A" w:rsidRDefault="0CDA2A1A" w:rsidP="1EDE350E">
            <w:pPr>
              <w:rPr>
                <w:rFonts w:ascii="Calibri" w:eastAsia="Calibri" w:hAnsi="Calibri" w:cs="Calibri"/>
                <w:b/>
                <w:bCs/>
                <w:sz w:val="21"/>
                <w:szCs w:val="21"/>
              </w:rPr>
            </w:pPr>
            <w:r w:rsidRPr="1EDE350E">
              <w:rPr>
                <w:rFonts w:ascii="Calibri" w:eastAsia="Calibri" w:hAnsi="Calibri" w:cs="Calibri"/>
                <w:sz w:val="21"/>
                <w:szCs w:val="21"/>
              </w:rPr>
              <w:t>Wereldreizigers</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B7163B" w14:textId="019F3A2F" w:rsidR="1EDE350E" w:rsidRDefault="1EDE350E" w:rsidP="1EDE350E">
            <w:pPr>
              <w:rPr>
                <w:rFonts w:eastAsiaTheme="minorEastAsia"/>
              </w:rPr>
            </w:pP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C233F5" w14:textId="2C691BAF" w:rsidR="1EDE350E" w:rsidRDefault="1EDE350E" w:rsidP="1EDE350E">
            <w:pPr>
              <w:rPr>
                <w:rFonts w:eastAsiaTheme="minorEastAsia"/>
              </w:rPr>
            </w:pP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17F87" w14:textId="09C3E2CE" w:rsidR="1EDE350E" w:rsidRDefault="1EDE350E" w:rsidP="1EDE350E">
            <w:pPr>
              <w:rPr>
                <w:rFonts w:eastAsiaTheme="minorEastAsia"/>
              </w:rPr>
            </w:pP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6F789E" w14:textId="0F999893" w:rsidR="1EDE350E" w:rsidRDefault="1EDE350E" w:rsidP="1EDE350E">
            <w:pPr>
              <w:rPr>
                <w:rFonts w:eastAsiaTheme="minorEastAsia"/>
                <w:b/>
                <w:bCs/>
                <w:sz w:val="21"/>
                <w:szCs w:val="21"/>
              </w:rPr>
            </w:pP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C50AA0" w14:textId="043E54B8" w:rsidR="1EDE350E" w:rsidRDefault="1EDE350E" w:rsidP="1EDE350E">
            <w:pPr>
              <w:rPr>
                <w:rFonts w:eastAsiaTheme="minorEastAsia"/>
                <w:b/>
                <w:bCs/>
                <w:sz w:val="21"/>
                <w:szCs w:val="21"/>
              </w:rPr>
            </w:pP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91DB95" w14:textId="352F43F8" w:rsidR="1EDE350E" w:rsidRDefault="1EDE350E" w:rsidP="1EDE350E">
            <w:pPr>
              <w:rPr>
                <w:rFonts w:eastAsiaTheme="minorEastAsia"/>
                <w:b/>
                <w:bCs/>
                <w:sz w:val="21"/>
                <w:szCs w:val="21"/>
              </w:rPr>
            </w:pP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25DE31" w14:textId="3AABDC30" w:rsidR="1EDE350E" w:rsidRDefault="1EDE350E" w:rsidP="1EDE350E">
            <w:pPr>
              <w:rPr>
                <w:rFonts w:eastAsiaTheme="minorEastAsia"/>
                <w:b/>
                <w:bCs/>
                <w:sz w:val="21"/>
                <w:szCs w:val="21"/>
              </w:rPr>
            </w:pP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2EFEF" w14:textId="7D9134DA" w:rsidR="1EDE350E" w:rsidRDefault="1EDE350E" w:rsidP="1EDE350E">
            <w:pPr>
              <w:rPr>
                <w:rFonts w:eastAsiaTheme="minorEastAsia"/>
                <w:b/>
                <w:bCs/>
                <w:sz w:val="21"/>
                <w:szCs w:val="21"/>
              </w:rPr>
            </w:pPr>
          </w:p>
          <w:p w14:paraId="16D3D806" w14:textId="50A72B1D" w:rsidR="0CDA2A1A" w:rsidRDefault="0CDA2A1A" w:rsidP="1EDE350E">
            <w:pPr>
              <w:rPr>
                <w:rFonts w:eastAsiaTheme="minorEastAsia"/>
                <w:b/>
                <w:bCs/>
                <w:sz w:val="21"/>
                <w:szCs w:val="21"/>
              </w:rPr>
            </w:pPr>
            <w:r w:rsidRPr="1EDE350E">
              <w:rPr>
                <w:rFonts w:eastAsiaTheme="minorEastAsia"/>
                <w:b/>
                <w:bCs/>
                <w:sz w:val="21"/>
                <w:szCs w:val="21"/>
              </w:rPr>
              <w:t xml:space="preserve">          </w:t>
            </w:r>
            <w:r w:rsidRPr="1EDE350E">
              <w:rPr>
                <w:rFonts w:eastAsiaTheme="minorEastAsia"/>
                <w:sz w:val="21"/>
                <w:szCs w:val="21"/>
              </w:rPr>
              <w:t>X</w:t>
            </w:r>
          </w:p>
        </w:tc>
      </w:tr>
      <w:tr w:rsidR="391C82B8" w14:paraId="0DA23785" w14:textId="77777777" w:rsidTr="1EDE350E">
        <w:trPr>
          <w:trHeight w:val="540"/>
        </w:trPr>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A232E6" w14:textId="7426424D" w:rsidR="32DE09FA" w:rsidRDefault="32DE09FA" w:rsidP="391C82B8">
            <w:pPr>
              <w:rPr>
                <w:rFonts w:ascii="Calibri" w:eastAsia="Calibri" w:hAnsi="Calibri" w:cs="Calibri"/>
                <w:b/>
                <w:bCs/>
                <w:sz w:val="21"/>
                <w:szCs w:val="21"/>
              </w:rPr>
            </w:pPr>
            <w:r w:rsidRPr="391C82B8">
              <w:rPr>
                <w:rFonts w:ascii="Calibri" w:eastAsia="Calibri" w:hAnsi="Calibri" w:cs="Calibri"/>
                <w:b/>
                <w:bCs/>
                <w:sz w:val="21"/>
                <w:szCs w:val="21"/>
              </w:rPr>
              <w:t>Woordenschat nieuwkomers</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72915A" w14:textId="5261DF0F" w:rsidR="32DE09FA" w:rsidRDefault="32DE09FA" w:rsidP="391C82B8">
            <w:pPr>
              <w:rPr>
                <w:rFonts w:ascii="Calibri" w:eastAsia="Calibri" w:hAnsi="Calibri" w:cs="Calibri"/>
                <w:b/>
                <w:bCs/>
                <w:sz w:val="21"/>
                <w:szCs w:val="21"/>
              </w:rPr>
            </w:pPr>
            <w:r w:rsidRPr="391C82B8">
              <w:rPr>
                <w:rFonts w:ascii="Calibri" w:eastAsia="Calibri" w:hAnsi="Calibri" w:cs="Calibri"/>
                <w:sz w:val="21"/>
                <w:szCs w:val="21"/>
              </w:rPr>
              <w:t>Mondeling Nederlands</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1CAFF9" w14:textId="252A4C9E" w:rsidR="391C82B8" w:rsidRDefault="391C82B8" w:rsidP="391C82B8">
            <w:pPr>
              <w:rPr>
                <w:rFonts w:ascii="Times New Roman" w:eastAsia="Times New Roman" w:hAnsi="Times New Roman" w:cs="Times New Roman"/>
              </w:rPr>
            </w:pP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1A3618" w14:textId="75B403B9" w:rsidR="391C82B8" w:rsidRDefault="391C82B8" w:rsidP="391C82B8">
            <w:pPr>
              <w:rPr>
                <w:rFonts w:ascii="Times New Roman" w:eastAsia="Times New Roman" w:hAnsi="Times New Roman" w:cs="Times New Roman"/>
              </w:rPr>
            </w:pP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516AD7" w14:textId="2DB87067" w:rsidR="391C82B8" w:rsidRDefault="391C82B8" w:rsidP="391C82B8">
            <w:pPr>
              <w:rPr>
                <w:rFonts w:ascii="Times New Roman" w:eastAsia="Times New Roman" w:hAnsi="Times New Roman" w:cs="Times New Roman"/>
              </w:rPr>
            </w:pP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0D1B07" w14:textId="135AC97B" w:rsidR="391C82B8" w:rsidRDefault="391C82B8" w:rsidP="391C82B8">
            <w:pPr>
              <w:rPr>
                <w:rFonts w:ascii="Calibri" w:eastAsia="Calibri" w:hAnsi="Calibri" w:cs="Calibri"/>
                <w:b/>
                <w:bCs/>
                <w:sz w:val="21"/>
                <w:szCs w:val="21"/>
              </w:rPr>
            </w:pP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1B5E2" w14:textId="470EDE4B" w:rsidR="391C82B8" w:rsidRDefault="391C82B8" w:rsidP="391C82B8">
            <w:pPr>
              <w:rPr>
                <w:rFonts w:ascii="Calibri" w:eastAsia="Calibri" w:hAnsi="Calibri" w:cs="Calibri"/>
                <w:b/>
                <w:bCs/>
                <w:sz w:val="21"/>
                <w:szCs w:val="21"/>
              </w:rPr>
            </w:pP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CAF9B9" w14:textId="58DF0486" w:rsidR="391C82B8" w:rsidRDefault="391C82B8" w:rsidP="391C82B8">
            <w:pPr>
              <w:rPr>
                <w:rFonts w:ascii="Calibri" w:eastAsia="Calibri" w:hAnsi="Calibri" w:cs="Calibri"/>
                <w:b/>
                <w:bCs/>
                <w:sz w:val="21"/>
                <w:szCs w:val="21"/>
              </w:rPr>
            </w:pP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854F7F" w14:textId="6FE10011" w:rsidR="391C82B8" w:rsidRDefault="391C82B8" w:rsidP="391C82B8">
            <w:pPr>
              <w:rPr>
                <w:rFonts w:ascii="Calibri" w:eastAsia="Calibri" w:hAnsi="Calibri" w:cs="Calibri"/>
                <w:b/>
                <w:bCs/>
                <w:sz w:val="21"/>
                <w:szCs w:val="21"/>
              </w:rPr>
            </w:pP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62EF6F" w14:textId="11023BEF" w:rsidR="391C82B8" w:rsidRDefault="391C82B8" w:rsidP="391C82B8">
            <w:pPr>
              <w:rPr>
                <w:rFonts w:ascii="Calibri" w:eastAsia="Calibri" w:hAnsi="Calibri" w:cs="Calibri"/>
                <w:b/>
                <w:bCs/>
                <w:sz w:val="21"/>
                <w:szCs w:val="21"/>
              </w:rPr>
            </w:pPr>
          </w:p>
          <w:p w14:paraId="4E4D6D67" w14:textId="14CC0E13" w:rsidR="32DE09FA" w:rsidRDefault="32DE09FA" w:rsidP="391C82B8">
            <w:pPr>
              <w:rPr>
                <w:rFonts w:ascii="Calibri" w:eastAsia="Calibri" w:hAnsi="Calibri" w:cs="Calibri"/>
                <w:b/>
                <w:bCs/>
                <w:sz w:val="21"/>
                <w:szCs w:val="21"/>
              </w:rPr>
            </w:pPr>
            <w:r w:rsidRPr="391C82B8">
              <w:rPr>
                <w:rFonts w:ascii="Calibri" w:eastAsia="Calibri" w:hAnsi="Calibri" w:cs="Calibri"/>
                <w:b/>
                <w:bCs/>
                <w:sz w:val="21"/>
                <w:szCs w:val="21"/>
              </w:rPr>
              <w:t xml:space="preserve">           </w:t>
            </w:r>
            <w:r w:rsidRPr="391C82B8">
              <w:rPr>
                <w:rFonts w:ascii="Calibri" w:eastAsia="Calibri" w:hAnsi="Calibri" w:cs="Calibri"/>
                <w:sz w:val="21"/>
                <w:szCs w:val="21"/>
              </w:rPr>
              <w:t>X</w:t>
            </w:r>
          </w:p>
        </w:tc>
      </w:tr>
      <w:tr w:rsidR="391C82B8" w14:paraId="1107245A" w14:textId="77777777" w:rsidTr="1EDE350E">
        <w:trPr>
          <w:trHeight w:val="540"/>
        </w:trPr>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30B58C" w14:textId="5E385C99" w:rsidR="391C82B8" w:rsidRDefault="391C82B8">
            <w:r w:rsidRPr="391C82B8">
              <w:rPr>
                <w:rFonts w:ascii="Calibri" w:eastAsia="Calibri" w:hAnsi="Calibri" w:cs="Calibri"/>
                <w:b/>
                <w:bCs/>
                <w:sz w:val="21"/>
                <w:szCs w:val="21"/>
              </w:rPr>
              <w:t xml:space="preserve"> </w:t>
            </w:r>
          </w:p>
          <w:p w14:paraId="28583592" w14:textId="7F44A7F5" w:rsidR="391C82B8" w:rsidRDefault="391C82B8">
            <w:r w:rsidRPr="391C82B8">
              <w:rPr>
                <w:rFonts w:ascii="Calibri" w:eastAsia="Calibri" w:hAnsi="Calibri" w:cs="Calibri"/>
                <w:b/>
                <w:bCs/>
              </w:rPr>
              <w:t>Aardrijkskunde</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BFF9DD" w14:textId="4395DBD8" w:rsidR="391C82B8" w:rsidRDefault="391C82B8">
            <w:r w:rsidRPr="391C82B8">
              <w:rPr>
                <w:rFonts w:ascii="Calibri" w:eastAsia="Calibri" w:hAnsi="Calibri" w:cs="Calibri"/>
                <w:b/>
                <w:bCs/>
                <w:sz w:val="21"/>
                <w:szCs w:val="21"/>
              </w:rPr>
              <w:t xml:space="preserve"> </w:t>
            </w:r>
          </w:p>
          <w:p w14:paraId="1740D990" w14:textId="1574378C" w:rsidR="42616C5F" w:rsidRDefault="42616C5F" w:rsidP="391C82B8">
            <w:pPr>
              <w:rPr>
                <w:rFonts w:ascii="Calibri" w:eastAsia="Calibri" w:hAnsi="Calibri" w:cs="Calibri"/>
              </w:rPr>
            </w:pPr>
            <w:r w:rsidRPr="391C82B8">
              <w:rPr>
                <w:rFonts w:ascii="Calibri" w:eastAsia="Calibri" w:hAnsi="Calibri" w:cs="Calibri"/>
              </w:rPr>
              <w:t>Blink wereld</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1FAAD9" w14:textId="356229EE"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95329" w14:textId="7A886ED6"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A4C517" w14:textId="656AAA08" w:rsidR="391C82B8" w:rsidRDefault="391C82B8">
            <w:r w:rsidRPr="391C82B8">
              <w:rPr>
                <w:rFonts w:ascii="Times New Roman" w:eastAsia="Times New Roman" w:hAnsi="Times New Roman" w:cs="Times New Roman"/>
              </w:rPr>
              <w:t xml:space="preserve"> </w:t>
            </w:r>
          </w:p>
          <w:p w14:paraId="22B4472E" w14:textId="09E00E7F" w:rsidR="5FAC81E3" w:rsidRDefault="5FAC81E3" w:rsidP="391C82B8">
            <w:pPr>
              <w:rPr>
                <w:rFonts w:ascii="Times New Roman" w:eastAsia="Times New Roman" w:hAnsi="Times New Roman" w:cs="Times New Roman"/>
              </w:rPr>
            </w:pPr>
            <w:r w:rsidRPr="391C82B8">
              <w:rPr>
                <w:rFonts w:ascii="Times New Roman" w:eastAsia="Times New Roman" w:hAnsi="Times New Roman" w:cs="Times New Roman"/>
              </w:rPr>
              <w:t xml:space="preserve">  </w:t>
            </w:r>
            <w:r w:rsidRPr="391C82B8">
              <w:rPr>
                <w:rFonts w:eastAsiaTheme="minorEastAsia"/>
              </w:rPr>
              <w:t>X</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4CF65D" w14:textId="4311CC4C" w:rsidR="391C82B8" w:rsidRDefault="391C82B8">
            <w:r w:rsidRPr="391C82B8">
              <w:rPr>
                <w:rFonts w:ascii="Calibri" w:eastAsia="Calibri" w:hAnsi="Calibri" w:cs="Calibri"/>
                <w:b/>
                <w:bCs/>
                <w:sz w:val="21"/>
                <w:szCs w:val="21"/>
              </w:rPr>
              <w:t xml:space="preserve"> </w:t>
            </w:r>
          </w:p>
          <w:p w14:paraId="5B641E71" w14:textId="58D57AF6" w:rsidR="391C82B8" w:rsidRDefault="391C82B8" w:rsidP="391C82B8">
            <w:pPr>
              <w:jc w:val="center"/>
            </w:pPr>
            <w:r w:rsidRPr="391C82B8">
              <w:rPr>
                <w:rFonts w:ascii="Calibri" w:eastAsia="Calibri" w:hAnsi="Calibri" w:cs="Calibri"/>
              </w:rPr>
              <w:t>X</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DE3B94" w14:textId="0932BF50" w:rsidR="391C82B8" w:rsidRDefault="391C82B8">
            <w:r w:rsidRPr="391C82B8">
              <w:rPr>
                <w:rFonts w:ascii="Calibri" w:eastAsia="Calibri" w:hAnsi="Calibri" w:cs="Calibri"/>
                <w:b/>
                <w:bCs/>
                <w:sz w:val="21"/>
                <w:szCs w:val="21"/>
              </w:rPr>
              <w:t xml:space="preserve"> </w:t>
            </w:r>
          </w:p>
          <w:p w14:paraId="6179874E" w14:textId="6594CDD9"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16C791" w14:textId="42F98A83" w:rsidR="391C82B8" w:rsidRDefault="391C82B8">
            <w:r w:rsidRPr="391C82B8">
              <w:rPr>
                <w:rFonts w:ascii="Calibri" w:eastAsia="Calibri" w:hAnsi="Calibri" w:cs="Calibri"/>
                <w:b/>
                <w:bCs/>
                <w:sz w:val="21"/>
                <w:szCs w:val="21"/>
              </w:rPr>
              <w:t xml:space="preserve"> </w:t>
            </w:r>
          </w:p>
          <w:p w14:paraId="2A308236" w14:textId="10036C88"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CC4C4A" w14:textId="1146C665" w:rsidR="391C82B8" w:rsidRDefault="391C82B8">
            <w:r w:rsidRPr="391C82B8">
              <w:rPr>
                <w:rFonts w:ascii="Calibri" w:eastAsia="Calibri" w:hAnsi="Calibri" w:cs="Calibri"/>
                <w:b/>
                <w:bCs/>
                <w:sz w:val="21"/>
                <w:szCs w:val="21"/>
              </w:rPr>
              <w:t xml:space="preserve"> </w:t>
            </w:r>
          </w:p>
          <w:p w14:paraId="3D274A20" w14:textId="4D181DC9" w:rsidR="391C82B8" w:rsidRDefault="391C82B8" w:rsidP="391C82B8">
            <w:pPr>
              <w:jc w:val="center"/>
            </w:pPr>
            <w:r w:rsidRPr="391C82B8">
              <w:rPr>
                <w:rFonts w:ascii="Calibri" w:eastAsia="Calibri" w:hAnsi="Calibri" w:cs="Calibri"/>
              </w:rPr>
              <w:t>X</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729BE5" w14:textId="597B3BE9" w:rsidR="391C82B8" w:rsidRDefault="391C82B8" w:rsidP="391C82B8">
            <w:pPr>
              <w:rPr>
                <w:rFonts w:ascii="Calibri" w:eastAsia="Calibri" w:hAnsi="Calibri" w:cs="Calibri"/>
                <w:b/>
                <w:bCs/>
                <w:sz w:val="21"/>
                <w:szCs w:val="21"/>
              </w:rPr>
            </w:pPr>
          </w:p>
        </w:tc>
      </w:tr>
      <w:tr w:rsidR="391C82B8" w14:paraId="450BE7EF" w14:textId="77777777" w:rsidTr="1EDE350E">
        <w:trPr>
          <w:trHeight w:val="540"/>
        </w:trPr>
        <w:tc>
          <w:tcPr>
            <w:tcW w:w="18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3CC5AE" w14:textId="117B0E86" w:rsidR="391C82B8" w:rsidRDefault="391C82B8">
            <w:r w:rsidRPr="391C82B8">
              <w:rPr>
                <w:rFonts w:ascii="Calibri" w:eastAsia="Calibri" w:hAnsi="Calibri" w:cs="Calibri"/>
                <w:b/>
                <w:bCs/>
                <w:sz w:val="21"/>
                <w:szCs w:val="21"/>
              </w:rPr>
              <w:t xml:space="preserve"> </w:t>
            </w:r>
          </w:p>
          <w:p w14:paraId="47C7705C" w14:textId="5F835C61" w:rsidR="391C82B8" w:rsidRDefault="391C82B8">
            <w:r w:rsidRPr="391C82B8">
              <w:rPr>
                <w:rFonts w:ascii="Calibri" w:eastAsia="Calibri" w:hAnsi="Calibri" w:cs="Calibri"/>
                <w:b/>
                <w:bCs/>
              </w:rPr>
              <w:t>Geschiedenis</w:t>
            </w:r>
          </w:p>
        </w:tc>
        <w:tc>
          <w:tcPr>
            <w:tcW w:w="2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4C1DF2" w14:textId="63BC1A5D" w:rsidR="391C82B8" w:rsidRDefault="391C82B8">
            <w:r w:rsidRPr="391C82B8">
              <w:rPr>
                <w:rFonts w:ascii="Calibri" w:eastAsia="Calibri" w:hAnsi="Calibri" w:cs="Calibri"/>
                <w:b/>
                <w:bCs/>
                <w:sz w:val="21"/>
                <w:szCs w:val="21"/>
              </w:rPr>
              <w:t xml:space="preserve"> </w:t>
            </w:r>
          </w:p>
          <w:p w14:paraId="22ED58A1" w14:textId="48E0379D" w:rsidR="3D11EC9E" w:rsidRDefault="3D11EC9E" w:rsidP="391C82B8">
            <w:pPr>
              <w:rPr>
                <w:rFonts w:ascii="Calibri" w:eastAsia="Calibri" w:hAnsi="Calibri" w:cs="Calibri"/>
              </w:rPr>
            </w:pPr>
            <w:r w:rsidRPr="391C82B8">
              <w:rPr>
                <w:rFonts w:ascii="Calibri" w:eastAsia="Calibri" w:hAnsi="Calibri" w:cs="Calibri"/>
              </w:rPr>
              <w:t>Blink wereld</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E0622" w14:textId="7537F378"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FC0EC" w14:textId="623D845B" w:rsidR="391C82B8" w:rsidRDefault="391C82B8">
            <w:r w:rsidRPr="391C82B8">
              <w:rPr>
                <w:rFonts w:ascii="Times New Roman" w:eastAsia="Times New Roman" w:hAnsi="Times New Roman" w:cs="Times New Roman"/>
              </w:rPr>
              <w:t xml:space="preserve"> </w:t>
            </w:r>
          </w:p>
        </w:tc>
        <w:tc>
          <w:tcPr>
            <w:tcW w:w="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253954" w14:textId="08C3BC99" w:rsidR="391C82B8" w:rsidRDefault="391C82B8">
            <w:r w:rsidRPr="391C82B8">
              <w:rPr>
                <w:rFonts w:ascii="Times New Roman" w:eastAsia="Times New Roman" w:hAnsi="Times New Roman" w:cs="Times New Roman"/>
              </w:rPr>
              <w:t xml:space="preserve"> </w:t>
            </w:r>
          </w:p>
          <w:p w14:paraId="14E776F5" w14:textId="46331181" w:rsidR="1E5D4460" w:rsidRDefault="1E5D4460" w:rsidP="391C82B8">
            <w:pPr>
              <w:rPr>
                <w:rFonts w:ascii="Times New Roman" w:eastAsia="Times New Roman" w:hAnsi="Times New Roman" w:cs="Times New Roman"/>
              </w:rPr>
            </w:pPr>
            <w:r w:rsidRPr="391C82B8">
              <w:rPr>
                <w:rFonts w:ascii="Times New Roman" w:eastAsia="Times New Roman" w:hAnsi="Times New Roman" w:cs="Times New Roman"/>
              </w:rPr>
              <w:t xml:space="preserve">    </w:t>
            </w:r>
            <w:r w:rsidR="7B15B434" w:rsidRPr="391C82B8">
              <w:rPr>
                <w:rFonts w:eastAsiaTheme="minorEastAsia"/>
              </w:rPr>
              <w:t>X</w:t>
            </w:r>
          </w:p>
        </w:tc>
        <w:tc>
          <w:tcPr>
            <w:tcW w:w="5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2E1B5" w14:textId="709AC9AD" w:rsidR="391C82B8" w:rsidRDefault="391C82B8">
            <w:r w:rsidRPr="391C82B8">
              <w:rPr>
                <w:rFonts w:ascii="Calibri" w:eastAsia="Calibri" w:hAnsi="Calibri" w:cs="Calibri"/>
                <w:b/>
                <w:bCs/>
                <w:sz w:val="21"/>
                <w:szCs w:val="21"/>
              </w:rPr>
              <w:t xml:space="preserve"> </w:t>
            </w:r>
          </w:p>
          <w:p w14:paraId="11C178D0" w14:textId="5E26AA3C" w:rsidR="391C82B8" w:rsidRDefault="391C82B8" w:rsidP="391C82B8">
            <w:pPr>
              <w:jc w:val="center"/>
            </w:pPr>
            <w:r w:rsidRPr="391C82B8">
              <w:rPr>
                <w:rFonts w:ascii="Calibri" w:eastAsia="Calibri" w:hAnsi="Calibri" w:cs="Calibri"/>
              </w:rPr>
              <w:t>X</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6390C9" w14:textId="0B7D6585" w:rsidR="391C82B8" w:rsidRDefault="391C82B8">
            <w:r w:rsidRPr="391C82B8">
              <w:rPr>
                <w:rFonts w:ascii="Calibri" w:eastAsia="Calibri" w:hAnsi="Calibri" w:cs="Calibri"/>
                <w:b/>
                <w:bCs/>
                <w:sz w:val="21"/>
                <w:szCs w:val="21"/>
              </w:rPr>
              <w:t xml:space="preserve"> </w:t>
            </w:r>
          </w:p>
          <w:p w14:paraId="0C8D2B9B" w14:textId="55D6AE27"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59DD03" w14:textId="5C65617F" w:rsidR="391C82B8" w:rsidRDefault="391C82B8">
            <w:r w:rsidRPr="391C82B8">
              <w:rPr>
                <w:rFonts w:ascii="Calibri" w:eastAsia="Calibri" w:hAnsi="Calibri" w:cs="Calibri"/>
                <w:b/>
                <w:bCs/>
                <w:sz w:val="21"/>
                <w:szCs w:val="21"/>
              </w:rPr>
              <w:t xml:space="preserve"> </w:t>
            </w:r>
          </w:p>
          <w:p w14:paraId="3922764E" w14:textId="173BFF9F" w:rsidR="391C82B8" w:rsidRDefault="391C82B8" w:rsidP="391C82B8">
            <w:pPr>
              <w:jc w:val="center"/>
            </w:pPr>
            <w:r w:rsidRPr="391C82B8">
              <w:rPr>
                <w:rFonts w:ascii="Calibri" w:eastAsia="Calibri" w:hAnsi="Calibri" w:cs="Calibri"/>
              </w:rPr>
              <w:t>X</w:t>
            </w:r>
          </w:p>
        </w:tc>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7BED5F" w14:textId="4C74020C" w:rsidR="391C82B8" w:rsidRDefault="391C82B8">
            <w:r w:rsidRPr="391C82B8">
              <w:rPr>
                <w:rFonts w:ascii="Calibri" w:eastAsia="Calibri" w:hAnsi="Calibri" w:cs="Calibri"/>
                <w:b/>
                <w:bCs/>
                <w:sz w:val="21"/>
                <w:szCs w:val="21"/>
              </w:rPr>
              <w:t xml:space="preserve"> </w:t>
            </w:r>
          </w:p>
          <w:p w14:paraId="22502312" w14:textId="5E0AA677" w:rsidR="391C82B8" w:rsidRDefault="391C82B8" w:rsidP="391C82B8">
            <w:pPr>
              <w:jc w:val="center"/>
            </w:pPr>
            <w:r w:rsidRPr="391C82B8">
              <w:rPr>
                <w:rFonts w:ascii="Calibri" w:eastAsia="Calibri" w:hAnsi="Calibri" w:cs="Calibri"/>
              </w:rPr>
              <w:t>X</w:t>
            </w:r>
          </w:p>
        </w:tc>
        <w:tc>
          <w:tcPr>
            <w:tcW w:w="1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0F2813" w14:textId="248E7CEA" w:rsidR="391C82B8" w:rsidRDefault="391C82B8" w:rsidP="391C82B8">
            <w:pPr>
              <w:rPr>
                <w:rFonts w:ascii="Calibri" w:eastAsia="Calibri" w:hAnsi="Calibri" w:cs="Calibri"/>
                <w:b/>
                <w:bCs/>
                <w:sz w:val="21"/>
                <w:szCs w:val="21"/>
              </w:rPr>
            </w:pPr>
          </w:p>
        </w:tc>
      </w:tr>
    </w:tbl>
    <w:p w14:paraId="38BC2A8D" w14:textId="224B599C" w:rsidR="1EDE350E" w:rsidRDefault="1EDE350E" w:rsidP="1EDE350E"/>
    <w:p w14:paraId="0215E3CD" w14:textId="1145BCF7" w:rsidR="2770AC0D" w:rsidRDefault="2770AC0D" w:rsidP="1EDE350E">
      <w:pPr>
        <w:rPr>
          <w:rFonts w:ascii="Calibri" w:eastAsia="Calibri" w:hAnsi="Calibri" w:cs="Calibri"/>
          <w:color w:val="0070C0"/>
          <w:sz w:val="32"/>
          <w:szCs w:val="32"/>
        </w:rPr>
      </w:pPr>
      <w:r w:rsidRPr="1EDE350E">
        <w:rPr>
          <w:rFonts w:ascii="Calibri" w:eastAsia="Calibri" w:hAnsi="Calibri" w:cs="Calibri"/>
          <w:color w:val="0070C0"/>
          <w:sz w:val="32"/>
          <w:szCs w:val="32"/>
        </w:rPr>
        <w:t>Bijlage 3: Overzicht personeel</w:t>
      </w:r>
    </w:p>
    <w:p w14:paraId="4242F695" w14:textId="01259406" w:rsidR="1EDE350E" w:rsidRDefault="1EDE350E" w:rsidP="1EDE350E">
      <w:pPr>
        <w:rPr>
          <w:rFonts w:ascii="Calibri" w:eastAsia="Calibri" w:hAnsi="Calibri" w:cs="Calibri"/>
        </w:rPr>
      </w:pPr>
    </w:p>
    <w:p w14:paraId="5472018D" w14:textId="2AC204A0" w:rsidR="0E8F7A97" w:rsidRDefault="0E8F7A97" w:rsidP="1EDE350E">
      <w:r w:rsidRPr="1EDE350E">
        <w:rPr>
          <w:rFonts w:ascii="Calibri" w:eastAsia="Calibri" w:hAnsi="Calibri" w:cs="Calibri"/>
        </w:rPr>
        <w:t xml:space="preserve">Het managementteam (MT) van de school bestaat uit de directeur, de adjunctdirecteur, en twee intern begeleiders. </w:t>
      </w:r>
    </w:p>
    <w:p w14:paraId="3E092399" w14:textId="00EABF7D" w:rsidR="0E8F7A97" w:rsidRDefault="0E8F7A97" w:rsidP="1EDE350E">
      <w:pPr>
        <w:rPr>
          <w:rFonts w:ascii="Calibri" w:eastAsia="Calibri" w:hAnsi="Calibri" w:cs="Calibri"/>
        </w:rPr>
      </w:pPr>
      <w:r w:rsidRPr="1EDE350E">
        <w:rPr>
          <w:rFonts w:ascii="Calibri" w:eastAsia="Calibri" w:hAnsi="Calibri" w:cs="Calibri"/>
        </w:rPr>
        <w:t xml:space="preserve">In </w:t>
      </w:r>
      <w:r w:rsidR="2C5F90F7" w:rsidRPr="1EDE350E">
        <w:rPr>
          <w:rFonts w:ascii="Calibri" w:eastAsia="Calibri" w:hAnsi="Calibri" w:cs="Calibri"/>
        </w:rPr>
        <w:t>september</w:t>
      </w:r>
      <w:r w:rsidRPr="1EDE350E">
        <w:rPr>
          <w:rFonts w:ascii="Calibri" w:eastAsia="Calibri" w:hAnsi="Calibri" w:cs="Calibri"/>
        </w:rPr>
        <w:t xml:space="preserve"> 2020 bestaat het team uit: </w:t>
      </w:r>
    </w:p>
    <w:p w14:paraId="22D6B44F" w14:textId="0949DEF4" w:rsidR="0E8F7A97" w:rsidRDefault="0E8F7A97" w:rsidP="1EDE350E">
      <w:r w:rsidRPr="1EDE350E">
        <w:rPr>
          <w:rFonts w:ascii="Calibri" w:eastAsia="Calibri" w:hAnsi="Calibri" w:cs="Calibri"/>
        </w:rPr>
        <w:t xml:space="preserve">1 directeur </w:t>
      </w:r>
      <w:r>
        <w:br/>
      </w:r>
      <w:r w:rsidR="691E8090" w:rsidRPr="1EDE350E">
        <w:rPr>
          <w:rFonts w:ascii="Calibri" w:eastAsia="Calibri" w:hAnsi="Calibri" w:cs="Calibri"/>
        </w:rPr>
        <w:t xml:space="preserve">1 </w:t>
      </w:r>
      <w:r w:rsidR="094A77EB" w:rsidRPr="1EDE350E">
        <w:rPr>
          <w:rFonts w:ascii="Calibri" w:eastAsia="Calibri" w:hAnsi="Calibri" w:cs="Calibri"/>
        </w:rPr>
        <w:t>adjunct-directeur</w:t>
      </w:r>
      <w:r>
        <w:br/>
      </w:r>
      <w:r w:rsidRPr="1EDE350E">
        <w:rPr>
          <w:rFonts w:ascii="Calibri" w:eastAsia="Calibri" w:hAnsi="Calibri" w:cs="Calibri"/>
        </w:rPr>
        <w:t xml:space="preserve">2 intern begeleiders </w:t>
      </w:r>
      <w:r>
        <w:br/>
      </w:r>
      <w:r w:rsidRPr="1EDE350E">
        <w:rPr>
          <w:rFonts w:ascii="Calibri" w:eastAsia="Calibri" w:hAnsi="Calibri" w:cs="Calibri"/>
        </w:rPr>
        <w:t>1</w:t>
      </w:r>
      <w:r w:rsidR="63B91E12" w:rsidRPr="1EDE350E">
        <w:rPr>
          <w:rFonts w:ascii="Calibri" w:eastAsia="Calibri" w:hAnsi="Calibri" w:cs="Calibri"/>
        </w:rPr>
        <w:t>6</w:t>
      </w:r>
      <w:r w:rsidRPr="1EDE350E">
        <w:rPr>
          <w:rFonts w:ascii="Calibri" w:eastAsia="Calibri" w:hAnsi="Calibri" w:cs="Calibri"/>
        </w:rPr>
        <w:t xml:space="preserve"> leerkrachten</w:t>
      </w:r>
      <w:r>
        <w:br/>
      </w:r>
      <w:r w:rsidR="6102E875" w:rsidRPr="1EDE350E">
        <w:rPr>
          <w:rFonts w:ascii="Calibri" w:eastAsia="Calibri" w:hAnsi="Calibri" w:cs="Calibri"/>
        </w:rPr>
        <w:t>4</w:t>
      </w:r>
      <w:r w:rsidR="6C58E84F" w:rsidRPr="1EDE350E">
        <w:rPr>
          <w:rFonts w:ascii="Calibri" w:eastAsia="Calibri" w:hAnsi="Calibri" w:cs="Calibri"/>
        </w:rPr>
        <w:t xml:space="preserve"> </w:t>
      </w:r>
      <w:r w:rsidRPr="1EDE350E">
        <w:rPr>
          <w:rFonts w:ascii="Calibri" w:eastAsia="Calibri" w:hAnsi="Calibri" w:cs="Calibri"/>
        </w:rPr>
        <w:t xml:space="preserve">onderwijsassistenten </w:t>
      </w:r>
      <w:r>
        <w:br/>
      </w:r>
      <w:r w:rsidRPr="1EDE350E">
        <w:rPr>
          <w:rFonts w:ascii="Calibri" w:eastAsia="Calibri" w:hAnsi="Calibri" w:cs="Calibri"/>
        </w:rPr>
        <w:t xml:space="preserve">1 school maatschappelijk werker </w:t>
      </w:r>
      <w:r>
        <w:br/>
      </w:r>
      <w:r w:rsidR="2EA6FDEA" w:rsidRPr="1EDE350E">
        <w:rPr>
          <w:rFonts w:ascii="Calibri" w:eastAsia="Calibri" w:hAnsi="Calibri" w:cs="Calibri"/>
        </w:rPr>
        <w:t xml:space="preserve">2 </w:t>
      </w:r>
      <w:r w:rsidRPr="1EDE350E">
        <w:rPr>
          <w:rFonts w:ascii="Calibri" w:eastAsia="Calibri" w:hAnsi="Calibri" w:cs="Calibri"/>
        </w:rPr>
        <w:t>gymleerkracht</w:t>
      </w:r>
      <w:r w:rsidR="17304364" w:rsidRPr="1EDE350E">
        <w:rPr>
          <w:rFonts w:ascii="Calibri" w:eastAsia="Calibri" w:hAnsi="Calibri" w:cs="Calibri"/>
        </w:rPr>
        <w:t>en</w:t>
      </w:r>
      <w:r w:rsidRPr="1EDE350E">
        <w:rPr>
          <w:rFonts w:ascii="Calibri" w:eastAsia="Calibri" w:hAnsi="Calibri" w:cs="Calibri"/>
        </w:rPr>
        <w:t xml:space="preserve"> </w:t>
      </w:r>
      <w:r>
        <w:br/>
      </w:r>
      <w:r w:rsidRPr="1EDE350E">
        <w:rPr>
          <w:rFonts w:ascii="Calibri" w:eastAsia="Calibri" w:hAnsi="Calibri" w:cs="Calibri"/>
        </w:rPr>
        <w:t xml:space="preserve">1 ouderconsulent </w:t>
      </w:r>
      <w:r>
        <w:br/>
      </w:r>
      <w:r w:rsidRPr="1EDE350E">
        <w:rPr>
          <w:rFonts w:ascii="Calibri" w:eastAsia="Calibri" w:hAnsi="Calibri" w:cs="Calibri"/>
        </w:rPr>
        <w:t xml:space="preserve">1 conciërge </w:t>
      </w:r>
      <w:r>
        <w:br/>
      </w:r>
      <w:r w:rsidRPr="1EDE350E">
        <w:rPr>
          <w:rFonts w:ascii="Calibri" w:eastAsia="Calibri" w:hAnsi="Calibri" w:cs="Calibri"/>
        </w:rPr>
        <w:t>1 administratief medewerkster</w:t>
      </w:r>
    </w:p>
    <w:p w14:paraId="6120A49C" w14:textId="655D749E" w:rsidR="0E8F7A97" w:rsidRDefault="0E8F7A97" w:rsidP="1EDE350E">
      <w:pPr>
        <w:rPr>
          <w:rFonts w:ascii="Calibri" w:eastAsia="Calibri" w:hAnsi="Calibri" w:cs="Calibri"/>
        </w:rPr>
      </w:pPr>
      <w:r w:rsidRPr="1EDE350E">
        <w:rPr>
          <w:rFonts w:ascii="Calibri" w:eastAsia="Calibri" w:hAnsi="Calibri" w:cs="Calibri"/>
        </w:rPr>
        <w:t xml:space="preserve"> Van deze medewerkers zijn </w:t>
      </w:r>
      <w:r w:rsidR="4C9E55B4" w:rsidRPr="1EDE350E">
        <w:rPr>
          <w:rFonts w:ascii="Calibri" w:eastAsia="Calibri" w:hAnsi="Calibri" w:cs="Calibri"/>
        </w:rPr>
        <w:t xml:space="preserve">25 </w:t>
      </w:r>
      <w:r w:rsidRPr="1EDE350E">
        <w:rPr>
          <w:rFonts w:ascii="Calibri" w:eastAsia="Calibri" w:hAnsi="Calibri" w:cs="Calibri"/>
        </w:rPr>
        <w:t>vrouw en</w:t>
      </w:r>
      <w:r w:rsidR="5EB8E64A" w:rsidRPr="1EDE350E">
        <w:rPr>
          <w:rFonts w:ascii="Calibri" w:eastAsia="Calibri" w:hAnsi="Calibri" w:cs="Calibri"/>
        </w:rPr>
        <w:t xml:space="preserve"> 5</w:t>
      </w:r>
      <w:r w:rsidRPr="1EDE350E">
        <w:rPr>
          <w:rFonts w:ascii="Calibri" w:eastAsia="Calibri" w:hAnsi="Calibri" w:cs="Calibri"/>
        </w:rPr>
        <w:t xml:space="preserve"> man. In het schema hieronder wordt de leeftijdsopbouw weergegeven:</w:t>
      </w:r>
    </w:p>
    <w:p w14:paraId="45A7A45B" w14:textId="306E7392" w:rsidR="1EDE350E" w:rsidRDefault="1EDE350E" w:rsidP="1EDE350E">
      <w:pPr>
        <w:rPr>
          <w:rFonts w:ascii="Calibri" w:eastAsia="Calibri" w:hAnsi="Calibri" w:cs="Calibri"/>
        </w:rPr>
      </w:pPr>
    </w:p>
    <w:tbl>
      <w:tblPr>
        <w:tblStyle w:val="Tabelraster"/>
        <w:tblW w:w="0" w:type="auto"/>
        <w:tblLayout w:type="fixed"/>
        <w:tblLook w:val="06A0" w:firstRow="1" w:lastRow="0" w:firstColumn="1" w:lastColumn="0" w:noHBand="1" w:noVBand="1"/>
      </w:tblPr>
      <w:tblGrid>
        <w:gridCol w:w="3005"/>
        <w:gridCol w:w="3005"/>
        <w:gridCol w:w="3005"/>
      </w:tblGrid>
      <w:tr w:rsidR="1EDE350E" w14:paraId="7190E93F" w14:textId="77777777" w:rsidTr="1EDE350E">
        <w:tc>
          <w:tcPr>
            <w:tcW w:w="3005" w:type="dxa"/>
            <w:shd w:val="clear" w:color="auto" w:fill="1E8BCD"/>
          </w:tcPr>
          <w:p w14:paraId="7A0A47BF" w14:textId="6B3505C6" w:rsidR="6DC6AEB7" w:rsidRDefault="6DC6AEB7" w:rsidP="1EDE350E">
            <w:pPr>
              <w:rPr>
                <w:rFonts w:ascii="Calibri" w:eastAsia="Calibri" w:hAnsi="Calibri" w:cs="Calibri"/>
                <w:b/>
                <w:bCs/>
              </w:rPr>
            </w:pPr>
            <w:r w:rsidRPr="1EDE350E">
              <w:rPr>
                <w:rFonts w:ascii="Calibri" w:eastAsia="Calibri" w:hAnsi="Calibri" w:cs="Calibri"/>
                <w:b/>
                <w:bCs/>
              </w:rPr>
              <w:t>Per 01</w:t>
            </w:r>
            <w:r w:rsidR="627D9A8C" w:rsidRPr="1EDE350E">
              <w:rPr>
                <w:rFonts w:ascii="Calibri" w:eastAsia="Calibri" w:hAnsi="Calibri" w:cs="Calibri"/>
                <w:b/>
                <w:bCs/>
              </w:rPr>
              <w:t>-09-2020</w:t>
            </w:r>
          </w:p>
        </w:tc>
        <w:tc>
          <w:tcPr>
            <w:tcW w:w="3005" w:type="dxa"/>
            <w:shd w:val="clear" w:color="auto" w:fill="1E8BCD"/>
          </w:tcPr>
          <w:p w14:paraId="2FBD57A6" w14:textId="655AB34F" w:rsidR="627D9A8C" w:rsidRDefault="627D9A8C" w:rsidP="1EDE350E">
            <w:pPr>
              <w:rPr>
                <w:rFonts w:ascii="Calibri" w:eastAsia="Calibri" w:hAnsi="Calibri" w:cs="Calibri"/>
                <w:b/>
                <w:bCs/>
              </w:rPr>
            </w:pPr>
            <w:r w:rsidRPr="1EDE350E">
              <w:rPr>
                <w:rFonts w:ascii="Calibri" w:eastAsia="Calibri" w:hAnsi="Calibri" w:cs="Calibri"/>
                <w:b/>
                <w:bCs/>
              </w:rPr>
              <w:t>OP</w:t>
            </w:r>
          </w:p>
        </w:tc>
        <w:tc>
          <w:tcPr>
            <w:tcW w:w="3005" w:type="dxa"/>
            <w:shd w:val="clear" w:color="auto" w:fill="1E8BCD"/>
          </w:tcPr>
          <w:p w14:paraId="602A731E" w14:textId="2430E502" w:rsidR="627D9A8C" w:rsidRDefault="627D9A8C" w:rsidP="1EDE350E">
            <w:pPr>
              <w:rPr>
                <w:rFonts w:ascii="Calibri" w:eastAsia="Calibri" w:hAnsi="Calibri" w:cs="Calibri"/>
                <w:b/>
                <w:bCs/>
              </w:rPr>
            </w:pPr>
            <w:r w:rsidRPr="1EDE350E">
              <w:rPr>
                <w:rFonts w:ascii="Calibri" w:eastAsia="Calibri" w:hAnsi="Calibri" w:cs="Calibri"/>
                <w:b/>
                <w:bCs/>
              </w:rPr>
              <w:t>OOP</w:t>
            </w:r>
          </w:p>
        </w:tc>
      </w:tr>
      <w:tr w:rsidR="1EDE350E" w14:paraId="6EF7EA68" w14:textId="77777777" w:rsidTr="1EDE350E">
        <w:tc>
          <w:tcPr>
            <w:tcW w:w="3005" w:type="dxa"/>
          </w:tcPr>
          <w:p w14:paraId="2A1736AB" w14:textId="035F9715" w:rsidR="627D9A8C" w:rsidRDefault="627D9A8C" w:rsidP="1EDE350E">
            <w:pPr>
              <w:rPr>
                <w:rFonts w:ascii="Calibri" w:eastAsia="Calibri" w:hAnsi="Calibri" w:cs="Calibri"/>
              </w:rPr>
            </w:pPr>
            <w:r w:rsidRPr="1EDE350E">
              <w:rPr>
                <w:rFonts w:ascii="Calibri" w:eastAsia="Calibri" w:hAnsi="Calibri" w:cs="Calibri"/>
              </w:rPr>
              <w:t>Tussen 20-30 jaar</w:t>
            </w:r>
          </w:p>
        </w:tc>
        <w:tc>
          <w:tcPr>
            <w:tcW w:w="3005" w:type="dxa"/>
          </w:tcPr>
          <w:p w14:paraId="45BEE41F" w14:textId="331FE581" w:rsidR="3E962254" w:rsidRDefault="3E962254" w:rsidP="1EDE350E">
            <w:pPr>
              <w:jc w:val="center"/>
              <w:rPr>
                <w:rFonts w:ascii="Calibri" w:eastAsia="Calibri" w:hAnsi="Calibri" w:cs="Calibri"/>
              </w:rPr>
            </w:pPr>
            <w:r w:rsidRPr="1EDE350E">
              <w:rPr>
                <w:rFonts w:ascii="Calibri" w:eastAsia="Calibri" w:hAnsi="Calibri" w:cs="Calibri"/>
              </w:rPr>
              <w:t>2</w:t>
            </w:r>
          </w:p>
        </w:tc>
        <w:tc>
          <w:tcPr>
            <w:tcW w:w="3005" w:type="dxa"/>
          </w:tcPr>
          <w:p w14:paraId="08D9E4CF" w14:textId="19BCF69B" w:rsidR="3E962254" w:rsidRDefault="3E962254" w:rsidP="1EDE350E">
            <w:pPr>
              <w:jc w:val="center"/>
              <w:rPr>
                <w:rFonts w:ascii="Calibri" w:eastAsia="Calibri" w:hAnsi="Calibri" w:cs="Calibri"/>
              </w:rPr>
            </w:pPr>
            <w:r w:rsidRPr="1EDE350E">
              <w:rPr>
                <w:rFonts w:ascii="Calibri" w:eastAsia="Calibri" w:hAnsi="Calibri" w:cs="Calibri"/>
              </w:rPr>
              <w:t>0</w:t>
            </w:r>
          </w:p>
        </w:tc>
      </w:tr>
      <w:tr w:rsidR="1EDE350E" w14:paraId="1294851C" w14:textId="77777777" w:rsidTr="1EDE350E">
        <w:tc>
          <w:tcPr>
            <w:tcW w:w="3005" w:type="dxa"/>
          </w:tcPr>
          <w:p w14:paraId="38AE87EC" w14:textId="10247A4D" w:rsidR="627D9A8C" w:rsidRDefault="627D9A8C" w:rsidP="1EDE350E">
            <w:pPr>
              <w:rPr>
                <w:rFonts w:ascii="Calibri" w:eastAsia="Calibri" w:hAnsi="Calibri" w:cs="Calibri"/>
              </w:rPr>
            </w:pPr>
            <w:r w:rsidRPr="1EDE350E">
              <w:rPr>
                <w:rFonts w:ascii="Calibri" w:eastAsia="Calibri" w:hAnsi="Calibri" w:cs="Calibri"/>
              </w:rPr>
              <w:t>Tussen 30-40 jaar</w:t>
            </w:r>
          </w:p>
        </w:tc>
        <w:tc>
          <w:tcPr>
            <w:tcW w:w="3005" w:type="dxa"/>
          </w:tcPr>
          <w:p w14:paraId="40640FE0" w14:textId="71CFD57C" w:rsidR="57AB3A55" w:rsidRDefault="57AB3A55" w:rsidP="1EDE350E">
            <w:pPr>
              <w:jc w:val="center"/>
              <w:rPr>
                <w:rFonts w:ascii="Calibri" w:eastAsia="Calibri" w:hAnsi="Calibri" w:cs="Calibri"/>
              </w:rPr>
            </w:pPr>
            <w:r w:rsidRPr="1EDE350E">
              <w:rPr>
                <w:rFonts w:ascii="Calibri" w:eastAsia="Calibri" w:hAnsi="Calibri" w:cs="Calibri"/>
              </w:rPr>
              <w:t>5</w:t>
            </w:r>
          </w:p>
        </w:tc>
        <w:tc>
          <w:tcPr>
            <w:tcW w:w="3005" w:type="dxa"/>
          </w:tcPr>
          <w:p w14:paraId="5AE81F44" w14:textId="458EBB94" w:rsidR="5F019D3E" w:rsidRDefault="5F019D3E" w:rsidP="1EDE350E">
            <w:pPr>
              <w:jc w:val="center"/>
              <w:rPr>
                <w:rFonts w:ascii="Calibri" w:eastAsia="Calibri" w:hAnsi="Calibri" w:cs="Calibri"/>
              </w:rPr>
            </w:pPr>
            <w:r w:rsidRPr="1EDE350E">
              <w:rPr>
                <w:rFonts w:ascii="Calibri" w:eastAsia="Calibri" w:hAnsi="Calibri" w:cs="Calibri"/>
              </w:rPr>
              <w:t>1</w:t>
            </w:r>
          </w:p>
        </w:tc>
      </w:tr>
      <w:tr w:rsidR="1EDE350E" w14:paraId="3FD16687" w14:textId="77777777" w:rsidTr="1EDE350E">
        <w:tc>
          <w:tcPr>
            <w:tcW w:w="3005" w:type="dxa"/>
          </w:tcPr>
          <w:p w14:paraId="6B739CE4" w14:textId="37A0D39F" w:rsidR="627D9A8C" w:rsidRDefault="627D9A8C" w:rsidP="1EDE350E">
            <w:pPr>
              <w:rPr>
                <w:rFonts w:ascii="Calibri" w:eastAsia="Calibri" w:hAnsi="Calibri" w:cs="Calibri"/>
              </w:rPr>
            </w:pPr>
            <w:r w:rsidRPr="1EDE350E">
              <w:rPr>
                <w:rFonts w:ascii="Calibri" w:eastAsia="Calibri" w:hAnsi="Calibri" w:cs="Calibri"/>
              </w:rPr>
              <w:t>Tussen 40–50 jaar</w:t>
            </w:r>
          </w:p>
        </w:tc>
        <w:tc>
          <w:tcPr>
            <w:tcW w:w="3005" w:type="dxa"/>
          </w:tcPr>
          <w:p w14:paraId="445D5EEC" w14:textId="3B7EDAD3" w:rsidR="75070318" w:rsidRDefault="75070318" w:rsidP="1EDE350E">
            <w:pPr>
              <w:jc w:val="center"/>
              <w:rPr>
                <w:rFonts w:ascii="Calibri" w:eastAsia="Calibri" w:hAnsi="Calibri" w:cs="Calibri"/>
              </w:rPr>
            </w:pPr>
            <w:r w:rsidRPr="1EDE350E">
              <w:rPr>
                <w:rFonts w:ascii="Calibri" w:eastAsia="Calibri" w:hAnsi="Calibri" w:cs="Calibri"/>
              </w:rPr>
              <w:t>6</w:t>
            </w:r>
          </w:p>
        </w:tc>
        <w:tc>
          <w:tcPr>
            <w:tcW w:w="3005" w:type="dxa"/>
          </w:tcPr>
          <w:p w14:paraId="0175D95D" w14:textId="406A2EE7" w:rsidR="75070318" w:rsidRDefault="75070318" w:rsidP="1EDE350E">
            <w:pPr>
              <w:jc w:val="center"/>
              <w:rPr>
                <w:rFonts w:ascii="Calibri" w:eastAsia="Calibri" w:hAnsi="Calibri" w:cs="Calibri"/>
              </w:rPr>
            </w:pPr>
            <w:r w:rsidRPr="1EDE350E">
              <w:rPr>
                <w:rFonts w:ascii="Calibri" w:eastAsia="Calibri" w:hAnsi="Calibri" w:cs="Calibri"/>
              </w:rPr>
              <w:t>7</w:t>
            </w:r>
          </w:p>
        </w:tc>
      </w:tr>
      <w:tr w:rsidR="1EDE350E" w14:paraId="7E85CBA7" w14:textId="77777777" w:rsidTr="1EDE350E">
        <w:tc>
          <w:tcPr>
            <w:tcW w:w="3005" w:type="dxa"/>
          </w:tcPr>
          <w:p w14:paraId="03389F8D" w14:textId="62ABF4BB" w:rsidR="627D9A8C" w:rsidRDefault="627D9A8C" w:rsidP="1EDE350E">
            <w:pPr>
              <w:rPr>
                <w:rFonts w:ascii="Calibri" w:eastAsia="Calibri" w:hAnsi="Calibri" w:cs="Calibri"/>
              </w:rPr>
            </w:pPr>
            <w:r w:rsidRPr="1EDE350E">
              <w:rPr>
                <w:rFonts w:ascii="Calibri" w:eastAsia="Calibri" w:hAnsi="Calibri" w:cs="Calibri"/>
              </w:rPr>
              <w:t>Tussen 50-60 jaar</w:t>
            </w:r>
          </w:p>
        </w:tc>
        <w:tc>
          <w:tcPr>
            <w:tcW w:w="3005" w:type="dxa"/>
          </w:tcPr>
          <w:p w14:paraId="60521FC4" w14:textId="2E38DC84" w:rsidR="3186E30F" w:rsidRDefault="3186E30F" w:rsidP="1EDE350E">
            <w:pPr>
              <w:jc w:val="center"/>
              <w:rPr>
                <w:rFonts w:ascii="Calibri" w:eastAsia="Calibri" w:hAnsi="Calibri" w:cs="Calibri"/>
              </w:rPr>
            </w:pPr>
            <w:r w:rsidRPr="1EDE350E">
              <w:rPr>
                <w:rFonts w:ascii="Calibri" w:eastAsia="Calibri" w:hAnsi="Calibri" w:cs="Calibri"/>
              </w:rPr>
              <w:t>1</w:t>
            </w:r>
          </w:p>
        </w:tc>
        <w:tc>
          <w:tcPr>
            <w:tcW w:w="3005" w:type="dxa"/>
          </w:tcPr>
          <w:p w14:paraId="093E89D5" w14:textId="763D420E" w:rsidR="3186E30F" w:rsidRDefault="3186E30F" w:rsidP="1EDE350E">
            <w:pPr>
              <w:jc w:val="center"/>
              <w:rPr>
                <w:rFonts w:ascii="Calibri" w:eastAsia="Calibri" w:hAnsi="Calibri" w:cs="Calibri"/>
              </w:rPr>
            </w:pPr>
            <w:r w:rsidRPr="1EDE350E">
              <w:rPr>
                <w:rFonts w:ascii="Calibri" w:eastAsia="Calibri" w:hAnsi="Calibri" w:cs="Calibri"/>
              </w:rPr>
              <w:t>1</w:t>
            </w:r>
          </w:p>
        </w:tc>
      </w:tr>
      <w:tr w:rsidR="1EDE350E" w14:paraId="3A08B8F7" w14:textId="77777777" w:rsidTr="1EDE350E">
        <w:tc>
          <w:tcPr>
            <w:tcW w:w="3005" w:type="dxa"/>
          </w:tcPr>
          <w:p w14:paraId="36FBDABF" w14:textId="30019110" w:rsidR="627D9A8C" w:rsidRDefault="627D9A8C" w:rsidP="1EDE350E">
            <w:pPr>
              <w:rPr>
                <w:rFonts w:ascii="Calibri" w:eastAsia="Calibri" w:hAnsi="Calibri" w:cs="Calibri"/>
              </w:rPr>
            </w:pPr>
            <w:r w:rsidRPr="1EDE350E">
              <w:rPr>
                <w:rFonts w:ascii="Calibri" w:eastAsia="Calibri" w:hAnsi="Calibri" w:cs="Calibri"/>
              </w:rPr>
              <w:t>Ouder dan 60 jaar</w:t>
            </w:r>
          </w:p>
        </w:tc>
        <w:tc>
          <w:tcPr>
            <w:tcW w:w="3005" w:type="dxa"/>
          </w:tcPr>
          <w:p w14:paraId="509036DF" w14:textId="1F0AB0B9" w:rsidR="6285C106" w:rsidRDefault="6285C106" w:rsidP="1EDE350E">
            <w:pPr>
              <w:jc w:val="center"/>
              <w:rPr>
                <w:rFonts w:ascii="Calibri" w:eastAsia="Calibri" w:hAnsi="Calibri" w:cs="Calibri"/>
              </w:rPr>
            </w:pPr>
            <w:r w:rsidRPr="1EDE350E">
              <w:rPr>
                <w:rFonts w:ascii="Calibri" w:eastAsia="Calibri" w:hAnsi="Calibri" w:cs="Calibri"/>
              </w:rPr>
              <w:t>5</w:t>
            </w:r>
          </w:p>
        </w:tc>
        <w:tc>
          <w:tcPr>
            <w:tcW w:w="3005" w:type="dxa"/>
          </w:tcPr>
          <w:p w14:paraId="029A8BCA" w14:textId="1228F7DD" w:rsidR="6285C106" w:rsidRDefault="6285C106" w:rsidP="1EDE350E">
            <w:pPr>
              <w:jc w:val="center"/>
              <w:rPr>
                <w:rFonts w:ascii="Calibri" w:eastAsia="Calibri" w:hAnsi="Calibri" w:cs="Calibri"/>
              </w:rPr>
            </w:pPr>
            <w:r w:rsidRPr="1EDE350E">
              <w:rPr>
                <w:rFonts w:ascii="Calibri" w:eastAsia="Calibri" w:hAnsi="Calibri" w:cs="Calibri"/>
              </w:rPr>
              <w:t>2</w:t>
            </w:r>
          </w:p>
        </w:tc>
      </w:tr>
      <w:tr w:rsidR="1EDE350E" w14:paraId="1FE22BB7" w14:textId="77777777" w:rsidTr="1EDE350E">
        <w:tc>
          <w:tcPr>
            <w:tcW w:w="3005" w:type="dxa"/>
          </w:tcPr>
          <w:p w14:paraId="5A94EF11" w14:textId="6C076909" w:rsidR="627D9A8C" w:rsidRDefault="627D9A8C" w:rsidP="1EDE350E">
            <w:pPr>
              <w:rPr>
                <w:rFonts w:ascii="Calibri" w:eastAsia="Calibri" w:hAnsi="Calibri" w:cs="Calibri"/>
                <w:b/>
                <w:bCs/>
              </w:rPr>
            </w:pPr>
            <w:r w:rsidRPr="1EDE350E">
              <w:rPr>
                <w:rFonts w:ascii="Calibri" w:eastAsia="Calibri" w:hAnsi="Calibri" w:cs="Calibri"/>
                <w:b/>
                <w:bCs/>
              </w:rPr>
              <w:t>Totaal</w:t>
            </w:r>
          </w:p>
        </w:tc>
        <w:tc>
          <w:tcPr>
            <w:tcW w:w="3005" w:type="dxa"/>
          </w:tcPr>
          <w:p w14:paraId="234888F7" w14:textId="4A421F3D" w:rsidR="3352DE7A" w:rsidRDefault="3352DE7A" w:rsidP="1EDE350E">
            <w:pPr>
              <w:jc w:val="center"/>
              <w:rPr>
                <w:rFonts w:ascii="Calibri" w:eastAsia="Calibri" w:hAnsi="Calibri" w:cs="Calibri"/>
                <w:b/>
                <w:bCs/>
              </w:rPr>
            </w:pPr>
            <w:r w:rsidRPr="1EDE350E">
              <w:rPr>
                <w:rFonts w:ascii="Calibri" w:eastAsia="Calibri" w:hAnsi="Calibri" w:cs="Calibri"/>
                <w:b/>
                <w:bCs/>
              </w:rPr>
              <w:t>19</w:t>
            </w:r>
          </w:p>
        </w:tc>
        <w:tc>
          <w:tcPr>
            <w:tcW w:w="3005" w:type="dxa"/>
          </w:tcPr>
          <w:p w14:paraId="41EC3170" w14:textId="747B0A98" w:rsidR="3991AD61" w:rsidRDefault="3991AD61" w:rsidP="1EDE350E">
            <w:pPr>
              <w:jc w:val="center"/>
              <w:rPr>
                <w:rFonts w:ascii="Calibri" w:eastAsia="Calibri" w:hAnsi="Calibri" w:cs="Calibri"/>
                <w:b/>
                <w:bCs/>
              </w:rPr>
            </w:pPr>
            <w:r w:rsidRPr="1EDE350E">
              <w:rPr>
                <w:rFonts w:ascii="Calibri" w:eastAsia="Calibri" w:hAnsi="Calibri" w:cs="Calibri"/>
                <w:b/>
                <w:bCs/>
              </w:rPr>
              <w:t>11</w:t>
            </w:r>
          </w:p>
        </w:tc>
      </w:tr>
    </w:tbl>
    <w:p w14:paraId="4508FB6B" w14:textId="2B76110C" w:rsidR="1EDE350E" w:rsidRDefault="1EDE350E" w:rsidP="1EDE350E">
      <w:pPr>
        <w:rPr>
          <w:rFonts w:ascii="Calibri" w:eastAsia="Calibri" w:hAnsi="Calibri" w:cs="Calibri"/>
        </w:rPr>
      </w:pPr>
    </w:p>
    <w:p w14:paraId="30555927" w14:textId="138FA6AE" w:rsidR="3B005C0C" w:rsidRDefault="3B005C0C" w:rsidP="588AEB9C">
      <w:pPr>
        <w:rPr>
          <w:rFonts w:ascii="Calibri" w:eastAsia="Calibri" w:hAnsi="Calibri" w:cs="Calibri"/>
        </w:rPr>
      </w:pPr>
      <w:r w:rsidRPr="588AEB9C">
        <w:rPr>
          <w:rFonts w:ascii="Calibri" w:eastAsia="Calibri" w:hAnsi="Calibri" w:cs="Calibri"/>
          <w:color w:val="0070C0"/>
          <w:sz w:val="32"/>
          <w:szCs w:val="32"/>
        </w:rPr>
        <w:t>Bijlage 4: Urentabel school</w:t>
      </w:r>
    </w:p>
    <w:p w14:paraId="29C2B3B1" w14:textId="6864412A" w:rsidR="4E1C96E6" w:rsidRDefault="4E1C96E6" w:rsidP="588AEB9C">
      <w:pPr>
        <w:rPr>
          <w:rFonts w:ascii="Calibri" w:eastAsia="Calibri" w:hAnsi="Calibri" w:cs="Calibri"/>
          <w:color w:val="0070C0"/>
          <w:sz w:val="32"/>
          <w:szCs w:val="32"/>
        </w:rPr>
      </w:pPr>
      <w:r w:rsidRPr="588AEB9C">
        <w:rPr>
          <w:rFonts w:ascii="Calibri" w:eastAsia="Calibri" w:hAnsi="Calibri" w:cs="Calibri"/>
        </w:rPr>
        <w:t>Via de volgende link kunt u de urentabel van CBS de Sleutel vinden bij “Scholen op de kaart”.</w:t>
      </w:r>
    </w:p>
    <w:p w14:paraId="73F76818" w14:textId="54A1B33E" w:rsidR="4E1C96E6" w:rsidRDefault="008C5B92" w:rsidP="588AEB9C">
      <w:pPr>
        <w:rPr>
          <w:rFonts w:ascii="Calibri" w:eastAsia="Calibri" w:hAnsi="Calibri" w:cs="Calibri"/>
          <w:color w:val="0070C0"/>
        </w:rPr>
      </w:pPr>
      <w:hyperlink r:id="rId10">
        <w:r w:rsidR="4E1C96E6" w:rsidRPr="588AEB9C">
          <w:rPr>
            <w:rStyle w:val="Hyperlink"/>
            <w:rFonts w:ascii="Calibri" w:eastAsia="Calibri" w:hAnsi="Calibri" w:cs="Calibri"/>
          </w:rPr>
          <w:t>https://scholenopdekaart.nl/basisscholen/rotterdam/11582/chr-basissch-de-sleutel/</w:t>
        </w:r>
      </w:hyperlink>
    </w:p>
    <w:p w14:paraId="37E81415" w14:textId="1A1A36E5" w:rsidR="588AEB9C" w:rsidRDefault="588AEB9C" w:rsidP="588AEB9C">
      <w:pPr>
        <w:rPr>
          <w:rFonts w:ascii="Calibri" w:eastAsia="Calibri" w:hAnsi="Calibri" w:cs="Calibri"/>
          <w:color w:val="0070C0"/>
        </w:rPr>
      </w:pPr>
    </w:p>
    <w:p w14:paraId="07CF960A" w14:textId="2580907B" w:rsidR="4E1C96E6" w:rsidRDefault="4E1C96E6" w:rsidP="588AEB9C">
      <w:pPr>
        <w:rPr>
          <w:rFonts w:ascii="Calibri" w:eastAsia="Calibri" w:hAnsi="Calibri" w:cs="Calibri"/>
          <w:color w:val="0070C0"/>
        </w:rPr>
      </w:pPr>
      <w:r w:rsidRPr="588AEB9C">
        <w:rPr>
          <w:rFonts w:ascii="Calibri" w:eastAsia="Calibri" w:hAnsi="Calibri" w:cs="Calibri"/>
          <w:color w:val="0070C0"/>
          <w:sz w:val="32"/>
          <w:szCs w:val="32"/>
        </w:rPr>
        <w:t>Bijlage 5: Veiligheidsbeleid</w:t>
      </w:r>
    </w:p>
    <w:p w14:paraId="64851E4C" w14:textId="4AE5831D" w:rsidR="4E1C96E6" w:rsidRDefault="4E1C96E6" w:rsidP="588AEB9C">
      <w:pPr>
        <w:rPr>
          <w:rFonts w:ascii="Calibri" w:eastAsia="Calibri" w:hAnsi="Calibri" w:cs="Calibri"/>
          <w:color w:val="0070C0"/>
          <w:sz w:val="32"/>
          <w:szCs w:val="32"/>
        </w:rPr>
      </w:pPr>
      <w:r w:rsidRPr="588AEB9C">
        <w:rPr>
          <w:rFonts w:ascii="Calibri" w:eastAsia="Calibri" w:hAnsi="Calibri" w:cs="Calibri"/>
        </w:rPr>
        <w:t>Via onderstaande link kunt u het veiligheidsbeleid vinden bij “Scholen op de kaart”.</w:t>
      </w:r>
    </w:p>
    <w:p w14:paraId="05380C5A" w14:textId="5B5C258D" w:rsidR="4E1C96E6" w:rsidRDefault="4E1C96E6" w:rsidP="588AEB9C">
      <w:pPr>
        <w:rPr>
          <w:rFonts w:ascii="Calibri" w:eastAsia="Calibri" w:hAnsi="Calibri" w:cs="Calibri"/>
          <w:color w:val="0070C0"/>
        </w:rPr>
      </w:pPr>
      <w:r w:rsidRPr="588AEB9C">
        <w:rPr>
          <w:rFonts w:ascii="Calibri" w:eastAsia="Calibri" w:hAnsi="Calibri" w:cs="Calibri"/>
          <w:color w:val="0070C0"/>
        </w:rPr>
        <w:t>https://scholenopdekaart.nl/basisscholen/rotterdam/11582/chr-basissch-de-sleutel/</w:t>
      </w:r>
    </w:p>
    <w:p w14:paraId="3E094C39" w14:textId="77777777" w:rsidR="006934A3" w:rsidRDefault="006934A3" w:rsidP="588AEB9C">
      <w:pPr>
        <w:rPr>
          <w:rFonts w:eastAsiaTheme="minorEastAsia"/>
          <w:color w:val="0070C0"/>
          <w:sz w:val="32"/>
          <w:szCs w:val="32"/>
        </w:rPr>
      </w:pPr>
    </w:p>
    <w:p w14:paraId="6624C126" w14:textId="77777777" w:rsidR="006934A3" w:rsidRDefault="006934A3" w:rsidP="588AEB9C">
      <w:pPr>
        <w:rPr>
          <w:rFonts w:eastAsiaTheme="minorEastAsia"/>
          <w:color w:val="0070C0"/>
          <w:sz w:val="32"/>
          <w:szCs w:val="32"/>
        </w:rPr>
      </w:pPr>
    </w:p>
    <w:p w14:paraId="0924C9DD" w14:textId="01751D78" w:rsidR="588AEB9C" w:rsidRPr="006934A3" w:rsidRDefault="4DDFC462" w:rsidP="588AEB9C">
      <w:pPr>
        <w:rPr>
          <w:rFonts w:eastAsiaTheme="minorEastAsia"/>
          <w:color w:val="0070C0"/>
          <w:sz w:val="32"/>
          <w:szCs w:val="32"/>
        </w:rPr>
      </w:pPr>
      <w:r w:rsidRPr="588AEB9C">
        <w:rPr>
          <w:rFonts w:eastAsiaTheme="minorEastAsia"/>
          <w:color w:val="0070C0"/>
          <w:sz w:val="32"/>
          <w:szCs w:val="32"/>
        </w:rPr>
        <w:lastRenderedPageBreak/>
        <w:t>Bijlage 6</w:t>
      </w:r>
      <w:r w:rsidR="785CE956" w:rsidRPr="588AEB9C">
        <w:rPr>
          <w:rFonts w:eastAsiaTheme="minorEastAsia"/>
          <w:color w:val="0070C0"/>
          <w:sz w:val="32"/>
          <w:szCs w:val="32"/>
        </w:rPr>
        <w:t>: Verzuim CBS de Sleutel periode 2017 - 2020</w:t>
      </w:r>
    </w:p>
    <w:tbl>
      <w:tblPr>
        <w:tblW w:w="0" w:type="auto"/>
        <w:tblLayout w:type="fixed"/>
        <w:tblLook w:val="04A0" w:firstRow="1" w:lastRow="0" w:firstColumn="1" w:lastColumn="0" w:noHBand="0" w:noVBand="1"/>
      </w:tblPr>
      <w:tblGrid>
        <w:gridCol w:w="9015"/>
      </w:tblGrid>
      <w:tr w:rsidR="588AEB9C" w14:paraId="397D422E" w14:textId="77777777" w:rsidTr="588AEB9C">
        <w:tc>
          <w:tcPr>
            <w:tcW w:w="9015" w:type="dxa"/>
            <w:vAlign w:val="center"/>
          </w:tcPr>
          <w:p w14:paraId="0AAB0A9A" w14:textId="72CFE1FC" w:rsidR="588AEB9C" w:rsidRDefault="588AEB9C" w:rsidP="588AEB9C">
            <w:pPr>
              <w:rPr>
                <w:rFonts w:ascii="Verdana" w:eastAsia="Verdana" w:hAnsi="Verdana" w:cs="Verdana"/>
                <w:color w:val="000000" w:themeColor="text1"/>
                <w:sz w:val="42"/>
                <w:szCs w:val="42"/>
              </w:rPr>
            </w:pPr>
            <w:r w:rsidRPr="588AEB9C">
              <w:rPr>
                <w:rFonts w:ascii="Verdana" w:eastAsia="Verdana" w:hAnsi="Verdana" w:cs="Verdana"/>
                <w:b/>
                <w:bCs/>
                <w:color w:val="000000" w:themeColor="text1"/>
                <w:sz w:val="42"/>
                <w:szCs w:val="42"/>
              </w:rPr>
              <w:t>Verzuim Basis 2017</w:t>
            </w:r>
          </w:p>
        </w:tc>
      </w:tr>
      <w:tr w:rsidR="588AEB9C" w14:paraId="09AAA583" w14:textId="77777777" w:rsidTr="588AEB9C">
        <w:tc>
          <w:tcPr>
            <w:tcW w:w="9015" w:type="dxa"/>
            <w:vAlign w:val="center"/>
          </w:tcPr>
          <w:p w14:paraId="65FF25DE" w14:textId="7EFED024" w:rsidR="588AEB9C" w:rsidRDefault="588AEB9C" w:rsidP="588AEB9C">
            <w:pPr>
              <w:jc w:val="center"/>
              <w:rPr>
                <w:rFonts w:ascii="Verdana" w:eastAsia="Verdana" w:hAnsi="Verdana" w:cs="Verdana"/>
                <w:color w:val="000000" w:themeColor="text1"/>
                <w:sz w:val="15"/>
                <w:szCs w:val="15"/>
              </w:rPr>
            </w:pPr>
          </w:p>
        </w:tc>
      </w:tr>
      <w:tr w:rsidR="588AEB9C" w14:paraId="7812D891" w14:textId="77777777" w:rsidTr="588AEB9C">
        <w:tc>
          <w:tcPr>
            <w:tcW w:w="9015" w:type="dxa"/>
            <w:vAlign w:val="center"/>
          </w:tcPr>
          <w:p w14:paraId="7C5E47AC" w14:textId="2E75B46D"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r>
      <w:tr w:rsidR="588AEB9C" w14:paraId="31D52681" w14:textId="77777777" w:rsidTr="588AEB9C">
        <w:tc>
          <w:tcPr>
            <w:tcW w:w="9015" w:type="dxa"/>
            <w:vAlign w:val="center"/>
          </w:tcPr>
          <w:tbl>
            <w:tblPr>
              <w:tblW w:w="0" w:type="auto"/>
              <w:tblLayout w:type="fixed"/>
              <w:tblLook w:val="04A0" w:firstRow="1" w:lastRow="0" w:firstColumn="1" w:lastColumn="0" w:noHBand="0" w:noVBand="1"/>
            </w:tblPr>
            <w:tblGrid>
              <w:gridCol w:w="8895"/>
            </w:tblGrid>
            <w:tr w:rsidR="588AEB9C" w14:paraId="254A6AE5" w14:textId="77777777" w:rsidTr="588AEB9C">
              <w:tc>
                <w:tcPr>
                  <w:tcW w:w="8895" w:type="dxa"/>
                  <w:vAlign w:val="center"/>
                </w:tcPr>
                <w:tbl>
                  <w:tblPr>
                    <w:tblW w:w="0" w:type="auto"/>
                    <w:tblLayout w:type="fixed"/>
                    <w:tblLook w:val="04A0" w:firstRow="1" w:lastRow="0" w:firstColumn="1" w:lastColumn="0" w:noHBand="0" w:noVBand="1"/>
                  </w:tblPr>
                  <w:tblGrid>
                    <w:gridCol w:w="1497"/>
                    <w:gridCol w:w="1018"/>
                    <w:gridCol w:w="1018"/>
                    <w:gridCol w:w="1078"/>
                    <w:gridCol w:w="1018"/>
                    <w:gridCol w:w="1063"/>
                    <w:gridCol w:w="1048"/>
                    <w:gridCol w:w="1033"/>
                  </w:tblGrid>
                  <w:tr w:rsidR="588AEB9C" w14:paraId="3E06E35A" w14:textId="77777777" w:rsidTr="588AEB9C">
                    <w:trPr>
                      <w:trHeight w:val="330"/>
                    </w:trPr>
                    <w:tc>
                      <w:tcPr>
                        <w:tcW w:w="1497" w:type="dxa"/>
                        <w:vMerge w:val="restart"/>
                        <w:tcBorders>
                          <w:top w:val="single" w:sz="6" w:space="0" w:color="CCCCCC"/>
                          <w:left w:val="single" w:sz="6" w:space="0" w:color="CCCCCC"/>
                        </w:tcBorders>
                        <w:shd w:val="clear" w:color="auto" w:fill="F0F0F0"/>
                        <w:vAlign w:val="center"/>
                      </w:tcPr>
                      <w:p w14:paraId="52396292" w14:textId="68628720" w:rsidR="588AEB9C" w:rsidRDefault="588AEB9C" w:rsidP="588AEB9C">
                        <w:pP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Organisatorische eenheid</w:t>
                        </w:r>
                      </w:p>
                    </w:tc>
                    <w:tc>
                      <w:tcPr>
                        <w:tcW w:w="3114" w:type="dxa"/>
                        <w:gridSpan w:val="3"/>
                        <w:tcBorders>
                          <w:top w:val="single" w:sz="6" w:space="0" w:color="CCCCCC"/>
                          <w:left w:val="single" w:sz="6" w:space="0" w:color="CCCCCC"/>
                        </w:tcBorders>
                        <w:shd w:val="clear" w:color="auto" w:fill="F0F0F0"/>
                        <w:vAlign w:val="center"/>
                      </w:tcPr>
                      <w:p w14:paraId="0B46347F" w14:textId="3D057147"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ZVP</w:t>
                        </w:r>
                      </w:p>
                    </w:tc>
                    <w:tc>
                      <w:tcPr>
                        <w:tcW w:w="1018" w:type="dxa"/>
                        <w:vMerge w:val="restart"/>
                        <w:tcBorders>
                          <w:top w:val="single" w:sz="6" w:space="0" w:color="CCCCCC"/>
                          <w:left w:val="single" w:sz="6" w:space="0" w:color="CCCCCC"/>
                        </w:tcBorders>
                        <w:shd w:val="clear" w:color="auto" w:fill="F0F0F0"/>
                        <w:vAlign w:val="center"/>
                      </w:tcPr>
                      <w:p w14:paraId="78E40D8F" w14:textId="45AE4768"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ZMF</w:t>
                        </w:r>
                      </w:p>
                    </w:tc>
                    <w:tc>
                      <w:tcPr>
                        <w:tcW w:w="1063" w:type="dxa"/>
                        <w:vMerge w:val="restart"/>
                        <w:tcBorders>
                          <w:top w:val="single" w:sz="6" w:space="0" w:color="CCCCCC"/>
                          <w:left w:val="single" w:sz="6" w:space="0" w:color="CCCCCC"/>
                        </w:tcBorders>
                        <w:shd w:val="clear" w:color="auto" w:fill="F0F0F0"/>
                        <w:vAlign w:val="center"/>
                      </w:tcPr>
                      <w:p w14:paraId="7D9D053A" w14:textId="3F047615"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GZVD</w:t>
                        </w:r>
                      </w:p>
                    </w:tc>
                    <w:tc>
                      <w:tcPr>
                        <w:tcW w:w="1048" w:type="dxa"/>
                        <w:vMerge w:val="restart"/>
                        <w:tcBorders>
                          <w:top w:val="single" w:sz="6" w:space="0" w:color="CCCCCC"/>
                          <w:left w:val="single" w:sz="6" w:space="0" w:color="CCCCCC"/>
                        </w:tcBorders>
                        <w:shd w:val="clear" w:color="auto" w:fill="F0F0F0"/>
                        <w:vAlign w:val="center"/>
                      </w:tcPr>
                      <w:p w14:paraId="4FB213BC" w14:textId="70A5B94B"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FTE</w:t>
                        </w:r>
                      </w:p>
                    </w:tc>
                    <w:tc>
                      <w:tcPr>
                        <w:tcW w:w="1033" w:type="dxa"/>
                        <w:vMerge w:val="restart"/>
                        <w:tcBorders>
                          <w:top w:val="single" w:sz="6" w:space="0" w:color="CCCCCC"/>
                          <w:left w:val="single" w:sz="6" w:space="0" w:color="CCCCCC"/>
                          <w:right w:val="single" w:sz="6" w:space="0" w:color="CCCCCC"/>
                        </w:tcBorders>
                        <w:shd w:val="clear" w:color="auto" w:fill="F0F0F0"/>
                        <w:vAlign w:val="center"/>
                      </w:tcPr>
                      <w:p w14:paraId="019D69A4" w14:textId="6A6D54E6"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WN</w:t>
                        </w:r>
                      </w:p>
                    </w:tc>
                  </w:tr>
                  <w:tr w:rsidR="588AEB9C" w14:paraId="5E83A9D8" w14:textId="77777777" w:rsidTr="30C350ED">
                    <w:trPr>
                      <w:trHeight w:val="330"/>
                    </w:trPr>
                    <w:tc>
                      <w:tcPr>
                        <w:tcW w:w="1497" w:type="dxa"/>
                        <w:vMerge/>
                        <w:tcBorders>
                          <w:left w:val="single" w:sz="0" w:space="0" w:color="CCCCCC"/>
                        </w:tcBorders>
                        <w:vAlign w:val="center"/>
                      </w:tcPr>
                      <w:p w14:paraId="0D5CA456" w14:textId="77777777" w:rsidR="00F0361E" w:rsidRDefault="00F0361E"/>
                    </w:tc>
                    <w:tc>
                      <w:tcPr>
                        <w:tcW w:w="1018" w:type="dxa"/>
                        <w:tcBorders>
                          <w:top w:val="single" w:sz="6" w:space="0" w:color="CCCCCC"/>
                          <w:left w:val="single" w:sz="6" w:space="0" w:color="CCCCCC"/>
                        </w:tcBorders>
                        <w:shd w:val="clear" w:color="auto" w:fill="F0F0F0"/>
                        <w:vAlign w:val="center"/>
                      </w:tcPr>
                      <w:p w14:paraId="07423149" w14:textId="0C459217"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1e jaar</w:t>
                        </w:r>
                      </w:p>
                    </w:tc>
                    <w:tc>
                      <w:tcPr>
                        <w:tcW w:w="1018" w:type="dxa"/>
                        <w:tcBorders>
                          <w:top w:val="single" w:sz="6" w:space="0" w:color="CCCCCC"/>
                          <w:left w:val="single" w:sz="6" w:space="0" w:color="CCCCCC"/>
                        </w:tcBorders>
                        <w:shd w:val="clear" w:color="auto" w:fill="F0F0F0"/>
                        <w:vAlign w:val="center"/>
                      </w:tcPr>
                      <w:p w14:paraId="0B2480F0" w14:textId="52E8497B"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2e jaar</w:t>
                        </w:r>
                      </w:p>
                    </w:tc>
                    <w:tc>
                      <w:tcPr>
                        <w:tcW w:w="1078" w:type="dxa"/>
                        <w:tcBorders>
                          <w:top w:val="single" w:sz="6" w:space="0" w:color="CCCCCC"/>
                          <w:left w:val="single" w:sz="6" w:space="0" w:color="CCCCCC"/>
                        </w:tcBorders>
                        <w:shd w:val="clear" w:color="auto" w:fill="F0F0F0"/>
                        <w:vAlign w:val="center"/>
                      </w:tcPr>
                      <w:p w14:paraId="08522123" w14:textId="332A56A7"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Totaal</w:t>
                        </w:r>
                      </w:p>
                    </w:tc>
                    <w:tc>
                      <w:tcPr>
                        <w:tcW w:w="1018" w:type="dxa"/>
                        <w:vMerge/>
                        <w:tcBorders>
                          <w:left w:val="single" w:sz="0" w:space="0" w:color="CCCCCC"/>
                        </w:tcBorders>
                        <w:vAlign w:val="center"/>
                      </w:tcPr>
                      <w:p w14:paraId="61A7A985" w14:textId="77777777" w:rsidR="00F0361E" w:rsidRDefault="00F0361E"/>
                    </w:tc>
                    <w:tc>
                      <w:tcPr>
                        <w:tcW w:w="1063" w:type="dxa"/>
                        <w:vMerge/>
                        <w:tcBorders>
                          <w:left w:val="single" w:sz="0" w:space="0" w:color="CCCCCC"/>
                        </w:tcBorders>
                        <w:vAlign w:val="center"/>
                      </w:tcPr>
                      <w:p w14:paraId="42A5E03B" w14:textId="77777777" w:rsidR="00F0361E" w:rsidRDefault="00F0361E"/>
                    </w:tc>
                    <w:tc>
                      <w:tcPr>
                        <w:tcW w:w="1048" w:type="dxa"/>
                        <w:vMerge/>
                        <w:tcBorders>
                          <w:left w:val="single" w:sz="0" w:space="0" w:color="CCCCCC"/>
                        </w:tcBorders>
                        <w:vAlign w:val="center"/>
                      </w:tcPr>
                      <w:p w14:paraId="014958FC" w14:textId="77777777" w:rsidR="00F0361E" w:rsidRDefault="00F0361E"/>
                    </w:tc>
                    <w:tc>
                      <w:tcPr>
                        <w:tcW w:w="1033" w:type="dxa"/>
                        <w:vMerge/>
                        <w:tcBorders>
                          <w:left w:val="single" w:sz="0" w:space="0" w:color="CCCCCC"/>
                          <w:right w:val="single" w:sz="0" w:space="0" w:color="CCCCCC"/>
                        </w:tcBorders>
                        <w:vAlign w:val="center"/>
                      </w:tcPr>
                      <w:p w14:paraId="1821EE87" w14:textId="77777777" w:rsidR="00F0361E" w:rsidRDefault="00F0361E"/>
                    </w:tc>
                  </w:tr>
                  <w:tr w:rsidR="588AEB9C" w14:paraId="181D5AF2" w14:textId="77777777" w:rsidTr="588AEB9C">
                    <w:trPr>
                      <w:trHeight w:val="330"/>
                    </w:trPr>
                    <w:tc>
                      <w:tcPr>
                        <w:tcW w:w="1497" w:type="dxa"/>
                        <w:tcBorders>
                          <w:top w:val="single" w:sz="6" w:space="0" w:color="CCCCCC"/>
                          <w:left w:val="single" w:sz="6" w:space="0" w:color="CCCCCC"/>
                          <w:bottom w:val="single" w:sz="6" w:space="0" w:color="CCCCCC"/>
                        </w:tcBorders>
                        <w:vAlign w:val="center"/>
                      </w:tcPr>
                      <w:tbl>
                        <w:tblPr>
                          <w:tblW w:w="0" w:type="auto"/>
                          <w:tblLayout w:type="fixed"/>
                          <w:tblLook w:val="04A0" w:firstRow="1" w:lastRow="0" w:firstColumn="1" w:lastColumn="0" w:noHBand="0" w:noVBand="1"/>
                        </w:tblPr>
                        <w:tblGrid>
                          <w:gridCol w:w="236"/>
                          <w:gridCol w:w="1246"/>
                        </w:tblGrid>
                        <w:tr w:rsidR="588AEB9C" w14:paraId="60349C10" w14:textId="77777777" w:rsidTr="588AEB9C">
                          <w:tc>
                            <w:tcPr>
                              <w:tcW w:w="132" w:type="dxa"/>
                              <w:vAlign w:val="center"/>
                            </w:tcPr>
                            <w:p w14:paraId="5B61B8A1" w14:textId="10000BAE"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c>
                            <w:tcPr>
                              <w:tcW w:w="1246" w:type="dxa"/>
                              <w:vAlign w:val="center"/>
                            </w:tcPr>
                            <w:p w14:paraId="31AC8888" w14:textId="2149DC57" w:rsidR="588AEB9C" w:rsidRDefault="588AEB9C" w:rsidP="588AEB9C">
                              <w:pP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Totaal</w:t>
                              </w:r>
                              <w:r w:rsidRPr="588AEB9C">
                                <w:rPr>
                                  <w:rFonts w:ascii="Verdana" w:eastAsia="Verdana" w:hAnsi="Verdana" w:cs="Verdana"/>
                                  <w:color w:val="000000" w:themeColor="text1"/>
                                  <w:sz w:val="15"/>
                                  <w:szCs w:val="15"/>
                                </w:rPr>
                                <w:t xml:space="preserve"> 'Chr. Basisschool 'De Sleutel''</w:t>
                              </w:r>
                            </w:p>
                          </w:tc>
                        </w:tr>
                      </w:tbl>
                      <w:p w14:paraId="0C3493B5" w14:textId="278023DB" w:rsidR="588AEB9C" w:rsidRDefault="588AEB9C" w:rsidP="588AEB9C">
                        <w:pPr>
                          <w:rPr>
                            <w:rFonts w:ascii="Verdana" w:eastAsia="Verdana" w:hAnsi="Verdana" w:cs="Verdana"/>
                            <w:color w:val="000000" w:themeColor="text1"/>
                            <w:sz w:val="15"/>
                            <w:szCs w:val="15"/>
                          </w:rPr>
                        </w:pPr>
                      </w:p>
                    </w:tc>
                    <w:tc>
                      <w:tcPr>
                        <w:tcW w:w="1018" w:type="dxa"/>
                        <w:tcBorders>
                          <w:top w:val="single" w:sz="6" w:space="0" w:color="CCCCCC"/>
                          <w:left w:val="single" w:sz="6" w:space="0" w:color="CCCCCC"/>
                          <w:bottom w:val="single" w:sz="6" w:space="0" w:color="CCCCCC"/>
                        </w:tcBorders>
                        <w:vAlign w:val="center"/>
                      </w:tcPr>
                      <w:p w14:paraId="3F15CFDF" w14:textId="3FDE5562"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5,45 %</w:t>
                        </w:r>
                      </w:p>
                    </w:tc>
                    <w:tc>
                      <w:tcPr>
                        <w:tcW w:w="1018" w:type="dxa"/>
                        <w:tcBorders>
                          <w:top w:val="single" w:sz="6" w:space="0" w:color="CCCCCC"/>
                          <w:left w:val="single" w:sz="6" w:space="0" w:color="CCCCCC"/>
                          <w:bottom w:val="single" w:sz="6" w:space="0" w:color="CCCCCC"/>
                        </w:tcBorders>
                        <w:vAlign w:val="center"/>
                      </w:tcPr>
                      <w:p w14:paraId="5E37AFF8" w14:textId="7C96306C"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3,24 %</w:t>
                        </w:r>
                      </w:p>
                    </w:tc>
                    <w:tc>
                      <w:tcPr>
                        <w:tcW w:w="1078" w:type="dxa"/>
                        <w:tcBorders>
                          <w:top w:val="single" w:sz="6" w:space="0" w:color="CCCCCC"/>
                          <w:left w:val="single" w:sz="6" w:space="0" w:color="CCCCCC"/>
                          <w:bottom w:val="single" w:sz="6" w:space="0" w:color="CCCCCC"/>
                        </w:tcBorders>
                        <w:vAlign w:val="center"/>
                      </w:tcPr>
                      <w:p w14:paraId="38C30F0C" w14:textId="24AA394E"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8,69 %</w:t>
                        </w:r>
                      </w:p>
                    </w:tc>
                    <w:tc>
                      <w:tcPr>
                        <w:tcW w:w="1018" w:type="dxa"/>
                        <w:tcBorders>
                          <w:top w:val="single" w:sz="6" w:space="0" w:color="CCCCCC"/>
                          <w:left w:val="single" w:sz="6" w:space="0" w:color="CCCCCC"/>
                          <w:bottom w:val="single" w:sz="6" w:space="0" w:color="CCCCCC"/>
                        </w:tcBorders>
                        <w:vAlign w:val="center"/>
                      </w:tcPr>
                      <w:p w14:paraId="5C3FC307" w14:textId="2C9478AB"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1,46</w:t>
                        </w:r>
                      </w:p>
                    </w:tc>
                    <w:tc>
                      <w:tcPr>
                        <w:tcW w:w="1063" w:type="dxa"/>
                        <w:tcBorders>
                          <w:top w:val="single" w:sz="6" w:space="0" w:color="CCCCCC"/>
                          <w:left w:val="single" w:sz="6" w:space="0" w:color="CCCCCC"/>
                          <w:bottom w:val="single" w:sz="6" w:space="0" w:color="CCCCCC"/>
                        </w:tcBorders>
                        <w:vAlign w:val="center"/>
                      </w:tcPr>
                      <w:p w14:paraId="6FB7A39F" w14:textId="5457B250"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5,4</w:t>
                        </w:r>
                      </w:p>
                    </w:tc>
                    <w:tc>
                      <w:tcPr>
                        <w:tcW w:w="1048" w:type="dxa"/>
                        <w:tcBorders>
                          <w:top w:val="single" w:sz="6" w:space="0" w:color="CCCCCC"/>
                          <w:left w:val="single" w:sz="6" w:space="0" w:color="CCCCCC"/>
                          <w:bottom w:val="single" w:sz="6" w:space="0" w:color="CCCCCC"/>
                        </w:tcBorders>
                        <w:vAlign w:val="center"/>
                      </w:tcPr>
                      <w:p w14:paraId="15509B01" w14:textId="39C7A52D"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27,25</w:t>
                        </w:r>
                      </w:p>
                    </w:tc>
                    <w:tc>
                      <w:tcPr>
                        <w:tcW w:w="1033" w:type="dxa"/>
                        <w:tcBorders>
                          <w:top w:val="single" w:sz="6" w:space="0" w:color="CCCCCC"/>
                          <w:left w:val="single" w:sz="6" w:space="0" w:color="CCCCCC"/>
                          <w:bottom w:val="single" w:sz="6" w:space="0" w:color="CCCCCC"/>
                          <w:right w:val="single" w:sz="6" w:space="0" w:color="CCCCCC"/>
                        </w:tcBorders>
                        <w:vAlign w:val="center"/>
                      </w:tcPr>
                      <w:p w14:paraId="549E2DE4" w14:textId="712003C0"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35,0</w:t>
                        </w:r>
                      </w:p>
                    </w:tc>
                  </w:tr>
                </w:tbl>
                <w:p w14:paraId="062C5825" w14:textId="43652E4E" w:rsidR="588AEB9C" w:rsidRDefault="588AEB9C" w:rsidP="588AEB9C">
                  <w:pPr>
                    <w:jc w:val="center"/>
                    <w:rPr>
                      <w:rFonts w:ascii="Verdana" w:eastAsia="Verdana" w:hAnsi="Verdana" w:cs="Verdana"/>
                      <w:color w:val="000000" w:themeColor="text1"/>
                      <w:sz w:val="15"/>
                      <w:szCs w:val="15"/>
                    </w:rPr>
                  </w:pPr>
                </w:p>
              </w:tc>
            </w:tr>
            <w:tr w:rsidR="588AEB9C" w14:paraId="7385EEF1" w14:textId="77777777" w:rsidTr="588AEB9C">
              <w:tc>
                <w:tcPr>
                  <w:tcW w:w="8895" w:type="dxa"/>
                  <w:vAlign w:val="center"/>
                </w:tcPr>
                <w:p w14:paraId="0B0AD488" w14:textId="08C24397"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r>
            <w:tr w:rsidR="588AEB9C" w14:paraId="1E492091" w14:textId="77777777" w:rsidTr="588AEB9C">
              <w:tc>
                <w:tcPr>
                  <w:tcW w:w="8895" w:type="dxa"/>
                  <w:vAlign w:val="center"/>
                </w:tcPr>
                <w:p w14:paraId="54B7CDFD" w14:textId="7A406BA8"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r>
            <w:tr w:rsidR="588AEB9C" w14:paraId="1ED7E6E6" w14:textId="77777777" w:rsidTr="588AEB9C">
              <w:tc>
                <w:tcPr>
                  <w:tcW w:w="8895" w:type="dxa"/>
                  <w:vAlign w:val="center"/>
                </w:tcPr>
                <w:p w14:paraId="7C1FC86D" w14:textId="23BB53C4" w:rsidR="588AEB9C" w:rsidRDefault="588AEB9C" w:rsidP="588AEB9C">
                  <w:pP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u w:val="single"/>
                    </w:rPr>
                    <w:t>Toelichting gebruikte afkortingen en symbolen</w:t>
                  </w:r>
                  <w:r w:rsidRPr="588AEB9C">
                    <w:rPr>
                      <w:rFonts w:ascii="Verdana" w:eastAsia="Verdana" w:hAnsi="Verdana" w:cs="Verdana"/>
                      <w:color w:val="000000" w:themeColor="text1"/>
                      <w:sz w:val="15"/>
                      <w:szCs w:val="15"/>
                    </w:rPr>
                    <w:t>:</w:t>
                  </w:r>
                </w:p>
              </w:tc>
            </w:tr>
            <w:tr w:rsidR="588AEB9C" w14:paraId="40B34480" w14:textId="77777777" w:rsidTr="588AEB9C">
              <w:tc>
                <w:tcPr>
                  <w:tcW w:w="8895" w:type="dxa"/>
                  <w:vAlign w:val="center"/>
                </w:tcPr>
                <w:p w14:paraId="2059076F" w14:textId="41F5C4C6"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r>
            <w:tr w:rsidR="588AEB9C" w14:paraId="5880080E" w14:textId="77777777" w:rsidTr="588AEB9C">
              <w:tc>
                <w:tcPr>
                  <w:tcW w:w="8895" w:type="dxa"/>
                  <w:vAlign w:val="center"/>
                </w:tcPr>
                <w:p w14:paraId="31927297" w14:textId="7FE6D451" w:rsidR="588AEB9C" w:rsidRDefault="588AEB9C" w:rsidP="588AEB9C">
                  <w:pP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ZVP</w:t>
                  </w:r>
                  <w:r w:rsidRPr="588AEB9C">
                    <w:rPr>
                      <w:rFonts w:ascii="Verdana" w:eastAsia="Verdana" w:hAnsi="Verdana" w:cs="Verdana"/>
                      <w:color w:val="000000" w:themeColor="text1"/>
                      <w:sz w:val="15"/>
                      <w:szCs w:val="15"/>
                    </w:rPr>
                    <w:t xml:space="preserve"> = </w:t>
                  </w:r>
                  <w:r w:rsidRPr="588AEB9C">
                    <w:rPr>
                      <w:rStyle w:val="Zwaar"/>
                      <w:rFonts w:ascii="Verdana" w:eastAsia="Verdana" w:hAnsi="Verdana" w:cs="Verdana"/>
                      <w:color w:val="000000" w:themeColor="text1"/>
                      <w:sz w:val="15"/>
                      <w:szCs w:val="15"/>
                    </w:rPr>
                    <w:t>Z</w:t>
                  </w:r>
                  <w:r w:rsidRPr="588AEB9C">
                    <w:rPr>
                      <w:rFonts w:ascii="Verdana" w:eastAsia="Verdana" w:hAnsi="Verdana" w:cs="Verdana"/>
                      <w:color w:val="000000" w:themeColor="text1"/>
                      <w:sz w:val="15"/>
                      <w:szCs w:val="15"/>
                    </w:rPr>
                    <w:t>iekte</w:t>
                  </w:r>
                  <w:r w:rsidRPr="588AEB9C">
                    <w:rPr>
                      <w:rStyle w:val="Zwaar"/>
                      <w:rFonts w:ascii="Verdana" w:eastAsia="Verdana" w:hAnsi="Verdana" w:cs="Verdana"/>
                      <w:color w:val="000000" w:themeColor="text1"/>
                      <w:sz w:val="15"/>
                      <w:szCs w:val="15"/>
                    </w:rPr>
                    <w:t>V</w:t>
                  </w:r>
                  <w:r w:rsidRPr="588AEB9C">
                    <w:rPr>
                      <w:rFonts w:ascii="Verdana" w:eastAsia="Verdana" w:hAnsi="Verdana" w:cs="Verdana"/>
                      <w:color w:val="000000" w:themeColor="text1"/>
                      <w:sz w:val="15"/>
                      <w:szCs w:val="15"/>
                    </w:rPr>
                    <w:t>erzuim</w:t>
                  </w:r>
                  <w:r w:rsidRPr="588AEB9C">
                    <w:rPr>
                      <w:rStyle w:val="Zwaar"/>
                      <w:rFonts w:ascii="Verdana" w:eastAsia="Verdana" w:hAnsi="Verdana" w:cs="Verdana"/>
                      <w:color w:val="000000" w:themeColor="text1"/>
                      <w:sz w:val="15"/>
                      <w:szCs w:val="15"/>
                    </w:rPr>
                    <w:t>P</w:t>
                  </w:r>
                  <w:r w:rsidRPr="588AEB9C">
                    <w:rPr>
                      <w:rFonts w:ascii="Verdana" w:eastAsia="Verdana" w:hAnsi="Verdana" w:cs="Verdana"/>
                      <w:color w:val="000000" w:themeColor="text1"/>
                      <w:sz w:val="15"/>
                      <w:szCs w:val="15"/>
                    </w:rPr>
                    <w:t>ercentage</w:t>
                  </w:r>
                </w:p>
              </w:tc>
            </w:tr>
            <w:tr w:rsidR="588AEB9C" w14:paraId="609326F1" w14:textId="77777777" w:rsidTr="588AEB9C">
              <w:tc>
                <w:tcPr>
                  <w:tcW w:w="8895" w:type="dxa"/>
                  <w:vAlign w:val="center"/>
                </w:tcPr>
                <w:p w14:paraId="37BDAA9C" w14:textId="6390ECD6" w:rsidR="588AEB9C" w:rsidRDefault="588AEB9C" w:rsidP="588AEB9C">
                  <w:pP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ZMF</w:t>
                  </w:r>
                  <w:r w:rsidRPr="588AEB9C">
                    <w:rPr>
                      <w:rFonts w:ascii="Verdana" w:eastAsia="Verdana" w:hAnsi="Verdana" w:cs="Verdana"/>
                      <w:color w:val="000000" w:themeColor="text1"/>
                      <w:sz w:val="15"/>
                      <w:szCs w:val="15"/>
                    </w:rPr>
                    <w:t xml:space="preserve"> = </w:t>
                  </w:r>
                  <w:r w:rsidRPr="588AEB9C">
                    <w:rPr>
                      <w:rStyle w:val="Zwaar"/>
                      <w:rFonts w:ascii="Verdana" w:eastAsia="Verdana" w:hAnsi="Verdana" w:cs="Verdana"/>
                      <w:color w:val="000000" w:themeColor="text1"/>
                      <w:sz w:val="15"/>
                      <w:szCs w:val="15"/>
                    </w:rPr>
                    <w:t>Z</w:t>
                  </w:r>
                  <w:r w:rsidRPr="588AEB9C">
                    <w:rPr>
                      <w:rFonts w:ascii="Verdana" w:eastAsia="Verdana" w:hAnsi="Verdana" w:cs="Verdana"/>
                      <w:color w:val="000000" w:themeColor="text1"/>
                      <w:sz w:val="15"/>
                      <w:szCs w:val="15"/>
                    </w:rPr>
                    <w:t>iekte</w:t>
                  </w:r>
                  <w:r w:rsidRPr="588AEB9C">
                    <w:rPr>
                      <w:rStyle w:val="Zwaar"/>
                      <w:rFonts w:ascii="Verdana" w:eastAsia="Verdana" w:hAnsi="Verdana" w:cs="Verdana"/>
                      <w:color w:val="000000" w:themeColor="text1"/>
                      <w:sz w:val="15"/>
                      <w:szCs w:val="15"/>
                    </w:rPr>
                    <w:t>M</w:t>
                  </w:r>
                  <w:r w:rsidRPr="588AEB9C">
                    <w:rPr>
                      <w:rFonts w:ascii="Verdana" w:eastAsia="Verdana" w:hAnsi="Verdana" w:cs="Verdana"/>
                      <w:color w:val="000000" w:themeColor="text1"/>
                      <w:sz w:val="15"/>
                      <w:szCs w:val="15"/>
                    </w:rPr>
                    <w:t>eldings</w:t>
                  </w:r>
                  <w:r w:rsidRPr="588AEB9C">
                    <w:rPr>
                      <w:rStyle w:val="Zwaar"/>
                      <w:rFonts w:ascii="Verdana" w:eastAsia="Verdana" w:hAnsi="Verdana" w:cs="Verdana"/>
                      <w:color w:val="000000" w:themeColor="text1"/>
                      <w:sz w:val="15"/>
                      <w:szCs w:val="15"/>
                    </w:rPr>
                    <w:t>F</w:t>
                  </w:r>
                  <w:r w:rsidRPr="588AEB9C">
                    <w:rPr>
                      <w:rFonts w:ascii="Verdana" w:eastAsia="Verdana" w:hAnsi="Verdana" w:cs="Verdana"/>
                      <w:color w:val="000000" w:themeColor="text1"/>
                      <w:sz w:val="15"/>
                      <w:szCs w:val="15"/>
                    </w:rPr>
                    <w:t>requentie</w:t>
                  </w:r>
                </w:p>
              </w:tc>
            </w:tr>
            <w:tr w:rsidR="588AEB9C" w14:paraId="1A5C4E45" w14:textId="77777777" w:rsidTr="588AEB9C">
              <w:tc>
                <w:tcPr>
                  <w:tcW w:w="8895" w:type="dxa"/>
                  <w:vAlign w:val="center"/>
                </w:tcPr>
                <w:p w14:paraId="18CC7088" w14:textId="1B62DF63" w:rsidR="588AEB9C" w:rsidRDefault="588AEB9C" w:rsidP="588AEB9C">
                  <w:pP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GZVD</w:t>
                  </w:r>
                  <w:r w:rsidRPr="588AEB9C">
                    <w:rPr>
                      <w:rFonts w:ascii="Verdana" w:eastAsia="Verdana" w:hAnsi="Verdana" w:cs="Verdana"/>
                      <w:color w:val="000000" w:themeColor="text1"/>
                      <w:sz w:val="15"/>
                      <w:szCs w:val="15"/>
                    </w:rPr>
                    <w:t xml:space="preserve"> = </w:t>
                  </w:r>
                  <w:r w:rsidRPr="588AEB9C">
                    <w:rPr>
                      <w:rStyle w:val="Zwaar"/>
                      <w:rFonts w:ascii="Verdana" w:eastAsia="Verdana" w:hAnsi="Verdana" w:cs="Verdana"/>
                      <w:color w:val="000000" w:themeColor="text1"/>
                      <w:sz w:val="15"/>
                      <w:szCs w:val="15"/>
                    </w:rPr>
                    <w:t>G</w:t>
                  </w:r>
                  <w:r w:rsidRPr="588AEB9C">
                    <w:rPr>
                      <w:rFonts w:ascii="Verdana" w:eastAsia="Verdana" w:hAnsi="Verdana" w:cs="Verdana"/>
                      <w:color w:val="000000" w:themeColor="text1"/>
                      <w:sz w:val="15"/>
                      <w:szCs w:val="15"/>
                    </w:rPr>
                    <w:t xml:space="preserve">emiddelde </w:t>
                  </w:r>
                  <w:r w:rsidRPr="588AEB9C">
                    <w:rPr>
                      <w:rStyle w:val="Zwaar"/>
                      <w:rFonts w:ascii="Verdana" w:eastAsia="Verdana" w:hAnsi="Verdana" w:cs="Verdana"/>
                      <w:color w:val="000000" w:themeColor="text1"/>
                      <w:sz w:val="15"/>
                      <w:szCs w:val="15"/>
                    </w:rPr>
                    <w:t>Z</w:t>
                  </w:r>
                  <w:r w:rsidRPr="588AEB9C">
                    <w:rPr>
                      <w:rFonts w:ascii="Verdana" w:eastAsia="Verdana" w:hAnsi="Verdana" w:cs="Verdana"/>
                      <w:color w:val="000000" w:themeColor="text1"/>
                      <w:sz w:val="15"/>
                      <w:szCs w:val="15"/>
                    </w:rPr>
                    <w:t>iekte</w:t>
                  </w:r>
                  <w:r w:rsidRPr="588AEB9C">
                    <w:rPr>
                      <w:rStyle w:val="Zwaar"/>
                      <w:rFonts w:ascii="Verdana" w:eastAsia="Verdana" w:hAnsi="Verdana" w:cs="Verdana"/>
                      <w:color w:val="000000" w:themeColor="text1"/>
                      <w:sz w:val="15"/>
                      <w:szCs w:val="15"/>
                    </w:rPr>
                    <w:t>V</w:t>
                  </w:r>
                  <w:r w:rsidRPr="588AEB9C">
                    <w:rPr>
                      <w:rFonts w:ascii="Verdana" w:eastAsia="Verdana" w:hAnsi="Verdana" w:cs="Verdana"/>
                      <w:color w:val="000000" w:themeColor="text1"/>
                      <w:sz w:val="15"/>
                      <w:szCs w:val="15"/>
                    </w:rPr>
                    <w:t>erzuim</w:t>
                  </w:r>
                  <w:r w:rsidRPr="588AEB9C">
                    <w:rPr>
                      <w:rStyle w:val="Zwaar"/>
                      <w:rFonts w:ascii="Verdana" w:eastAsia="Verdana" w:hAnsi="Verdana" w:cs="Verdana"/>
                      <w:color w:val="000000" w:themeColor="text1"/>
                      <w:sz w:val="15"/>
                      <w:szCs w:val="15"/>
                    </w:rPr>
                    <w:t>D</w:t>
                  </w:r>
                  <w:r w:rsidRPr="588AEB9C">
                    <w:rPr>
                      <w:rFonts w:ascii="Verdana" w:eastAsia="Verdana" w:hAnsi="Verdana" w:cs="Verdana"/>
                      <w:color w:val="000000" w:themeColor="text1"/>
                      <w:sz w:val="15"/>
                      <w:szCs w:val="15"/>
                    </w:rPr>
                    <w:t>uur</w:t>
                  </w:r>
                </w:p>
              </w:tc>
            </w:tr>
            <w:tr w:rsidR="588AEB9C" w14:paraId="05F2D3FF" w14:textId="77777777" w:rsidTr="588AEB9C">
              <w:tc>
                <w:tcPr>
                  <w:tcW w:w="8895" w:type="dxa"/>
                  <w:vAlign w:val="center"/>
                </w:tcPr>
                <w:p w14:paraId="67E53D55" w14:textId="5032E30F" w:rsidR="588AEB9C" w:rsidRDefault="588AEB9C" w:rsidP="588AEB9C">
                  <w:pP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FTE</w:t>
                  </w:r>
                  <w:r w:rsidRPr="588AEB9C">
                    <w:rPr>
                      <w:rFonts w:ascii="Verdana" w:eastAsia="Verdana" w:hAnsi="Verdana" w:cs="Verdana"/>
                      <w:color w:val="000000" w:themeColor="text1"/>
                      <w:sz w:val="15"/>
                      <w:szCs w:val="15"/>
                    </w:rPr>
                    <w:t xml:space="preserve"> = Beschikbare arbeidscapaciteit (</w:t>
                  </w:r>
                  <w:r w:rsidRPr="588AEB9C">
                    <w:rPr>
                      <w:rStyle w:val="Zwaar"/>
                      <w:rFonts w:ascii="Verdana" w:eastAsia="Verdana" w:hAnsi="Verdana" w:cs="Verdana"/>
                      <w:color w:val="000000" w:themeColor="text1"/>
                      <w:sz w:val="15"/>
                      <w:szCs w:val="15"/>
                    </w:rPr>
                    <w:t>F</w:t>
                  </w:r>
                  <w:r w:rsidRPr="588AEB9C">
                    <w:rPr>
                      <w:rFonts w:ascii="Verdana" w:eastAsia="Verdana" w:hAnsi="Verdana" w:cs="Verdana"/>
                      <w:color w:val="000000" w:themeColor="text1"/>
                      <w:sz w:val="15"/>
                      <w:szCs w:val="15"/>
                    </w:rPr>
                    <w:t xml:space="preserve">ull </w:t>
                  </w:r>
                  <w:r w:rsidRPr="588AEB9C">
                    <w:rPr>
                      <w:rStyle w:val="Zwaar"/>
                      <w:rFonts w:ascii="Verdana" w:eastAsia="Verdana" w:hAnsi="Verdana" w:cs="Verdana"/>
                      <w:color w:val="000000" w:themeColor="text1"/>
                      <w:sz w:val="15"/>
                      <w:szCs w:val="15"/>
                    </w:rPr>
                    <w:t>T</w:t>
                  </w:r>
                  <w:r w:rsidRPr="588AEB9C">
                    <w:rPr>
                      <w:rFonts w:ascii="Verdana" w:eastAsia="Verdana" w:hAnsi="Verdana" w:cs="Verdana"/>
                      <w:color w:val="000000" w:themeColor="text1"/>
                      <w:sz w:val="15"/>
                      <w:szCs w:val="15"/>
                    </w:rPr>
                    <w:t xml:space="preserve">ime </w:t>
                  </w:r>
                  <w:r w:rsidRPr="588AEB9C">
                    <w:rPr>
                      <w:rStyle w:val="Zwaar"/>
                      <w:rFonts w:ascii="Verdana" w:eastAsia="Verdana" w:hAnsi="Verdana" w:cs="Verdana"/>
                      <w:color w:val="000000" w:themeColor="text1"/>
                      <w:sz w:val="15"/>
                      <w:szCs w:val="15"/>
                    </w:rPr>
                    <w:t>E</w:t>
                  </w:r>
                  <w:r w:rsidRPr="588AEB9C">
                    <w:rPr>
                      <w:rFonts w:ascii="Verdana" w:eastAsia="Verdana" w:hAnsi="Verdana" w:cs="Verdana"/>
                      <w:color w:val="000000" w:themeColor="text1"/>
                      <w:sz w:val="15"/>
                      <w:szCs w:val="15"/>
                    </w:rPr>
                    <w:t>quivalent)</w:t>
                  </w:r>
                </w:p>
              </w:tc>
            </w:tr>
            <w:tr w:rsidR="588AEB9C" w14:paraId="4DB6C9A4" w14:textId="77777777" w:rsidTr="588AEB9C">
              <w:tc>
                <w:tcPr>
                  <w:tcW w:w="8895" w:type="dxa"/>
                  <w:vAlign w:val="center"/>
                </w:tcPr>
                <w:p w14:paraId="1242A123" w14:textId="124A5628" w:rsidR="588AEB9C" w:rsidRDefault="588AEB9C" w:rsidP="588AEB9C">
                  <w:pP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WN</w:t>
                  </w:r>
                  <w:r w:rsidRPr="588AEB9C">
                    <w:rPr>
                      <w:rFonts w:ascii="Verdana" w:eastAsia="Verdana" w:hAnsi="Verdana" w:cs="Verdana"/>
                      <w:color w:val="000000" w:themeColor="text1"/>
                      <w:sz w:val="15"/>
                      <w:szCs w:val="15"/>
                    </w:rPr>
                    <w:t xml:space="preserve"> = Aantal </w:t>
                  </w:r>
                  <w:r w:rsidRPr="588AEB9C">
                    <w:rPr>
                      <w:rStyle w:val="Zwaar"/>
                      <w:rFonts w:ascii="Verdana" w:eastAsia="Verdana" w:hAnsi="Verdana" w:cs="Verdana"/>
                      <w:color w:val="000000" w:themeColor="text1"/>
                      <w:sz w:val="15"/>
                      <w:szCs w:val="15"/>
                    </w:rPr>
                    <w:t>W</w:t>
                  </w:r>
                  <w:r w:rsidRPr="588AEB9C">
                    <w:rPr>
                      <w:rFonts w:ascii="Verdana" w:eastAsia="Verdana" w:hAnsi="Verdana" w:cs="Verdana"/>
                      <w:color w:val="000000" w:themeColor="text1"/>
                      <w:sz w:val="15"/>
                      <w:szCs w:val="15"/>
                    </w:rPr>
                    <w:t>erk</w:t>
                  </w:r>
                  <w:r w:rsidRPr="588AEB9C">
                    <w:rPr>
                      <w:rStyle w:val="Zwaar"/>
                      <w:rFonts w:ascii="Verdana" w:eastAsia="Verdana" w:hAnsi="Verdana" w:cs="Verdana"/>
                      <w:color w:val="000000" w:themeColor="text1"/>
                      <w:sz w:val="15"/>
                      <w:szCs w:val="15"/>
                    </w:rPr>
                    <w:t>N</w:t>
                  </w:r>
                  <w:r w:rsidRPr="588AEB9C">
                    <w:rPr>
                      <w:rFonts w:ascii="Verdana" w:eastAsia="Verdana" w:hAnsi="Verdana" w:cs="Verdana"/>
                      <w:color w:val="000000" w:themeColor="text1"/>
                      <w:sz w:val="15"/>
                      <w:szCs w:val="15"/>
                    </w:rPr>
                    <w:t>emers</w:t>
                  </w:r>
                </w:p>
              </w:tc>
            </w:tr>
          </w:tbl>
          <w:p w14:paraId="09C94FDF" w14:textId="27A5C66E" w:rsidR="588AEB9C" w:rsidRDefault="588AEB9C" w:rsidP="588AEB9C">
            <w:pPr>
              <w:jc w:val="center"/>
              <w:rPr>
                <w:rFonts w:ascii="Verdana" w:eastAsia="Verdana" w:hAnsi="Verdana" w:cs="Verdana"/>
                <w:color w:val="000000" w:themeColor="text1"/>
                <w:sz w:val="15"/>
                <w:szCs w:val="15"/>
              </w:rPr>
            </w:pPr>
          </w:p>
        </w:tc>
      </w:tr>
    </w:tbl>
    <w:p w14:paraId="731A86F1" w14:textId="1083BED9" w:rsidR="588AEB9C" w:rsidRDefault="588AEB9C" w:rsidP="588AEB9C">
      <w:pPr>
        <w:rPr>
          <w:rFonts w:ascii="Times New Roman" w:eastAsia="Times New Roman" w:hAnsi="Times New Roman" w:cs="Times New Roman"/>
          <w:color w:val="000000" w:themeColor="text1"/>
          <w:sz w:val="24"/>
          <w:szCs w:val="24"/>
        </w:rPr>
      </w:pPr>
    </w:p>
    <w:tbl>
      <w:tblPr>
        <w:tblW w:w="0" w:type="auto"/>
        <w:tblLayout w:type="fixed"/>
        <w:tblLook w:val="04A0" w:firstRow="1" w:lastRow="0" w:firstColumn="1" w:lastColumn="0" w:noHBand="0" w:noVBand="1"/>
      </w:tblPr>
      <w:tblGrid>
        <w:gridCol w:w="9015"/>
      </w:tblGrid>
      <w:tr w:rsidR="588AEB9C" w14:paraId="6ABF7098" w14:textId="77777777" w:rsidTr="588AEB9C">
        <w:tc>
          <w:tcPr>
            <w:tcW w:w="9015" w:type="dxa"/>
            <w:vAlign w:val="center"/>
          </w:tcPr>
          <w:p w14:paraId="6F0A5751" w14:textId="3A237052" w:rsidR="588AEB9C" w:rsidRDefault="588AEB9C" w:rsidP="588AEB9C">
            <w:pPr>
              <w:rPr>
                <w:rFonts w:ascii="Verdana" w:eastAsia="Verdana" w:hAnsi="Verdana" w:cs="Verdana"/>
                <w:color w:val="000000" w:themeColor="text1"/>
                <w:sz w:val="42"/>
                <w:szCs w:val="42"/>
              </w:rPr>
            </w:pPr>
            <w:r w:rsidRPr="588AEB9C">
              <w:rPr>
                <w:rFonts w:ascii="Verdana" w:eastAsia="Verdana" w:hAnsi="Verdana" w:cs="Verdana"/>
                <w:b/>
                <w:bCs/>
                <w:color w:val="000000" w:themeColor="text1"/>
                <w:sz w:val="42"/>
                <w:szCs w:val="42"/>
              </w:rPr>
              <w:t>Verzuim Basis 2018</w:t>
            </w:r>
          </w:p>
        </w:tc>
      </w:tr>
      <w:tr w:rsidR="588AEB9C" w14:paraId="129ED2D2" w14:textId="77777777" w:rsidTr="588AEB9C">
        <w:tc>
          <w:tcPr>
            <w:tcW w:w="9015" w:type="dxa"/>
            <w:vAlign w:val="center"/>
          </w:tcPr>
          <w:p w14:paraId="463BBDD1" w14:textId="0C758101" w:rsidR="588AEB9C" w:rsidRDefault="588AEB9C" w:rsidP="588AEB9C">
            <w:pPr>
              <w:jc w:val="center"/>
              <w:rPr>
                <w:rFonts w:ascii="Verdana" w:eastAsia="Verdana" w:hAnsi="Verdana" w:cs="Verdana"/>
                <w:color w:val="000000" w:themeColor="text1"/>
                <w:sz w:val="15"/>
                <w:szCs w:val="15"/>
              </w:rPr>
            </w:pPr>
          </w:p>
        </w:tc>
      </w:tr>
      <w:tr w:rsidR="588AEB9C" w14:paraId="16D994DE" w14:textId="77777777" w:rsidTr="588AEB9C">
        <w:tc>
          <w:tcPr>
            <w:tcW w:w="9015" w:type="dxa"/>
            <w:vAlign w:val="center"/>
          </w:tcPr>
          <w:p w14:paraId="234FD554" w14:textId="229CA45D"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r>
      <w:tr w:rsidR="588AEB9C" w14:paraId="0274370D" w14:textId="77777777" w:rsidTr="588AEB9C">
        <w:tc>
          <w:tcPr>
            <w:tcW w:w="9015" w:type="dxa"/>
            <w:vAlign w:val="center"/>
          </w:tcPr>
          <w:tbl>
            <w:tblPr>
              <w:tblW w:w="0" w:type="auto"/>
              <w:tblLayout w:type="fixed"/>
              <w:tblLook w:val="04A0" w:firstRow="1" w:lastRow="0" w:firstColumn="1" w:lastColumn="0" w:noHBand="0" w:noVBand="1"/>
            </w:tblPr>
            <w:tblGrid>
              <w:gridCol w:w="8895"/>
            </w:tblGrid>
            <w:tr w:rsidR="588AEB9C" w14:paraId="44B8D69F" w14:textId="77777777" w:rsidTr="588AEB9C">
              <w:tc>
                <w:tcPr>
                  <w:tcW w:w="8895" w:type="dxa"/>
                  <w:vAlign w:val="center"/>
                </w:tcPr>
                <w:tbl>
                  <w:tblPr>
                    <w:tblW w:w="0" w:type="auto"/>
                    <w:tblLayout w:type="fixed"/>
                    <w:tblLook w:val="04A0" w:firstRow="1" w:lastRow="0" w:firstColumn="1" w:lastColumn="0" w:noHBand="0" w:noVBand="1"/>
                  </w:tblPr>
                  <w:tblGrid>
                    <w:gridCol w:w="1497"/>
                    <w:gridCol w:w="1018"/>
                    <w:gridCol w:w="1018"/>
                    <w:gridCol w:w="1078"/>
                    <w:gridCol w:w="1018"/>
                    <w:gridCol w:w="1063"/>
                    <w:gridCol w:w="1048"/>
                    <w:gridCol w:w="1033"/>
                  </w:tblGrid>
                  <w:tr w:rsidR="588AEB9C" w14:paraId="5829F5F5" w14:textId="77777777" w:rsidTr="588AEB9C">
                    <w:trPr>
                      <w:trHeight w:val="330"/>
                    </w:trPr>
                    <w:tc>
                      <w:tcPr>
                        <w:tcW w:w="1497" w:type="dxa"/>
                        <w:vMerge w:val="restart"/>
                        <w:tcBorders>
                          <w:top w:val="single" w:sz="6" w:space="0" w:color="CCCCCC"/>
                          <w:left w:val="single" w:sz="6" w:space="0" w:color="CCCCCC"/>
                        </w:tcBorders>
                        <w:shd w:val="clear" w:color="auto" w:fill="F0F0F0"/>
                        <w:vAlign w:val="center"/>
                      </w:tcPr>
                      <w:p w14:paraId="0533C969" w14:textId="50792B5D" w:rsidR="588AEB9C" w:rsidRDefault="588AEB9C" w:rsidP="588AEB9C">
                        <w:pP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Organisatorische eenheid</w:t>
                        </w:r>
                      </w:p>
                    </w:tc>
                    <w:tc>
                      <w:tcPr>
                        <w:tcW w:w="3114" w:type="dxa"/>
                        <w:gridSpan w:val="3"/>
                        <w:tcBorders>
                          <w:top w:val="single" w:sz="6" w:space="0" w:color="CCCCCC"/>
                          <w:left w:val="single" w:sz="6" w:space="0" w:color="CCCCCC"/>
                        </w:tcBorders>
                        <w:shd w:val="clear" w:color="auto" w:fill="F0F0F0"/>
                        <w:vAlign w:val="center"/>
                      </w:tcPr>
                      <w:p w14:paraId="02A5C735" w14:textId="0206DE85"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ZVP</w:t>
                        </w:r>
                      </w:p>
                    </w:tc>
                    <w:tc>
                      <w:tcPr>
                        <w:tcW w:w="1018" w:type="dxa"/>
                        <w:vMerge w:val="restart"/>
                        <w:tcBorders>
                          <w:top w:val="single" w:sz="6" w:space="0" w:color="CCCCCC"/>
                          <w:left w:val="single" w:sz="6" w:space="0" w:color="CCCCCC"/>
                        </w:tcBorders>
                        <w:shd w:val="clear" w:color="auto" w:fill="F0F0F0"/>
                        <w:vAlign w:val="center"/>
                      </w:tcPr>
                      <w:p w14:paraId="2F8D4ED8" w14:textId="691030F6"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ZMF</w:t>
                        </w:r>
                      </w:p>
                    </w:tc>
                    <w:tc>
                      <w:tcPr>
                        <w:tcW w:w="1063" w:type="dxa"/>
                        <w:vMerge w:val="restart"/>
                        <w:tcBorders>
                          <w:top w:val="single" w:sz="6" w:space="0" w:color="CCCCCC"/>
                          <w:left w:val="single" w:sz="6" w:space="0" w:color="CCCCCC"/>
                        </w:tcBorders>
                        <w:shd w:val="clear" w:color="auto" w:fill="F0F0F0"/>
                        <w:vAlign w:val="center"/>
                      </w:tcPr>
                      <w:p w14:paraId="03516636" w14:textId="25DEF523"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GZVD</w:t>
                        </w:r>
                      </w:p>
                    </w:tc>
                    <w:tc>
                      <w:tcPr>
                        <w:tcW w:w="1048" w:type="dxa"/>
                        <w:vMerge w:val="restart"/>
                        <w:tcBorders>
                          <w:top w:val="single" w:sz="6" w:space="0" w:color="CCCCCC"/>
                          <w:left w:val="single" w:sz="6" w:space="0" w:color="CCCCCC"/>
                        </w:tcBorders>
                        <w:shd w:val="clear" w:color="auto" w:fill="F0F0F0"/>
                        <w:vAlign w:val="center"/>
                      </w:tcPr>
                      <w:p w14:paraId="45786215" w14:textId="237E7252"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FTE</w:t>
                        </w:r>
                      </w:p>
                    </w:tc>
                    <w:tc>
                      <w:tcPr>
                        <w:tcW w:w="1033" w:type="dxa"/>
                        <w:vMerge w:val="restart"/>
                        <w:tcBorders>
                          <w:top w:val="single" w:sz="6" w:space="0" w:color="CCCCCC"/>
                          <w:left w:val="single" w:sz="6" w:space="0" w:color="CCCCCC"/>
                          <w:right w:val="single" w:sz="6" w:space="0" w:color="CCCCCC"/>
                        </w:tcBorders>
                        <w:shd w:val="clear" w:color="auto" w:fill="F0F0F0"/>
                        <w:vAlign w:val="center"/>
                      </w:tcPr>
                      <w:p w14:paraId="137C3A97" w14:textId="6476C0E6"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WN</w:t>
                        </w:r>
                      </w:p>
                    </w:tc>
                  </w:tr>
                  <w:tr w:rsidR="588AEB9C" w14:paraId="0B7B7F74" w14:textId="77777777" w:rsidTr="30C350ED">
                    <w:trPr>
                      <w:trHeight w:val="330"/>
                    </w:trPr>
                    <w:tc>
                      <w:tcPr>
                        <w:tcW w:w="1497" w:type="dxa"/>
                        <w:vMerge/>
                        <w:tcBorders>
                          <w:left w:val="single" w:sz="0" w:space="0" w:color="CCCCCC"/>
                        </w:tcBorders>
                        <w:vAlign w:val="center"/>
                      </w:tcPr>
                      <w:p w14:paraId="3AB17172" w14:textId="77777777" w:rsidR="00F0361E" w:rsidRDefault="00F0361E"/>
                    </w:tc>
                    <w:tc>
                      <w:tcPr>
                        <w:tcW w:w="1018" w:type="dxa"/>
                        <w:tcBorders>
                          <w:top w:val="single" w:sz="6" w:space="0" w:color="CCCCCC"/>
                          <w:left w:val="single" w:sz="6" w:space="0" w:color="CCCCCC"/>
                        </w:tcBorders>
                        <w:shd w:val="clear" w:color="auto" w:fill="F0F0F0"/>
                        <w:vAlign w:val="center"/>
                      </w:tcPr>
                      <w:p w14:paraId="5EDADC70" w14:textId="5A4CDC35"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1e jaar</w:t>
                        </w:r>
                      </w:p>
                    </w:tc>
                    <w:tc>
                      <w:tcPr>
                        <w:tcW w:w="1018" w:type="dxa"/>
                        <w:tcBorders>
                          <w:top w:val="single" w:sz="6" w:space="0" w:color="CCCCCC"/>
                          <w:left w:val="single" w:sz="6" w:space="0" w:color="CCCCCC"/>
                        </w:tcBorders>
                        <w:shd w:val="clear" w:color="auto" w:fill="F0F0F0"/>
                        <w:vAlign w:val="center"/>
                      </w:tcPr>
                      <w:p w14:paraId="21B862AE" w14:textId="250E8E17"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2e jaar</w:t>
                        </w:r>
                      </w:p>
                    </w:tc>
                    <w:tc>
                      <w:tcPr>
                        <w:tcW w:w="1078" w:type="dxa"/>
                        <w:tcBorders>
                          <w:top w:val="single" w:sz="6" w:space="0" w:color="CCCCCC"/>
                          <w:left w:val="single" w:sz="6" w:space="0" w:color="CCCCCC"/>
                        </w:tcBorders>
                        <w:shd w:val="clear" w:color="auto" w:fill="F0F0F0"/>
                        <w:vAlign w:val="center"/>
                      </w:tcPr>
                      <w:p w14:paraId="0F13F624" w14:textId="5F783234"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Totaal</w:t>
                        </w:r>
                      </w:p>
                    </w:tc>
                    <w:tc>
                      <w:tcPr>
                        <w:tcW w:w="1018" w:type="dxa"/>
                        <w:vMerge/>
                        <w:tcBorders>
                          <w:left w:val="single" w:sz="0" w:space="0" w:color="CCCCCC"/>
                        </w:tcBorders>
                        <w:vAlign w:val="center"/>
                      </w:tcPr>
                      <w:p w14:paraId="255B52C1" w14:textId="77777777" w:rsidR="00F0361E" w:rsidRDefault="00F0361E"/>
                    </w:tc>
                    <w:tc>
                      <w:tcPr>
                        <w:tcW w:w="1063" w:type="dxa"/>
                        <w:vMerge/>
                        <w:tcBorders>
                          <w:left w:val="single" w:sz="0" w:space="0" w:color="CCCCCC"/>
                        </w:tcBorders>
                        <w:vAlign w:val="center"/>
                      </w:tcPr>
                      <w:p w14:paraId="0EFC0677" w14:textId="77777777" w:rsidR="00F0361E" w:rsidRDefault="00F0361E"/>
                    </w:tc>
                    <w:tc>
                      <w:tcPr>
                        <w:tcW w:w="1048" w:type="dxa"/>
                        <w:vMerge/>
                        <w:tcBorders>
                          <w:left w:val="single" w:sz="0" w:space="0" w:color="CCCCCC"/>
                        </w:tcBorders>
                        <w:vAlign w:val="center"/>
                      </w:tcPr>
                      <w:p w14:paraId="15003696" w14:textId="77777777" w:rsidR="00F0361E" w:rsidRDefault="00F0361E"/>
                    </w:tc>
                    <w:tc>
                      <w:tcPr>
                        <w:tcW w:w="1033" w:type="dxa"/>
                        <w:vMerge/>
                        <w:tcBorders>
                          <w:left w:val="single" w:sz="0" w:space="0" w:color="CCCCCC"/>
                          <w:right w:val="single" w:sz="0" w:space="0" w:color="CCCCCC"/>
                        </w:tcBorders>
                        <w:vAlign w:val="center"/>
                      </w:tcPr>
                      <w:p w14:paraId="4425485B" w14:textId="77777777" w:rsidR="00F0361E" w:rsidRDefault="00F0361E"/>
                    </w:tc>
                  </w:tr>
                  <w:tr w:rsidR="588AEB9C" w14:paraId="67E57E69" w14:textId="77777777" w:rsidTr="588AEB9C">
                    <w:trPr>
                      <w:trHeight w:val="330"/>
                    </w:trPr>
                    <w:tc>
                      <w:tcPr>
                        <w:tcW w:w="1497" w:type="dxa"/>
                        <w:tcBorders>
                          <w:top w:val="single" w:sz="6" w:space="0" w:color="CCCCCC"/>
                          <w:left w:val="single" w:sz="6" w:space="0" w:color="CCCCCC"/>
                          <w:bottom w:val="single" w:sz="6" w:space="0" w:color="CCCCCC"/>
                        </w:tcBorders>
                        <w:vAlign w:val="center"/>
                      </w:tcPr>
                      <w:tbl>
                        <w:tblPr>
                          <w:tblW w:w="0" w:type="auto"/>
                          <w:tblLayout w:type="fixed"/>
                          <w:tblLook w:val="04A0" w:firstRow="1" w:lastRow="0" w:firstColumn="1" w:lastColumn="0" w:noHBand="0" w:noVBand="1"/>
                        </w:tblPr>
                        <w:tblGrid>
                          <w:gridCol w:w="236"/>
                          <w:gridCol w:w="1246"/>
                        </w:tblGrid>
                        <w:tr w:rsidR="588AEB9C" w14:paraId="79BD6B2E" w14:textId="77777777" w:rsidTr="588AEB9C">
                          <w:tc>
                            <w:tcPr>
                              <w:tcW w:w="132" w:type="dxa"/>
                              <w:vAlign w:val="center"/>
                            </w:tcPr>
                            <w:p w14:paraId="2918B936" w14:textId="6273DF48"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c>
                            <w:tcPr>
                              <w:tcW w:w="1246" w:type="dxa"/>
                              <w:vAlign w:val="center"/>
                            </w:tcPr>
                            <w:p w14:paraId="462558C1" w14:textId="382451EC" w:rsidR="588AEB9C" w:rsidRDefault="588AEB9C" w:rsidP="588AEB9C">
                              <w:pP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Totaal</w:t>
                              </w:r>
                              <w:r w:rsidRPr="588AEB9C">
                                <w:rPr>
                                  <w:rFonts w:ascii="Verdana" w:eastAsia="Verdana" w:hAnsi="Verdana" w:cs="Verdana"/>
                                  <w:color w:val="000000" w:themeColor="text1"/>
                                  <w:sz w:val="15"/>
                                  <w:szCs w:val="15"/>
                                </w:rPr>
                                <w:t xml:space="preserve"> 'Chr. Basisschool 'De Sleutel''</w:t>
                              </w:r>
                            </w:p>
                          </w:tc>
                        </w:tr>
                      </w:tbl>
                      <w:p w14:paraId="79B62834" w14:textId="2BD4FE58" w:rsidR="588AEB9C" w:rsidRDefault="588AEB9C" w:rsidP="588AEB9C">
                        <w:pPr>
                          <w:rPr>
                            <w:rFonts w:ascii="Verdana" w:eastAsia="Verdana" w:hAnsi="Verdana" w:cs="Verdana"/>
                            <w:color w:val="000000" w:themeColor="text1"/>
                            <w:sz w:val="15"/>
                            <w:szCs w:val="15"/>
                          </w:rPr>
                        </w:pPr>
                      </w:p>
                    </w:tc>
                    <w:tc>
                      <w:tcPr>
                        <w:tcW w:w="1018" w:type="dxa"/>
                        <w:tcBorders>
                          <w:top w:val="single" w:sz="6" w:space="0" w:color="CCCCCC"/>
                          <w:left w:val="single" w:sz="6" w:space="0" w:color="CCCCCC"/>
                          <w:bottom w:val="single" w:sz="6" w:space="0" w:color="CCCCCC"/>
                        </w:tcBorders>
                        <w:vAlign w:val="center"/>
                      </w:tcPr>
                      <w:p w14:paraId="45E68FBF" w14:textId="27218B8E"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7,36 %</w:t>
                        </w:r>
                      </w:p>
                    </w:tc>
                    <w:tc>
                      <w:tcPr>
                        <w:tcW w:w="1018" w:type="dxa"/>
                        <w:tcBorders>
                          <w:top w:val="single" w:sz="6" w:space="0" w:color="CCCCCC"/>
                          <w:left w:val="single" w:sz="6" w:space="0" w:color="CCCCCC"/>
                          <w:bottom w:val="single" w:sz="6" w:space="0" w:color="CCCCCC"/>
                        </w:tcBorders>
                        <w:vAlign w:val="center"/>
                      </w:tcPr>
                      <w:p w14:paraId="47C5E25B" w14:textId="22984829"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0,89 %</w:t>
                        </w:r>
                      </w:p>
                    </w:tc>
                    <w:tc>
                      <w:tcPr>
                        <w:tcW w:w="1078" w:type="dxa"/>
                        <w:tcBorders>
                          <w:top w:val="single" w:sz="6" w:space="0" w:color="CCCCCC"/>
                          <w:left w:val="single" w:sz="6" w:space="0" w:color="CCCCCC"/>
                          <w:bottom w:val="single" w:sz="6" w:space="0" w:color="CCCCCC"/>
                        </w:tcBorders>
                        <w:vAlign w:val="center"/>
                      </w:tcPr>
                      <w:p w14:paraId="3B87EBED" w14:textId="475AAC32"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8,26 %</w:t>
                        </w:r>
                      </w:p>
                    </w:tc>
                    <w:tc>
                      <w:tcPr>
                        <w:tcW w:w="1018" w:type="dxa"/>
                        <w:tcBorders>
                          <w:top w:val="single" w:sz="6" w:space="0" w:color="CCCCCC"/>
                          <w:left w:val="single" w:sz="6" w:space="0" w:color="CCCCCC"/>
                          <w:bottom w:val="single" w:sz="6" w:space="0" w:color="CCCCCC"/>
                        </w:tcBorders>
                        <w:vAlign w:val="center"/>
                      </w:tcPr>
                      <w:p w14:paraId="21FB2F75" w14:textId="208B7053"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1,69</w:t>
                        </w:r>
                      </w:p>
                    </w:tc>
                    <w:tc>
                      <w:tcPr>
                        <w:tcW w:w="1063" w:type="dxa"/>
                        <w:tcBorders>
                          <w:top w:val="single" w:sz="6" w:space="0" w:color="CCCCCC"/>
                          <w:left w:val="single" w:sz="6" w:space="0" w:color="CCCCCC"/>
                          <w:bottom w:val="single" w:sz="6" w:space="0" w:color="CCCCCC"/>
                        </w:tcBorders>
                        <w:vAlign w:val="center"/>
                      </w:tcPr>
                      <w:p w14:paraId="3B558E79" w14:textId="71EB9414"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6,4</w:t>
                        </w:r>
                      </w:p>
                    </w:tc>
                    <w:tc>
                      <w:tcPr>
                        <w:tcW w:w="1048" w:type="dxa"/>
                        <w:tcBorders>
                          <w:top w:val="single" w:sz="6" w:space="0" w:color="CCCCCC"/>
                          <w:left w:val="single" w:sz="6" w:space="0" w:color="CCCCCC"/>
                          <w:bottom w:val="single" w:sz="6" w:space="0" w:color="CCCCCC"/>
                        </w:tcBorders>
                        <w:vAlign w:val="center"/>
                      </w:tcPr>
                      <w:p w14:paraId="0C07A0D7" w14:textId="23FE51CD"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26,31</w:t>
                        </w:r>
                      </w:p>
                    </w:tc>
                    <w:tc>
                      <w:tcPr>
                        <w:tcW w:w="1033" w:type="dxa"/>
                        <w:tcBorders>
                          <w:top w:val="single" w:sz="6" w:space="0" w:color="CCCCCC"/>
                          <w:left w:val="single" w:sz="6" w:space="0" w:color="CCCCCC"/>
                          <w:bottom w:val="single" w:sz="6" w:space="0" w:color="CCCCCC"/>
                          <w:right w:val="single" w:sz="6" w:space="0" w:color="CCCCCC"/>
                        </w:tcBorders>
                        <w:vAlign w:val="center"/>
                      </w:tcPr>
                      <w:p w14:paraId="4357EA29" w14:textId="7E46128B"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35,0</w:t>
                        </w:r>
                      </w:p>
                    </w:tc>
                  </w:tr>
                </w:tbl>
                <w:p w14:paraId="2AF013A9" w14:textId="11F41C64" w:rsidR="588AEB9C" w:rsidRDefault="588AEB9C" w:rsidP="588AEB9C">
                  <w:pPr>
                    <w:jc w:val="center"/>
                    <w:rPr>
                      <w:rFonts w:ascii="Verdana" w:eastAsia="Verdana" w:hAnsi="Verdana" w:cs="Verdana"/>
                      <w:color w:val="000000" w:themeColor="text1"/>
                      <w:sz w:val="15"/>
                      <w:szCs w:val="15"/>
                    </w:rPr>
                  </w:pPr>
                </w:p>
              </w:tc>
            </w:tr>
            <w:tr w:rsidR="588AEB9C" w14:paraId="784C743C" w14:textId="77777777" w:rsidTr="588AEB9C">
              <w:tc>
                <w:tcPr>
                  <w:tcW w:w="8895" w:type="dxa"/>
                  <w:vAlign w:val="center"/>
                </w:tcPr>
                <w:p w14:paraId="6DC1E7F1" w14:textId="17AD6405"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r>
            <w:tr w:rsidR="588AEB9C" w14:paraId="01F2097B" w14:textId="77777777" w:rsidTr="588AEB9C">
              <w:tc>
                <w:tcPr>
                  <w:tcW w:w="8895" w:type="dxa"/>
                  <w:vAlign w:val="center"/>
                </w:tcPr>
                <w:p w14:paraId="12C278B6" w14:textId="5BEB4420"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r>
          </w:tbl>
          <w:p w14:paraId="7DE34436" w14:textId="038D6DCE" w:rsidR="588AEB9C" w:rsidRDefault="588AEB9C" w:rsidP="588AEB9C">
            <w:pPr>
              <w:jc w:val="center"/>
              <w:rPr>
                <w:rFonts w:ascii="Verdana" w:eastAsia="Verdana" w:hAnsi="Verdana" w:cs="Verdana"/>
                <w:color w:val="000000" w:themeColor="text1"/>
                <w:sz w:val="15"/>
                <w:szCs w:val="15"/>
              </w:rPr>
            </w:pPr>
          </w:p>
        </w:tc>
      </w:tr>
      <w:tr w:rsidR="588AEB9C" w14:paraId="0F0C7738" w14:textId="77777777" w:rsidTr="588AEB9C">
        <w:tc>
          <w:tcPr>
            <w:tcW w:w="9015" w:type="dxa"/>
            <w:vAlign w:val="center"/>
          </w:tcPr>
          <w:p w14:paraId="42B099C0" w14:textId="4DB27088" w:rsidR="588AEB9C" w:rsidRDefault="588AEB9C" w:rsidP="588AEB9C">
            <w:pPr>
              <w:rPr>
                <w:rFonts w:ascii="Verdana" w:eastAsia="Verdana" w:hAnsi="Verdana" w:cs="Verdana"/>
                <w:color w:val="000000" w:themeColor="text1"/>
                <w:sz w:val="42"/>
                <w:szCs w:val="42"/>
              </w:rPr>
            </w:pPr>
            <w:r w:rsidRPr="588AEB9C">
              <w:rPr>
                <w:rFonts w:ascii="Verdana" w:eastAsia="Verdana" w:hAnsi="Verdana" w:cs="Verdana"/>
                <w:b/>
                <w:bCs/>
                <w:color w:val="000000" w:themeColor="text1"/>
                <w:sz w:val="42"/>
                <w:szCs w:val="42"/>
              </w:rPr>
              <w:t>Verzuim Basis 2019</w:t>
            </w:r>
          </w:p>
        </w:tc>
      </w:tr>
      <w:tr w:rsidR="588AEB9C" w14:paraId="6FE344C5" w14:textId="77777777" w:rsidTr="588AEB9C">
        <w:tc>
          <w:tcPr>
            <w:tcW w:w="9015" w:type="dxa"/>
            <w:vAlign w:val="center"/>
          </w:tcPr>
          <w:p w14:paraId="6829868D" w14:textId="3D88AE70" w:rsidR="588AEB9C" w:rsidRDefault="588AEB9C" w:rsidP="588AEB9C">
            <w:pPr>
              <w:jc w:val="center"/>
              <w:rPr>
                <w:rFonts w:ascii="Verdana" w:eastAsia="Verdana" w:hAnsi="Verdana" w:cs="Verdana"/>
                <w:color w:val="000000" w:themeColor="text1"/>
                <w:sz w:val="15"/>
                <w:szCs w:val="15"/>
              </w:rPr>
            </w:pPr>
          </w:p>
        </w:tc>
      </w:tr>
      <w:tr w:rsidR="588AEB9C" w14:paraId="5A991075" w14:textId="77777777" w:rsidTr="588AEB9C">
        <w:tc>
          <w:tcPr>
            <w:tcW w:w="9015" w:type="dxa"/>
            <w:vAlign w:val="center"/>
          </w:tcPr>
          <w:p w14:paraId="355ED71F" w14:textId="67F050BE"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r>
      <w:tr w:rsidR="588AEB9C" w14:paraId="21FDBB29" w14:textId="77777777" w:rsidTr="588AEB9C">
        <w:tc>
          <w:tcPr>
            <w:tcW w:w="9015" w:type="dxa"/>
            <w:vAlign w:val="center"/>
          </w:tcPr>
          <w:tbl>
            <w:tblPr>
              <w:tblW w:w="0" w:type="auto"/>
              <w:tblLayout w:type="fixed"/>
              <w:tblLook w:val="04A0" w:firstRow="1" w:lastRow="0" w:firstColumn="1" w:lastColumn="0" w:noHBand="0" w:noVBand="1"/>
            </w:tblPr>
            <w:tblGrid>
              <w:gridCol w:w="8895"/>
            </w:tblGrid>
            <w:tr w:rsidR="588AEB9C" w14:paraId="7556117A" w14:textId="77777777" w:rsidTr="588AEB9C">
              <w:tc>
                <w:tcPr>
                  <w:tcW w:w="8895" w:type="dxa"/>
                  <w:vAlign w:val="center"/>
                </w:tcPr>
                <w:tbl>
                  <w:tblPr>
                    <w:tblW w:w="0" w:type="auto"/>
                    <w:tblLayout w:type="fixed"/>
                    <w:tblLook w:val="04A0" w:firstRow="1" w:lastRow="0" w:firstColumn="1" w:lastColumn="0" w:noHBand="0" w:noVBand="1"/>
                  </w:tblPr>
                  <w:tblGrid>
                    <w:gridCol w:w="1497"/>
                    <w:gridCol w:w="1018"/>
                    <w:gridCol w:w="1018"/>
                    <w:gridCol w:w="1078"/>
                    <w:gridCol w:w="1018"/>
                    <w:gridCol w:w="1063"/>
                    <w:gridCol w:w="1048"/>
                    <w:gridCol w:w="1033"/>
                  </w:tblGrid>
                  <w:tr w:rsidR="588AEB9C" w14:paraId="27857A30" w14:textId="77777777" w:rsidTr="588AEB9C">
                    <w:trPr>
                      <w:trHeight w:val="330"/>
                    </w:trPr>
                    <w:tc>
                      <w:tcPr>
                        <w:tcW w:w="1497" w:type="dxa"/>
                        <w:vMerge w:val="restart"/>
                        <w:tcBorders>
                          <w:top w:val="single" w:sz="6" w:space="0" w:color="CCCCCC"/>
                          <w:left w:val="single" w:sz="6" w:space="0" w:color="CCCCCC"/>
                        </w:tcBorders>
                        <w:shd w:val="clear" w:color="auto" w:fill="F0F0F0"/>
                        <w:vAlign w:val="center"/>
                      </w:tcPr>
                      <w:p w14:paraId="2B458F48" w14:textId="2955F2B6" w:rsidR="588AEB9C" w:rsidRDefault="588AEB9C" w:rsidP="588AEB9C">
                        <w:pP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Organisatorische eenheid</w:t>
                        </w:r>
                      </w:p>
                    </w:tc>
                    <w:tc>
                      <w:tcPr>
                        <w:tcW w:w="3114" w:type="dxa"/>
                        <w:gridSpan w:val="3"/>
                        <w:tcBorders>
                          <w:top w:val="single" w:sz="6" w:space="0" w:color="CCCCCC"/>
                          <w:left w:val="single" w:sz="6" w:space="0" w:color="CCCCCC"/>
                        </w:tcBorders>
                        <w:shd w:val="clear" w:color="auto" w:fill="F0F0F0"/>
                        <w:vAlign w:val="center"/>
                      </w:tcPr>
                      <w:p w14:paraId="46863B0F" w14:textId="502EA52C"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ZVP</w:t>
                        </w:r>
                      </w:p>
                    </w:tc>
                    <w:tc>
                      <w:tcPr>
                        <w:tcW w:w="1018" w:type="dxa"/>
                        <w:vMerge w:val="restart"/>
                        <w:tcBorders>
                          <w:top w:val="single" w:sz="6" w:space="0" w:color="CCCCCC"/>
                          <w:left w:val="single" w:sz="6" w:space="0" w:color="CCCCCC"/>
                        </w:tcBorders>
                        <w:shd w:val="clear" w:color="auto" w:fill="F0F0F0"/>
                        <w:vAlign w:val="center"/>
                      </w:tcPr>
                      <w:p w14:paraId="50E2CD7E" w14:textId="2D3309FB"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ZMF</w:t>
                        </w:r>
                      </w:p>
                    </w:tc>
                    <w:tc>
                      <w:tcPr>
                        <w:tcW w:w="1063" w:type="dxa"/>
                        <w:vMerge w:val="restart"/>
                        <w:tcBorders>
                          <w:top w:val="single" w:sz="6" w:space="0" w:color="CCCCCC"/>
                          <w:left w:val="single" w:sz="6" w:space="0" w:color="CCCCCC"/>
                        </w:tcBorders>
                        <w:shd w:val="clear" w:color="auto" w:fill="F0F0F0"/>
                        <w:vAlign w:val="center"/>
                      </w:tcPr>
                      <w:p w14:paraId="3CBEF042" w14:textId="54B82862"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GZVD</w:t>
                        </w:r>
                      </w:p>
                    </w:tc>
                    <w:tc>
                      <w:tcPr>
                        <w:tcW w:w="1048" w:type="dxa"/>
                        <w:vMerge w:val="restart"/>
                        <w:tcBorders>
                          <w:top w:val="single" w:sz="6" w:space="0" w:color="CCCCCC"/>
                          <w:left w:val="single" w:sz="6" w:space="0" w:color="CCCCCC"/>
                        </w:tcBorders>
                        <w:shd w:val="clear" w:color="auto" w:fill="F0F0F0"/>
                        <w:vAlign w:val="center"/>
                      </w:tcPr>
                      <w:p w14:paraId="231660F5" w14:textId="77CD838B"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FTE</w:t>
                        </w:r>
                      </w:p>
                    </w:tc>
                    <w:tc>
                      <w:tcPr>
                        <w:tcW w:w="1033" w:type="dxa"/>
                        <w:vMerge w:val="restart"/>
                        <w:tcBorders>
                          <w:top w:val="single" w:sz="6" w:space="0" w:color="CCCCCC"/>
                          <w:left w:val="single" w:sz="6" w:space="0" w:color="CCCCCC"/>
                          <w:right w:val="single" w:sz="6" w:space="0" w:color="CCCCCC"/>
                        </w:tcBorders>
                        <w:shd w:val="clear" w:color="auto" w:fill="F0F0F0"/>
                        <w:vAlign w:val="center"/>
                      </w:tcPr>
                      <w:p w14:paraId="7DE12614" w14:textId="52B8C7C7"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WN</w:t>
                        </w:r>
                      </w:p>
                    </w:tc>
                  </w:tr>
                  <w:tr w:rsidR="588AEB9C" w14:paraId="685739E7" w14:textId="77777777" w:rsidTr="30C350ED">
                    <w:trPr>
                      <w:trHeight w:val="330"/>
                    </w:trPr>
                    <w:tc>
                      <w:tcPr>
                        <w:tcW w:w="1497" w:type="dxa"/>
                        <w:vMerge/>
                        <w:tcBorders>
                          <w:left w:val="single" w:sz="0" w:space="0" w:color="CCCCCC"/>
                        </w:tcBorders>
                        <w:vAlign w:val="center"/>
                      </w:tcPr>
                      <w:p w14:paraId="76786CAF" w14:textId="77777777" w:rsidR="00F0361E" w:rsidRDefault="00F0361E"/>
                    </w:tc>
                    <w:tc>
                      <w:tcPr>
                        <w:tcW w:w="1018" w:type="dxa"/>
                        <w:tcBorders>
                          <w:top w:val="single" w:sz="6" w:space="0" w:color="CCCCCC"/>
                          <w:left w:val="single" w:sz="6" w:space="0" w:color="CCCCCC"/>
                        </w:tcBorders>
                        <w:shd w:val="clear" w:color="auto" w:fill="F0F0F0"/>
                        <w:vAlign w:val="center"/>
                      </w:tcPr>
                      <w:p w14:paraId="0705601F" w14:textId="6F4A35FD"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1e jaar</w:t>
                        </w:r>
                      </w:p>
                    </w:tc>
                    <w:tc>
                      <w:tcPr>
                        <w:tcW w:w="1018" w:type="dxa"/>
                        <w:tcBorders>
                          <w:top w:val="single" w:sz="6" w:space="0" w:color="CCCCCC"/>
                          <w:left w:val="single" w:sz="6" w:space="0" w:color="CCCCCC"/>
                        </w:tcBorders>
                        <w:shd w:val="clear" w:color="auto" w:fill="F0F0F0"/>
                        <w:vAlign w:val="center"/>
                      </w:tcPr>
                      <w:p w14:paraId="19B0D1F5" w14:textId="4D2FF0C3"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2e jaar</w:t>
                        </w:r>
                      </w:p>
                    </w:tc>
                    <w:tc>
                      <w:tcPr>
                        <w:tcW w:w="1078" w:type="dxa"/>
                        <w:tcBorders>
                          <w:top w:val="single" w:sz="6" w:space="0" w:color="CCCCCC"/>
                          <w:left w:val="single" w:sz="6" w:space="0" w:color="CCCCCC"/>
                        </w:tcBorders>
                        <w:shd w:val="clear" w:color="auto" w:fill="F0F0F0"/>
                        <w:vAlign w:val="center"/>
                      </w:tcPr>
                      <w:p w14:paraId="6317262C" w14:textId="099E19AF"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Totaal</w:t>
                        </w:r>
                      </w:p>
                    </w:tc>
                    <w:tc>
                      <w:tcPr>
                        <w:tcW w:w="1018" w:type="dxa"/>
                        <w:vMerge/>
                        <w:tcBorders>
                          <w:left w:val="single" w:sz="0" w:space="0" w:color="CCCCCC"/>
                        </w:tcBorders>
                        <w:vAlign w:val="center"/>
                      </w:tcPr>
                      <w:p w14:paraId="498425DC" w14:textId="77777777" w:rsidR="00F0361E" w:rsidRDefault="00F0361E"/>
                    </w:tc>
                    <w:tc>
                      <w:tcPr>
                        <w:tcW w:w="1063" w:type="dxa"/>
                        <w:vMerge/>
                        <w:tcBorders>
                          <w:left w:val="single" w:sz="0" w:space="0" w:color="CCCCCC"/>
                        </w:tcBorders>
                        <w:vAlign w:val="center"/>
                      </w:tcPr>
                      <w:p w14:paraId="79193B97" w14:textId="77777777" w:rsidR="00F0361E" w:rsidRDefault="00F0361E"/>
                    </w:tc>
                    <w:tc>
                      <w:tcPr>
                        <w:tcW w:w="1048" w:type="dxa"/>
                        <w:vMerge/>
                        <w:tcBorders>
                          <w:left w:val="single" w:sz="0" w:space="0" w:color="CCCCCC"/>
                        </w:tcBorders>
                        <w:vAlign w:val="center"/>
                      </w:tcPr>
                      <w:p w14:paraId="604FFAE8" w14:textId="77777777" w:rsidR="00F0361E" w:rsidRDefault="00F0361E"/>
                    </w:tc>
                    <w:tc>
                      <w:tcPr>
                        <w:tcW w:w="1033" w:type="dxa"/>
                        <w:vMerge/>
                        <w:tcBorders>
                          <w:left w:val="single" w:sz="0" w:space="0" w:color="CCCCCC"/>
                          <w:right w:val="single" w:sz="0" w:space="0" w:color="CCCCCC"/>
                        </w:tcBorders>
                        <w:vAlign w:val="center"/>
                      </w:tcPr>
                      <w:p w14:paraId="35850147" w14:textId="77777777" w:rsidR="00F0361E" w:rsidRDefault="00F0361E"/>
                    </w:tc>
                  </w:tr>
                  <w:tr w:rsidR="588AEB9C" w14:paraId="550525F4" w14:textId="77777777" w:rsidTr="588AEB9C">
                    <w:trPr>
                      <w:trHeight w:val="330"/>
                    </w:trPr>
                    <w:tc>
                      <w:tcPr>
                        <w:tcW w:w="1497" w:type="dxa"/>
                        <w:tcBorders>
                          <w:top w:val="single" w:sz="6" w:space="0" w:color="CCCCCC"/>
                          <w:left w:val="single" w:sz="6" w:space="0" w:color="CCCCCC"/>
                          <w:bottom w:val="single" w:sz="6" w:space="0" w:color="CCCCCC"/>
                        </w:tcBorders>
                        <w:vAlign w:val="center"/>
                      </w:tcPr>
                      <w:tbl>
                        <w:tblPr>
                          <w:tblW w:w="0" w:type="auto"/>
                          <w:tblLayout w:type="fixed"/>
                          <w:tblLook w:val="04A0" w:firstRow="1" w:lastRow="0" w:firstColumn="1" w:lastColumn="0" w:noHBand="0" w:noVBand="1"/>
                        </w:tblPr>
                        <w:tblGrid>
                          <w:gridCol w:w="236"/>
                          <w:gridCol w:w="1246"/>
                        </w:tblGrid>
                        <w:tr w:rsidR="588AEB9C" w14:paraId="75AB0D1E" w14:textId="77777777" w:rsidTr="588AEB9C">
                          <w:tc>
                            <w:tcPr>
                              <w:tcW w:w="132" w:type="dxa"/>
                              <w:vAlign w:val="center"/>
                            </w:tcPr>
                            <w:p w14:paraId="5F6280DB" w14:textId="33F70101"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c>
                            <w:tcPr>
                              <w:tcW w:w="1246" w:type="dxa"/>
                              <w:vAlign w:val="center"/>
                            </w:tcPr>
                            <w:p w14:paraId="49A4A169" w14:textId="2C6E327B" w:rsidR="588AEB9C" w:rsidRDefault="588AEB9C" w:rsidP="588AEB9C">
                              <w:pP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Totaal</w:t>
                              </w:r>
                              <w:r w:rsidRPr="588AEB9C">
                                <w:rPr>
                                  <w:rFonts w:ascii="Verdana" w:eastAsia="Verdana" w:hAnsi="Verdana" w:cs="Verdana"/>
                                  <w:color w:val="000000" w:themeColor="text1"/>
                                  <w:sz w:val="15"/>
                                  <w:szCs w:val="15"/>
                                </w:rPr>
                                <w:t xml:space="preserve"> 'Chr. Basisschool 'De Sleutel''</w:t>
                              </w:r>
                            </w:p>
                          </w:tc>
                        </w:tr>
                      </w:tbl>
                      <w:p w14:paraId="354157FA" w14:textId="1835C4A1" w:rsidR="588AEB9C" w:rsidRDefault="588AEB9C" w:rsidP="588AEB9C">
                        <w:pPr>
                          <w:rPr>
                            <w:rFonts w:ascii="Verdana" w:eastAsia="Verdana" w:hAnsi="Verdana" w:cs="Verdana"/>
                            <w:color w:val="000000" w:themeColor="text1"/>
                            <w:sz w:val="15"/>
                            <w:szCs w:val="15"/>
                          </w:rPr>
                        </w:pPr>
                      </w:p>
                    </w:tc>
                    <w:tc>
                      <w:tcPr>
                        <w:tcW w:w="1018" w:type="dxa"/>
                        <w:tcBorders>
                          <w:top w:val="single" w:sz="6" w:space="0" w:color="CCCCCC"/>
                          <w:left w:val="single" w:sz="6" w:space="0" w:color="CCCCCC"/>
                          <w:bottom w:val="single" w:sz="6" w:space="0" w:color="CCCCCC"/>
                        </w:tcBorders>
                        <w:vAlign w:val="center"/>
                      </w:tcPr>
                      <w:p w14:paraId="244E7C58" w14:textId="395F6902"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4,64 %</w:t>
                        </w:r>
                      </w:p>
                    </w:tc>
                    <w:tc>
                      <w:tcPr>
                        <w:tcW w:w="1018" w:type="dxa"/>
                        <w:tcBorders>
                          <w:top w:val="single" w:sz="6" w:space="0" w:color="CCCCCC"/>
                          <w:left w:val="single" w:sz="6" w:space="0" w:color="CCCCCC"/>
                          <w:bottom w:val="single" w:sz="6" w:space="0" w:color="CCCCCC"/>
                        </w:tcBorders>
                        <w:vAlign w:val="center"/>
                      </w:tcPr>
                      <w:p w14:paraId="300A8E85" w14:textId="0539E8CB"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0,17 %</w:t>
                        </w:r>
                      </w:p>
                    </w:tc>
                    <w:tc>
                      <w:tcPr>
                        <w:tcW w:w="1078" w:type="dxa"/>
                        <w:tcBorders>
                          <w:top w:val="single" w:sz="6" w:space="0" w:color="CCCCCC"/>
                          <w:left w:val="single" w:sz="6" w:space="0" w:color="CCCCCC"/>
                          <w:bottom w:val="single" w:sz="6" w:space="0" w:color="CCCCCC"/>
                        </w:tcBorders>
                        <w:vAlign w:val="center"/>
                      </w:tcPr>
                      <w:p w14:paraId="44F97D5A" w14:textId="69E3721C"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4,81 %</w:t>
                        </w:r>
                      </w:p>
                    </w:tc>
                    <w:tc>
                      <w:tcPr>
                        <w:tcW w:w="1018" w:type="dxa"/>
                        <w:tcBorders>
                          <w:top w:val="single" w:sz="6" w:space="0" w:color="CCCCCC"/>
                          <w:left w:val="single" w:sz="6" w:space="0" w:color="CCCCCC"/>
                          <w:bottom w:val="single" w:sz="6" w:space="0" w:color="CCCCCC"/>
                        </w:tcBorders>
                        <w:vAlign w:val="center"/>
                      </w:tcPr>
                      <w:p w14:paraId="7F18BC44" w14:textId="6D8EA411"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1,00</w:t>
                        </w:r>
                      </w:p>
                    </w:tc>
                    <w:tc>
                      <w:tcPr>
                        <w:tcW w:w="1063" w:type="dxa"/>
                        <w:tcBorders>
                          <w:top w:val="single" w:sz="6" w:space="0" w:color="CCCCCC"/>
                          <w:left w:val="single" w:sz="6" w:space="0" w:color="CCCCCC"/>
                          <w:bottom w:val="single" w:sz="6" w:space="0" w:color="CCCCCC"/>
                        </w:tcBorders>
                        <w:vAlign w:val="center"/>
                      </w:tcPr>
                      <w:p w14:paraId="4847186A" w14:textId="708F7AA3"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8,0</w:t>
                        </w:r>
                      </w:p>
                    </w:tc>
                    <w:tc>
                      <w:tcPr>
                        <w:tcW w:w="1048" w:type="dxa"/>
                        <w:tcBorders>
                          <w:top w:val="single" w:sz="6" w:space="0" w:color="CCCCCC"/>
                          <w:left w:val="single" w:sz="6" w:space="0" w:color="CCCCCC"/>
                          <w:bottom w:val="single" w:sz="6" w:space="0" w:color="CCCCCC"/>
                        </w:tcBorders>
                        <w:vAlign w:val="center"/>
                      </w:tcPr>
                      <w:p w14:paraId="66BC7EEE" w14:textId="57B03658"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25,13</w:t>
                        </w:r>
                      </w:p>
                    </w:tc>
                    <w:tc>
                      <w:tcPr>
                        <w:tcW w:w="1033" w:type="dxa"/>
                        <w:tcBorders>
                          <w:top w:val="single" w:sz="6" w:space="0" w:color="CCCCCC"/>
                          <w:left w:val="single" w:sz="6" w:space="0" w:color="CCCCCC"/>
                          <w:bottom w:val="single" w:sz="6" w:space="0" w:color="CCCCCC"/>
                          <w:right w:val="single" w:sz="6" w:space="0" w:color="CCCCCC"/>
                        </w:tcBorders>
                        <w:vAlign w:val="center"/>
                      </w:tcPr>
                      <w:p w14:paraId="5A46F53A" w14:textId="422E78CB"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37,0</w:t>
                        </w:r>
                      </w:p>
                    </w:tc>
                  </w:tr>
                </w:tbl>
                <w:p w14:paraId="371D97A7" w14:textId="18164F3F" w:rsidR="588AEB9C" w:rsidRDefault="588AEB9C" w:rsidP="588AEB9C">
                  <w:pPr>
                    <w:jc w:val="center"/>
                    <w:rPr>
                      <w:rFonts w:ascii="Verdana" w:eastAsia="Verdana" w:hAnsi="Verdana" w:cs="Verdana"/>
                      <w:color w:val="000000" w:themeColor="text1"/>
                      <w:sz w:val="15"/>
                      <w:szCs w:val="15"/>
                    </w:rPr>
                  </w:pPr>
                </w:p>
              </w:tc>
            </w:tr>
            <w:tr w:rsidR="588AEB9C" w14:paraId="1B71D114" w14:textId="77777777" w:rsidTr="588AEB9C">
              <w:tc>
                <w:tcPr>
                  <w:tcW w:w="8895" w:type="dxa"/>
                  <w:vAlign w:val="center"/>
                </w:tcPr>
                <w:p w14:paraId="3A5750E2" w14:textId="7724AB3A"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lastRenderedPageBreak/>
                    <w:t> </w:t>
                  </w:r>
                </w:p>
              </w:tc>
            </w:tr>
            <w:tr w:rsidR="588AEB9C" w14:paraId="75C61437" w14:textId="77777777" w:rsidTr="588AEB9C">
              <w:tc>
                <w:tcPr>
                  <w:tcW w:w="8895" w:type="dxa"/>
                  <w:vAlign w:val="center"/>
                </w:tcPr>
                <w:p w14:paraId="4A635810" w14:textId="0889B983"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r>
          </w:tbl>
          <w:p w14:paraId="53CBFFE4" w14:textId="63E2DEAD" w:rsidR="588AEB9C" w:rsidRDefault="588AEB9C" w:rsidP="588AEB9C">
            <w:pPr>
              <w:jc w:val="center"/>
              <w:rPr>
                <w:rFonts w:ascii="Verdana" w:eastAsia="Verdana" w:hAnsi="Verdana" w:cs="Verdana"/>
                <w:color w:val="000000" w:themeColor="text1"/>
                <w:sz w:val="15"/>
                <w:szCs w:val="15"/>
              </w:rPr>
            </w:pPr>
          </w:p>
        </w:tc>
      </w:tr>
      <w:tr w:rsidR="588AEB9C" w14:paraId="2C3F9EAF" w14:textId="77777777" w:rsidTr="588AEB9C">
        <w:tc>
          <w:tcPr>
            <w:tcW w:w="9015" w:type="dxa"/>
            <w:vAlign w:val="center"/>
          </w:tcPr>
          <w:p w14:paraId="22C9AB45" w14:textId="28D6180C" w:rsidR="588AEB9C" w:rsidRDefault="588AEB9C" w:rsidP="588AEB9C">
            <w:pPr>
              <w:rPr>
                <w:rFonts w:ascii="Verdana" w:eastAsia="Verdana" w:hAnsi="Verdana" w:cs="Verdana"/>
                <w:color w:val="000000" w:themeColor="text1"/>
                <w:sz w:val="42"/>
                <w:szCs w:val="42"/>
              </w:rPr>
            </w:pPr>
            <w:r w:rsidRPr="588AEB9C">
              <w:rPr>
                <w:rFonts w:ascii="Verdana" w:eastAsia="Verdana" w:hAnsi="Verdana" w:cs="Verdana"/>
                <w:b/>
                <w:bCs/>
                <w:color w:val="000000" w:themeColor="text1"/>
                <w:sz w:val="42"/>
                <w:szCs w:val="42"/>
              </w:rPr>
              <w:lastRenderedPageBreak/>
              <w:t>Verzuim Basis 2020</w:t>
            </w:r>
          </w:p>
        </w:tc>
      </w:tr>
      <w:tr w:rsidR="588AEB9C" w14:paraId="581556AB" w14:textId="77777777" w:rsidTr="588AEB9C">
        <w:tc>
          <w:tcPr>
            <w:tcW w:w="9015" w:type="dxa"/>
            <w:vAlign w:val="center"/>
          </w:tcPr>
          <w:p w14:paraId="23DA67AB" w14:textId="702FB3FF" w:rsidR="588AEB9C" w:rsidRDefault="588AEB9C" w:rsidP="588AEB9C">
            <w:pPr>
              <w:jc w:val="center"/>
              <w:rPr>
                <w:rFonts w:ascii="Verdana" w:eastAsia="Verdana" w:hAnsi="Verdana" w:cs="Verdana"/>
                <w:color w:val="000000" w:themeColor="text1"/>
                <w:sz w:val="15"/>
                <w:szCs w:val="15"/>
              </w:rPr>
            </w:pPr>
          </w:p>
        </w:tc>
      </w:tr>
      <w:tr w:rsidR="588AEB9C" w14:paraId="1683A4C6" w14:textId="77777777" w:rsidTr="588AEB9C">
        <w:tc>
          <w:tcPr>
            <w:tcW w:w="9015" w:type="dxa"/>
            <w:vAlign w:val="center"/>
          </w:tcPr>
          <w:p w14:paraId="5EE5B4C2" w14:textId="2D5AF2A6"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r>
      <w:tr w:rsidR="588AEB9C" w14:paraId="1680AAB0" w14:textId="77777777" w:rsidTr="588AEB9C">
        <w:tc>
          <w:tcPr>
            <w:tcW w:w="9015" w:type="dxa"/>
            <w:vAlign w:val="center"/>
          </w:tcPr>
          <w:tbl>
            <w:tblPr>
              <w:tblW w:w="0" w:type="auto"/>
              <w:tblLayout w:type="fixed"/>
              <w:tblLook w:val="04A0" w:firstRow="1" w:lastRow="0" w:firstColumn="1" w:lastColumn="0" w:noHBand="0" w:noVBand="1"/>
            </w:tblPr>
            <w:tblGrid>
              <w:gridCol w:w="8895"/>
            </w:tblGrid>
            <w:tr w:rsidR="588AEB9C" w14:paraId="2CA0AAFD" w14:textId="77777777" w:rsidTr="588AEB9C">
              <w:tc>
                <w:tcPr>
                  <w:tcW w:w="8895" w:type="dxa"/>
                  <w:vAlign w:val="center"/>
                </w:tcPr>
                <w:tbl>
                  <w:tblPr>
                    <w:tblW w:w="0" w:type="auto"/>
                    <w:tblLayout w:type="fixed"/>
                    <w:tblLook w:val="04A0" w:firstRow="1" w:lastRow="0" w:firstColumn="1" w:lastColumn="0" w:noHBand="0" w:noVBand="1"/>
                  </w:tblPr>
                  <w:tblGrid>
                    <w:gridCol w:w="1497"/>
                    <w:gridCol w:w="1018"/>
                    <w:gridCol w:w="1018"/>
                    <w:gridCol w:w="1078"/>
                    <w:gridCol w:w="1018"/>
                    <w:gridCol w:w="1063"/>
                    <w:gridCol w:w="1048"/>
                    <w:gridCol w:w="1033"/>
                  </w:tblGrid>
                  <w:tr w:rsidR="588AEB9C" w14:paraId="01EEC66E" w14:textId="77777777" w:rsidTr="588AEB9C">
                    <w:trPr>
                      <w:trHeight w:val="330"/>
                    </w:trPr>
                    <w:tc>
                      <w:tcPr>
                        <w:tcW w:w="1497" w:type="dxa"/>
                        <w:vMerge w:val="restart"/>
                        <w:tcBorders>
                          <w:top w:val="single" w:sz="6" w:space="0" w:color="CCCCCC"/>
                          <w:left w:val="single" w:sz="6" w:space="0" w:color="CCCCCC"/>
                        </w:tcBorders>
                        <w:shd w:val="clear" w:color="auto" w:fill="F0F0F0"/>
                        <w:vAlign w:val="center"/>
                      </w:tcPr>
                      <w:p w14:paraId="40A64CF0" w14:textId="7FA18B86" w:rsidR="588AEB9C" w:rsidRDefault="588AEB9C" w:rsidP="588AEB9C">
                        <w:pP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Organisatorische eenheid</w:t>
                        </w:r>
                      </w:p>
                    </w:tc>
                    <w:tc>
                      <w:tcPr>
                        <w:tcW w:w="3114" w:type="dxa"/>
                        <w:gridSpan w:val="3"/>
                        <w:tcBorders>
                          <w:top w:val="single" w:sz="6" w:space="0" w:color="CCCCCC"/>
                          <w:left w:val="single" w:sz="6" w:space="0" w:color="CCCCCC"/>
                        </w:tcBorders>
                        <w:shd w:val="clear" w:color="auto" w:fill="F0F0F0"/>
                        <w:vAlign w:val="center"/>
                      </w:tcPr>
                      <w:p w14:paraId="18BCB03C" w14:textId="7309FD04"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ZVP</w:t>
                        </w:r>
                      </w:p>
                    </w:tc>
                    <w:tc>
                      <w:tcPr>
                        <w:tcW w:w="1018" w:type="dxa"/>
                        <w:vMerge w:val="restart"/>
                        <w:tcBorders>
                          <w:top w:val="single" w:sz="6" w:space="0" w:color="CCCCCC"/>
                          <w:left w:val="single" w:sz="6" w:space="0" w:color="CCCCCC"/>
                        </w:tcBorders>
                        <w:shd w:val="clear" w:color="auto" w:fill="F0F0F0"/>
                        <w:vAlign w:val="center"/>
                      </w:tcPr>
                      <w:p w14:paraId="069A3C08" w14:textId="3FD08FB5"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ZMF</w:t>
                        </w:r>
                      </w:p>
                    </w:tc>
                    <w:tc>
                      <w:tcPr>
                        <w:tcW w:w="1063" w:type="dxa"/>
                        <w:vMerge w:val="restart"/>
                        <w:tcBorders>
                          <w:top w:val="single" w:sz="6" w:space="0" w:color="CCCCCC"/>
                          <w:left w:val="single" w:sz="6" w:space="0" w:color="CCCCCC"/>
                        </w:tcBorders>
                        <w:shd w:val="clear" w:color="auto" w:fill="F0F0F0"/>
                        <w:vAlign w:val="center"/>
                      </w:tcPr>
                      <w:p w14:paraId="23158683" w14:textId="5A7379C5"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GZVD</w:t>
                        </w:r>
                      </w:p>
                    </w:tc>
                    <w:tc>
                      <w:tcPr>
                        <w:tcW w:w="1048" w:type="dxa"/>
                        <w:vMerge w:val="restart"/>
                        <w:tcBorders>
                          <w:top w:val="single" w:sz="6" w:space="0" w:color="CCCCCC"/>
                          <w:left w:val="single" w:sz="6" w:space="0" w:color="CCCCCC"/>
                        </w:tcBorders>
                        <w:shd w:val="clear" w:color="auto" w:fill="F0F0F0"/>
                        <w:vAlign w:val="center"/>
                      </w:tcPr>
                      <w:p w14:paraId="3898DD47" w14:textId="393C5250"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FTE</w:t>
                        </w:r>
                      </w:p>
                    </w:tc>
                    <w:tc>
                      <w:tcPr>
                        <w:tcW w:w="1033" w:type="dxa"/>
                        <w:vMerge w:val="restart"/>
                        <w:tcBorders>
                          <w:top w:val="single" w:sz="6" w:space="0" w:color="CCCCCC"/>
                          <w:left w:val="single" w:sz="6" w:space="0" w:color="CCCCCC"/>
                          <w:right w:val="single" w:sz="6" w:space="0" w:color="CCCCCC"/>
                        </w:tcBorders>
                        <w:shd w:val="clear" w:color="auto" w:fill="F0F0F0"/>
                        <w:vAlign w:val="center"/>
                      </w:tcPr>
                      <w:p w14:paraId="72E4B837" w14:textId="5FC99237"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WN</w:t>
                        </w:r>
                      </w:p>
                    </w:tc>
                  </w:tr>
                  <w:tr w:rsidR="588AEB9C" w14:paraId="485F5927" w14:textId="77777777" w:rsidTr="30C350ED">
                    <w:trPr>
                      <w:trHeight w:val="330"/>
                    </w:trPr>
                    <w:tc>
                      <w:tcPr>
                        <w:tcW w:w="1497" w:type="dxa"/>
                        <w:vMerge/>
                        <w:tcBorders>
                          <w:left w:val="single" w:sz="0" w:space="0" w:color="CCCCCC"/>
                        </w:tcBorders>
                        <w:vAlign w:val="center"/>
                      </w:tcPr>
                      <w:p w14:paraId="4D60A514" w14:textId="77777777" w:rsidR="00F0361E" w:rsidRDefault="00F0361E"/>
                    </w:tc>
                    <w:tc>
                      <w:tcPr>
                        <w:tcW w:w="1018" w:type="dxa"/>
                        <w:tcBorders>
                          <w:top w:val="single" w:sz="6" w:space="0" w:color="CCCCCC"/>
                          <w:left w:val="single" w:sz="6" w:space="0" w:color="CCCCCC"/>
                        </w:tcBorders>
                        <w:shd w:val="clear" w:color="auto" w:fill="F0F0F0"/>
                        <w:vAlign w:val="center"/>
                      </w:tcPr>
                      <w:p w14:paraId="18D6934D" w14:textId="07F31CDA"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1e jaar</w:t>
                        </w:r>
                      </w:p>
                    </w:tc>
                    <w:tc>
                      <w:tcPr>
                        <w:tcW w:w="1018" w:type="dxa"/>
                        <w:tcBorders>
                          <w:top w:val="single" w:sz="6" w:space="0" w:color="CCCCCC"/>
                          <w:left w:val="single" w:sz="6" w:space="0" w:color="CCCCCC"/>
                        </w:tcBorders>
                        <w:shd w:val="clear" w:color="auto" w:fill="F0F0F0"/>
                        <w:vAlign w:val="center"/>
                      </w:tcPr>
                      <w:p w14:paraId="065DE3C6" w14:textId="0E16114C"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2e jaar</w:t>
                        </w:r>
                      </w:p>
                    </w:tc>
                    <w:tc>
                      <w:tcPr>
                        <w:tcW w:w="1078" w:type="dxa"/>
                        <w:tcBorders>
                          <w:top w:val="single" w:sz="6" w:space="0" w:color="CCCCCC"/>
                          <w:left w:val="single" w:sz="6" w:space="0" w:color="CCCCCC"/>
                        </w:tcBorders>
                        <w:shd w:val="clear" w:color="auto" w:fill="F0F0F0"/>
                        <w:vAlign w:val="center"/>
                      </w:tcPr>
                      <w:p w14:paraId="63938535" w14:textId="2CDB9339" w:rsidR="588AEB9C" w:rsidRDefault="588AEB9C" w:rsidP="588AEB9C">
                        <w:pPr>
                          <w:jc w:val="cente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Totaal</w:t>
                        </w:r>
                      </w:p>
                    </w:tc>
                    <w:tc>
                      <w:tcPr>
                        <w:tcW w:w="1018" w:type="dxa"/>
                        <w:vMerge/>
                        <w:tcBorders>
                          <w:left w:val="single" w:sz="0" w:space="0" w:color="CCCCCC"/>
                        </w:tcBorders>
                        <w:vAlign w:val="center"/>
                      </w:tcPr>
                      <w:p w14:paraId="43B71DDE" w14:textId="77777777" w:rsidR="00F0361E" w:rsidRDefault="00F0361E"/>
                    </w:tc>
                    <w:tc>
                      <w:tcPr>
                        <w:tcW w:w="1063" w:type="dxa"/>
                        <w:vMerge/>
                        <w:tcBorders>
                          <w:left w:val="single" w:sz="0" w:space="0" w:color="CCCCCC"/>
                        </w:tcBorders>
                        <w:vAlign w:val="center"/>
                      </w:tcPr>
                      <w:p w14:paraId="43A63A59" w14:textId="77777777" w:rsidR="00F0361E" w:rsidRDefault="00F0361E"/>
                    </w:tc>
                    <w:tc>
                      <w:tcPr>
                        <w:tcW w:w="1048" w:type="dxa"/>
                        <w:vMerge/>
                        <w:tcBorders>
                          <w:left w:val="single" w:sz="0" w:space="0" w:color="CCCCCC"/>
                        </w:tcBorders>
                        <w:vAlign w:val="center"/>
                      </w:tcPr>
                      <w:p w14:paraId="24A16D2C" w14:textId="77777777" w:rsidR="00F0361E" w:rsidRDefault="00F0361E"/>
                    </w:tc>
                    <w:tc>
                      <w:tcPr>
                        <w:tcW w:w="1033" w:type="dxa"/>
                        <w:vMerge/>
                        <w:tcBorders>
                          <w:left w:val="single" w:sz="0" w:space="0" w:color="CCCCCC"/>
                          <w:right w:val="single" w:sz="0" w:space="0" w:color="CCCCCC"/>
                        </w:tcBorders>
                        <w:vAlign w:val="center"/>
                      </w:tcPr>
                      <w:p w14:paraId="3FCC1E57" w14:textId="77777777" w:rsidR="00F0361E" w:rsidRDefault="00F0361E"/>
                    </w:tc>
                  </w:tr>
                  <w:tr w:rsidR="588AEB9C" w14:paraId="1EAE48AF" w14:textId="77777777" w:rsidTr="588AEB9C">
                    <w:trPr>
                      <w:trHeight w:val="330"/>
                    </w:trPr>
                    <w:tc>
                      <w:tcPr>
                        <w:tcW w:w="1497" w:type="dxa"/>
                        <w:tcBorders>
                          <w:top w:val="single" w:sz="6" w:space="0" w:color="CCCCCC"/>
                          <w:left w:val="single" w:sz="6" w:space="0" w:color="CCCCCC"/>
                          <w:bottom w:val="single" w:sz="6" w:space="0" w:color="CCCCCC"/>
                        </w:tcBorders>
                        <w:vAlign w:val="center"/>
                      </w:tcPr>
                      <w:tbl>
                        <w:tblPr>
                          <w:tblW w:w="0" w:type="auto"/>
                          <w:tblLayout w:type="fixed"/>
                          <w:tblLook w:val="04A0" w:firstRow="1" w:lastRow="0" w:firstColumn="1" w:lastColumn="0" w:noHBand="0" w:noVBand="1"/>
                        </w:tblPr>
                        <w:tblGrid>
                          <w:gridCol w:w="236"/>
                          <w:gridCol w:w="1246"/>
                        </w:tblGrid>
                        <w:tr w:rsidR="588AEB9C" w14:paraId="789724BF" w14:textId="77777777" w:rsidTr="588AEB9C">
                          <w:tc>
                            <w:tcPr>
                              <w:tcW w:w="132" w:type="dxa"/>
                              <w:vAlign w:val="center"/>
                            </w:tcPr>
                            <w:p w14:paraId="0E1D1660" w14:textId="70818093"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c>
                            <w:tcPr>
                              <w:tcW w:w="1246" w:type="dxa"/>
                              <w:vAlign w:val="center"/>
                            </w:tcPr>
                            <w:p w14:paraId="214F9AC2" w14:textId="34229628" w:rsidR="588AEB9C" w:rsidRDefault="588AEB9C" w:rsidP="588AEB9C">
                              <w:pPr>
                                <w:rPr>
                                  <w:rFonts w:ascii="Verdana" w:eastAsia="Verdana" w:hAnsi="Verdana" w:cs="Verdana"/>
                                  <w:color w:val="000000" w:themeColor="text1"/>
                                  <w:sz w:val="15"/>
                                  <w:szCs w:val="15"/>
                                </w:rPr>
                              </w:pPr>
                              <w:r w:rsidRPr="588AEB9C">
                                <w:rPr>
                                  <w:rStyle w:val="Zwaar"/>
                                  <w:rFonts w:ascii="Verdana" w:eastAsia="Verdana" w:hAnsi="Verdana" w:cs="Verdana"/>
                                  <w:color w:val="000000" w:themeColor="text1"/>
                                  <w:sz w:val="15"/>
                                  <w:szCs w:val="15"/>
                                </w:rPr>
                                <w:t>Totaal</w:t>
                              </w:r>
                              <w:r w:rsidRPr="588AEB9C">
                                <w:rPr>
                                  <w:rFonts w:ascii="Verdana" w:eastAsia="Verdana" w:hAnsi="Verdana" w:cs="Verdana"/>
                                  <w:color w:val="000000" w:themeColor="text1"/>
                                  <w:sz w:val="15"/>
                                  <w:szCs w:val="15"/>
                                </w:rPr>
                                <w:t xml:space="preserve"> 'Chr. Basisschool 'De Sleutel''</w:t>
                              </w:r>
                            </w:p>
                          </w:tc>
                        </w:tr>
                      </w:tbl>
                      <w:p w14:paraId="145E8477" w14:textId="4FA9A8FB" w:rsidR="588AEB9C" w:rsidRDefault="588AEB9C" w:rsidP="588AEB9C">
                        <w:pPr>
                          <w:rPr>
                            <w:rFonts w:ascii="Verdana" w:eastAsia="Verdana" w:hAnsi="Verdana" w:cs="Verdana"/>
                            <w:color w:val="000000" w:themeColor="text1"/>
                            <w:sz w:val="15"/>
                            <w:szCs w:val="15"/>
                          </w:rPr>
                        </w:pPr>
                      </w:p>
                    </w:tc>
                    <w:tc>
                      <w:tcPr>
                        <w:tcW w:w="1018" w:type="dxa"/>
                        <w:tcBorders>
                          <w:top w:val="single" w:sz="6" w:space="0" w:color="CCCCCC"/>
                          <w:left w:val="single" w:sz="6" w:space="0" w:color="CCCCCC"/>
                          <w:bottom w:val="single" w:sz="6" w:space="0" w:color="CCCCCC"/>
                        </w:tcBorders>
                        <w:vAlign w:val="center"/>
                      </w:tcPr>
                      <w:p w14:paraId="06E3D664" w14:textId="22E52844"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3,13 %</w:t>
                        </w:r>
                      </w:p>
                    </w:tc>
                    <w:tc>
                      <w:tcPr>
                        <w:tcW w:w="1018" w:type="dxa"/>
                        <w:tcBorders>
                          <w:top w:val="single" w:sz="6" w:space="0" w:color="CCCCCC"/>
                          <w:left w:val="single" w:sz="6" w:space="0" w:color="CCCCCC"/>
                          <w:bottom w:val="single" w:sz="6" w:space="0" w:color="CCCCCC"/>
                        </w:tcBorders>
                        <w:vAlign w:val="center"/>
                      </w:tcPr>
                      <w:p w14:paraId="2402F745" w14:textId="380E2083"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0,00 %</w:t>
                        </w:r>
                      </w:p>
                    </w:tc>
                    <w:tc>
                      <w:tcPr>
                        <w:tcW w:w="1078" w:type="dxa"/>
                        <w:tcBorders>
                          <w:top w:val="single" w:sz="6" w:space="0" w:color="CCCCCC"/>
                          <w:left w:val="single" w:sz="6" w:space="0" w:color="CCCCCC"/>
                          <w:bottom w:val="single" w:sz="6" w:space="0" w:color="CCCCCC"/>
                        </w:tcBorders>
                        <w:vAlign w:val="center"/>
                      </w:tcPr>
                      <w:p w14:paraId="0C00FF6D" w14:textId="5EE4658E"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3,13 %</w:t>
                        </w:r>
                      </w:p>
                    </w:tc>
                    <w:tc>
                      <w:tcPr>
                        <w:tcW w:w="1018" w:type="dxa"/>
                        <w:tcBorders>
                          <w:top w:val="single" w:sz="6" w:space="0" w:color="CCCCCC"/>
                          <w:left w:val="single" w:sz="6" w:space="0" w:color="CCCCCC"/>
                          <w:bottom w:val="single" w:sz="6" w:space="0" w:color="CCCCCC"/>
                        </w:tcBorders>
                        <w:vAlign w:val="center"/>
                      </w:tcPr>
                      <w:p w14:paraId="629EB9E7" w14:textId="23B52B68"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1,50</w:t>
                        </w:r>
                      </w:p>
                    </w:tc>
                    <w:tc>
                      <w:tcPr>
                        <w:tcW w:w="1063" w:type="dxa"/>
                        <w:tcBorders>
                          <w:top w:val="single" w:sz="6" w:space="0" w:color="CCCCCC"/>
                          <w:left w:val="single" w:sz="6" w:space="0" w:color="CCCCCC"/>
                          <w:bottom w:val="single" w:sz="6" w:space="0" w:color="CCCCCC"/>
                        </w:tcBorders>
                        <w:vAlign w:val="center"/>
                      </w:tcPr>
                      <w:p w14:paraId="4CE0BE7D" w14:textId="6E7F2BE0"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6,4</w:t>
                        </w:r>
                      </w:p>
                    </w:tc>
                    <w:tc>
                      <w:tcPr>
                        <w:tcW w:w="1048" w:type="dxa"/>
                        <w:tcBorders>
                          <w:top w:val="single" w:sz="6" w:space="0" w:color="CCCCCC"/>
                          <w:left w:val="single" w:sz="6" w:space="0" w:color="CCCCCC"/>
                          <w:bottom w:val="single" w:sz="6" w:space="0" w:color="CCCCCC"/>
                        </w:tcBorders>
                        <w:vAlign w:val="center"/>
                      </w:tcPr>
                      <w:p w14:paraId="1E11DBA5" w14:textId="06478FFD"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24,59</w:t>
                        </w:r>
                      </w:p>
                    </w:tc>
                    <w:tc>
                      <w:tcPr>
                        <w:tcW w:w="1033" w:type="dxa"/>
                        <w:tcBorders>
                          <w:top w:val="single" w:sz="6" w:space="0" w:color="CCCCCC"/>
                          <w:left w:val="single" w:sz="6" w:space="0" w:color="CCCCCC"/>
                          <w:bottom w:val="single" w:sz="6" w:space="0" w:color="CCCCCC"/>
                          <w:right w:val="single" w:sz="6" w:space="0" w:color="CCCCCC"/>
                        </w:tcBorders>
                        <w:vAlign w:val="center"/>
                      </w:tcPr>
                      <w:p w14:paraId="0D7D2899" w14:textId="127A7D7B" w:rsidR="588AEB9C" w:rsidRDefault="588AEB9C" w:rsidP="588AEB9C">
                        <w:pPr>
                          <w:jc w:val="right"/>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34,0</w:t>
                        </w:r>
                      </w:p>
                    </w:tc>
                  </w:tr>
                </w:tbl>
                <w:p w14:paraId="172014B6" w14:textId="63D76E1B" w:rsidR="588AEB9C" w:rsidRDefault="588AEB9C" w:rsidP="588AEB9C">
                  <w:pPr>
                    <w:jc w:val="center"/>
                    <w:rPr>
                      <w:rFonts w:ascii="Verdana" w:eastAsia="Verdana" w:hAnsi="Verdana" w:cs="Verdana"/>
                      <w:color w:val="000000" w:themeColor="text1"/>
                      <w:sz w:val="15"/>
                      <w:szCs w:val="15"/>
                    </w:rPr>
                  </w:pPr>
                </w:p>
              </w:tc>
            </w:tr>
            <w:tr w:rsidR="588AEB9C" w14:paraId="61BE41C0" w14:textId="77777777" w:rsidTr="588AEB9C">
              <w:tc>
                <w:tcPr>
                  <w:tcW w:w="8895" w:type="dxa"/>
                  <w:vAlign w:val="center"/>
                </w:tcPr>
                <w:p w14:paraId="4091DB13" w14:textId="0BDEE200"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r>
            <w:tr w:rsidR="588AEB9C" w14:paraId="30F4D3FC" w14:textId="77777777" w:rsidTr="588AEB9C">
              <w:tc>
                <w:tcPr>
                  <w:tcW w:w="8895" w:type="dxa"/>
                  <w:vAlign w:val="center"/>
                </w:tcPr>
                <w:p w14:paraId="7D5370D5" w14:textId="34F6F336" w:rsidR="588AEB9C" w:rsidRDefault="588AEB9C" w:rsidP="588AEB9C">
                  <w:pPr>
                    <w:jc w:val="center"/>
                    <w:rPr>
                      <w:rFonts w:ascii="Verdana" w:eastAsia="Verdana" w:hAnsi="Verdana" w:cs="Verdana"/>
                      <w:color w:val="000000" w:themeColor="text1"/>
                      <w:sz w:val="15"/>
                      <w:szCs w:val="15"/>
                    </w:rPr>
                  </w:pPr>
                  <w:r w:rsidRPr="588AEB9C">
                    <w:rPr>
                      <w:rFonts w:ascii="Verdana" w:eastAsia="Verdana" w:hAnsi="Verdana" w:cs="Verdana"/>
                      <w:color w:val="000000" w:themeColor="text1"/>
                      <w:sz w:val="15"/>
                      <w:szCs w:val="15"/>
                    </w:rPr>
                    <w:t> </w:t>
                  </w:r>
                </w:p>
              </w:tc>
            </w:tr>
          </w:tbl>
          <w:p w14:paraId="1486DC22" w14:textId="6AE03A1A" w:rsidR="588AEB9C" w:rsidRDefault="588AEB9C" w:rsidP="588AEB9C">
            <w:pPr>
              <w:jc w:val="center"/>
              <w:rPr>
                <w:rFonts w:ascii="Verdana" w:eastAsia="Verdana" w:hAnsi="Verdana" w:cs="Verdana"/>
                <w:color w:val="000000" w:themeColor="text1"/>
                <w:sz w:val="15"/>
                <w:szCs w:val="15"/>
              </w:rPr>
            </w:pPr>
          </w:p>
        </w:tc>
      </w:tr>
    </w:tbl>
    <w:p w14:paraId="1E350299" w14:textId="36DB59B6" w:rsidR="588AEB9C" w:rsidRDefault="588AEB9C" w:rsidP="588AEB9C">
      <w:pPr>
        <w:rPr>
          <w:rFonts w:ascii="Calibri" w:eastAsia="Calibri" w:hAnsi="Calibri" w:cs="Calibri"/>
        </w:rPr>
      </w:pPr>
    </w:p>
    <w:sectPr w:rsidR="588AEB9C" w:rsidSect="005442DF">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B5249" w14:textId="77777777" w:rsidR="008C5B92" w:rsidRDefault="008C5B92" w:rsidP="00767D05">
      <w:pPr>
        <w:spacing w:after="0" w:line="240" w:lineRule="auto"/>
      </w:pPr>
      <w:r>
        <w:separator/>
      </w:r>
    </w:p>
  </w:endnote>
  <w:endnote w:type="continuationSeparator" w:id="0">
    <w:p w14:paraId="5EE5A495" w14:textId="77777777" w:rsidR="008C5B92" w:rsidRDefault="008C5B92" w:rsidP="00767D05">
      <w:pPr>
        <w:spacing w:after="0" w:line="240" w:lineRule="auto"/>
      </w:pPr>
      <w:r>
        <w:continuationSeparator/>
      </w:r>
    </w:p>
  </w:endnote>
  <w:endnote w:type="continuationNotice" w:id="1">
    <w:p w14:paraId="17D83AF8" w14:textId="77777777" w:rsidR="008C5B92" w:rsidRDefault="008C5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51D35D9" w14:paraId="500CA95B" w14:textId="77777777" w:rsidTr="251D35D9">
      <w:tc>
        <w:tcPr>
          <w:tcW w:w="3005" w:type="dxa"/>
        </w:tcPr>
        <w:p w14:paraId="1E28A984" w14:textId="63C06D5C" w:rsidR="251D35D9" w:rsidRDefault="251D35D9" w:rsidP="251D35D9">
          <w:pPr>
            <w:pStyle w:val="Koptekst"/>
            <w:ind w:left="-115"/>
          </w:pPr>
        </w:p>
      </w:tc>
      <w:tc>
        <w:tcPr>
          <w:tcW w:w="3005" w:type="dxa"/>
        </w:tcPr>
        <w:p w14:paraId="2AC33526" w14:textId="512A3C0F" w:rsidR="251D35D9" w:rsidRDefault="251D35D9" w:rsidP="251D35D9">
          <w:pPr>
            <w:pStyle w:val="Koptekst"/>
            <w:jc w:val="center"/>
          </w:pPr>
          <w:r>
            <w:t>Schoolplan CBS de Sleutel</w:t>
          </w:r>
        </w:p>
      </w:tc>
      <w:tc>
        <w:tcPr>
          <w:tcW w:w="3005" w:type="dxa"/>
        </w:tcPr>
        <w:p w14:paraId="4F273548" w14:textId="2E7170A3" w:rsidR="251D35D9" w:rsidRDefault="251D35D9" w:rsidP="251D35D9">
          <w:pPr>
            <w:pStyle w:val="Koptekst"/>
            <w:ind w:right="-115"/>
            <w:jc w:val="right"/>
          </w:pPr>
          <w:r>
            <w:fldChar w:fldCharType="begin"/>
          </w:r>
          <w:r>
            <w:instrText>PAGE</w:instrText>
          </w:r>
          <w:r>
            <w:fldChar w:fldCharType="separate"/>
          </w:r>
          <w:r w:rsidR="009572C2">
            <w:rPr>
              <w:noProof/>
            </w:rPr>
            <w:t>1</w:t>
          </w:r>
          <w:r>
            <w:fldChar w:fldCharType="end"/>
          </w:r>
        </w:p>
      </w:tc>
    </w:tr>
  </w:tbl>
  <w:p w14:paraId="1F1D3103" w14:textId="6DD750B6" w:rsidR="251D35D9" w:rsidRDefault="251D35D9" w:rsidP="251D35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51D35D9" w14:paraId="6C2CA310" w14:textId="77777777" w:rsidTr="251D35D9">
      <w:tc>
        <w:tcPr>
          <w:tcW w:w="3005" w:type="dxa"/>
        </w:tcPr>
        <w:p w14:paraId="2B73445F" w14:textId="2C0E2DD7" w:rsidR="251D35D9" w:rsidRDefault="251D35D9" w:rsidP="251D35D9">
          <w:pPr>
            <w:pStyle w:val="Koptekst"/>
            <w:ind w:left="-115"/>
          </w:pPr>
        </w:p>
      </w:tc>
      <w:tc>
        <w:tcPr>
          <w:tcW w:w="3005" w:type="dxa"/>
        </w:tcPr>
        <w:p w14:paraId="74CB5487" w14:textId="050240D5" w:rsidR="251D35D9" w:rsidRDefault="251D35D9" w:rsidP="251D35D9">
          <w:pPr>
            <w:pStyle w:val="Koptekst"/>
            <w:jc w:val="center"/>
          </w:pPr>
        </w:p>
      </w:tc>
      <w:tc>
        <w:tcPr>
          <w:tcW w:w="3005" w:type="dxa"/>
        </w:tcPr>
        <w:p w14:paraId="0FD34AD3" w14:textId="724FB73C" w:rsidR="251D35D9" w:rsidRDefault="251D35D9" w:rsidP="251D35D9">
          <w:pPr>
            <w:pStyle w:val="Koptekst"/>
            <w:ind w:right="-115"/>
            <w:jc w:val="right"/>
          </w:pPr>
        </w:p>
      </w:tc>
    </w:tr>
  </w:tbl>
  <w:p w14:paraId="57E25CA5" w14:textId="51849C0C" w:rsidR="251D35D9" w:rsidRDefault="251D35D9" w:rsidP="251D35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58728" w14:textId="77777777" w:rsidR="008C5B92" w:rsidRDefault="008C5B92" w:rsidP="00767D05">
      <w:pPr>
        <w:spacing w:after="0" w:line="240" w:lineRule="auto"/>
      </w:pPr>
      <w:r>
        <w:separator/>
      </w:r>
    </w:p>
  </w:footnote>
  <w:footnote w:type="continuationSeparator" w:id="0">
    <w:p w14:paraId="1FA1AC8F" w14:textId="77777777" w:rsidR="008C5B92" w:rsidRDefault="008C5B92" w:rsidP="00767D05">
      <w:pPr>
        <w:spacing w:after="0" w:line="240" w:lineRule="auto"/>
      </w:pPr>
      <w:r>
        <w:continuationSeparator/>
      </w:r>
    </w:p>
  </w:footnote>
  <w:footnote w:type="continuationNotice" w:id="1">
    <w:p w14:paraId="0DF908E7" w14:textId="77777777" w:rsidR="008C5B92" w:rsidRDefault="008C5B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51D35D9" w14:paraId="291DDCA0" w14:textId="77777777" w:rsidTr="251D35D9">
      <w:tc>
        <w:tcPr>
          <w:tcW w:w="3005" w:type="dxa"/>
        </w:tcPr>
        <w:p w14:paraId="7F234770" w14:textId="025108A9" w:rsidR="251D35D9" w:rsidRDefault="251D35D9" w:rsidP="251D35D9">
          <w:pPr>
            <w:pStyle w:val="Koptekst"/>
            <w:ind w:left="-115"/>
          </w:pPr>
        </w:p>
      </w:tc>
      <w:tc>
        <w:tcPr>
          <w:tcW w:w="3005" w:type="dxa"/>
        </w:tcPr>
        <w:p w14:paraId="0A269D61" w14:textId="40671CE4" w:rsidR="251D35D9" w:rsidRDefault="251D35D9" w:rsidP="251D35D9">
          <w:pPr>
            <w:pStyle w:val="Koptekst"/>
            <w:jc w:val="center"/>
          </w:pPr>
        </w:p>
      </w:tc>
      <w:tc>
        <w:tcPr>
          <w:tcW w:w="3005" w:type="dxa"/>
        </w:tcPr>
        <w:p w14:paraId="3BEEFC1A" w14:textId="62C36E5D" w:rsidR="251D35D9" w:rsidRDefault="251D35D9" w:rsidP="251D35D9">
          <w:pPr>
            <w:pStyle w:val="Koptekst"/>
            <w:ind w:right="-115"/>
            <w:jc w:val="right"/>
          </w:pPr>
        </w:p>
      </w:tc>
    </w:tr>
  </w:tbl>
  <w:p w14:paraId="5B022268" w14:textId="72BCD447" w:rsidR="251D35D9" w:rsidRDefault="251D35D9" w:rsidP="251D35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251D35D9" w14:paraId="32E3C5CF" w14:textId="77777777" w:rsidTr="251D35D9">
      <w:tc>
        <w:tcPr>
          <w:tcW w:w="3005" w:type="dxa"/>
        </w:tcPr>
        <w:p w14:paraId="3B4B97BD" w14:textId="5F31CBAD" w:rsidR="251D35D9" w:rsidRDefault="251D35D9" w:rsidP="251D35D9">
          <w:pPr>
            <w:pStyle w:val="Koptekst"/>
            <w:ind w:left="-115"/>
          </w:pPr>
        </w:p>
      </w:tc>
      <w:tc>
        <w:tcPr>
          <w:tcW w:w="3005" w:type="dxa"/>
        </w:tcPr>
        <w:p w14:paraId="42093D78" w14:textId="52331062" w:rsidR="251D35D9" w:rsidRDefault="251D35D9" w:rsidP="251D35D9">
          <w:pPr>
            <w:pStyle w:val="Koptekst"/>
            <w:jc w:val="center"/>
          </w:pPr>
        </w:p>
      </w:tc>
      <w:tc>
        <w:tcPr>
          <w:tcW w:w="3005" w:type="dxa"/>
        </w:tcPr>
        <w:p w14:paraId="03F31332" w14:textId="44727E1E" w:rsidR="251D35D9" w:rsidRDefault="251D35D9" w:rsidP="251D35D9">
          <w:pPr>
            <w:pStyle w:val="Koptekst"/>
            <w:ind w:right="-115"/>
            <w:jc w:val="right"/>
          </w:pPr>
        </w:p>
      </w:tc>
    </w:tr>
  </w:tbl>
  <w:p w14:paraId="31E4859A" w14:textId="0C5CCF0A" w:rsidR="251D35D9" w:rsidRDefault="251D35D9" w:rsidP="251D35D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FE1"/>
    <w:multiLevelType w:val="hybridMultilevel"/>
    <w:tmpl w:val="52EED5F4"/>
    <w:lvl w:ilvl="0" w:tplc="A170BADC">
      <w:start w:val="1"/>
      <w:numFmt w:val="decimal"/>
      <w:lvlText w:val="%1."/>
      <w:lvlJc w:val="left"/>
      <w:pPr>
        <w:ind w:left="720" w:hanging="360"/>
      </w:pPr>
    </w:lvl>
    <w:lvl w:ilvl="1" w:tplc="3BF0CB7A">
      <w:start w:val="1"/>
      <w:numFmt w:val="lowerLetter"/>
      <w:lvlText w:val="%2."/>
      <w:lvlJc w:val="left"/>
      <w:pPr>
        <w:ind w:left="1440" w:hanging="360"/>
      </w:pPr>
    </w:lvl>
    <w:lvl w:ilvl="2" w:tplc="83966FB2">
      <w:start w:val="1"/>
      <w:numFmt w:val="lowerRoman"/>
      <w:lvlText w:val="%3."/>
      <w:lvlJc w:val="right"/>
      <w:pPr>
        <w:ind w:left="2160" w:hanging="180"/>
      </w:pPr>
    </w:lvl>
    <w:lvl w:ilvl="3" w:tplc="694C1870">
      <w:start w:val="1"/>
      <w:numFmt w:val="decimal"/>
      <w:lvlText w:val="%4."/>
      <w:lvlJc w:val="left"/>
      <w:pPr>
        <w:ind w:left="2880" w:hanging="360"/>
      </w:pPr>
    </w:lvl>
    <w:lvl w:ilvl="4" w:tplc="F47CC8CE">
      <w:start w:val="1"/>
      <w:numFmt w:val="lowerLetter"/>
      <w:lvlText w:val="%5."/>
      <w:lvlJc w:val="left"/>
      <w:pPr>
        <w:ind w:left="3600" w:hanging="360"/>
      </w:pPr>
    </w:lvl>
    <w:lvl w:ilvl="5" w:tplc="0C6A78AC">
      <w:start w:val="1"/>
      <w:numFmt w:val="lowerRoman"/>
      <w:lvlText w:val="%6."/>
      <w:lvlJc w:val="right"/>
      <w:pPr>
        <w:ind w:left="4320" w:hanging="180"/>
      </w:pPr>
    </w:lvl>
    <w:lvl w:ilvl="6" w:tplc="F240464A">
      <w:start w:val="1"/>
      <w:numFmt w:val="decimal"/>
      <w:lvlText w:val="%7."/>
      <w:lvlJc w:val="left"/>
      <w:pPr>
        <w:ind w:left="5040" w:hanging="360"/>
      </w:pPr>
    </w:lvl>
    <w:lvl w:ilvl="7" w:tplc="DCB24EDC">
      <w:start w:val="1"/>
      <w:numFmt w:val="lowerLetter"/>
      <w:lvlText w:val="%8."/>
      <w:lvlJc w:val="left"/>
      <w:pPr>
        <w:ind w:left="5760" w:hanging="360"/>
      </w:pPr>
    </w:lvl>
    <w:lvl w:ilvl="8" w:tplc="AF18C968">
      <w:start w:val="1"/>
      <w:numFmt w:val="lowerRoman"/>
      <w:lvlText w:val="%9."/>
      <w:lvlJc w:val="right"/>
      <w:pPr>
        <w:ind w:left="6480" w:hanging="180"/>
      </w:pPr>
    </w:lvl>
  </w:abstractNum>
  <w:abstractNum w:abstractNumId="1" w15:restartNumberingAfterBreak="0">
    <w:nsid w:val="09D4425D"/>
    <w:multiLevelType w:val="hybridMultilevel"/>
    <w:tmpl w:val="5388DA3C"/>
    <w:lvl w:ilvl="0" w:tplc="AD30B97E">
      <w:start w:val="1"/>
      <w:numFmt w:val="bullet"/>
      <w:lvlText w:val="-"/>
      <w:lvlJc w:val="left"/>
      <w:pPr>
        <w:ind w:left="720" w:hanging="360"/>
      </w:pPr>
      <w:rPr>
        <w:rFonts w:ascii="Calibri" w:hAnsi="Calibri" w:hint="default"/>
      </w:rPr>
    </w:lvl>
    <w:lvl w:ilvl="1" w:tplc="BAF4A788">
      <w:start w:val="1"/>
      <w:numFmt w:val="bullet"/>
      <w:lvlText w:val="o"/>
      <w:lvlJc w:val="left"/>
      <w:pPr>
        <w:ind w:left="1440" w:hanging="360"/>
      </w:pPr>
      <w:rPr>
        <w:rFonts w:ascii="Courier New" w:hAnsi="Courier New" w:hint="default"/>
      </w:rPr>
    </w:lvl>
    <w:lvl w:ilvl="2" w:tplc="8ABA76FE">
      <w:start w:val="1"/>
      <w:numFmt w:val="bullet"/>
      <w:lvlText w:val=""/>
      <w:lvlJc w:val="left"/>
      <w:pPr>
        <w:ind w:left="2160" w:hanging="360"/>
      </w:pPr>
      <w:rPr>
        <w:rFonts w:ascii="Wingdings" w:hAnsi="Wingdings" w:hint="default"/>
      </w:rPr>
    </w:lvl>
    <w:lvl w:ilvl="3" w:tplc="8168D538">
      <w:start w:val="1"/>
      <w:numFmt w:val="bullet"/>
      <w:lvlText w:val=""/>
      <w:lvlJc w:val="left"/>
      <w:pPr>
        <w:ind w:left="2880" w:hanging="360"/>
      </w:pPr>
      <w:rPr>
        <w:rFonts w:ascii="Symbol" w:hAnsi="Symbol" w:hint="default"/>
      </w:rPr>
    </w:lvl>
    <w:lvl w:ilvl="4" w:tplc="621A17C0">
      <w:start w:val="1"/>
      <w:numFmt w:val="bullet"/>
      <w:lvlText w:val="o"/>
      <w:lvlJc w:val="left"/>
      <w:pPr>
        <w:ind w:left="3600" w:hanging="360"/>
      </w:pPr>
      <w:rPr>
        <w:rFonts w:ascii="Courier New" w:hAnsi="Courier New" w:hint="default"/>
      </w:rPr>
    </w:lvl>
    <w:lvl w:ilvl="5" w:tplc="796466B2">
      <w:start w:val="1"/>
      <w:numFmt w:val="bullet"/>
      <w:lvlText w:val=""/>
      <w:lvlJc w:val="left"/>
      <w:pPr>
        <w:ind w:left="4320" w:hanging="360"/>
      </w:pPr>
      <w:rPr>
        <w:rFonts w:ascii="Wingdings" w:hAnsi="Wingdings" w:hint="default"/>
      </w:rPr>
    </w:lvl>
    <w:lvl w:ilvl="6" w:tplc="38D47066">
      <w:start w:val="1"/>
      <w:numFmt w:val="bullet"/>
      <w:lvlText w:val=""/>
      <w:lvlJc w:val="left"/>
      <w:pPr>
        <w:ind w:left="5040" w:hanging="360"/>
      </w:pPr>
      <w:rPr>
        <w:rFonts w:ascii="Symbol" w:hAnsi="Symbol" w:hint="default"/>
      </w:rPr>
    </w:lvl>
    <w:lvl w:ilvl="7" w:tplc="5562114E">
      <w:start w:val="1"/>
      <w:numFmt w:val="bullet"/>
      <w:lvlText w:val="o"/>
      <w:lvlJc w:val="left"/>
      <w:pPr>
        <w:ind w:left="5760" w:hanging="360"/>
      </w:pPr>
      <w:rPr>
        <w:rFonts w:ascii="Courier New" w:hAnsi="Courier New" w:hint="default"/>
      </w:rPr>
    </w:lvl>
    <w:lvl w:ilvl="8" w:tplc="3AE8681C">
      <w:start w:val="1"/>
      <w:numFmt w:val="bullet"/>
      <w:lvlText w:val=""/>
      <w:lvlJc w:val="left"/>
      <w:pPr>
        <w:ind w:left="6480" w:hanging="360"/>
      </w:pPr>
      <w:rPr>
        <w:rFonts w:ascii="Wingdings" w:hAnsi="Wingdings" w:hint="default"/>
      </w:rPr>
    </w:lvl>
  </w:abstractNum>
  <w:abstractNum w:abstractNumId="2" w15:restartNumberingAfterBreak="0">
    <w:nsid w:val="0E7A124E"/>
    <w:multiLevelType w:val="hybridMultilevel"/>
    <w:tmpl w:val="CFBE4240"/>
    <w:lvl w:ilvl="0" w:tplc="20C691BE">
      <w:start w:val="1"/>
      <w:numFmt w:val="bullet"/>
      <w:lvlText w:val="-"/>
      <w:lvlJc w:val="left"/>
      <w:pPr>
        <w:ind w:left="720" w:hanging="360"/>
      </w:pPr>
      <w:rPr>
        <w:rFonts w:ascii="Calibri" w:hAnsi="Calibri" w:hint="default"/>
      </w:rPr>
    </w:lvl>
    <w:lvl w:ilvl="1" w:tplc="C6E8470E">
      <w:start w:val="1"/>
      <w:numFmt w:val="bullet"/>
      <w:lvlText w:val="o"/>
      <w:lvlJc w:val="left"/>
      <w:pPr>
        <w:ind w:left="1440" w:hanging="360"/>
      </w:pPr>
      <w:rPr>
        <w:rFonts w:ascii="Courier New" w:hAnsi="Courier New" w:hint="default"/>
      </w:rPr>
    </w:lvl>
    <w:lvl w:ilvl="2" w:tplc="7690DC14">
      <w:start w:val="1"/>
      <w:numFmt w:val="bullet"/>
      <w:lvlText w:val=""/>
      <w:lvlJc w:val="left"/>
      <w:pPr>
        <w:ind w:left="2160" w:hanging="360"/>
      </w:pPr>
      <w:rPr>
        <w:rFonts w:ascii="Wingdings" w:hAnsi="Wingdings" w:hint="default"/>
      </w:rPr>
    </w:lvl>
    <w:lvl w:ilvl="3" w:tplc="A07AFE08">
      <w:start w:val="1"/>
      <w:numFmt w:val="bullet"/>
      <w:lvlText w:val=""/>
      <w:lvlJc w:val="left"/>
      <w:pPr>
        <w:ind w:left="2880" w:hanging="360"/>
      </w:pPr>
      <w:rPr>
        <w:rFonts w:ascii="Symbol" w:hAnsi="Symbol" w:hint="default"/>
      </w:rPr>
    </w:lvl>
    <w:lvl w:ilvl="4" w:tplc="2D1C117A">
      <w:start w:val="1"/>
      <w:numFmt w:val="bullet"/>
      <w:lvlText w:val="o"/>
      <w:lvlJc w:val="left"/>
      <w:pPr>
        <w:ind w:left="3600" w:hanging="360"/>
      </w:pPr>
      <w:rPr>
        <w:rFonts w:ascii="Courier New" w:hAnsi="Courier New" w:hint="default"/>
      </w:rPr>
    </w:lvl>
    <w:lvl w:ilvl="5" w:tplc="B674F35C">
      <w:start w:val="1"/>
      <w:numFmt w:val="bullet"/>
      <w:lvlText w:val=""/>
      <w:lvlJc w:val="left"/>
      <w:pPr>
        <w:ind w:left="4320" w:hanging="360"/>
      </w:pPr>
      <w:rPr>
        <w:rFonts w:ascii="Wingdings" w:hAnsi="Wingdings" w:hint="default"/>
      </w:rPr>
    </w:lvl>
    <w:lvl w:ilvl="6" w:tplc="A6FEF2D4">
      <w:start w:val="1"/>
      <w:numFmt w:val="bullet"/>
      <w:lvlText w:val=""/>
      <w:lvlJc w:val="left"/>
      <w:pPr>
        <w:ind w:left="5040" w:hanging="360"/>
      </w:pPr>
      <w:rPr>
        <w:rFonts w:ascii="Symbol" w:hAnsi="Symbol" w:hint="default"/>
      </w:rPr>
    </w:lvl>
    <w:lvl w:ilvl="7" w:tplc="6D1EAF6E">
      <w:start w:val="1"/>
      <w:numFmt w:val="bullet"/>
      <w:lvlText w:val="o"/>
      <w:lvlJc w:val="left"/>
      <w:pPr>
        <w:ind w:left="5760" w:hanging="360"/>
      </w:pPr>
      <w:rPr>
        <w:rFonts w:ascii="Courier New" w:hAnsi="Courier New" w:hint="default"/>
      </w:rPr>
    </w:lvl>
    <w:lvl w:ilvl="8" w:tplc="8BA81304">
      <w:start w:val="1"/>
      <w:numFmt w:val="bullet"/>
      <w:lvlText w:val=""/>
      <w:lvlJc w:val="left"/>
      <w:pPr>
        <w:ind w:left="6480" w:hanging="360"/>
      </w:pPr>
      <w:rPr>
        <w:rFonts w:ascii="Wingdings" w:hAnsi="Wingdings" w:hint="default"/>
      </w:rPr>
    </w:lvl>
  </w:abstractNum>
  <w:abstractNum w:abstractNumId="3" w15:restartNumberingAfterBreak="0">
    <w:nsid w:val="15AC2CEA"/>
    <w:multiLevelType w:val="hybridMultilevel"/>
    <w:tmpl w:val="AF1693EC"/>
    <w:lvl w:ilvl="0" w:tplc="2F7054A6">
      <w:start w:val="1"/>
      <w:numFmt w:val="bullet"/>
      <w:lvlText w:val=""/>
      <w:lvlJc w:val="left"/>
      <w:pPr>
        <w:ind w:left="720" w:hanging="360"/>
      </w:pPr>
      <w:rPr>
        <w:rFonts w:ascii="Symbol" w:hAnsi="Symbol" w:hint="default"/>
      </w:rPr>
    </w:lvl>
    <w:lvl w:ilvl="1" w:tplc="DC2C0BD2">
      <w:start w:val="1"/>
      <w:numFmt w:val="bullet"/>
      <w:lvlText w:val="o"/>
      <w:lvlJc w:val="left"/>
      <w:pPr>
        <w:ind w:left="1440" w:hanging="360"/>
      </w:pPr>
      <w:rPr>
        <w:rFonts w:ascii="Courier New" w:hAnsi="Courier New" w:hint="default"/>
      </w:rPr>
    </w:lvl>
    <w:lvl w:ilvl="2" w:tplc="F7D8B53C">
      <w:start w:val="1"/>
      <w:numFmt w:val="bullet"/>
      <w:lvlText w:val=""/>
      <w:lvlJc w:val="left"/>
      <w:pPr>
        <w:ind w:left="2160" w:hanging="360"/>
      </w:pPr>
      <w:rPr>
        <w:rFonts w:ascii="Wingdings" w:hAnsi="Wingdings" w:hint="default"/>
      </w:rPr>
    </w:lvl>
    <w:lvl w:ilvl="3" w:tplc="35600CA2">
      <w:start w:val="1"/>
      <w:numFmt w:val="bullet"/>
      <w:lvlText w:val=""/>
      <w:lvlJc w:val="left"/>
      <w:pPr>
        <w:ind w:left="2880" w:hanging="360"/>
      </w:pPr>
      <w:rPr>
        <w:rFonts w:ascii="Symbol" w:hAnsi="Symbol" w:hint="default"/>
      </w:rPr>
    </w:lvl>
    <w:lvl w:ilvl="4" w:tplc="18EEBAB2">
      <w:start w:val="1"/>
      <w:numFmt w:val="bullet"/>
      <w:lvlText w:val="o"/>
      <w:lvlJc w:val="left"/>
      <w:pPr>
        <w:ind w:left="3600" w:hanging="360"/>
      </w:pPr>
      <w:rPr>
        <w:rFonts w:ascii="Courier New" w:hAnsi="Courier New" w:hint="default"/>
      </w:rPr>
    </w:lvl>
    <w:lvl w:ilvl="5" w:tplc="E1A4066A">
      <w:start w:val="1"/>
      <w:numFmt w:val="bullet"/>
      <w:lvlText w:val=""/>
      <w:lvlJc w:val="left"/>
      <w:pPr>
        <w:ind w:left="4320" w:hanging="360"/>
      </w:pPr>
      <w:rPr>
        <w:rFonts w:ascii="Wingdings" w:hAnsi="Wingdings" w:hint="default"/>
      </w:rPr>
    </w:lvl>
    <w:lvl w:ilvl="6" w:tplc="81925EAA">
      <w:start w:val="1"/>
      <w:numFmt w:val="bullet"/>
      <w:lvlText w:val=""/>
      <w:lvlJc w:val="left"/>
      <w:pPr>
        <w:ind w:left="5040" w:hanging="360"/>
      </w:pPr>
      <w:rPr>
        <w:rFonts w:ascii="Symbol" w:hAnsi="Symbol" w:hint="default"/>
      </w:rPr>
    </w:lvl>
    <w:lvl w:ilvl="7" w:tplc="2C8A015A">
      <w:start w:val="1"/>
      <w:numFmt w:val="bullet"/>
      <w:lvlText w:val="o"/>
      <w:lvlJc w:val="left"/>
      <w:pPr>
        <w:ind w:left="5760" w:hanging="360"/>
      </w:pPr>
      <w:rPr>
        <w:rFonts w:ascii="Courier New" w:hAnsi="Courier New" w:hint="default"/>
      </w:rPr>
    </w:lvl>
    <w:lvl w:ilvl="8" w:tplc="28B65566">
      <w:start w:val="1"/>
      <w:numFmt w:val="bullet"/>
      <w:lvlText w:val=""/>
      <w:lvlJc w:val="left"/>
      <w:pPr>
        <w:ind w:left="6480" w:hanging="360"/>
      </w:pPr>
      <w:rPr>
        <w:rFonts w:ascii="Wingdings" w:hAnsi="Wingdings" w:hint="default"/>
      </w:rPr>
    </w:lvl>
  </w:abstractNum>
  <w:abstractNum w:abstractNumId="4" w15:restartNumberingAfterBreak="0">
    <w:nsid w:val="1C7B5756"/>
    <w:multiLevelType w:val="hybridMultilevel"/>
    <w:tmpl w:val="882C86B2"/>
    <w:lvl w:ilvl="0" w:tplc="DF12445E">
      <w:start w:val="1"/>
      <w:numFmt w:val="upperRoman"/>
      <w:lvlText w:val="%1."/>
      <w:lvlJc w:val="left"/>
      <w:pPr>
        <w:ind w:left="720" w:hanging="360"/>
      </w:pPr>
    </w:lvl>
    <w:lvl w:ilvl="1" w:tplc="5D8427CA">
      <w:start w:val="1"/>
      <w:numFmt w:val="lowerLetter"/>
      <w:lvlText w:val="%2."/>
      <w:lvlJc w:val="left"/>
      <w:pPr>
        <w:ind w:left="1440" w:hanging="360"/>
      </w:pPr>
    </w:lvl>
    <w:lvl w:ilvl="2" w:tplc="CD32811C">
      <w:start w:val="1"/>
      <w:numFmt w:val="lowerRoman"/>
      <w:lvlText w:val="%3."/>
      <w:lvlJc w:val="right"/>
      <w:pPr>
        <w:ind w:left="2160" w:hanging="180"/>
      </w:pPr>
    </w:lvl>
    <w:lvl w:ilvl="3" w:tplc="9F040C52">
      <w:start w:val="1"/>
      <w:numFmt w:val="decimal"/>
      <w:lvlText w:val="%4."/>
      <w:lvlJc w:val="left"/>
      <w:pPr>
        <w:ind w:left="2880" w:hanging="360"/>
      </w:pPr>
    </w:lvl>
    <w:lvl w:ilvl="4" w:tplc="1E4829DE">
      <w:start w:val="1"/>
      <w:numFmt w:val="lowerLetter"/>
      <w:lvlText w:val="%5."/>
      <w:lvlJc w:val="left"/>
      <w:pPr>
        <w:ind w:left="3600" w:hanging="360"/>
      </w:pPr>
    </w:lvl>
    <w:lvl w:ilvl="5" w:tplc="9FB45520">
      <w:start w:val="1"/>
      <w:numFmt w:val="lowerRoman"/>
      <w:lvlText w:val="%6."/>
      <w:lvlJc w:val="right"/>
      <w:pPr>
        <w:ind w:left="4320" w:hanging="180"/>
      </w:pPr>
    </w:lvl>
    <w:lvl w:ilvl="6" w:tplc="0122EDA6">
      <w:start w:val="1"/>
      <w:numFmt w:val="decimal"/>
      <w:lvlText w:val="%7."/>
      <w:lvlJc w:val="left"/>
      <w:pPr>
        <w:ind w:left="5040" w:hanging="360"/>
      </w:pPr>
    </w:lvl>
    <w:lvl w:ilvl="7" w:tplc="9320D312">
      <w:start w:val="1"/>
      <w:numFmt w:val="lowerLetter"/>
      <w:lvlText w:val="%8."/>
      <w:lvlJc w:val="left"/>
      <w:pPr>
        <w:ind w:left="5760" w:hanging="360"/>
      </w:pPr>
    </w:lvl>
    <w:lvl w:ilvl="8" w:tplc="E8C2E5B6">
      <w:start w:val="1"/>
      <w:numFmt w:val="lowerRoman"/>
      <w:lvlText w:val="%9."/>
      <w:lvlJc w:val="right"/>
      <w:pPr>
        <w:ind w:left="6480" w:hanging="180"/>
      </w:pPr>
    </w:lvl>
  </w:abstractNum>
  <w:abstractNum w:abstractNumId="5" w15:restartNumberingAfterBreak="0">
    <w:nsid w:val="293F0B19"/>
    <w:multiLevelType w:val="hybridMultilevel"/>
    <w:tmpl w:val="FB3E2134"/>
    <w:lvl w:ilvl="0" w:tplc="30AC7C2A">
      <w:start w:val="1"/>
      <w:numFmt w:val="upperRoman"/>
      <w:lvlText w:val="%1."/>
      <w:lvlJc w:val="left"/>
      <w:pPr>
        <w:ind w:left="720" w:hanging="360"/>
      </w:pPr>
    </w:lvl>
    <w:lvl w:ilvl="1" w:tplc="FEF249F2">
      <w:start w:val="1"/>
      <w:numFmt w:val="lowerLetter"/>
      <w:lvlText w:val="%2."/>
      <w:lvlJc w:val="left"/>
      <w:pPr>
        <w:ind w:left="1440" w:hanging="360"/>
      </w:pPr>
    </w:lvl>
    <w:lvl w:ilvl="2" w:tplc="39A27C8E">
      <w:start w:val="1"/>
      <w:numFmt w:val="lowerRoman"/>
      <w:lvlText w:val="%3."/>
      <w:lvlJc w:val="right"/>
      <w:pPr>
        <w:ind w:left="2160" w:hanging="180"/>
      </w:pPr>
    </w:lvl>
    <w:lvl w:ilvl="3" w:tplc="C66CBA4E">
      <w:start w:val="1"/>
      <w:numFmt w:val="decimal"/>
      <w:lvlText w:val="%4."/>
      <w:lvlJc w:val="left"/>
      <w:pPr>
        <w:ind w:left="2880" w:hanging="360"/>
      </w:pPr>
    </w:lvl>
    <w:lvl w:ilvl="4" w:tplc="D1566F6C">
      <w:start w:val="1"/>
      <w:numFmt w:val="lowerLetter"/>
      <w:lvlText w:val="%5."/>
      <w:lvlJc w:val="left"/>
      <w:pPr>
        <w:ind w:left="3600" w:hanging="360"/>
      </w:pPr>
    </w:lvl>
    <w:lvl w:ilvl="5" w:tplc="EA1235FA">
      <w:start w:val="1"/>
      <w:numFmt w:val="lowerRoman"/>
      <w:lvlText w:val="%6."/>
      <w:lvlJc w:val="right"/>
      <w:pPr>
        <w:ind w:left="4320" w:hanging="180"/>
      </w:pPr>
    </w:lvl>
    <w:lvl w:ilvl="6" w:tplc="12E42EB2">
      <w:start w:val="1"/>
      <w:numFmt w:val="decimal"/>
      <w:lvlText w:val="%7."/>
      <w:lvlJc w:val="left"/>
      <w:pPr>
        <w:ind w:left="5040" w:hanging="360"/>
      </w:pPr>
    </w:lvl>
    <w:lvl w:ilvl="7" w:tplc="CCD0067E">
      <w:start w:val="1"/>
      <w:numFmt w:val="lowerLetter"/>
      <w:lvlText w:val="%8."/>
      <w:lvlJc w:val="left"/>
      <w:pPr>
        <w:ind w:left="5760" w:hanging="360"/>
      </w:pPr>
    </w:lvl>
    <w:lvl w:ilvl="8" w:tplc="7BE2F834">
      <w:start w:val="1"/>
      <w:numFmt w:val="lowerRoman"/>
      <w:lvlText w:val="%9."/>
      <w:lvlJc w:val="right"/>
      <w:pPr>
        <w:ind w:left="6480" w:hanging="180"/>
      </w:pPr>
    </w:lvl>
  </w:abstractNum>
  <w:abstractNum w:abstractNumId="6" w15:restartNumberingAfterBreak="0">
    <w:nsid w:val="37433D36"/>
    <w:multiLevelType w:val="hybridMultilevel"/>
    <w:tmpl w:val="03A06DD4"/>
    <w:lvl w:ilvl="0" w:tplc="E2C2D1E0">
      <w:start w:val="1"/>
      <w:numFmt w:val="bullet"/>
      <w:lvlText w:val=""/>
      <w:lvlJc w:val="left"/>
      <w:pPr>
        <w:ind w:left="720" w:hanging="360"/>
      </w:pPr>
      <w:rPr>
        <w:rFonts w:ascii="Symbol" w:hAnsi="Symbol" w:hint="default"/>
      </w:rPr>
    </w:lvl>
    <w:lvl w:ilvl="1" w:tplc="374A5C6C">
      <w:start w:val="1"/>
      <w:numFmt w:val="bullet"/>
      <w:lvlText w:val="o"/>
      <w:lvlJc w:val="left"/>
      <w:pPr>
        <w:ind w:left="1440" w:hanging="360"/>
      </w:pPr>
      <w:rPr>
        <w:rFonts w:ascii="Courier New" w:hAnsi="Courier New" w:hint="default"/>
      </w:rPr>
    </w:lvl>
    <w:lvl w:ilvl="2" w:tplc="24C4B55E">
      <w:start w:val="1"/>
      <w:numFmt w:val="bullet"/>
      <w:lvlText w:val=""/>
      <w:lvlJc w:val="left"/>
      <w:pPr>
        <w:ind w:left="2160" w:hanging="360"/>
      </w:pPr>
      <w:rPr>
        <w:rFonts w:ascii="Wingdings" w:hAnsi="Wingdings" w:hint="default"/>
      </w:rPr>
    </w:lvl>
    <w:lvl w:ilvl="3" w:tplc="68587AEC">
      <w:start w:val="1"/>
      <w:numFmt w:val="bullet"/>
      <w:lvlText w:val=""/>
      <w:lvlJc w:val="left"/>
      <w:pPr>
        <w:ind w:left="2880" w:hanging="360"/>
      </w:pPr>
      <w:rPr>
        <w:rFonts w:ascii="Symbol" w:hAnsi="Symbol" w:hint="default"/>
      </w:rPr>
    </w:lvl>
    <w:lvl w:ilvl="4" w:tplc="47ECA50E">
      <w:start w:val="1"/>
      <w:numFmt w:val="bullet"/>
      <w:lvlText w:val="o"/>
      <w:lvlJc w:val="left"/>
      <w:pPr>
        <w:ind w:left="3600" w:hanging="360"/>
      </w:pPr>
      <w:rPr>
        <w:rFonts w:ascii="Courier New" w:hAnsi="Courier New" w:hint="default"/>
      </w:rPr>
    </w:lvl>
    <w:lvl w:ilvl="5" w:tplc="AC826B18">
      <w:start w:val="1"/>
      <w:numFmt w:val="bullet"/>
      <w:lvlText w:val=""/>
      <w:lvlJc w:val="left"/>
      <w:pPr>
        <w:ind w:left="4320" w:hanging="360"/>
      </w:pPr>
      <w:rPr>
        <w:rFonts w:ascii="Wingdings" w:hAnsi="Wingdings" w:hint="default"/>
      </w:rPr>
    </w:lvl>
    <w:lvl w:ilvl="6" w:tplc="116CA7AE">
      <w:start w:val="1"/>
      <w:numFmt w:val="bullet"/>
      <w:lvlText w:val=""/>
      <w:lvlJc w:val="left"/>
      <w:pPr>
        <w:ind w:left="5040" w:hanging="360"/>
      </w:pPr>
      <w:rPr>
        <w:rFonts w:ascii="Symbol" w:hAnsi="Symbol" w:hint="default"/>
      </w:rPr>
    </w:lvl>
    <w:lvl w:ilvl="7" w:tplc="4DF29D62">
      <w:start w:val="1"/>
      <w:numFmt w:val="bullet"/>
      <w:lvlText w:val="o"/>
      <w:lvlJc w:val="left"/>
      <w:pPr>
        <w:ind w:left="5760" w:hanging="360"/>
      </w:pPr>
      <w:rPr>
        <w:rFonts w:ascii="Courier New" w:hAnsi="Courier New" w:hint="default"/>
      </w:rPr>
    </w:lvl>
    <w:lvl w:ilvl="8" w:tplc="2D44D394">
      <w:start w:val="1"/>
      <w:numFmt w:val="bullet"/>
      <w:lvlText w:val=""/>
      <w:lvlJc w:val="left"/>
      <w:pPr>
        <w:ind w:left="6480" w:hanging="360"/>
      </w:pPr>
      <w:rPr>
        <w:rFonts w:ascii="Wingdings" w:hAnsi="Wingdings" w:hint="default"/>
      </w:rPr>
    </w:lvl>
  </w:abstractNum>
  <w:abstractNum w:abstractNumId="7" w15:restartNumberingAfterBreak="0">
    <w:nsid w:val="44A0754F"/>
    <w:multiLevelType w:val="hybridMultilevel"/>
    <w:tmpl w:val="41A25CB4"/>
    <w:lvl w:ilvl="0" w:tplc="F7729786">
      <w:start w:val="1"/>
      <w:numFmt w:val="bullet"/>
      <w:lvlText w:val=""/>
      <w:lvlJc w:val="left"/>
      <w:pPr>
        <w:ind w:left="720" w:hanging="360"/>
      </w:pPr>
      <w:rPr>
        <w:rFonts w:ascii="Symbol" w:hAnsi="Symbol" w:hint="default"/>
      </w:rPr>
    </w:lvl>
    <w:lvl w:ilvl="1" w:tplc="8682BE4E">
      <w:start w:val="1"/>
      <w:numFmt w:val="bullet"/>
      <w:lvlText w:val="o"/>
      <w:lvlJc w:val="left"/>
      <w:pPr>
        <w:ind w:left="1440" w:hanging="360"/>
      </w:pPr>
      <w:rPr>
        <w:rFonts w:ascii="Courier New" w:hAnsi="Courier New" w:hint="default"/>
      </w:rPr>
    </w:lvl>
    <w:lvl w:ilvl="2" w:tplc="5A004F84">
      <w:start w:val="1"/>
      <w:numFmt w:val="bullet"/>
      <w:lvlText w:val=""/>
      <w:lvlJc w:val="left"/>
      <w:pPr>
        <w:ind w:left="2160" w:hanging="360"/>
      </w:pPr>
      <w:rPr>
        <w:rFonts w:ascii="Wingdings" w:hAnsi="Wingdings" w:hint="default"/>
      </w:rPr>
    </w:lvl>
    <w:lvl w:ilvl="3" w:tplc="0B7020AA">
      <w:start w:val="1"/>
      <w:numFmt w:val="bullet"/>
      <w:lvlText w:val=""/>
      <w:lvlJc w:val="left"/>
      <w:pPr>
        <w:ind w:left="2880" w:hanging="360"/>
      </w:pPr>
      <w:rPr>
        <w:rFonts w:ascii="Symbol" w:hAnsi="Symbol" w:hint="default"/>
      </w:rPr>
    </w:lvl>
    <w:lvl w:ilvl="4" w:tplc="8C589166">
      <w:start w:val="1"/>
      <w:numFmt w:val="bullet"/>
      <w:lvlText w:val="o"/>
      <w:lvlJc w:val="left"/>
      <w:pPr>
        <w:ind w:left="3600" w:hanging="360"/>
      </w:pPr>
      <w:rPr>
        <w:rFonts w:ascii="Courier New" w:hAnsi="Courier New" w:hint="default"/>
      </w:rPr>
    </w:lvl>
    <w:lvl w:ilvl="5" w:tplc="72EE7B9A">
      <w:start w:val="1"/>
      <w:numFmt w:val="bullet"/>
      <w:lvlText w:val=""/>
      <w:lvlJc w:val="left"/>
      <w:pPr>
        <w:ind w:left="4320" w:hanging="360"/>
      </w:pPr>
      <w:rPr>
        <w:rFonts w:ascii="Wingdings" w:hAnsi="Wingdings" w:hint="default"/>
      </w:rPr>
    </w:lvl>
    <w:lvl w:ilvl="6" w:tplc="567E8112">
      <w:start w:val="1"/>
      <w:numFmt w:val="bullet"/>
      <w:lvlText w:val=""/>
      <w:lvlJc w:val="left"/>
      <w:pPr>
        <w:ind w:left="5040" w:hanging="360"/>
      </w:pPr>
      <w:rPr>
        <w:rFonts w:ascii="Symbol" w:hAnsi="Symbol" w:hint="default"/>
      </w:rPr>
    </w:lvl>
    <w:lvl w:ilvl="7" w:tplc="2664162A">
      <w:start w:val="1"/>
      <w:numFmt w:val="bullet"/>
      <w:lvlText w:val="o"/>
      <w:lvlJc w:val="left"/>
      <w:pPr>
        <w:ind w:left="5760" w:hanging="360"/>
      </w:pPr>
      <w:rPr>
        <w:rFonts w:ascii="Courier New" w:hAnsi="Courier New" w:hint="default"/>
      </w:rPr>
    </w:lvl>
    <w:lvl w:ilvl="8" w:tplc="9DE25D0C">
      <w:start w:val="1"/>
      <w:numFmt w:val="bullet"/>
      <w:lvlText w:val=""/>
      <w:lvlJc w:val="left"/>
      <w:pPr>
        <w:ind w:left="6480" w:hanging="360"/>
      </w:pPr>
      <w:rPr>
        <w:rFonts w:ascii="Wingdings" w:hAnsi="Wingdings" w:hint="default"/>
      </w:rPr>
    </w:lvl>
  </w:abstractNum>
  <w:abstractNum w:abstractNumId="8" w15:restartNumberingAfterBreak="0">
    <w:nsid w:val="6BF740A6"/>
    <w:multiLevelType w:val="hybridMultilevel"/>
    <w:tmpl w:val="C6B00BEC"/>
    <w:lvl w:ilvl="0" w:tplc="A93CF896">
      <w:start w:val="1"/>
      <w:numFmt w:val="decimal"/>
      <w:lvlText w:val="%1."/>
      <w:lvlJc w:val="left"/>
      <w:pPr>
        <w:ind w:left="720" w:hanging="360"/>
      </w:pPr>
    </w:lvl>
    <w:lvl w:ilvl="1" w:tplc="3E18A982">
      <w:start w:val="1"/>
      <w:numFmt w:val="lowerLetter"/>
      <w:lvlText w:val="%2."/>
      <w:lvlJc w:val="left"/>
      <w:pPr>
        <w:ind w:left="1440" w:hanging="360"/>
      </w:pPr>
    </w:lvl>
    <w:lvl w:ilvl="2" w:tplc="62281134">
      <w:start w:val="1"/>
      <w:numFmt w:val="lowerRoman"/>
      <w:lvlText w:val="%3."/>
      <w:lvlJc w:val="right"/>
      <w:pPr>
        <w:ind w:left="2160" w:hanging="180"/>
      </w:pPr>
    </w:lvl>
    <w:lvl w:ilvl="3" w:tplc="79263A32">
      <w:start w:val="1"/>
      <w:numFmt w:val="decimal"/>
      <w:lvlText w:val="%4."/>
      <w:lvlJc w:val="left"/>
      <w:pPr>
        <w:ind w:left="2880" w:hanging="360"/>
      </w:pPr>
    </w:lvl>
    <w:lvl w:ilvl="4" w:tplc="F18C4672">
      <w:start w:val="1"/>
      <w:numFmt w:val="lowerLetter"/>
      <w:lvlText w:val="%5."/>
      <w:lvlJc w:val="left"/>
      <w:pPr>
        <w:ind w:left="3600" w:hanging="360"/>
      </w:pPr>
    </w:lvl>
    <w:lvl w:ilvl="5" w:tplc="D876E56C">
      <w:start w:val="1"/>
      <w:numFmt w:val="lowerRoman"/>
      <w:lvlText w:val="%6."/>
      <w:lvlJc w:val="right"/>
      <w:pPr>
        <w:ind w:left="4320" w:hanging="180"/>
      </w:pPr>
    </w:lvl>
    <w:lvl w:ilvl="6" w:tplc="FFE0C12A">
      <w:start w:val="1"/>
      <w:numFmt w:val="decimal"/>
      <w:lvlText w:val="%7."/>
      <w:lvlJc w:val="left"/>
      <w:pPr>
        <w:ind w:left="5040" w:hanging="360"/>
      </w:pPr>
    </w:lvl>
    <w:lvl w:ilvl="7" w:tplc="F9D28FAE">
      <w:start w:val="1"/>
      <w:numFmt w:val="lowerLetter"/>
      <w:lvlText w:val="%8."/>
      <w:lvlJc w:val="left"/>
      <w:pPr>
        <w:ind w:left="5760" w:hanging="360"/>
      </w:pPr>
    </w:lvl>
    <w:lvl w:ilvl="8" w:tplc="852AFEBC">
      <w:start w:val="1"/>
      <w:numFmt w:val="lowerRoman"/>
      <w:lvlText w:val="%9."/>
      <w:lvlJc w:val="right"/>
      <w:pPr>
        <w:ind w:left="6480" w:hanging="180"/>
      </w:pPr>
    </w:lvl>
  </w:abstractNum>
  <w:abstractNum w:abstractNumId="9" w15:restartNumberingAfterBreak="0">
    <w:nsid w:val="70292484"/>
    <w:multiLevelType w:val="hybridMultilevel"/>
    <w:tmpl w:val="3704F2E2"/>
    <w:lvl w:ilvl="0" w:tplc="86B4304C">
      <w:start w:val="1"/>
      <w:numFmt w:val="decimal"/>
      <w:lvlText w:val="%1."/>
      <w:lvlJc w:val="left"/>
      <w:pPr>
        <w:ind w:left="720" w:hanging="360"/>
      </w:pPr>
    </w:lvl>
    <w:lvl w:ilvl="1" w:tplc="292E3F86">
      <w:start w:val="1"/>
      <w:numFmt w:val="lowerLetter"/>
      <w:lvlText w:val="%2."/>
      <w:lvlJc w:val="left"/>
      <w:pPr>
        <w:ind w:left="1440" w:hanging="360"/>
      </w:pPr>
    </w:lvl>
    <w:lvl w:ilvl="2" w:tplc="8D5229CC">
      <w:start w:val="1"/>
      <w:numFmt w:val="lowerRoman"/>
      <w:lvlText w:val="%3."/>
      <w:lvlJc w:val="right"/>
      <w:pPr>
        <w:ind w:left="2160" w:hanging="180"/>
      </w:pPr>
    </w:lvl>
    <w:lvl w:ilvl="3" w:tplc="FA04F228">
      <w:start w:val="1"/>
      <w:numFmt w:val="decimal"/>
      <w:lvlText w:val="%4."/>
      <w:lvlJc w:val="left"/>
      <w:pPr>
        <w:ind w:left="2880" w:hanging="360"/>
      </w:pPr>
    </w:lvl>
    <w:lvl w:ilvl="4" w:tplc="8B280658">
      <w:start w:val="1"/>
      <w:numFmt w:val="lowerLetter"/>
      <w:lvlText w:val="%5."/>
      <w:lvlJc w:val="left"/>
      <w:pPr>
        <w:ind w:left="3600" w:hanging="360"/>
      </w:pPr>
    </w:lvl>
    <w:lvl w:ilvl="5" w:tplc="B6B6D18A">
      <w:start w:val="1"/>
      <w:numFmt w:val="lowerRoman"/>
      <w:lvlText w:val="%6."/>
      <w:lvlJc w:val="right"/>
      <w:pPr>
        <w:ind w:left="4320" w:hanging="180"/>
      </w:pPr>
    </w:lvl>
    <w:lvl w:ilvl="6" w:tplc="1896BB0A">
      <w:start w:val="1"/>
      <w:numFmt w:val="decimal"/>
      <w:lvlText w:val="%7."/>
      <w:lvlJc w:val="left"/>
      <w:pPr>
        <w:ind w:left="5040" w:hanging="360"/>
      </w:pPr>
    </w:lvl>
    <w:lvl w:ilvl="7" w:tplc="0416290E">
      <w:start w:val="1"/>
      <w:numFmt w:val="lowerLetter"/>
      <w:lvlText w:val="%8."/>
      <w:lvlJc w:val="left"/>
      <w:pPr>
        <w:ind w:left="5760" w:hanging="360"/>
      </w:pPr>
    </w:lvl>
    <w:lvl w:ilvl="8" w:tplc="56380302">
      <w:start w:val="1"/>
      <w:numFmt w:val="lowerRoman"/>
      <w:lvlText w:val="%9."/>
      <w:lvlJc w:val="right"/>
      <w:pPr>
        <w:ind w:left="6480" w:hanging="180"/>
      </w:pPr>
    </w:lvl>
  </w:abstractNum>
  <w:abstractNum w:abstractNumId="10" w15:restartNumberingAfterBreak="0">
    <w:nsid w:val="777C1F15"/>
    <w:multiLevelType w:val="hybridMultilevel"/>
    <w:tmpl w:val="5DAE7246"/>
    <w:lvl w:ilvl="0" w:tplc="6504DEDA">
      <w:start w:val="1"/>
      <w:numFmt w:val="bullet"/>
      <w:lvlText w:val=""/>
      <w:lvlJc w:val="left"/>
      <w:pPr>
        <w:ind w:left="720" w:hanging="360"/>
      </w:pPr>
      <w:rPr>
        <w:rFonts w:ascii="Symbol" w:hAnsi="Symbol" w:hint="default"/>
      </w:rPr>
    </w:lvl>
    <w:lvl w:ilvl="1" w:tplc="F17E31AE">
      <w:start w:val="1"/>
      <w:numFmt w:val="bullet"/>
      <w:lvlText w:val="o"/>
      <w:lvlJc w:val="left"/>
      <w:pPr>
        <w:ind w:left="1440" w:hanging="360"/>
      </w:pPr>
      <w:rPr>
        <w:rFonts w:ascii="Courier New" w:hAnsi="Courier New" w:hint="default"/>
      </w:rPr>
    </w:lvl>
    <w:lvl w:ilvl="2" w:tplc="3C005A74">
      <w:start w:val="1"/>
      <w:numFmt w:val="bullet"/>
      <w:lvlText w:val=""/>
      <w:lvlJc w:val="left"/>
      <w:pPr>
        <w:ind w:left="2160" w:hanging="360"/>
      </w:pPr>
      <w:rPr>
        <w:rFonts w:ascii="Wingdings" w:hAnsi="Wingdings" w:hint="default"/>
      </w:rPr>
    </w:lvl>
    <w:lvl w:ilvl="3" w:tplc="911EA428">
      <w:start w:val="1"/>
      <w:numFmt w:val="bullet"/>
      <w:lvlText w:val=""/>
      <w:lvlJc w:val="left"/>
      <w:pPr>
        <w:ind w:left="2880" w:hanging="360"/>
      </w:pPr>
      <w:rPr>
        <w:rFonts w:ascii="Symbol" w:hAnsi="Symbol" w:hint="default"/>
      </w:rPr>
    </w:lvl>
    <w:lvl w:ilvl="4" w:tplc="207A5A84">
      <w:start w:val="1"/>
      <w:numFmt w:val="bullet"/>
      <w:lvlText w:val="o"/>
      <w:lvlJc w:val="left"/>
      <w:pPr>
        <w:ind w:left="3600" w:hanging="360"/>
      </w:pPr>
      <w:rPr>
        <w:rFonts w:ascii="Courier New" w:hAnsi="Courier New" w:hint="default"/>
      </w:rPr>
    </w:lvl>
    <w:lvl w:ilvl="5" w:tplc="09C8B5FE">
      <w:start w:val="1"/>
      <w:numFmt w:val="bullet"/>
      <w:lvlText w:val=""/>
      <w:lvlJc w:val="left"/>
      <w:pPr>
        <w:ind w:left="4320" w:hanging="360"/>
      </w:pPr>
      <w:rPr>
        <w:rFonts w:ascii="Wingdings" w:hAnsi="Wingdings" w:hint="default"/>
      </w:rPr>
    </w:lvl>
    <w:lvl w:ilvl="6" w:tplc="4606B78E">
      <w:start w:val="1"/>
      <w:numFmt w:val="bullet"/>
      <w:lvlText w:val=""/>
      <w:lvlJc w:val="left"/>
      <w:pPr>
        <w:ind w:left="5040" w:hanging="360"/>
      </w:pPr>
      <w:rPr>
        <w:rFonts w:ascii="Symbol" w:hAnsi="Symbol" w:hint="default"/>
      </w:rPr>
    </w:lvl>
    <w:lvl w:ilvl="7" w:tplc="5F52658E">
      <w:start w:val="1"/>
      <w:numFmt w:val="bullet"/>
      <w:lvlText w:val="o"/>
      <w:lvlJc w:val="left"/>
      <w:pPr>
        <w:ind w:left="5760" w:hanging="360"/>
      </w:pPr>
      <w:rPr>
        <w:rFonts w:ascii="Courier New" w:hAnsi="Courier New" w:hint="default"/>
      </w:rPr>
    </w:lvl>
    <w:lvl w:ilvl="8" w:tplc="8E083868">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1"/>
  </w:num>
  <w:num w:numId="6">
    <w:abstractNumId w:val="5"/>
  </w:num>
  <w:num w:numId="7">
    <w:abstractNumId w:val="6"/>
  </w:num>
  <w:num w:numId="8">
    <w:abstractNumId w:val="7"/>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6F9FE7"/>
    <w:rsid w:val="00041E0C"/>
    <w:rsid w:val="00045146"/>
    <w:rsid w:val="00199A53"/>
    <w:rsid w:val="001D28F8"/>
    <w:rsid w:val="001F2DB2"/>
    <w:rsid w:val="002E168F"/>
    <w:rsid w:val="0036C6AF"/>
    <w:rsid w:val="00385F87"/>
    <w:rsid w:val="003F4381"/>
    <w:rsid w:val="00446C01"/>
    <w:rsid w:val="004821FC"/>
    <w:rsid w:val="00489649"/>
    <w:rsid w:val="00492625"/>
    <w:rsid w:val="0051BCFE"/>
    <w:rsid w:val="005442DF"/>
    <w:rsid w:val="00545BF8"/>
    <w:rsid w:val="005661F4"/>
    <w:rsid w:val="005D7320"/>
    <w:rsid w:val="00602157"/>
    <w:rsid w:val="006934A3"/>
    <w:rsid w:val="00693736"/>
    <w:rsid w:val="006E6857"/>
    <w:rsid w:val="00733D5F"/>
    <w:rsid w:val="0074553C"/>
    <w:rsid w:val="00767D05"/>
    <w:rsid w:val="00793C57"/>
    <w:rsid w:val="007D3CCC"/>
    <w:rsid w:val="0082070A"/>
    <w:rsid w:val="008A2151"/>
    <w:rsid w:val="008C5B92"/>
    <w:rsid w:val="008D265B"/>
    <w:rsid w:val="009572C2"/>
    <w:rsid w:val="00A5EE01"/>
    <w:rsid w:val="00A72A2E"/>
    <w:rsid w:val="00A94385"/>
    <w:rsid w:val="00A96949"/>
    <w:rsid w:val="00AD2BBE"/>
    <w:rsid w:val="00B11857"/>
    <w:rsid w:val="00B60BC9"/>
    <w:rsid w:val="00B814F5"/>
    <w:rsid w:val="00BC4EB2"/>
    <w:rsid w:val="00C01548"/>
    <w:rsid w:val="00C24209"/>
    <w:rsid w:val="00C39C02"/>
    <w:rsid w:val="00CA5976"/>
    <w:rsid w:val="00D53C96"/>
    <w:rsid w:val="00DC343F"/>
    <w:rsid w:val="00E3722E"/>
    <w:rsid w:val="00E38AE1"/>
    <w:rsid w:val="00F0361E"/>
    <w:rsid w:val="00F0896F"/>
    <w:rsid w:val="00FB27BA"/>
    <w:rsid w:val="01099CF3"/>
    <w:rsid w:val="01135A7E"/>
    <w:rsid w:val="0124F516"/>
    <w:rsid w:val="0137AF8A"/>
    <w:rsid w:val="014A7B2D"/>
    <w:rsid w:val="015D9F0F"/>
    <w:rsid w:val="016C36CB"/>
    <w:rsid w:val="016C90C1"/>
    <w:rsid w:val="0190D132"/>
    <w:rsid w:val="0197B8B6"/>
    <w:rsid w:val="019F7E03"/>
    <w:rsid w:val="01A41482"/>
    <w:rsid w:val="01ADB635"/>
    <w:rsid w:val="01B36D19"/>
    <w:rsid w:val="01C51312"/>
    <w:rsid w:val="01CEFB34"/>
    <w:rsid w:val="01DE3B6F"/>
    <w:rsid w:val="01F94381"/>
    <w:rsid w:val="021043E5"/>
    <w:rsid w:val="021A15E8"/>
    <w:rsid w:val="021C737F"/>
    <w:rsid w:val="022458AC"/>
    <w:rsid w:val="02269182"/>
    <w:rsid w:val="0236509A"/>
    <w:rsid w:val="024EC7A4"/>
    <w:rsid w:val="0271947F"/>
    <w:rsid w:val="027E06A4"/>
    <w:rsid w:val="02A06BD2"/>
    <w:rsid w:val="02BD1784"/>
    <w:rsid w:val="02CE9EC8"/>
    <w:rsid w:val="02F2B0DE"/>
    <w:rsid w:val="03011CB2"/>
    <w:rsid w:val="03023577"/>
    <w:rsid w:val="031814BB"/>
    <w:rsid w:val="031E6CAE"/>
    <w:rsid w:val="0339802F"/>
    <w:rsid w:val="0346A379"/>
    <w:rsid w:val="034DC641"/>
    <w:rsid w:val="0371CC08"/>
    <w:rsid w:val="038BFA25"/>
    <w:rsid w:val="03A7CA23"/>
    <w:rsid w:val="03A891DF"/>
    <w:rsid w:val="03AB9CD9"/>
    <w:rsid w:val="03CB541D"/>
    <w:rsid w:val="03D220FB"/>
    <w:rsid w:val="03DE228B"/>
    <w:rsid w:val="03EA9805"/>
    <w:rsid w:val="03F1E285"/>
    <w:rsid w:val="0442E16C"/>
    <w:rsid w:val="04605CAB"/>
    <w:rsid w:val="04694DA1"/>
    <w:rsid w:val="0470E3E3"/>
    <w:rsid w:val="0477DC7B"/>
    <w:rsid w:val="048A65DD"/>
    <w:rsid w:val="048EA42A"/>
    <w:rsid w:val="04942014"/>
    <w:rsid w:val="049880CA"/>
    <w:rsid w:val="04A3D78D"/>
    <w:rsid w:val="04ABBE20"/>
    <w:rsid w:val="04B0BC46"/>
    <w:rsid w:val="04E9ED33"/>
    <w:rsid w:val="05067677"/>
    <w:rsid w:val="050A37D2"/>
    <w:rsid w:val="050C90CC"/>
    <w:rsid w:val="051BE2E3"/>
    <w:rsid w:val="053DB9EE"/>
    <w:rsid w:val="05450570"/>
    <w:rsid w:val="05486959"/>
    <w:rsid w:val="0551C23D"/>
    <w:rsid w:val="055695FB"/>
    <w:rsid w:val="0593866B"/>
    <w:rsid w:val="059F8113"/>
    <w:rsid w:val="05A46FFB"/>
    <w:rsid w:val="05E7EC49"/>
    <w:rsid w:val="05F7DB31"/>
    <w:rsid w:val="05FB383E"/>
    <w:rsid w:val="06343EC6"/>
    <w:rsid w:val="0643821D"/>
    <w:rsid w:val="06481CB3"/>
    <w:rsid w:val="064A7B65"/>
    <w:rsid w:val="0650CC99"/>
    <w:rsid w:val="066060EC"/>
    <w:rsid w:val="0664A8AC"/>
    <w:rsid w:val="06B82649"/>
    <w:rsid w:val="06C70574"/>
    <w:rsid w:val="06D2CAB0"/>
    <w:rsid w:val="06E45A7D"/>
    <w:rsid w:val="06E76C19"/>
    <w:rsid w:val="0702F4DF"/>
    <w:rsid w:val="07074065"/>
    <w:rsid w:val="07149BD3"/>
    <w:rsid w:val="0717CB0C"/>
    <w:rsid w:val="0745C9F7"/>
    <w:rsid w:val="074F3EC7"/>
    <w:rsid w:val="0756A537"/>
    <w:rsid w:val="0763711B"/>
    <w:rsid w:val="0767AE38"/>
    <w:rsid w:val="077E07B2"/>
    <w:rsid w:val="077F2506"/>
    <w:rsid w:val="079A4F42"/>
    <w:rsid w:val="079F0751"/>
    <w:rsid w:val="079F0AFE"/>
    <w:rsid w:val="07B39593"/>
    <w:rsid w:val="07BAB8D0"/>
    <w:rsid w:val="07C07797"/>
    <w:rsid w:val="07CE94A2"/>
    <w:rsid w:val="07E19A0F"/>
    <w:rsid w:val="07E35EE2"/>
    <w:rsid w:val="07EAA434"/>
    <w:rsid w:val="07F72523"/>
    <w:rsid w:val="0800790D"/>
    <w:rsid w:val="08069FD7"/>
    <w:rsid w:val="08252601"/>
    <w:rsid w:val="082A481D"/>
    <w:rsid w:val="083BF2A5"/>
    <w:rsid w:val="084F5CA8"/>
    <w:rsid w:val="08511EF3"/>
    <w:rsid w:val="0854E831"/>
    <w:rsid w:val="085B1FDF"/>
    <w:rsid w:val="0868EE68"/>
    <w:rsid w:val="0874ACE3"/>
    <w:rsid w:val="087FD8F5"/>
    <w:rsid w:val="08817163"/>
    <w:rsid w:val="088D8A69"/>
    <w:rsid w:val="08933215"/>
    <w:rsid w:val="08D68E7A"/>
    <w:rsid w:val="08DD308F"/>
    <w:rsid w:val="08DDE756"/>
    <w:rsid w:val="092E9738"/>
    <w:rsid w:val="093EFEAC"/>
    <w:rsid w:val="094A77EB"/>
    <w:rsid w:val="09618EA2"/>
    <w:rsid w:val="0968FCA9"/>
    <w:rsid w:val="09733D63"/>
    <w:rsid w:val="0978AE99"/>
    <w:rsid w:val="0979F16C"/>
    <w:rsid w:val="09855BD8"/>
    <w:rsid w:val="09867495"/>
    <w:rsid w:val="0988A61F"/>
    <w:rsid w:val="098DC2D6"/>
    <w:rsid w:val="09935F9F"/>
    <w:rsid w:val="09A24243"/>
    <w:rsid w:val="09C020DD"/>
    <w:rsid w:val="09C7E62A"/>
    <w:rsid w:val="09CE7BB6"/>
    <w:rsid w:val="09D4E0F6"/>
    <w:rsid w:val="09D4F973"/>
    <w:rsid w:val="09EB2D09"/>
    <w:rsid w:val="09F8116E"/>
    <w:rsid w:val="0A0075FD"/>
    <w:rsid w:val="0A17F3BB"/>
    <w:rsid w:val="0A2BF8C8"/>
    <w:rsid w:val="0A2CF5E2"/>
    <w:rsid w:val="0A4F9AB1"/>
    <w:rsid w:val="0A63A5AA"/>
    <w:rsid w:val="0A88600A"/>
    <w:rsid w:val="0A9F4EFA"/>
    <w:rsid w:val="0AB940A5"/>
    <w:rsid w:val="0ABD5B46"/>
    <w:rsid w:val="0AD16BE8"/>
    <w:rsid w:val="0ADF2FC3"/>
    <w:rsid w:val="0AF2D90A"/>
    <w:rsid w:val="0B2244F6"/>
    <w:rsid w:val="0B25729F"/>
    <w:rsid w:val="0B582843"/>
    <w:rsid w:val="0B5D8F6D"/>
    <w:rsid w:val="0B930F48"/>
    <w:rsid w:val="0B9D8661"/>
    <w:rsid w:val="0BA07ABE"/>
    <w:rsid w:val="0BB88A9F"/>
    <w:rsid w:val="0BC3C778"/>
    <w:rsid w:val="0BC4E9A5"/>
    <w:rsid w:val="0BC88BD2"/>
    <w:rsid w:val="0BCC1648"/>
    <w:rsid w:val="0BD51384"/>
    <w:rsid w:val="0BD5E10B"/>
    <w:rsid w:val="0BDC36C1"/>
    <w:rsid w:val="0C121DB9"/>
    <w:rsid w:val="0C198D70"/>
    <w:rsid w:val="0C1A2E01"/>
    <w:rsid w:val="0C3ACE92"/>
    <w:rsid w:val="0C3B9260"/>
    <w:rsid w:val="0C46E7F3"/>
    <w:rsid w:val="0C4C4D69"/>
    <w:rsid w:val="0C63A3F9"/>
    <w:rsid w:val="0C7479FE"/>
    <w:rsid w:val="0C749522"/>
    <w:rsid w:val="0C75810E"/>
    <w:rsid w:val="0C77254A"/>
    <w:rsid w:val="0C946372"/>
    <w:rsid w:val="0CCB0E3D"/>
    <w:rsid w:val="0CCE2958"/>
    <w:rsid w:val="0CD26AEF"/>
    <w:rsid w:val="0CDA2A1A"/>
    <w:rsid w:val="0D277440"/>
    <w:rsid w:val="0D396927"/>
    <w:rsid w:val="0D595209"/>
    <w:rsid w:val="0D5D7367"/>
    <w:rsid w:val="0D83519F"/>
    <w:rsid w:val="0D944655"/>
    <w:rsid w:val="0D965983"/>
    <w:rsid w:val="0D9C16FB"/>
    <w:rsid w:val="0DCB0372"/>
    <w:rsid w:val="0DE4D487"/>
    <w:rsid w:val="0E092A13"/>
    <w:rsid w:val="0E0A4B49"/>
    <w:rsid w:val="0E2D8BB1"/>
    <w:rsid w:val="0E5F0541"/>
    <w:rsid w:val="0E8F7A97"/>
    <w:rsid w:val="0EA7381A"/>
    <w:rsid w:val="0EA9B1C4"/>
    <w:rsid w:val="0EA9C155"/>
    <w:rsid w:val="0EAF6A0D"/>
    <w:rsid w:val="0EB565F1"/>
    <w:rsid w:val="0EC1C90A"/>
    <w:rsid w:val="0ED9CEAD"/>
    <w:rsid w:val="0EED65C6"/>
    <w:rsid w:val="0EF71B84"/>
    <w:rsid w:val="0EFFF4B9"/>
    <w:rsid w:val="0F03125A"/>
    <w:rsid w:val="0F0DB065"/>
    <w:rsid w:val="0F2236F3"/>
    <w:rsid w:val="0F2957CF"/>
    <w:rsid w:val="0F427D39"/>
    <w:rsid w:val="0F4F3FAF"/>
    <w:rsid w:val="0F50DDF5"/>
    <w:rsid w:val="0F649C4C"/>
    <w:rsid w:val="0F7E113F"/>
    <w:rsid w:val="0F80097D"/>
    <w:rsid w:val="0F8BFBD5"/>
    <w:rsid w:val="0F8CF324"/>
    <w:rsid w:val="0F99DE98"/>
    <w:rsid w:val="0FA3E0EC"/>
    <w:rsid w:val="0FB202F3"/>
    <w:rsid w:val="0FDB6482"/>
    <w:rsid w:val="0FE6DF9D"/>
    <w:rsid w:val="10019E89"/>
    <w:rsid w:val="101B97D4"/>
    <w:rsid w:val="104DD92C"/>
    <w:rsid w:val="10677F2F"/>
    <w:rsid w:val="107396EA"/>
    <w:rsid w:val="10830F09"/>
    <w:rsid w:val="1094180A"/>
    <w:rsid w:val="10ABA8C7"/>
    <w:rsid w:val="10C33684"/>
    <w:rsid w:val="10D20B4E"/>
    <w:rsid w:val="10DF0346"/>
    <w:rsid w:val="10E8D9C7"/>
    <w:rsid w:val="10E9861B"/>
    <w:rsid w:val="10ED84DC"/>
    <w:rsid w:val="110D945F"/>
    <w:rsid w:val="1113BE75"/>
    <w:rsid w:val="111B094C"/>
    <w:rsid w:val="111D1FC2"/>
    <w:rsid w:val="1121DB6C"/>
    <w:rsid w:val="112B477B"/>
    <w:rsid w:val="11414F7C"/>
    <w:rsid w:val="114E3180"/>
    <w:rsid w:val="11597BBA"/>
    <w:rsid w:val="1162DE29"/>
    <w:rsid w:val="118CB3B5"/>
    <w:rsid w:val="11A33456"/>
    <w:rsid w:val="11BA838B"/>
    <w:rsid w:val="11CAD8B3"/>
    <w:rsid w:val="11CBD4D2"/>
    <w:rsid w:val="11D5F6AD"/>
    <w:rsid w:val="11DFA9CD"/>
    <w:rsid w:val="11EF670B"/>
    <w:rsid w:val="11F07911"/>
    <w:rsid w:val="11F7718E"/>
    <w:rsid w:val="12378DBF"/>
    <w:rsid w:val="123CA0A1"/>
    <w:rsid w:val="12497226"/>
    <w:rsid w:val="12558842"/>
    <w:rsid w:val="125AAC96"/>
    <w:rsid w:val="12600CD9"/>
    <w:rsid w:val="1275DC3C"/>
    <w:rsid w:val="128D514C"/>
    <w:rsid w:val="12B12900"/>
    <w:rsid w:val="12C39C97"/>
    <w:rsid w:val="12D2D16E"/>
    <w:rsid w:val="12D697DE"/>
    <w:rsid w:val="12DC23BE"/>
    <w:rsid w:val="13042F60"/>
    <w:rsid w:val="131E8ACD"/>
    <w:rsid w:val="132DFF0F"/>
    <w:rsid w:val="13328764"/>
    <w:rsid w:val="133B9FF2"/>
    <w:rsid w:val="13403757"/>
    <w:rsid w:val="13526184"/>
    <w:rsid w:val="1373E713"/>
    <w:rsid w:val="138705CB"/>
    <w:rsid w:val="1388DE14"/>
    <w:rsid w:val="1396B5C4"/>
    <w:rsid w:val="139F8AE6"/>
    <w:rsid w:val="13A97971"/>
    <w:rsid w:val="13B05E1C"/>
    <w:rsid w:val="13B3D438"/>
    <w:rsid w:val="13CCD26E"/>
    <w:rsid w:val="13E6E67F"/>
    <w:rsid w:val="13FB1333"/>
    <w:rsid w:val="1407FF30"/>
    <w:rsid w:val="140C1C34"/>
    <w:rsid w:val="14378D9F"/>
    <w:rsid w:val="1451A1D3"/>
    <w:rsid w:val="14558840"/>
    <w:rsid w:val="1461DBF0"/>
    <w:rsid w:val="1472683F"/>
    <w:rsid w:val="14947973"/>
    <w:rsid w:val="14A8B6DB"/>
    <w:rsid w:val="14C614E7"/>
    <w:rsid w:val="14D306B2"/>
    <w:rsid w:val="14DAA602"/>
    <w:rsid w:val="152D5B93"/>
    <w:rsid w:val="1544F131"/>
    <w:rsid w:val="154FA499"/>
    <w:rsid w:val="155E3341"/>
    <w:rsid w:val="1573345E"/>
    <w:rsid w:val="15897977"/>
    <w:rsid w:val="15B37088"/>
    <w:rsid w:val="15DAF230"/>
    <w:rsid w:val="15E3EC9D"/>
    <w:rsid w:val="15E69C5C"/>
    <w:rsid w:val="15F53EF7"/>
    <w:rsid w:val="15FEB5D3"/>
    <w:rsid w:val="161B298F"/>
    <w:rsid w:val="162450DA"/>
    <w:rsid w:val="1626B0B2"/>
    <w:rsid w:val="16394DA7"/>
    <w:rsid w:val="163D406E"/>
    <w:rsid w:val="16588999"/>
    <w:rsid w:val="165D445E"/>
    <w:rsid w:val="1668125E"/>
    <w:rsid w:val="167953B0"/>
    <w:rsid w:val="1679D02D"/>
    <w:rsid w:val="168E3001"/>
    <w:rsid w:val="1698F18E"/>
    <w:rsid w:val="169F5BB1"/>
    <w:rsid w:val="16A7F919"/>
    <w:rsid w:val="16A8F450"/>
    <w:rsid w:val="16B4B8F2"/>
    <w:rsid w:val="16DFEB6C"/>
    <w:rsid w:val="16E93512"/>
    <w:rsid w:val="16EB2D50"/>
    <w:rsid w:val="170F04BF"/>
    <w:rsid w:val="1718972A"/>
    <w:rsid w:val="1729D0E4"/>
    <w:rsid w:val="172CDBC4"/>
    <w:rsid w:val="17304364"/>
    <w:rsid w:val="1747B4FC"/>
    <w:rsid w:val="17620F57"/>
    <w:rsid w:val="17660E31"/>
    <w:rsid w:val="1771E5B8"/>
    <w:rsid w:val="179B9E13"/>
    <w:rsid w:val="17B0691E"/>
    <w:rsid w:val="17BB396D"/>
    <w:rsid w:val="17C2C828"/>
    <w:rsid w:val="17C8D827"/>
    <w:rsid w:val="17EE32DC"/>
    <w:rsid w:val="18066E58"/>
    <w:rsid w:val="180711A3"/>
    <w:rsid w:val="180BE32D"/>
    <w:rsid w:val="18241F9C"/>
    <w:rsid w:val="183774CF"/>
    <w:rsid w:val="18404155"/>
    <w:rsid w:val="1852457A"/>
    <w:rsid w:val="18589121"/>
    <w:rsid w:val="1879FB68"/>
    <w:rsid w:val="188D9C1D"/>
    <w:rsid w:val="18B1F85D"/>
    <w:rsid w:val="18C21F46"/>
    <w:rsid w:val="18EF57B3"/>
    <w:rsid w:val="18FCC5A1"/>
    <w:rsid w:val="1905A505"/>
    <w:rsid w:val="191086E8"/>
    <w:rsid w:val="192A3A61"/>
    <w:rsid w:val="194AA4FE"/>
    <w:rsid w:val="195352C8"/>
    <w:rsid w:val="19551999"/>
    <w:rsid w:val="195BCC33"/>
    <w:rsid w:val="197A215F"/>
    <w:rsid w:val="197E8DA8"/>
    <w:rsid w:val="1989DADA"/>
    <w:rsid w:val="199FB99B"/>
    <w:rsid w:val="19A3E6A0"/>
    <w:rsid w:val="19AEFA59"/>
    <w:rsid w:val="19B31FAD"/>
    <w:rsid w:val="19D91B0C"/>
    <w:rsid w:val="19F46182"/>
    <w:rsid w:val="1A2C9D13"/>
    <w:rsid w:val="1A4B0637"/>
    <w:rsid w:val="1A67BDBD"/>
    <w:rsid w:val="1A7246CA"/>
    <w:rsid w:val="1A81E292"/>
    <w:rsid w:val="1A946722"/>
    <w:rsid w:val="1A97C907"/>
    <w:rsid w:val="1AA3E1D1"/>
    <w:rsid w:val="1AA8A166"/>
    <w:rsid w:val="1AB4FB9D"/>
    <w:rsid w:val="1AC36C92"/>
    <w:rsid w:val="1AD48E73"/>
    <w:rsid w:val="1ADAC95F"/>
    <w:rsid w:val="1ADC5E01"/>
    <w:rsid w:val="1AF417A7"/>
    <w:rsid w:val="1AF78934"/>
    <w:rsid w:val="1B079616"/>
    <w:rsid w:val="1B1ABD1B"/>
    <w:rsid w:val="1B334187"/>
    <w:rsid w:val="1B428A9B"/>
    <w:rsid w:val="1B4ACABA"/>
    <w:rsid w:val="1B51A5AB"/>
    <w:rsid w:val="1B5F13C9"/>
    <w:rsid w:val="1B73D949"/>
    <w:rsid w:val="1B882A15"/>
    <w:rsid w:val="1B973097"/>
    <w:rsid w:val="1BC4385A"/>
    <w:rsid w:val="1BC7D5CB"/>
    <w:rsid w:val="1BCF5030"/>
    <w:rsid w:val="1BED0B19"/>
    <w:rsid w:val="1C03D771"/>
    <w:rsid w:val="1C053DD2"/>
    <w:rsid w:val="1C0FB0CD"/>
    <w:rsid w:val="1C1B261F"/>
    <w:rsid w:val="1C2EF3EC"/>
    <w:rsid w:val="1C5FD1A0"/>
    <w:rsid w:val="1C763089"/>
    <w:rsid w:val="1C79AA12"/>
    <w:rsid w:val="1C8309F7"/>
    <w:rsid w:val="1CA9E2FC"/>
    <w:rsid w:val="1CAE46DC"/>
    <w:rsid w:val="1CB36050"/>
    <w:rsid w:val="1CC4FA0E"/>
    <w:rsid w:val="1CCB6FE8"/>
    <w:rsid w:val="1CCEED5F"/>
    <w:rsid w:val="1CD8FEEC"/>
    <w:rsid w:val="1CE2B8E7"/>
    <w:rsid w:val="1D062704"/>
    <w:rsid w:val="1D0CAEAC"/>
    <w:rsid w:val="1D23FA76"/>
    <w:rsid w:val="1D3162C9"/>
    <w:rsid w:val="1D33C9F7"/>
    <w:rsid w:val="1D408504"/>
    <w:rsid w:val="1D58661D"/>
    <w:rsid w:val="1D5E2D64"/>
    <w:rsid w:val="1D6A3646"/>
    <w:rsid w:val="1D85B574"/>
    <w:rsid w:val="1DAB93F4"/>
    <w:rsid w:val="1DAF3FD4"/>
    <w:rsid w:val="1DCCC78E"/>
    <w:rsid w:val="1DE4B573"/>
    <w:rsid w:val="1DEEEDCC"/>
    <w:rsid w:val="1DF6E722"/>
    <w:rsid w:val="1DF89748"/>
    <w:rsid w:val="1DF8BEEA"/>
    <w:rsid w:val="1E10F21D"/>
    <w:rsid w:val="1E154E76"/>
    <w:rsid w:val="1E20FE66"/>
    <w:rsid w:val="1E315AFD"/>
    <w:rsid w:val="1E325BD6"/>
    <w:rsid w:val="1E40C2F9"/>
    <w:rsid w:val="1E47E53C"/>
    <w:rsid w:val="1E5794EC"/>
    <w:rsid w:val="1E5D4460"/>
    <w:rsid w:val="1E70B1B6"/>
    <w:rsid w:val="1E72EB7A"/>
    <w:rsid w:val="1E8031B8"/>
    <w:rsid w:val="1EAA72D7"/>
    <w:rsid w:val="1EAA9F84"/>
    <w:rsid w:val="1EB3417F"/>
    <w:rsid w:val="1EB79AF1"/>
    <w:rsid w:val="1EDE0796"/>
    <w:rsid w:val="1EDE350E"/>
    <w:rsid w:val="1F00B89E"/>
    <w:rsid w:val="1F051587"/>
    <w:rsid w:val="1F259A97"/>
    <w:rsid w:val="1F26696D"/>
    <w:rsid w:val="1F4600B3"/>
    <w:rsid w:val="1F78A52F"/>
    <w:rsid w:val="1F7ACC35"/>
    <w:rsid w:val="1F9E171D"/>
    <w:rsid w:val="1FA53E0A"/>
    <w:rsid w:val="1FAD7CD7"/>
    <w:rsid w:val="1FD0AAC0"/>
    <w:rsid w:val="1FF09D69"/>
    <w:rsid w:val="1FF79332"/>
    <w:rsid w:val="20078A16"/>
    <w:rsid w:val="200808EE"/>
    <w:rsid w:val="200C8217"/>
    <w:rsid w:val="200DD64B"/>
    <w:rsid w:val="203C10A1"/>
    <w:rsid w:val="20402BDD"/>
    <w:rsid w:val="2050D74D"/>
    <w:rsid w:val="2064800E"/>
    <w:rsid w:val="206A294A"/>
    <w:rsid w:val="209AEB10"/>
    <w:rsid w:val="209FF907"/>
    <w:rsid w:val="20AA2342"/>
    <w:rsid w:val="20B130CD"/>
    <w:rsid w:val="20B8848F"/>
    <w:rsid w:val="20BD5636"/>
    <w:rsid w:val="20C2F725"/>
    <w:rsid w:val="20E5FBB3"/>
    <w:rsid w:val="20EEAF29"/>
    <w:rsid w:val="20EFC1D1"/>
    <w:rsid w:val="20FACA11"/>
    <w:rsid w:val="20FF9FA1"/>
    <w:rsid w:val="2101E339"/>
    <w:rsid w:val="212368B2"/>
    <w:rsid w:val="215AB925"/>
    <w:rsid w:val="2161B5E4"/>
    <w:rsid w:val="21681856"/>
    <w:rsid w:val="2174C988"/>
    <w:rsid w:val="21798156"/>
    <w:rsid w:val="2186704F"/>
    <w:rsid w:val="219E9236"/>
    <w:rsid w:val="21AAC505"/>
    <w:rsid w:val="21EDEAF4"/>
    <w:rsid w:val="220DDE22"/>
    <w:rsid w:val="221FFBFD"/>
    <w:rsid w:val="2224226C"/>
    <w:rsid w:val="223CEFBF"/>
    <w:rsid w:val="229819B3"/>
    <w:rsid w:val="22C38FE2"/>
    <w:rsid w:val="22CEBE9F"/>
    <w:rsid w:val="22CF973C"/>
    <w:rsid w:val="22D5BB8F"/>
    <w:rsid w:val="22DBD234"/>
    <w:rsid w:val="22FD8645"/>
    <w:rsid w:val="232A8B94"/>
    <w:rsid w:val="2343B7D7"/>
    <w:rsid w:val="23662430"/>
    <w:rsid w:val="23682323"/>
    <w:rsid w:val="23A53C61"/>
    <w:rsid w:val="23B621E2"/>
    <w:rsid w:val="23C6BBFB"/>
    <w:rsid w:val="23D55B89"/>
    <w:rsid w:val="23D886AA"/>
    <w:rsid w:val="23E109D0"/>
    <w:rsid w:val="23E9170C"/>
    <w:rsid w:val="23FB65EA"/>
    <w:rsid w:val="2400F845"/>
    <w:rsid w:val="24335DF2"/>
    <w:rsid w:val="24391513"/>
    <w:rsid w:val="247A9C0A"/>
    <w:rsid w:val="2488F1AD"/>
    <w:rsid w:val="2497018E"/>
    <w:rsid w:val="249E6B7A"/>
    <w:rsid w:val="24ADAE13"/>
    <w:rsid w:val="24C0F8A5"/>
    <w:rsid w:val="24CE1D3E"/>
    <w:rsid w:val="24D13DD8"/>
    <w:rsid w:val="24DD61F8"/>
    <w:rsid w:val="24E265C7"/>
    <w:rsid w:val="24F75586"/>
    <w:rsid w:val="250BB9BA"/>
    <w:rsid w:val="251D35D9"/>
    <w:rsid w:val="25355BDF"/>
    <w:rsid w:val="25457EE4"/>
    <w:rsid w:val="254D491A"/>
    <w:rsid w:val="25526B0C"/>
    <w:rsid w:val="255BC32E"/>
    <w:rsid w:val="256ECD89"/>
    <w:rsid w:val="25A73AF1"/>
    <w:rsid w:val="25B9559A"/>
    <w:rsid w:val="25BB208F"/>
    <w:rsid w:val="25DB66A1"/>
    <w:rsid w:val="25F277B3"/>
    <w:rsid w:val="2620605B"/>
    <w:rsid w:val="263D7E02"/>
    <w:rsid w:val="26467217"/>
    <w:rsid w:val="26681A83"/>
    <w:rsid w:val="26712ED1"/>
    <w:rsid w:val="26798725"/>
    <w:rsid w:val="2685DC87"/>
    <w:rsid w:val="268967C4"/>
    <w:rsid w:val="269C890C"/>
    <w:rsid w:val="269E3DEF"/>
    <w:rsid w:val="26A729D9"/>
    <w:rsid w:val="26C1FE27"/>
    <w:rsid w:val="26CB9CC4"/>
    <w:rsid w:val="26D33E9F"/>
    <w:rsid w:val="26E521FB"/>
    <w:rsid w:val="26E9938F"/>
    <w:rsid w:val="26EB90C1"/>
    <w:rsid w:val="26FA77A2"/>
    <w:rsid w:val="26FE5A00"/>
    <w:rsid w:val="27059BB1"/>
    <w:rsid w:val="270661D4"/>
    <w:rsid w:val="2706DFB4"/>
    <w:rsid w:val="27204A32"/>
    <w:rsid w:val="274E779E"/>
    <w:rsid w:val="27565E31"/>
    <w:rsid w:val="275770C1"/>
    <w:rsid w:val="27689679"/>
    <w:rsid w:val="2770AC0D"/>
    <w:rsid w:val="27910074"/>
    <w:rsid w:val="279BF6AD"/>
    <w:rsid w:val="27A73474"/>
    <w:rsid w:val="27C0BC7F"/>
    <w:rsid w:val="27CC513D"/>
    <w:rsid w:val="27FA3F0C"/>
    <w:rsid w:val="28109959"/>
    <w:rsid w:val="281D3477"/>
    <w:rsid w:val="282380B3"/>
    <w:rsid w:val="2827B0C6"/>
    <w:rsid w:val="282B7B9D"/>
    <w:rsid w:val="283E267C"/>
    <w:rsid w:val="28498A95"/>
    <w:rsid w:val="286D5611"/>
    <w:rsid w:val="2870F9CF"/>
    <w:rsid w:val="287A4DE4"/>
    <w:rsid w:val="287D1FA6"/>
    <w:rsid w:val="2892E9A7"/>
    <w:rsid w:val="28A16699"/>
    <w:rsid w:val="28A46FBC"/>
    <w:rsid w:val="28A8945B"/>
    <w:rsid w:val="28BFA2BC"/>
    <w:rsid w:val="28C85EE3"/>
    <w:rsid w:val="28CED70D"/>
    <w:rsid w:val="28D915E5"/>
    <w:rsid w:val="28DA95D0"/>
    <w:rsid w:val="28DB6832"/>
    <w:rsid w:val="292F87F1"/>
    <w:rsid w:val="2937C70E"/>
    <w:rsid w:val="29381B25"/>
    <w:rsid w:val="293CE1AA"/>
    <w:rsid w:val="2972B60B"/>
    <w:rsid w:val="298704F8"/>
    <w:rsid w:val="2990CA93"/>
    <w:rsid w:val="299B76F8"/>
    <w:rsid w:val="29A1841D"/>
    <w:rsid w:val="29CCD8D8"/>
    <w:rsid w:val="29E4C980"/>
    <w:rsid w:val="29F09656"/>
    <w:rsid w:val="29FC0688"/>
    <w:rsid w:val="2A0332C2"/>
    <w:rsid w:val="2A20BA3D"/>
    <w:rsid w:val="2A3707FC"/>
    <w:rsid w:val="2A40401D"/>
    <w:rsid w:val="2A40DF62"/>
    <w:rsid w:val="2A482210"/>
    <w:rsid w:val="2A659915"/>
    <w:rsid w:val="2A66BD9A"/>
    <w:rsid w:val="2A6E7D14"/>
    <w:rsid w:val="2A7B8E10"/>
    <w:rsid w:val="2A7E8043"/>
    <w:rsid w:val="2A95916F"/>
    <w:rsid w:val="2A9FBB33"/>
    <w:rsid w:val="2AA75A78"/>
    <w:rsid w:val="2AC58122"/>
    <w:rsid w:val="2AE107DE"/>
    <w:rsid w:val="2AE7E593"/>
    <w:rsid w:val="2B0ABA32"/>
    <w:rsid w:val="2B1AAFAF"/>
    <w:rsid w:val="2B4F8356"/>
    <w:rsid w:val="2B52ACF7"/>
    <w:rsid w:val="2B67587E"/>
    <w:rsid w:val="2B8867F3"/>
    <w:rsid w:val="2B8A2394"/>
    <w:rsid w:val="2BA3CC72"/>
    <w:rsid w:val="2BB75F32"/>
    <w:rsid w:val="2BB8A583"/>
    <w:rsid w:val="2BD25CD3"/>
    <w:rsid w:val="2BDC107E"/>
    <w:rsid w:val="2BE5BD8E"/>
    <w:rsid w:val="2BEB8615"/>
    <w:rsid w:val="2BFD035C"/>
    <w:rsid w:val="2C028DFB"/>
    <w:rsid w:val="2C0677CF"/>
    <w:rsid w:val="2C21A07F"/>
    <w:rsid w:val="2C24D753"/>
    <w:rsid w:val="2C258746"/>
    <w:rsid w:val="2C350F90"/>
    <w:rsid w:val="2C3777DB"/>
    <w:rsid w:val="2C432AD9"/>
    <w:rsid w:val="2C477564"/>
    <w:rsid w:val="2C4D500B"/>
    <w:rsid w:val="2C5F90F7"/>
    <w:rsid w:val="2C8707B1"/>
    <w:rsid w:val="2C9E6204"/>
    <w:rsid w:val="2CA4688B"/>
    <w:rsid w:val="2CAB87AB"/>
    <w:rsid w:val="2CC78911"/>
    <w:rsid w:val="2D02676B"/>
    <w:rsid w:val="2D02AE74"/>
    <w:rsid w:val="2D26AA15"/>
    <w:rsid w:val="2D31B3BB"/>
    <w:rsid w:val="2D5CC344"/>
    <w:rsid w:val="2D6012CD"/>
    <w:rsid w:val="2D64DCD5"/>
    <w:rsid w:val="2D74AE03"/>
    <w:rsid w:val="2D978494"/>
    <w:rsid w:val="2DB22F37"/>
    <w:rsid w:val="2DB5E5DD"/>
    <w:rsid w:val="2DBDB922"/>
    <w:rsid w:val="2DC72CD1"/>
    <w:rsid w:val="2DD8F8A5"/>
    <w:rsid w:val="2DF2A154"/>
    <w:rsid w:val="2DF9E825"/>
    <w:rsid w:val="2E490534"/>
    <w:rsid w:val="2E6DAD23"/>
    <w:rsid w:val="2E70262B"/>
    <w:rsid w:val="2E732BE3"/>
    <w:rsid w:val="2E7E84A2"/>
    <w:rsid w:val="2E872418"/>
    <w:rsid w:val="2E901CDF"/>
    <w:rsid w:val="2E906632"/>
    <w:rsid w:val="2E9DDEF5"/>
    <w:rsid w:val="2EA6FDEA"/>
    <w:rsid w:val="2EAA7B75"/>
    <w:rsid w:val="2EB20354"/>
    <w:rsid w:val="2EB99C1E"/>
    <w:rsid w:val="2EC51613"/>
    <w:rsid w:val="2EC96318"/>
    <w:rsid w:val="2ED4B66B"/>
    <w:rsid w:val="2EDBC247"/>
    <w:rsid w:val="2EFA88E3"/>
    <w:rsid w:val="2F048B4D"/>
    <w:rsid w:val="2F2326D7"/>
    <w:rsid w:val="2F457154"/>
    <w:rsid w:val="2F4C7AB6"/>
    <w:rsid w:val="2F53B7CE"/>
    <w:rsid w:val="2F85AD7E"/>
    <w:rsid w:val="2FA5CAD4"/>
    <w:rsid w:val="2FB02490"/>
    <w:rsid w:val="2FB507E5"/>
    <w:rsid w:val="2FCBE29B"/>
    <w:rsid w:val="2FD06343"/>
    <w:rsid w:val="2FD2B486"/>
    <w:rsid w:val="2FD8C9C3"/>
    <w:rsid w:val="300EFC44"/>
    <w:rsid w:val="302C3693"/>
    <w:rsid w:val="304EF5DC"/>
    <w:rsid w:val="30556C7F"/>
    <w:rsid w:val="306289D5"/>
    <w:rsid w:val="306B2E84"/>
    <w:rsid w:val="309050E7"/>
    <w:rsid w:val="3092DDFF"/>
    <w:rsid w:val="30A628BD"/>
    <w:rsid w:val="30AA6907"/>
    <w:rsid w:val="30C350ED"/>
    <w:rsid w:val="30F985EE"/>
    <w:rsid w:val="312FE374"/>
    <w:rsid w:val="3142D8F3"/>
    <w:rsid w:val="3146F37D"/>
    <w:rsid w:val="314E362B"/>
    <w:rsid w:val="315ABE0A"/>
    <w:rsid w:val="315BBA29"/>
    <w:rsid w:val="317830D7"/>
    <w:rsid w:val="317FC734"/>
    <w:rsid w:val="3186E30F"/>
    <w:rsid w:val="3191A448"/>
    <w:rsid w:val="31937FB3"/>
    <w:rsid w:val="31996294"/>
    <w:rsid w:val="319DBA5D"/>
    <w:rsid w:val="31A8A360"/>
    <w:rsid w:val="31B1B91E"/>
    <w:rsid w:val="31B4EBDF"/>
    <w:rsid w:val="31B74037"/>
    <w:rsid w:val="31C76133"/>
    <w:rsid w:val="31DD328F"/>
    <w:rsid w:val="31DFBE52"/>
    <w:rsid w:val="31EAC63D"/>
    <w:rsid w:val="322EAE60"/>
    <w:rsid w:val="3232C8EA"/>
    <w:rsid w:val="3235204E"/>
    <w:rsid w:val="3236EFFD"/>
    <w:rsid w:val="3238D644"/>
    <w:rsid w:val="323C2C0F"/>
    <w:rsid w:val="325E65A6"/>
    <w:rsid w:val="3261D93E"/>
    <w:rsid w:val="326D0534"/>
    <w:rsid w:val="326E3C07"/>
    <w:rsid w:val="328B5890"/>
    <w:rsid w:val="3291E9EE"/>
    <w:rsid w:val="329E0678"/>
    <w:rsid w:val="329E1EF5"/>
    <w:rsid w:val="32ABA32F"/>
    <w:rsid w:val="32AC5A5B"/>
    <w:rsid w:val="32B8B440"/>
    <w:rsid w:val="32CA52E2"/>
    <w:rsid w:val="32D4C8D4"/>
    <w:rsid w:val="32D8CBB5"/>
    <w:rsid w:val="32DE09FA"/>
    <w:rsid w:val="32F97655"/>
    <w:rsid w:val="32FAEF21"/>
    <w:rsid w:val="3300B6EB"/>
    <w:rsid w:val="330D9A40"/>
    <w:rsid w:val="3312D3C9"/>
    <w:rsid w:val="331B20B9"/>
    <w:rsid w:val="331BF742"/>
    <w:rsid w:val="332746E3"/>
    <w:rsid w:val="3327D5AF"/>
    <w:rsid w:val="3352DE7A"/>
    <w:rsid w:val="335E93B5"/>
    <w:rsid w:val="33630D54"/>
    <w:rsid w:val="337B8EB3"/>
    <w:rsid w:val="3383E43C"/>
    <w:rsid w:val="3395805E"/>
    <w:rsid w:val="33A6895F"/>
    <w:rsid w:val="33C8D9E0"/>
    <w:rsid w:val="33CE994B"/>
    <w:rsid w:val="33D49162"/>
    <w:rsid w:val="33D97DF9"/>
    <w:rsid w:val="33EEAA74"/>
    <w:rsid w:val="340AEAF2"/>
    <w:rsid w:val="34163446"/>
    <w:rsid w:val="342D424B"/>
    <w:rsid w:val="345D168F"/>
    <w:rsid w:val="346409F7"/>
    <w:rsid w:val="34749C16"/>
    <w:rsid w:val="349A3CF2"/>
    <w:rsid w:val="34A505FC"/>
    <w:rsid w:val="34A56D6E"/>
    <w:rsid w:val="34B8C554"/>
    <w:rsid w:val="34C9450A"/>
    <w:rsid w:val="34CB0938"/>
    <w:rsid w:val="34D12100"/>
    <w:rsid w:val="34DCBEE3"/>
    <w:rsid w:val="34FEDDB5"/>
    <w:rsid w:val="34FF5E63"/>
    <w:rsid w:val="3521C062"/>
    <w:rsid w:val="353873FC"/>
    <w:rsid w:val="353B8277"/>
    <w:rsid w:val="356DEF06"/>
    <w:rsid w:val="358318C5"/>
    <w:rsid w:val="35845B57"/>
    <w:rsid w:val="358AD4B7"/>
    <w:rsid w:val="359DA742"/>
    <w:rsid w:val="35A4085C"/>
    <w:rsid w:val="35A6ED78"/>
    <w:rsid w:val="35AC1375"/>
    <w:rsid w:val="35D042B2"/>
    <w:rsid w:val="35EE9A9B"/>
    <w:rsid w:val="360C544B"/>
    <w:rsid w:val="365442F5"/>
    <w:rsid w:val="365BD900"/>
    <w:rsid w:val="365D5079"/>
    <w:rsid w:val="3665156B"/>
    <w:rsid w:val="3674DD41"/>
    <w:rsid w:val="367BE3E5"/>
    <w:rsid w:val="36926654"/>
    <w:rsid w:val="369429C3"/>
    <w:rsid w:val="36CFDFF7"/>
    <w:rsid w:val="36D752D8"/>
    <w:rsid w:val="36D8A4E9"/>
    <w:rsid w:val="36EB7381"/>
    <w:rsid w:val="36F3A7B6"/>
    <w:rsid w:val="37001FA5"/>
    <w:rsid w:val="3718D99D"/>
    <w:rsid w:val="371A7C8A"/>
    <w:rsid w:val="37202BB8"/>
    <w:rsid w:val="372822A3"/>
    <w:rsid w:val="373B725B"/>
    <w:rsid w:val="376789FA"/>
    <w:rsid w:val="37AC71DC"/>
    <w:rsid w:val="37CF595E"/>
    <w:rsid w:val="37D0C8BC"/>
    <w:rsid w:val="37D4874B"/>
    <w:rsid w:val="3800B27C"/>
    <w:rsid w:val="3802C137"/>
    <w:rsid w:val="380BA2BB"/>
    <w:rsid w:val="3814EACA"/>
    <w:rsid w:val="381A0E29"/>
    <w:rsid w:val="382AE331"/>
    <w:rsid w:val="3887B2CA"/>
    <w:rsid w:val="389990FB"/>
    <w:rsid w:val="389F8F0E"/>
    <w:rsid w:val="38ACB724"/>
    <w:rsid w:val="38B0B85A"/>
    <w:rsid w:val="38C4552E"/>
    <w:rsid w:val="38C70365"/>
    <w:rsid w:val="38CBD27A"/>
    <w:rsid w:val="38D742BC"/>
    <w:rsid w:val="38E79D62"/>
    <w:rsid w:val="3918EC75"/>
    <w:rsid w:val="391C82B8"/>
    <w:rsid w:val="39300DD4"/>
    <w:rsid w:val="394B569C"/>
    <w:rsid w:val="3963A3CB"/>
    <w:rsid w:val="39644893"/>
    <w:rsid w:val="396BF70D"/>
    <w:rsid w:val="39767EE1"/>
    <w:rsid w:val="39796A2D"/>
    <w:rsid w:val="3983970B"/>
    <w:rsid w:val="3991AD61"/>
    <w:rsid w:val="39A0C676"/>
    <w:rsid w:val="39B94FAC"/>
    <w:rsid w:val="39E84474"/>
    <w:rsid w:val="3A28F18B"/>
    <w:rsid w:val="3A3506D5"/>
    <w:rsid w:val="3A3ABA35"/>
    <w:rsid w:val="3A467E5F"/>
    <w:rsid w:val="3A77CB68"/>
    <w:rsid w:val="3A955A39"/>
    <w:rsid w:val="3A9C3D36"/>
    <w:rsid w:val="3AAD107F"/>
    <w:rsid w:val="3AB77BAD"/>
    <w:rsid w:val="3ABBAA34"/>
    <w:rsid w:val="3AC56F61"/>
    <w:rsid w:val="3ADAD484"/>
    <w:rsid w:val="3AE43033"/>
    <w:rsid w:val="3AE6B286"/>
    <w:rsid w:val="3AFB1F23"/>
    <w:rsid w:val="3B005C0C"/>
    <w:rsid w:val="3B15AC0C"/>
    <w:rsid w:val="3B22D6C4"/>
    <w:rsid w:val="3B3B828B"/>
    <w:rsid w:val="3B4E29BB"/>
    <w:rsid w:val="3B4F90CF"/>
    <w:rsid w:val="3B538A56"/>
    <w:rsid w:val="3B684112"/>
    <w:rsid w:val="3B6E1601"/>
    <w:rsid w:val="3B73F968"/>
    <w:rsid w:val="3B7DC85F"/>
    <w:rsid w:val="3BC01B77"/>
    <w:rsid w:val="3BD3004F"/>
    <w:rsid w:val="3BE14663"/>
    <w:rsid w:val="3BEA088C"/>
    <w:rsid w:val="3BFAD5FB"/>
    <w:rsid w:val="3BFE24AF"/>
    <w:rsid w:val="3BFEA427"/>
    <w:rsid w:val="3C092A20"/>
    <w:rsid w:val="3C3F9D2C"/>
    <w:rsid w:val="3C4265AB"/>
    <w:rsid w:val="3C430D85"/>
    <w:rsid w:val="3C577A95"/>
    <w:rsid w:val="3C76A4E5"/>
    <w:rsid w:val="3C7F8D38"/>
    <w:rsid w:val="3C88BDD3"/>
    <w:rsid w:val="3CA09569"/>
    <w:rsid w:val="3CB818C2"/>
    <w:rsid w:val="3CB9569E"/>
    <w:rsid w:val="3CBBC312"/>
    <w:rsid w:val="3CEC870D"/>
    <w:rsid w:val="3CF1658C"/>
    <w:rsid w:val="3D0714A9"/>
    <w:rsid w:val="3D11EC9E"/>
    <w:rsid w:val="3D1E0E1E"/>
    <w:rsid w:val="3D602630"/>
    <w:rsid w:val="3D674375"/>
    <w:rsid w:val="3D6E359F"/>
    <w:rsid w:val="3D6F69D5"/>
    <w:rsid w:val="3D7E6536"/>
    <w:rsid w:val="3DA306CD"/>
    <w:rsid w:val="3DAF6C2A"/>
    <w:rsid w:val="3DB61B2A"/>
    <w:rsid w:val="3DCEE437"/>
    <w:rsid w:val="3DD6CB7E"/>
    <w:rsid w:val="3DECEE71"/>
    <w:rsid w:val="3DF34AF6"/>
    <w:rsid w:val="3E16AEBE"/>
    <w:rsid w:val="3E1F9616"/>
    <w:rsid w:val="3E2ADCA0"/>
    <w:rsid w:val="3E2E1A15"/>
    <w:rsid w:val="3E32235D"/>
    <w:rsid w:val="3E4D4CCE"/>
    <w:rsid w:val="3E508F5F"/>
    <w:rsid w:val="3E5A7786"/>
    <w:rsid w:val="3E5B3F42"/>
    <w:rsid w:val="3E63C509"/>
    <w:rsid w:val="3E6C527B"/>
    <w:rsid w:val="3E92509D"/>
    <w:rsid w:val="3E962254"/>
    <w:rsid w:val="3E9D4568"/>
    <w:rsid w:val="3EB621FE"/>
    <w:rsid w:val="3EF3E8E7"/>
    <w:rsid w:val="3EFBF691"/>
    <w:rsid w:val="3EFC8811"/>
    <w:rsid w:val="3F020959"/>
    <w:rsid w:val="3F07BACE"/>
    <w:rsid w:val="3F0AD159"/>
    <w:rsid w:val="3F0F4A99"/>
    <w:rsid w:val="3F2A13E3"/>
    <w:rsid w:val="3F3644E9"/>
    <w:rsid w:val="3F3B599B"/>
    <w:rsid w:val="3F661CF2"/>
    <w:rsid w:val="3F8D5D85"/>
    <w:rsid w:val="3FBB6677"/>
    <w:rsid w:val="3FC2A08E"/>
    <w:rsid w:val="3FD581AD"/>
    <w:rsid w:val="3FE60714"/>
    <w:rsid w:val="3FF267B5"/>
    <w:rsid w:val="3FF98AF2"/>
    <w:rsid w:val="40193150"/>
    <w:rsid w:val="403814EB"/>
    <w:rsid w:val="40390AF9"/>
    <w:rsid w:val="4064C8DD"/>
    <w:rsid w:val="4085B26A"/>
    <w:rsid w:val="4094B263"/>
    <w:rsid w:val="40998DDD"/>
    <w:rsid w:val="40CF6713"/>
    <w:rsid w:val="40EA8FEB"/>
    <w:rsid w:val="40EB3DA7"/>
    <w:rsid w:val="40EF4623"/>
    <w:rsid w:val="410E6C40"/>
    <w:rsid w:val="413ECA7F"/>
    <w:rsid w:val="4144ED46"/>
    <w:rsid w:val="41638B58"/>
    <w:rsid w:val="4165F77B"/>
    <w:rsid w:val="41667026"/>
    <w:rsid w:val="417281BC"/>
    <w:rsid w:val="41A59822"/>
    <w:rsid w:val="41B17EF5"/>
    <w:rsid w:val="41B64802"/>
    <w:rsid w:val="41C75103"/>
    <w:rsid w:val="41E61844"/>
    <w:rsid w:val="41F4A4E4"/>
    <w:rsid w:val="420428AB"/>
    <w:rsid w:val="422182CB"/>
    <w:rsid w:val="4259E983"/>
    <w:rsid w:val="42616C5F"/>
    <w:rsid w:val="4262434A"/>
    <w:rsid w:val="42AEDEB0"/>
    <w:rsid w:val="42D76567"/>
    <w:rsid w:val="42D9CE52"/>
    <w:rsid w:val="430438CA"/>
    <w:rsid w:val="4306B080"/>
    <w:rsid w:val="430DCD42"/>
    <w:rsid w:val="4314F40D"/>
    <w:rsid w:val="431B3268"/>
    <w:rsid w:val="43534445"/>
    <w:rsid w:val="43574362"/>
    <w:rsid w:val="435CCCFD"/>
    <w:rsid w:val="4383A1BA"/>
    <w:rsid w:val="43869EC4"/>
    <w:rsid w:val="43AD50D8"/>
    <w:rsid w:val="43AE48B7"/>
    <w:rsid w:val="43CCAF4D"/>
    <w:rsid w:val="43E29F1F"/>
    <w:rsid w:val="43ED65A1"/>
    <w:rsid w:val="43FDC3CA"/>
    <w:rsid w:val="44021357"/>
    <w:rsid w:val="4426B95F"/>
    <w:rsid w:val="4434A713"/>
    <w:rsid w:val="4448F04C"/>
    <w:rsid w:val="444AF6BC"/>
    <w:rsid w:val="444DFA88"/>
    <w:rsid w:val="445C29CB"/>
    <w:rsid w:val="4464797E"/>
    <w:rsid w:val="4474BF67"/>
    <w:rsid w:val="447DCBA1"/>
    <w:rsid w:val="44817130"/>
    <w:rsid w:val="448E5E1A"/>
    <w:rsid w:val="448FB94F"/>
    <w:rsid w:val="4496E9AD"/>
    <w:rsid w:val="44A280E1"/>
    <w:rsid w:val="44A6E0C3"/>
    <w:rsid w:val="44A6F12B"/>
    <w:rsid w:val="44C32AA7"/>
    <w:rsid w:val="44C67AE8"/>
    <w:rsid w:val="44D131DD"/>
    <w:rsid w:val="44DFC2B6"/>
    <w:rsid w:val="44E2BA16"/>
    <w:rsid w:val="44E931C5"/>
    <w:rsid w:val="44FAAA05"/>
    <w:rsid w:val="4532CD4E"/>
    <w:rsid w:val="4536DF88"/>
    <w:rsid w:val="454DAFFF"/>
    <w:rsid w:val="457771FB"/>
    <w:rsid w:val="4584194B"/>
    <w:rsid w:val="45891FD7"/>
    <w:rsid w:val="458A11E7"/>
    <w:rsid w:val="458F3472"/>
    <w:rsid w:val="45AC3029"/>
    <w:rsid w:val="45AF542B"/>
    <w:rsid w:val="45CB19A4"/>
    <w:rsid w:val="45D000A6"/>
    <w:rsid w:val="45D36892"/>
    <w:rsid w:val="45E723FC"/>
    <w:rsid w:val="45E9CAE9"/>
    <w:rsid w:val="46199C02"/>
    <w:rsid w:val="4624A2C8"/>
    <w:rsid w:val="4624CDF6"/>
    <w:rsid w:val="4645D2AB"/>
    <w:rsid w:val="4651B2A1"/>
    <w:rsid w:val="466DFC02"/>
    <w:rsid w:val="467035DF"/>
    <w:rsid w:val="467247B2"/>
    <w:rsid w:val="467B3935"/>
    <w:rsid w:val="4682C7F0"/>
    <w:rsid w:val="4693D514"/>
    <w:rsid w:val="46B0D327"/>
    <w:rsid w:val="46C037C4"/>
    <w:rsid w:val="46C562C3"/>
    <w:rsid w:val="46C66E20"/>
    <w:rsid w:val="46CABD3C"/>
    <w:rsid w:val="46D40251"/>
    <w:rsid w:val="46D49DBC"/>
    <w:rsid w:val="46F69695"/>
    <w:rsid w:val="4723AC18"/>
    <w:rsid w:val="472BE27F"/>
    <w:rsid w:val="474599FE"/>
    <w:rsid w:val="474EEF5E"/>
    <w:rsid w:val="4761EC3E"/>
    <w:rsid w:val="477810FB"/>
    <w:rsid w:val="478121DE"/>
    <w:rsid w:val="47859B4A"/>
    <w:rsid w:val="479807E8"/>
    <w:rsid w:val="479A0E5F"/>
    <w:rsid w:val="479EA322"/>
    <w:rsid w:val="47A972E3"/>
    <w:rsid w:val="47AEF5C0"/>
    <w:rsid w:val="47B32918"/>
    <w:rsid w:val="47C7E661"/>
    <w:rsid w:val="47CF8A91"/>
    <w:rsid w:val="47F050CB"/>
    <w:rsid w:val="48007ED6"/>
    <w:rsid w:val="480CACBF"/>
    <w:rsid w:val="48170996"/>
    <w:rsid w:val="48195160"/>
    <w:rsid w:val="481BDCE1"/>
    <w:rsid w:val="4826B568"/>
    <w:rsid w:val="48359668"/>
    <w:rsid w:val="4835FF02"/>
    <w:rsid w:val="4839115A"/>
    <w:rsid w:val="485D405B"/>
    <w:rsid w:val="48623E81"/>
    <w:rsid w:val="48630EC7"/>
    <w:rsid w:val="486BD3EE"/>
    <w:rsid w:val="486F29D9"/>
    <w:rsid w:val="487430B3"/>
    <w:rsid w:val="487812D1"/>
    <w:rsid w:val="4885E8BA"/>
    <w:rsid w:val="4886FBB4"/>
    <w:rsid w:val="48CDD1A8"/>
    <w:rsid w:val="48D4885B"/>
    <w:rsid w:val="48E3BE98"/>
    <w:rsid w:val="48E76161"/>
    <w:rsid w:val="4914CDCB"/>
    <w:rsid w:val="492696D4"/>
    <w:rsid w:val="4948C68F"/>
    <w:rsid w:val="4961BAA5"/>
    <w:rsid w:val="496BC9DA"/>
    <w:rsid w:val="496C5711"/>
    <w:rsid w:val="4987D1BB"/>
    <w:rsid w:val="4992C8CE"/>
    <w:rsid w:val="49C8A1AD"/>
    <w:rsid w:val="49C982B3"/>
    <w:rsid w:val="49FA0C82"/>
    <w:rsid w:val="4A00CB1D"/>
    <w:rsid w:val="4A07A44F"/>
    <w:rsid w:val="4A0DDC80"/>
    <w:rsid w:val="4A200FA0"/>
    <w:rsid w:val="4A2010AB"/>
    <w:rsid w:val="4A271A94"/>
    <w:rsid w:val="4A412593"/>
    <w:rsid w:val="4A57D195"/>
    <w:rsid w:val="4A59E368"/>
    <w:rsid w:val="4A69B4F7"/>
    <w:rsid w:val="4AA7D37A"/>
    <w:rsid w:val="4ADB0EE3"/>
    <w:rsid w:val="4AEE4223"/>
    <w:rsid w:val="4B12E9C9"/>
    <w:rsid w:val="4B1943CE"/>
    <w:rsid w:val="4B3948A3"/>
    <w:rsid w:val="4B8E60EB"/>
    <w:rsid w:val="4B9CCEA3"/>
    <w:rsid w:val="4BAAD80B"/>
    <w:rsid w:val="4BCC551D"/>
    <w:rsid w:val="4BCD8B22"/>
    <w:rsid w:val="4BCECEEB"/>
    <w:rsid w:val="4BD96FB8"/>
    <w:rsid w:val="4C0F8614"/>
    <w:rsid w:val="4C18765E"/>
    <w:rsid w:val="4C262F1E"/>
    <w:rsid w:val="4C3D4F74"/>
    <w:rsid w:val="4C3E8374"/>
    <w:rsid w:val="4C426D4B"/>
    <w:rsid w:val="4C4448B6"/>
    <w:rsid w:val="4C6ADEE6"/>
    <w:rsid w:val="4C9D54AD"/>
    <w:rsid w:val="4C9E55B4"/>
    <w:rsid w:val="4CA9148A"/>
    <w:rsid w:val="4CAB81AD"/>
    <w:rsid w:val="4CABCC6D"/>
    <w:rsid w:val="4CF31D50"/>
    <w:rsid w:val="4D0D26F6"/>
    <w:rsid w:val="4D23B26C"/>
    <w:rsid w:val="4D27F7B2"/>
    <w:rsid w:val="4D30B17E"/>
    <w:rsid w:val="4D5C6377"/>
    <w:rsid w:val="4D61FF3F"/>
    <w:rsid w:val="4D6EE091"/>
    <w:rsid w:val="4D7649FA"/>
    <w:rsid w:val="4D83E198"/>
    <w:rsid w:val="4D9E718F"/>
    <w:rsid w:val="4D9EDE03"/>
    <w:rsid w:val="4DA92747"/>
    <w:rsid w:val="4DAAF75B"/>
    <w:rsid w:val="4DCAE479"/>
    <w:rsid w:val="4DD4A9FE"/>
    <w:rsid w:val="4DDF4122"/>
    <w:rsid w:val="4DDFC462"/>
    <w:rsid w:val="4DE01917"/>
    <w:rsid w:val="4DF41943"/>
    <w:rsid w:val="4E1C96E6"/>
    <w:rsid w:val="4E2D5969"/>
    <w:rsid w:val="4E48EDF0"/>
    <w:rsid w:val="4E8A46FC"/>
    <w:rsid w:val="4E9AE431"/>
    <w:rsid w:val="4E9FA7BE"/>
    <w:rsid w:val="4EC6CF18"/>
    <w:rsid w:val="4ED46F65"/>
    <w:rsid w:val="4ED65A54"/>
    <w:rsid w:val="4EFFA017"/>
    <w:rsid w:val="4F1496B6"/>
    <w:rsid w:val="4F18F76C"/>
    <w:rsid w:val="4F1B3659"/>
    <w:rsid w:val="4F205AF3"/>
    <w:rsid w:val="4F23A2CE"/>
    <w:rsid w:val="4F3DD4C9"/>
    <w:rsid w:val="4F67E35D"/>
    <w:rsid w:val="4F7A0E0D"/>
    <w:rsid w:val="4F85A5F0"/>
    <w:rsid w:val="4F998F31"/>
    <w:rsid w:val="4FAD751C"/>
    <w:rsid w:val="4FB9E4F1"/>
    <w:rsid w:val="4FCD3CB6"/>
    <w:rsid w:val="4FD1B8DF"/>
    <w:rsid w:val="4FE4BE51"/>
    <w:rsid w:val="500CBEEC"/>
    <w:rsid w:val="50111B15"/>
    <w:rsid w:val="5046F9FD"/>
    <w:rsid w:val="504A1DD7"/>
    <w:rsid w:val="504B2C49"/>
    <w:rsid w:val="505EFAAE"/>
    <w:rsid w:val="506257A5"/>
    <w:rsid w:val="507629D2"/>
    <w:rsid w:val="507B8002"/>
    <w:rsid w:val="508EF902"/>
    <w:rsid w:val="50A90E68"/>
    <w:rsid w:val="50ABF8C3"/>
    <w:rsid w:val="5100E792"/>
    <w:rsid w:val="510277F6"/>
    <w:rsid w:val="511ABFC1"/>
    <w:rsid w:val="512056FF"/>
    <w:rsid w:val="51245E5E"/>
    <w:rsid w:val="51372CCC"/>
    <w:rsid w:val="517C0311"/>
    <w:rsid w:val="517D6FD7"/>
    <w:rsid w:val="51831427"/>
    <w:rsid w:val="5184A035"/>
    <w:rsid w:val="518FA1E9"/>
    <w:rsid w:val="5197013B"/>
    <w:rsid w:val="51A201C6"/>
    <w:rsid w:val="51A305B2"/>
    <w:rsid w:val="51C5C83B"/>
    <w:rsid w:val="51D76C95"/>
    <w:rsid w:val="51EB2D4E"/>
    <w:rsid w:val="51EDFF76"/>
    <w:rsid w:val="51EFE32B"/>
    <w:rsid w:val="51F69061"/>
    <w:rsid w:val="51F8AD73"/>
    <w:rsid w:val="51FA993D"/>
    <w:rsid w:val="51FDA748"/>
    <w:rsid w:val="52177B91"/>
    <w:rsid w:val="523E106F"/>
    <w:rsid w:val="52499AF9"/>
    <w:rsid w:val="525ADC2F"/>
    <w:rsid w:val="526402C6"/>
    <w:rsid w:val="526469E1"/>
    <w:rsid w:val="5280C032"/>
    <w:rsid w:val="52AC44CD"/>
    <w:rsid w:val="52B38A3A"/>
    <w:rsid w:val="52B3AEAD"/>
    <w:rsid w:val="52C06A99"/>
    <w:rsid w:val="52D3F94C"/>
    <w:rsid w:val="52DE0399"/>
    <w:rsid w:val="52EBEAEC"/>
    <w:rsid w:val="52FA0599"/>
    <w:rsid w:val="52FE8BA1"/>
    <w:rsid w:val="532455B3"/>
    <w:rsid w:val="532D3FDB"/>
    <w:rsid w:val="5336A452"/>
    <w:rsid w:val="5338AEF5"/>
    <w:rsid w:val="533D7E10"/>
    <w:rsid w:val="53507957"/>
    <w:rsid w:val="53529C9B"/>
    <w:rsid w:val="53678528"/>
    <w:rsid w:val="536FB329"/>
    <w:rsid w:val="537029B3"/>
    <w:rsid w:val="53825261"/>
    <w:rsid w:val="53839A31"/>
    <w:rsid w:val="539619F0"/>
    <w:rsid w:val="5399F867"/>
    <w:rsid w:val="53D382CA"/>
    <w:rsid w:val="53DBFFF6"/>
    <w:rsid w:val="53E42C8D"/>
    <w:rsid w:val="540DA119"/>
    <w:rsid w:val="5419CC28"/>
    <w:rsid w:val="541A660E"/>
    <w:rsid w:val="54358D63"/>
    <w:rsid w:val="543785EF"/>
    <w:rsid w:val="54526083"/>
    <w:rsid w:val="54641E52"/>
    <w:rsid w:val="5466BCBD"/>
    <w:rsid w:val="5475030A"/>
    <w:rsid w:val="547FE51A"/>
    <w:rsid w:val="54BA607B"/>
    <w:rsid w:val="54C09231"/>
    <w:rsid w:val="54CBA40F"/>
    <w:rsid w:val="54CEA1FD"/>
    <w:rsid w:val="54D60F3D"/>
    <w:rsid w:val="54DA0464"/>
    <w:rsid w:val="54E19D74"/>
    <w:rsid w:val="55017A95"/>
    <w:rsid w:val="550A01D6"/>
    <w:rsid w:val="5535F3F6"/>
    <w:rsid w:val="5536578D"/>
    <w:rsid w:val="554B4365"/>
    <w:rsid w:val="554F1C53"/>
    <w:rsid w:val="556255E3"/>
    <w:rsid w:val="558CE055"/>
    <w:rsid w:val="55902B03"/>
    <w:rsid w:val="55A4C389"/>
    <w:rsid w:val="55AA3697"/>
    <w:rsid w:val="55EE30E4"/>
    <w:rsid w:val="560A2AE3"/>
    <w:rsid w:val="561151ED"/>
    <w:rsid w:val="562A12F7"/>
    <w:rsid w:val="562E4E20"/>
    <w:rsid w:val="563736CA"/>
    <w:rsid w:val="5654BFDD"/>
    <w:rsid w:val="565630DC"/>
    <w:rsid w:val="567709EC"/>
    <w:rsid w:val="56788E84"/>
    <w:rsid w:val="568A0488"/>
    <w:rsid w:val="56B63B81"/>
    <w:rsid w:val="56D46350"/>
    <w:rsid w:val="570807E7"/>
    <w:rsid w:val="5720ACF5"/>
    <w:rsid w:val="572C97EC"/>
    <w:rsid w:val="572C9EBB"/>
    <w:rsid w:val="573F5DC5"/>
    <w:rsid w:val="574BB761"/>
    <w:rsid w:val="576E3E9A"/>
    <w:rsid w:val="57891BD4"/>
    <w:rsid w:val="578B583C"/>
    <w:rsid w:val="579E5D7F"/>
    <w:rsid w:val="57A72A51"/>
    <w:rsid w:val="57AB3A55"/>
    <w:rsid w:val="57E14DA5"/>
    <w:rsid w:val="57E4102C"/>
    <w:rsid w:val="57E5B24E"/>
    <w:rsid w:val="57F4CB28"/>
    <w:rsid w:val="5807BB1E"/>
    <w:rsid w:val="581C2CFA"/>
    <w:rsid w:val="58270B8E"/>
    <w:rsid w:val="582B575B"/>
    <w:rsid w:val="5837BCD4"/>
    <w:rsid w:val="583CA9A1"/>
    <w:rsid w:val="583DDC25"/>
    <w:rsid w:val="587D71B0"/>
    <w:rsid w:val="5881F7B8"/>
    <w:rsid w:val="588AEB9C"/>
    <w:rsid w:val="588DE402"/>
    <w:rsid w:val="588FED26"/>
    <w:rsid w:val="5891AFC8"/>
    <w:rsid w:val="589266B8"/>
    <w:rsid w:val="58AF091B"/>
    <w:rsid w:val="58B7BA56"/>
    <w:rsid w:val="58D04732"/>
    <w:rsid w:val="58EC728D"/>
    <w:rsid w:val="58F6B8E1"/>
    <w:rsid w:val="59066438"/>
    <w:rsid w:val="590B83EC"/>
    <w:rsid w:val="592750E7"/>
    <w:rsid w:val="593A2DE0"/>
    <w:rsid w:val="5945A348"/>
    <w:rsid w:val="5948F2AF"/>
    <w:rsid w:val="595A10E0"/>
    <w:rsid w:val="595D6BFF"/>
    <w:rsid w:val="596157AB"/>
    <w:rsid w:val="596C1505"/>
    <w:rsid w:val="596ED78C"/>
    <w:rsid w:val="596F9FE7"/>
    <w:rsid w:val="59782C6C"/>
    <w:rsid w:val="5990B988"/>
    <w:rsid w:val="5993EB4E"/>
    <w:rsid w:val="5998B1D3"/>
    <w:rsid w:val="599B2016"/>
    <w:rsid w:val="59B5DB92"/>
    <w:rsid w:val="59B720CA"/>
    <w:rsid w:val="59C35270"/>
    <w:rsid w:val="59C824EC"/>
    <w:rsid w:val="59EF8BF7"/>
    <w:rsid w:val="5A07B96D"/>
    <w:rsid w:val="5A36FDC3"/>
    <w:rsid w:val="5A656382"/>
    <w:rsid w:val="5A723FD3"/>
    <w:rsid w:val="5A7B324C"/>
    <w:rsid w:val="5A86210D"/>
    <w:rsid w:val="5A8B047A"/>
    <w:rsid w:val="5A8E6911"/>
    <w:rsid w:val="5A912B98"/>
    <w:rsid w:val="5AB0AC1C"/>
    <w:rsid w:val="5ABD1A96"/>
    <w:rsid w:val="5AD6EBD5"/>
    <w:rsid w:val="5ADB4D86"/>
    <w:rsid w:val="5AE130D1"/>
    <w:rsid w:val="5AE4C310"/>
    <w:rsid w:val="5AE51756"/>
    <w:rsid w:val="5AEF6832"/>
    <w:rsid w:val="5AFEEA57"/>
    <w:rsid w:val="5B17906C"/>
    <w:rsid w:val="5B29193C"/>
    <w:rsid w:val="5B429193"/>
    <w:rsid w:val="5B69B5F0"/>
    <w:rsid w:val="5B6EBB86"/>
    <w:rsid w:val="5B76961D"/>
    <w:rsid w:val="5B7DC67B"/>
    <w:rsid w:val="5BADFA6C"/>
    <w:rsid w:val="5BB3A554"/>
    <w:rsid w:val="5BB77020"/>
    <w:rsid w:val="5BBF0397"/>
    <w:rsid w:val="5BDAED80"/>
    <w:rsid w:val="5BF88AE9"/>
    <w:rsid w:val="5C107A28"/>
    <w:rsid w:val="5C19781B"/>
    <w:rsid w:val="5C2D3E08"/>
    <w:rsid w:val="5C51726A"/>
    <w:rsid w:val="5C6ADAA3"/>
    <w:rsid w:val="5C8821A8"/>
    <w:rsid w:val="5C9795F3"/>
    <w:rsid w:val="5CB06880"/>
    <w:rsid w:val="5CCB37F9"/>
    <w:rsid w:val="5CDFA793"/>
    <w:rsid w:val="5CF13F17"/>
    <w:rsid w:val="5D14E590"/>
    <w:rsid w:val="5D167A49"/>
    <w:rsid w:val="5D1D204B"/>
    <w:rsid w:val="5D2E07AD"/>
    <w:rsid w:val="5D5911E2"/>
    <w:rsid w:val="5D7B8603"/>
    <w:rsid w:val="5D9CD58F"/>
    <w:rsid w:val="5DAC945E"/>
    <w:rsid w:val="5DB66234"/>
    <w:rsid w:val="5DC95C05"/>
    <w:rsid w:val="5DE4ED31"/>
    <w:rsid w:val="5E0ACEEC"/>
    <w:rsid w:val="5E166A73"/>
    <w:rsid w:val="5E1CE4AB"/>
    <w:rsid w:val="5E415DBC"/>
    <w:rsid w:val="5E4C0CAE"/>
    <w:rsid w:val="5E54F3D2"/>
    <w:rsid w:val="5E672701"/>
    <w:rsid w:val="5E67BE4D"/>
    <w:rsid w:val="5E68CF45"/>
    <w:rsid w:val="5E71A411"/>
    <w:rsid w:val="5E7A3255"/>
    <w:rsid w:val="5E9C1872"/>
    <w:rsid w:val="5EA156B2"/>
    <w:rsid w:val="5EA69537"/>
    <w:rsid w:val="5EB8E64A"/>
    <w:rsid w:val="5EBD6E33"/>
    <w:rsid w:val="5EC0653C"/>
    <w:rsid w:val="5EDCAB0E"/>
    <w:rsid w:val="5EE3A31A"/>
    <w:rsid w:val="5EE86C72"/>
    <w:rsid w:val="5F019D3E"/>
    <w:rsid w:val="5F15AB50"/>
    <w:rsid w:val="5F19BBED"/>
    <w:rsid w:val="5F281E01"/>
    <w:rsid w:val="5F3947A9"/>
    <w:rsid w:val="5F39AC50"/>
    <w:rsid w:val="5F4CA79D"/>
    <w:rsid w:val="5F5E98FF"/>
    <w:rsid w:val="5F664948"/>
    <w:rsid w:val="5F77D0FF"/>
    <w:rsid w:val="5F793975"/>
    <w:rsid w:val="5FAC81E3"/>
    <w:rsid w:val="5FE01EAF"/>
    <w:rsid w:val="5FEC349C"/>
    <w:rsid w:val="5FF14E0D"/>
    <w:rsid w:val="5FF92601"/>
    <w:rsid w:val="6004224D"/>
    <w:rsid w:val="60181E15"/>
    <w:rsid w:val="60402CCB"/>
    <w:rsid w:val="60AC6665"/>
    <w:rsid w:val="60B58C4E"/>
    <w:rsid w:val="60DE5C15"/>
    <w:rsid w:val="60F71D19"/>
    <w:rsid w:val="61029A5B"/>
    <w:rsid w:val="6102E875"/>
    <w:rsid w:val="615D0369"/>
    <w:rsid w:val="615D4A18"/>
    <w:rsid w:val="615EEB85"/>
    <w:rsid w:val="617C51E9"/>
    <w:rsid w:val="6182A310"/>
    <w:rsid w:val="618804FD"/>
    <w:rsid w:val="6194C6F1"/>
    <w:rsid w:val="61B1A463"/>
    <w:rsid w:val="61C37874"/>
    <w:rsid w:val="61CBA38D"/>
    <w:rsid w:val="61D00E6E"/>
    <w:rsid w:val="61DB975D"/>
    <w:rsid w:val="61DC6258"/>
    <w:rsid w:val="61FF14BD"/>
    <w:rsid w:val="62041393"/>
    <w:rsid w:val="62090B94"/>
    <w:rsid w:val="6216B41B"/>
    <w:rsid w:val="621CBF99"/>
    <w:rsid w:val="622B32C6"/>
    <w:rsid w:val="62346C39"/>
    <w:rsid w:val="624F5A03"/>
    <w:rsid w:val="6267EF29"/>
    <w:rsid w:val="627D9A8C"/>
    <w:rsid w:val="6285C106"/>
    <w:rsid w:val="629DA9D6"/>
    <w:rsid w:val="62B37D87"/>
    <w:rsid w:val="62CD9FA8"/>
    <w:rsid w:val="62CFC01F"/>
    <w:rsid w:val="62E4AFF7"/>
    <w:rsid w:val="62F4E101"/>
    <w:rsid w:val="62F6915A"/>
    <w:rsid w:val="6305E655"/>
    <w:rsid w:val="634507C9"/>
    <w:rsid w:val="63506E39"/>
    <w:rsid w:val="6374C7D5"/>
    <w:rsid w:val="6377CD8D"/>
    <w:rsid w:val="6384EDB4"/>
    <w:rsid w:val="6385BC99"/>
    <w:rsid w:val="6391F8AE"/>
    <w:rsid w:val="63937996"/>
    <w:rsid w:val="63991F4E"/>
    <w:rsid w:val="63A4DBF5"/>
    <w:rsid w:val="63B90C51"/>
    <w:rsid w:val="63B91E12"/>
    <w:rsid w:val="63E796C2"/>
    <w:rsid w:val="63F74B22"/>
    <w:rsid w:val="63FDA49F"/>
    <w:rsid w:val="641AFF46"/>
    <w:rsid w:val="64280F54"/>
    <w:rsid w:val="644295B2"/>
    <w:rsid w:val="64442F97"/>
    <w:rsid w:val="64486617"/>
    <w:rsid w:val="644A5600"/>
    <w:rsid w:val="6475DA32"/>
    <w:rsid w:val="64A5CC9D"/>
    <w:rsid w:val="64B5A811"/>
    <w:rsid w:val="64D2EED7"/>
    <w:rsid w:val="64D9C258"/>
    <w:rsid w:val="64E9949C"/>
    <w:rsid w:val="652D2B75"/>
    <w:rsid w:val="65485CCA"/>
    <w:rsid w:val="655421EC"/>
    <w:rsid w:val="655F1F23"/>
    <w:rsid w:val="6573A47E"/>
    <w:rsid w:val="65889126"/>
    <w:rsid w:val="658E78C0"/>
    <w:rsid w:val="6591A20A"/>
    <w:rsid w:val="65AAEA1B"/>
    <w:rsid w:val="65AB1EDB"/>
    <w:rsid w:val="65AB2717"/>
    <w:rsid w:val="65BDE4F3"/>
    <w:rsid w:val="65BE1ACF"/>
    <w:rsid w:val="65C17AC6"/>
    <w:rsid w:val="65C3A50F"/>
    <w:rsid w:val="65D56A09"/>
    <w:rsid w:val="65DE9464"/>
    <w:rsid w:val="65E0A79F"/>
    <w:rsid w:val="65FE005A"/>
    <w:rsid w:val="66093C4C"/>
    <w:rsid w:val="661364F9"/>
    <w:rsid w:val="661B569C"/>
    <w:rsid w:val="662FD27C"/>
    <w:rsid w:val="6650BF2B"/>
    <w:rsid w:val="6658D7E2"/>
    <w:rsid w:val="665C7F97"/>
    <w:rsid w:val="66638D99"/>
    <w:rsid w:val="6670BB4E"/>
    <w:rsid w:val="6692E280"/>
    <w:rsid w:val="669F31CE"/>
    <w:rsid w:val="66AA5F3E"/>
    <w:rsid w:val="66C8FBD6"/>
    <w:rsid w:val="66C8FCA2"/>
    <w:rsid w:val="66DC54F6"/>
    <w:rsid w:val="66F11832"/>
    <w:rsid w:val="66FC373E"/>
    <w:rsid w:val="670EBAA1"/>
    <w:rsid w:val="67272BDC"/>
    <w:rsid w:val="6735107A"/>
    <w:rsid w:val="6740B530"/>
    <w:rsid w:val="674997BB"/>
    <w:rsid w:val="6759126F"/>
    <w:rsid w:val="6759EBD5"/>
    <w:rsid w:val="67875492"/>
    <w:rsid w:val="6799D0BB"/>
    <w:rsid w:val="67A1E57F"/>
    <w:rsid w:val="67BA99DC"/>
    <w:rsid w:val="67C61A1F"/>
    <w:rsid w:val="68023FF2"/>
    <w:rsid w:val="68224011"/>
    <w:rsid w:val="684FA706"/>
    <w:rsid w:val="6867A75B"/>
    <w:rsid w:val="68880408"/>
    <w:rsid w:val="688E4406"/>
    <w:rsid w:val="68917575"/>
    <w:rsid w:val="689F6893"/>
    <w:rsid w:val="68DC82C6"/>
    <w:rsid w:val="69029705"/>
    <w:rsid w:val="691E8090"/>
    <w:rsid w:val="691FEC99"/>
    <w:rsid w:val="6927EF4B"/>
    <w:rsid w:val="69450321"/>
    <w:rsid w:val="694A47B5"/>
    <w:rsid w:val="694B72D8"/>
    <w:rsid w:val="69791D54"/>
    <w:rsid w:val="6985C59F"/>
    <w:rsid w:val="698667AF"/>
    <w:rsid w:val="698D8AEC"/>
    <w:rsid w:val="699D4C96"/>
    <w:rsid w:val="69B1A887"/>
    <w:rsid w:val="69BDD4D7"/>
    <w:rsid w:val="6A274B3B"/>
    <w:rsid w:val="6A284DD5"/>
    <w:rsid w:val="6A312FD7"/>
    <w:rsid w:val="6A35B09E"/>
    <w:rsid w:val="6A44149D"/>
    <w:rsid w:val="6A5D7210"/>
    <w:rsid w:val="6A6CB13C"/>
    <w:rsid w:val="6A7D2D8A"/>
    <w:rsid w:val="6A8A7B87"/>
    <w:rsid w:val="6AB1ED34"/>
    <w:rsid w:val="6ABD8267"/>
    <w:rsid w:val="6AD16C77"/>
    <w:rsid w:val="6ADE19F5"/>
    <w:rsid w:val="6AEE9749"/>
    <w:rsid w:val="6AFD1C81"/>
    <w:rsid w:val="6B17B03C"/>
    <w:rsid w:val="6B442C71"/>
    <w:rsid w:val="6B48A9CD"/>
    <w:rsid w:val="6B499FD5"/>
    <w:rsid w:val="6B713B44"/>
    <w:rsid w:val="6B73676A"/>
    <w:rsid w:val="6B87C740"/>
    <w:rsid w:val="6B958313"/>
    <w:rsid w:val="6B958D47"/>
    <w:rsid w:val="6BA38FDD"/>
    <w:rsid w:val="6BA4E800"/>
    <w:rsid w:val="6BB50DCF"/>
    <w:rsid w:val="6BBF55F5"/>
    <w:rsid w:val="6BC31B9C"/>
    <w:rsid w:val="6BC855DD"/>
    <w:rsid w:val="6BD0514F"/>
    <w:rsid w:val="6BDEA961"/>
    <w:rsid w:val="6C0EAEB3"/>
    <w:rsid w:val="6C2CF0DB"/>
    <w:rsid w:val="6C31E1A8"/>
    <w:rsid w:val="6C3513FD"/>
    <w:rsid w:val="6C37896B"/>
    <w:rsid w:val="6C58E84F"/>
    <w:rsid w:val="6C5A4EE7"/>
    <w:rsid w:val="6C741D1F"/>
    <w:rsid w:val="6CBDB255"/>
    <w:rsid w:val="6CCBABE0"/>
    <w:rsid w:val="6CD00D91"/>
    <w:rsid w:val="6CD5B115"/>
    <w:rsid w:val="6CD6AE86"/>
    <w:rsid w:val="6CD873FB"/>
    <w:rsid w:val="6CE36D96"/>
    <w:rsid w:val="6CE6B8ED"/>
    <w:rsid w:val="6CEA466A"/>
    <w:rsid w:val="6CF08001"/>
    <w:rsid w:val="6D0A6F44"/>
    <w:rsid w:val="6D131C07"/>
    <w:rsid w:val="6D2159EC"/>
    <w:rsid w:val="6D2D72C5"/>
    <w:rsid w:val="6D473CA5"/>
    <w:rsid w:val="6D5CFA64"/>
    <w:rsid w:val="6D75CD5C"/>
    <w:rsid w:val="6D8026FB"/>
    <w:rsid w:val="6D9833C8"/>
    <w:rsid w:val="6DB3EAE0"/>
    <w:rsid w:val="6DC37F38"/>
    <w:rsid w:val="6DC4CBA8"/>
    <w:rsid w:val="6DC6AEB7"/>
    <w:rsid w:val="6DC6BF32"/>
    <w:rsid w:val="6DCD110C"/>
    <w:rsid w:val="6DD58AD3"/>
    <w:rsid w:val="6DE0BBA6"/>
    <w:rsid w:val="6DE41B23"/>
    <w:rsid w:val="6DE4625B"/>
    <w:rsid w:val="6DE50B84"/>
    <w:rsid w:val="6DF33C17"/>
    <w:rsid w:val="6DF9A44B"/>
    <w:rsid w:val="6E00D924"/>
    <w:rsid w:val="6E266881"/>
    <w:rsid w:val="6E3F4517"/>
    <w:rsid w:val="6E5884C2"/>
    <w:rsid w:val="6E637464"/>
    <w:rsid w:val="6E64BAB5"/>
    <w:rsid w:val="6EBF6802"/>
    <w:rsid w:val="6EC9EDFB"/>
    <w:rsid w:val="6EFABC5E"/>
    <w:rsid w:val="6EFD73A0"/>
    <w:rsid w:val="6F191564"/>
    <w:rsid w:val="6F318664"/>
    <w:rsid w:val="6F3C5BEF"/>
    <w:rsid w:val="6F4FBB41"/>
    <w:rsid w:val="6F5548C7"/>
    <w:rsid w:val="6F5832D7"/>
    <w:rsid w:val="6F8599DF"/>
    <w:rsid w:val="6F8E7A56"/>
    <w:rsid w:val="6FA1525B"/>
    <w:rsid w:val="6FB66928"/>
    <w:rsid w:val="6FC4769A"/>
    <w:rsid w:val="6FD36409"/>
    <w:rsid w:val="6FEDEBF6"/>
    <w:rsid w:val="6FFBC209"/>
    <w:rsid w:val="7002BF6B"/>
    <w:rsid w:val="7003FB77"/>
    <w:rsid w:val="701C1AF0"/>
    <w:rsid w:val="70290D2A"/>
    <w:rsid w:val="703889EC"/>
    <w:rsid w:val="703FD652"/>
    <w:rsid w:val="70421006"/>
    <w:rsid w:val="70450A2B"/>
    <w:rsid w:val="704D8891"/>
    <w:rsid w:val="7055EAC6"/>
    <w:rsid w:val="705B975A"/>
    <w:rsid w:val="7067A556"/>
    <w:rsid w:val="70899302"/>
    <w:rsid w:val="708DD1F8"/>
    <w:rsid w:val="70C51476"/>
    <w:rsid w:val="70CC6655"/>
    <w:rsid w:val="70D6742D"/>
    <w:rsid w:val="70EBA07B"/>
    <w:rsid w:val="70F073E1"/>
    <w:rsid w:val="70F111EB"/>
    <w:rsid w:val="710CF623"/>
    <w:rsid w:val="710E8663"/>
    <w:rsid w:val="71386D02"/>
    <w:rsid w:val="713E24CA"/>
    <w:rsid w:val="7149F465"/>
    <w:rsid w:val="714E72B6"/>
    <w:rsid w:val="714F8BDB"/>
    <w:rsid w:val="715DF993"/>
    <w:rsid w:val="715F6807"/>
    <w:rsid w:val="716A65C7"/>
    <w:rsid w:val="717229EF"/>
    <w:rsid w:val="7178C01F"/>
    <w:rsid w:val="71851F44"/>
    <w:rsid w:val="71A5ECDE"/>
    <w:rsid w:val="71B70340"/>
    <w:rsid w:val="71B8482B"/>
    <w:rsid w:val="71D739D1"/>
    <w:rsid w:val="71E11F95"/>
    <w:rsid w:val="71F1BB27"/>
    <w:rsid w:val="71F56144"/>
    <w:rsid w:val="71FEA735"/>
    <w:rsid w:val="72325D20"/>
    <w:rsid w:val="723ACA48"/>
    <w:rsid w:val="723D07AE"/>
    <w:rsid w:val="7256FCB5"/>
    <w:rsid w:val="725EEA3B"/>
    <w:rsid w:val="7284F9FC"/>
    <w:rsid w:val="7290B8AD"/>
    <w:rsid w:val="729DE365"/>
    <w:rsid w:val="72BEAF83"/>
    <w:rsid w:val="72D358DC"/>
    <w:rsid w:val="72E0B147"/>
    <w:rsid w:val="72FB3868"/>
    <w:rsid w:val="73024C94"/>
    <w:rsid w:val="730D22E4"/>
    <w:rsid w:val="7315909D"/>
    <w:rsid w:val="73418374"/>
    <w:rsid w:val="73456C70"/>
    <w:rsid w:val="734E3D38"/>
    <w:rsid w:val="735BFA7F"/>
    <w:rsid w:val="739FA30D"/>
    <w:rsid w:val="73BEAEB1"/>
    <w:rsid w:val="73BEB48E"/>
    <w:rsid w:val="73CAEFFB"/>
    <w:rsid w:val="73D8E338"/>
    <w:rsid w:val="73EA8E49"/>
    <w:rsid w:val="73F16DBC"/>
    <w:rsid w:val="73F1F0E8"/>
    <w:rsid w:val="73F20A5B"/>
    <w:rsid w:val="73FA99D9"/>
    <w:rsid w:val="7410F2D6"/>
    <w:rsid w:val="742CFEC8"/>
    <w:rsid w:val="743771C3"/>
    <w:rsid w:val="743D867C"/>
    <w:rsid w:val="7444B170"/>
    <w:rsid w:val="7447520A"/>
    <w:rsid w:val="7456613D"/>
    <w:rsid w:val="746BD3DE"/>
    <w:rsid w:val="746DEE97"/>
    <w:rsid w:val="74760FBE"/>
    <w:rsid w:val="7476CDB9"/>
    <w:rsid w:val="7489803C"/>
    <w:rsid w:val="74A8F345"/>
    <w:rsid w:val="74B58833"/>
    <w:rsid w:val="74BEC913"/>
    <w:rsid w:val="74D33C31"/>
    <w:rsid w:val="74D666BB"/>
    <w:rsid w:val="74F58B18"/>
    <w:rsid w:val="75009514"/>
    <w:rsid w:val="75070318"/>
    <w:rsid w:val="7514953D"/>
    <w:rsid w:val="75295BE9"/>
    <w:rsid w:val="752A26E2"/>
    <w:rsid w:val="752EA986"/>
    <w:rsid w:val="75320638"/>
    <w:rsid w:val="7534EDF7"/>
    <w:rsid w:val="7541E13B"/>
    <w:rsid w:val="7542FB35"/>
    <w:rsid w:val="75559ED2"/>
    <w:rsid w:val="755AC1EE"/>
    <w:rsid w:val="7568A139"/>
    <w:rsid w:val="7569FDE2"/>
    <w:rsid w:val="7572FB8D"/>
    <w:rsid w:val="757BE534"/>
    <w:rsid w:val="7597E44A"/>
    <w:rsid w:val="75AF3112"/>
    <w:rsid w:val="75BA3ADD"/>
    <w:rsid w:val="75C5DD5E"/>
    <w:rsid w:val="75C7745B"/>
    <w:rsid w:val="75D255F3"/>
    <w:rsid w:val="75DF66EF"/>
    <w:rsid w:val="75F39C1C"/>
    <w:rsid w:val="760DD978"/>
    <w:rsid w:val="761563C7"/>
    <w:rsid w:val="7640FDFF"/>
    <w:rsid w:val="7656C32F"/>
    <w:rsid w:val="76639337"/>
    <w:rsid w:val="766C39EA"/>
    <w:rsid w:val="767C1DCE"/>
    <w:rsid w:val="7680DF0E"/>
    <w:rsid w:val="76888947"/>
    <w:rsid w:val="768C462E"/>
    <w:rsid w:val="76907B17"/>
    <w:rsid w:val="769FA16C"/>
    <w:rsid w:val="76AE48F0"/>
    <w:rsid w:val="76B349C8"/>
    <w:rsid w:val="76BC82CB"/>
    <w:rsid w:val="76C5380A"/>
    <w:rsid w:val="76CB6183"/>
    <w:rsid w:val="76FCB96D"/>
    <w:rsid w:val="76FF0BBA"/>
    <w:rsid w:val="77124FEA"/>
    <w:rsid w:val="7716CB7F"/>
    <w:rsid w:val="771BA24A"/>
    <w:rsid w:val="772EFC63"/>
    <w:rsid w:val="773CD5E4"/>
    <w:rsid w:val="7743EAA9"/>
    <w:rsid w:val="77C27D06"/>
    <w:rsid w:val="77CC6E00"/>
    <w:rsid w:val="780AC81A"/>
    <w:rsid w:val="78221738"/>
    <w:rsid w:val="783D09BE"/>
    <w:rsid w:val="78443364"/>
    <w:rsid w:val="784EF9C9"/>
    <w:rsid w:val="785CE956"/>
    <w:rsid w:val="785E34DD"/>
    <w:rsid w:val="7861086B"/>
    <w:rsid w:val="788E6C2E"/>
    <w:rsid w:val="788E70E2"/>
    <w:rsid w:val="78BEFB8B"/>
    <w:rsid w:val="78CBCD36"/>
    <w:rsid w:val="78DC466C"/>
    <w:rsid w:val="78E46002"/>
    <w:rsid w:val="791632AA"/>
    <w:rsid w:val="7940A59A"/>
    <w:rsid w:val="79489441"/>
    <w:rsid w:val="797C810E"/>
    <w:rsid w:val="7983C53B"/>
    <w:rsid w:val="7984A662"/>
    <w:rsid w:val="79903E1E"/>
    <w:rsid w:val="79A6713D"/>
    <w:rsid w:val="79B0FEFE"/>
    <w:rsid w:val="79B93FAB"/>
    <w:rsid w:val="79DB8588"/>
    <w:rsid w:val="79F97BD5"/>
    <w:rsid w:val="7A18CA55"/>
    <w:rsid w:val="7A1CC334"/>
    <w:rsid w:val="7A1F6406"/>
    <w:rsid w:val="7A1FAC79"/>
    <w:rsid w:val="7A22AD90"/>
    <w:rsid w:val="7A29EB51"/>
    <w:rsid w:val="7A2DD8AB"/>
    <w:rsid w:val="7A456330"/>
    <w:rsid w:val="7A5FD027"/>
    <w:rsid w:val="7A7B0B2A"/>
    <w:rsid w:val="7A85FFD8"/>
    <w:rsid w:val="7A8DCB87"/>
    <w:rsid w:val="7AC6929A"/>
    <w:rsid w:val="7ACB2CC6"/>
    <w:rsid w:val="7ADC75FB"/>
    <w:rsid w:val="7AF32F65"/>
    <w:rsid w:val="7AFCABF3"/>
    <w:rsid w:val="7B0D5E79"/>
    <w:rsid w:val="7B15B434"/>
    <w:rsid w:val="7B4796A6"/>
    <w:rsid w:val="7B48A3D8"/>
    <w:rsid w:val="7B4BCC58"/>
    <w:rsid w:val="7B5A0B43"/>
    <w:rsid w:val="7B6AAE64"/>
    <w:rsid w:val="7B6EB7F2"/>
    <w:rsid w:val="7B8CB033"/>
    <w:rsid w:val="7B916C3E"/>
    <w:rsid w:val="7BA19977"/>
    <w:rsid w:val="7BA1F386"/>
    <w:rsid w:val="7BAAD463"/>
    <w:rsid w:val="7BC1F087"/>
    <w:rsid w:val="7BC2F34F"/>
    <w:rsid w:val="7BC90753"/>
    <w:rsid w:val="7BEB9FA5"/>
    <w:rsid w:val="7BEEDC10"/>
    <w:rsid w:val="7C188CAA"/>
    <w:rsid w:val="7C1E7296"/>
    <w:rsid w:val="7C2192C9"/>
    <w:rsid w:val="7C256D3E"/>
    <w:rsid w:val="7C36B5DF"/>
    <w:rsid w:val="7C39C23C"/>
    <w:rsid w:val="7C3E3748"/>
    <w:rsid w:val="7C41E198"/>
    <w:rsid w:val="7C51946B"/>
    <w:rsid w:val="7C5EA6F6"/>
    <w:rsid w:val="7C75D769"/>
    <w:rsid w:val="7C7DFD40"/>
    <w:rsid w:val="7C91D3A2"/>
    <w:rsid w:val="7C959D3A"/>
    <w:rsid w:val="7CB3D9FC"/>
    <w:rsid w:val="7CB5DA6F"/>
    <w:rsid w:val="7CD8E32D"/>
    <w:rsid w:val="7D03879D"/>
    <w:rsid w:val="7D067EC5"/>
    <w:rsid w:val="7D0ACA4B"/>
    <w:rsid w:val="7D0F32CE"/>
    <w:rsid w:val="7D34798E"/>
    <w:rsid w:val="7D4239B1"/>
    <w:rsid w:val="7D5013D3"/>
    <w:rsid w:val="7D534524"/>
    <w:rsid w:val="7D569235"/>
    <w:rsid w:val="7D661502"/>
    <w:rsid w:val="7D85200F"/>
    <w:rsid w:val="7D9C5272"/>
    <w:rsid w:val="7DB7CEFC"/>
    <w:rsid w:val="7DCBADD4"/>
    <w:rsid w:val="7DF86AE0"/>
    <w:rsid w:val="7DF87946"/>
    <w:rsid w:val="7E0F6E33"/>
    <w:rsid w:val="7E394C27"/>
    <w:rsid w:val="7E40B613"/>
    <w:rsid w:val="7E45F8FF"/>
    <w:rsid w:val="7E4E12D3"/>
    <w:rsid w:val="7E581785"/>
    <w:rsid w:val="7E5BCDEF"/>
    <w:rsid w:val="7E65A79B"/>
    <w:rsid w:val="7E787BDB"/>
    <w:rsid w:val="7EAB26BD"/>
    <w:rsid w:val="7EAD9D7D"/>
    <w:rsid w:val="7EC25E70"/>
    <w:rsid w:val="7EC97550"/>
    <w:rsid w:val="7ED811DD"/>
    <w:rsid w:val="7EFFD07F"/>
    <w:rsid w:val="7EFFEBC9"/>
    <w:rsid w:val="7F32639A"/>
    <w:rsid w:val="7F39F2AE"/>
    <w:rsid w:val="7F3E49F1"/>
    <w:rsid w:val="7F4A9732"/>
    <w:rsid w:val="7F4BF773"/>
    <w:rsid w:val="7F553911"/>
    <w:rsid w:val="7F64A561"/>
    <w:rsid w:val="7F6C23B8"/>
    <w:rsid w:val="7F6E56A1"/>
    <w:rsid w:val="7FB32087"/>
    <w:rsid w:val="7FD01D16"/>
    <w:rsid w:val="7FD84CFC"/>
    <w:rsid w:val="7FE9E33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9FE7"/>
  <w15:chartTrackingRefBased/>
  <w15:docId w15:val="{92E93184-82A5-4228-9D8D-06AE5A2E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Pr>
      <w:color w:val="0563C1" w:themeColor="hyperlink"/>
      <w:u w:val="single"/>
    </w:r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rsid w:val="00767D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7D05"/>
  </w:style>
  <w:style w:type="paragraph" w:styleId="Voettekst">
    <w:name w:val="footer"/>
    <w:basedOn w:val="Standaard"/>
    <w:link w:val="VoettekstChar"/>
    <w:uiPriority w:val="99"/>
    <w:unhideWhenUsed/>
    <w:rsid w:val="00767D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7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ezichtresultaten.onderwijsinspectie.nl/detail?id=912500&amp;pseudocode=16YB%257CC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holenopdekaart.nl/basisscholen/rotterdam/11582/chr-basissch-de-sleutel/" TargetMode="External"/><Relationship Id="rId4" Type="http://schemas.openxmlformats.org/officeDocument/2006/relationships/webSettings" Target="webSettings.xml"/><Relationship Id="rId9" Type="http://schemas.openxmlformats.org/officeDocument/2006/relationships/hyperlink" Target="https://toezichtresultaten.onderwijsinspectie.nl/zoek?q=16YB&amp;page=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30</Pages>
  <Words>8605</Words>
  <Characters>47333</Characters>
  <Application>Microsoft Office Word</Application>
  <DocSecurity>0</DocSecurity>
  <Lines>394</Lines>
  <Paragraphs>111</Paragraphs>
  <ScaleCrop>false</ScaleCrop>
  <Company/>
  <LinksUpToDate>false</LinksUpToDate>
  <CharactersWithSpaces>55827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Bosgieter</dc:creator>
  <cp:keywords/>
  <dc:description/>
  <cp:lastModifiedBy>Theo Bosgieter</cp:lastModifiedBy>
  <cp:revision>27</cp:revision>
  <dcterms:created xsi:type="dcterms:W3CDTF">2021-02-10T03:33:00Z</dcterms:created>
  <dcterms:modified xsi:type="dcterms:W3CDTF">2021-03-17T10:15:00Z</dcterms:modified>
</cp:coreProperties>
</file>