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4F759" w14:textId="4AC6F7D7" w:rsidR="00101C5C" w:rsidRPr="00101C5C" w:rsidRDefault="000C2360" w:rsidP="00101C5C">
      <w:pPr>
        <w:spacing w:after="180" w:line="240" w:lineRule="auto"/>
        <w:rPr>
          <w:rFonts w:ascii="Arial" w:eastAsia="Times New Roman" w:hAnsi="Arial" w:cs="Arial"/>
          <w:color w:val="222222"/>
          <w:sz w:val="27"/>
          <w:szCs w:val="27"/>
        </w:rPr>
      </w:pPr>
      <w:r w:rsidRPr="007B1202">
        <w:rPr>
          <w:rFonts w:eastAsia="Verdana" w:cs="Verdana"/>
          <w:b/>
          <w:noProof/>
        </w:rPr>
        <w:drawing>
          <wp:anchor distT="0" distB="0" distL="114300" distR="114300" simplePos="0" relativeHeight="251663872" behindDoc="0" locked="0" layoutInCell="1" allowOverlap="1" wp14:anchorId="4E1ED1AA" wp14:editId="4DC63AE6">
            <wp:simplePos x="0" y="0"/>
            <wp:positionH relativeFrom="column">
              <wp:posOffset>2081220</wp:posOffset>
            </wp:positionH>
            <wp:positionV relativeFrom="paragraph">
              <wp:posOffset>-163408</wp:posOffset>
            </wp:positionV>
            <wp:extent cx="1704975" cy="519430"/>
            <wp:effectExtent l="0" t="0" r="952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4975" cy="51943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2B1">
        <w:rPr>
          <w:noProof/>
        </w:rPr>
        <w:drawing>
          <wp:anchor distT="0" distB="0" distL="114300" distR="114300" simplePos="0" relativeHeight="251655680" behindDoc="0" locked="0" layoutInCell="1" allowOverlap="1" wp14:anchorId="6290E9A2" wp14:editId="46F8B315">
            <wp:simplePos x="0" y="0"/>
            <wp:positionH relativeFrom="column">
              <wp:posOffset>4171348</wp:posOffset>
            </wp:positionH>
            <wp:positionV relativeFrom="paragraph">
              <wp:posOffset>-225112</wp:posOffset>
            </wp:positionV>
            <wp:extent cx="1619250" cy="605155"/>
            <wp:effectExtent l="0" t="0" r="0" b="4445"/>
            <wp:wrapNone/>
            <wp:docPr id="2" name="Afbeelding 2" descr="Clemens zonder kleine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mens zonder kleine letters"/>
                    <pic:cNvPicPr>
                      <a:picLocks noChangeAspect="1" noChangeArrowheads="1"/>
                    </pic:cNvPicPr>
                  </pic:nvPicPr>
                  <pic:blipFill>
                    <a:blip r:embed="rId12" cstate="print"/>
                    <a:stretch>
                      <a:fillRect/>
                    </a:stretch>
                  </pic:blipFill>
                  <pic:spPr bwMode="auto">
                    <a:xfrm>
                      <a:off x="0" y="0"/>
                      <a:ext cx="1619250" cy="605155"/>
                    </a:xfrm>
                    <a:prstGeom prst="rect">
                      <a:avLst/>
                    </a:prstGeom>
                    <a:noFill/>
                    <a:ln>
                      <a:noFill/>
                    </a:ln>
                  </pic:spPr>
                </pic:pic>
              </a:graphicData>
            </a:graphic>
          </wp:anchor>
        </w:drawing>
      </w:r>
    </w:p>
    <w:p w14:paraId="308E2B38" w14:textId="3D41BB0C" w:rsidR="00146D64" w:rsidRPr="00FA6AF6" w:rsidRDefault="00F65B21" w:rsidP="00140397">
      <w:r>
        <w:rPr>
          <w:noProof/>
        </w:rPr>
        <w:drawing>
          <wp:anchor distT="0" distB="0" distL="114300" distR="114300" simplePos="0" relativeHeight="251661824" behindDoc="0" locked="0" layoutInCell="1" allowOverlap="1" wp14:anchorId="68364DBB" wp14:editId="17BD32E4">
            <wp:simplePos x="0" y="0"/>
            <wp:positionH relativeFrom="column">
              <wp:posOffset>504</wp:posOffset>
            </wp:positionH>
            <wp:positionV relativeFrom="paragraph">
              <wp:posOffset>-525351</wp:posOffset>
            </wp:positionV>
            <wp:extent cx="1562100" cy="596265"/>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2100" cy="596265"/>
                    </a:xfrm>
                    <a:prstGeom prst="rect">
                      <a:avLst/>
                    </a:prstGeom>
                    <a:noFill/>
                    <a:ln>
                      <a:noFill/>
                    </a:ln>
                  </pic:spPr>
                </pic:pic>
              </a:graphicData>
            </a:graphic>
          </wp:anchor>
        </w:drawing>
      </w:r>
    </w:p>
    <w:p w14:paraId="408399B9" w14:textId="77777777" w:rsidR="00F65B21" w:rsidRPr="00F65B21" w:rsidRDefault="00167B12" w:rsidP="00F65B21">
      <w:pPr>
        <w:pStyle w:val="Geenafstand"/>
        <w:rPr>
          <w:rFonts w:ascii="Gill Sans MT" w:hAnsi="Gill Sans MT"/>
          <w:b/>
          <w:sz w:val="28"/>
          <w:szCs w:val="28"/>
          <w:u w:val="single"/>
        </w:rPr>
      </w:pPr>
      <w:r w:rsidRPr="00F65B21">
        <w:rPr>
          <w:rFonts w:ascii="Gill Sans MT" w:hAnsi="Gill Sans MT"/>
          <w:b/>
          <w:sz w:val="28"/>
          <w:szCs w:val="28"/>
          <w:u w:val="single"/>
        </w:rPr>
        <w:t xml:space="preserve">Procedure </w:t>
      </w:r>
      <w:r w:rsidR="00F65B21" w:rsidRPr="00F65B21">
        <w:rPr>
          <w:rFonts w:ascii="Gill Sans MT" w:hAnsi="Gill Sans MT"/>
          <w:b/>
          <w:sz w:val="28"/>
          <w:szCs w:val="28"/>
          <w:u w:val="single"/>
        </w:rPr>
        <w:t xml:space="preserve">overstap PO – VO </w:t>
      </w:r>
    </w:p>
    <w:p w14:paraId="2766ECC7" w14:textId="2BB77012" w:rsidR="00F65B21" w:rsidRPr="00F65B21" w:rsidRDefault="00F65B21" w:rsidP="00F65B21">
      <w:pPr>
        <w:pStyle w:val="Geenafstand"/>
        <w:rPr>
          <w:sz w:val="16"/>
          <w:szCs w:val="16"/>
        </w:rPr>
      </w:pPr>
      <w:r>
        <w:rPr>
          <w:sz w:val="16"/>
          <w:szCs w:val="16"/>
        </w:rPr>
        <w:t xml:space="preserve">(Versie </w:t>
      </w:r>
      <w:r w:rsidR="00687AC4">
        <w:rPr>
          <w:sz w:val="16"/>
          <w:szCs w:val="16"/>
        </w:rPr>
        <w:t>juni 20</w:t>
      </w:r>
      <w:r w:rsidR="007B7303">
        <w:rPr>
          <w:sz w:val="16"/>
          <w:szCs w:val="16"/>
        </w:rPr>
        <w:t>20</w:t>
      </w:r>
      <w:r>
        <w:rPr>
          <w:sz w:val="16"/>
          <w:szCs w:val="16"/>
        </w:rPr>
        <w:t>)</w:t>
      </w:r>
    </w:p>
    <w:p w14:paraId="406D07A1" w14:textId="13AD3144" w:rsidR="00146D64" w:rsidRPr="00F65B21" w:rsidRDefault="000B72BC" w:rsidP="00F65B21">
      <w:pPr>
        <w:rPr>
          <w:rFonts w:ascii="Gill Sans MT" w:hAnsi="Gill Sans MT"/>
          <w:sz w:val="16"/>
          <w:szCs w:val="16"/>
        </w:rPr>
      </w:pPr>
      <w:r>
        <w:rPr>
          <w:rFonts w:ascii="Gill Sans MT" w:hAnsi="Gill Sans MT"/>
          <w:sz w:val="24"/>
          <w:szCs w:val="24"/>
        </w:rPr>
        <w:t xml:space="preserve">De basisscholen </w:t>
      </w:r>
      <w:r w:rsidR="001D1368">
        <w:rPr>
          <w:rFonts w:ascii="Gill Sans MT" w:hAnsi="Gill Sans MT"/>
          <w:sz w:val="24"/>
          <w:szCs w:val="24"/>
        </w:rPr>
        <w:t xml:space="preserve">De </w:t>
      </w:r>
      <w:r>
        <w:rPr>
          <w:rFonts w:ascii="Gill Sans MT" w:hAnsi="Gill Sans MT"/>
          <w:sz w:val="24"/>
          <w:szCs w:val="24"/>
        </w:rPr>
        <w:t xml:space="preserve">Akkerwinde </w:t>
      </w:r>
      <w:r w:rsidR="001D1368">
        <w:rPr>
          <w:rFonts w:ascii="Gill Sans MT" w:hAnsi="Gill Sans MT"/>
          <w:sz w:val="24"/>
          <w:szCs w:val="24"/>
        </w:rPr>
        <w:t>in</w:t>
      </w:r>
      <w:r>
        <w:rPr>
          <w:rFonts w:ascii="Gill Sans MT" w:hAnsi="Gill Sans MT"/>
          <w:sz w:val="24"/>
          <w:szCs w:val="24"/>
        </w:rPr>
        <w:t xml:space="preserve"> Hooge Mierde, D’n Opstap </w:t>
      </w:r>
      <w:r w:rsidR="001D1368">
        <w:rPr>
          <w:rFonts w:ascii="Gill Sans MT" w:hAnsi="Gill Sans MT"/>
          <w:sz w:val="24"/>
          <w:szCs w:val="24"/>
        </w:rPr>
        <w:t>in</w:t>
      </w:r>
      <w:r>
        <w:rPr>
          <w:rFonts w:ascii="Gill Sans MT" w:hAnsi="Gill Sans MT"/>
          <w:sz w:val="24"/>
          <w:szCs w:val="24"/>
        </w:rPr>
        <w:t xml:space="preserve"> Lage Mierde en Clemensschool </w:t>
      </w:r>
      <w:r w:rsidR="001D1368">
        <w:rPr>
          <w:rFonts w:ascii="Gill Sans MT" w:hAnsi="Gill Sans MT"/>
          <w:sz w:val="24"/>
          <w:szCs w:val="24"/>
        </w:rPr>
        <w:t>in</w:t>
      </w:r>
      <w:r>
        <w:rPr>
          <w:rFonts w:ascii="Gill Sans MT" w:hAnsi="Gill Sans MT"/>
          <w:sz w:val="24"/>
          <w:szCs w:val="24"/>
        </w:rPr>
        <w:t xml:space="preserve"> Hulsel hebben samen een procedure opgesteld om de overgang tussen hun basisscholen en het voortgezet onderwijs zo soepel mogelijk te laten verlopen. Deze procedure zorgt ervoor dat voor alle betrokkenen de overgang duidelijk en gestructureerd verloopt.</w:t>
      </w:r>
    </w:p>
    <w:p w14:paraId="31CA8A6C" w14:textId="7CD83DC1" w:rsidR="00F50AE2" w:rsidRDefault="00F50AE2" w:rsidP="00F456DD">
      <w:pPr>
        <w:spacing w:after="0" w:line="240" w:lineRule="auto"/>
        <w:ind w:right="-567"/>
        <w:rPr>
          <w:rFonts w:ascii="Gill Sans MT" w:hAnsi="Gill Sans MT"/>
          <w:sz w:val="24"/>
          <w:szCs w:val="24"/>
        </w:rPr>
      </w:pPr>
      <w:r>
        <w:rPr>
          <w:rFonts w:ascii="Gill Sans MT" w:hAnsi="Gill Sans MT"/>
          <w:sz w:val="24"/>
          <w:szCs w:val="24"/>
        </w:rPr>
        <w:t>Aangezien bijna alle kinderen naar het Pius X-college in Bladel gaan is de procedure op die school afgestemd. Mochten er kinderen en ouders zijn die zich willen oriënteren op een andere school, dan wordt er met die school contact opgenomen hoe we de overgang het beste kunnen laten verlopen.</w:t>
      </w:r>
    </w:p>
    <w:p w14:paraId="422D3065" w14:textId="77777777" w:rsidR="00F456DD" w:rsidRDefault="00F456DD" w:rsidP="00F50AE2">
      <w:pPr>
        <w:spacing w:after="0" w:line="240" w:lineRule="auto"/>
        <w:rPr>
          <w:rFonts w:ascii="Gill Sans MT" w:hAnsi="Gill Sans MT"/>
          <w:sz w:val="24"/>
          <w:szCs w:val="24"/>
        </w:rPr>
      </w:pPr>
    </w:p>
    <w:p w14:paraId="5AA66064" w14:textId="77777777" w:rsidR="00F456DD" w:rsidRPr="00F456DD" w:rsidRDefault="00F456DD" w:rsidP="00F50AE2">
      <w:pPr>
        <w:spacing w:after="0" w:line="240" w:lineRule="auto"/>
        <w:rPr>
          <w:rFonts w:ascii="Gill Sans MT" w:hAnsi="Gill Sans MT"/>
          <w:b/>
          <w:sz w:val="28"/>
          <w:szCs w:val="28"/>
          <w:u w:val="single"/>
        </w:rPr>
      </w:pPr>
      <w:r w:rsidRPr="00F456DD">
        <w:rPr>
          <w:rFonts w:ascii="Gill Sans MT" w:hAnsi="Gill Sans MT"/>
          <w:b/>
          <w:sz w:val="28"/>
          <w:szCs w:val="28"/>
          <w:u w:val="single"/>
        </w:rPr>
        <w:t xml:space="preserve">Tijdlijn: </w:t>
      </w:r>
    </w:p>
    <w:p w14:paraId="3BCCC408" w14:textId="77777777" w:rsidR="00F456DD" w:rsidRDefault="00F456DD" w:rsidP="00F50AE2">
      <w:pPr>
        <w:spacing w:after="0" w:line="240" w:lineRule="auto"/>
        <w:rPr>
          <w:rFonts w:ascii="Gill Sans MT" w:hAnsi="Gill Sans MT"/>
          <w:sz w:val="24"/>
          <w:szCs w:val="24"/>
        </w:rPr>
      </w:pPr>
    </w:p>
    <w:p w14:paraId="3989295E" w14:textId="77777777" w:rsidR="00F456DD" w:rsidRPr="000366D6" w:rsidRDefault="00F456DD" w:rsidP="00F50AE2">
      <w:pPr>
        <w:spacing w:after="0" w:line="240" w:lineRule="auto"/>
        <w:rPr>
          <w:rFonts w:ascii="Gill Sans MT" w:hAnsi="Gill Sans MT"/>
          <w:b/>
          <w:color w:val="FF0000"/>
          <w:sz w:val="36"/>
          <w:szCs w:val="36"/>
        </w:rPr>
      </w:pPr>
      <w:r w:rsidRPr="000366D6">
        <w:rPr>
          <w:rFonts w:ascii="Gill Sans MT" w:hAnsi="Gill Sans MT"/>
          <w:b/>
          <w:color w:val="FF0000"/>
          <w:sz w:val="36"/>
          <w:szCs w:val="36"/>
        </w:rPr>
        <w:t>Groep 7:</w:t>
      </w:r>
    </w:p>
    <w:tbl>
      <w:tblPr>
        <w:tblStyle w:val="Tabelraster"/>
        <w:tblW w:w="9747" w:type="dxa"/>
        <w:tblLook w:val="01E0" w:firstRow="1" w:lastRow="1" w:firstColumn="1" w:lastColumn="1" w:noHBand="0" w:noVBand="0"/>
      </w:tblPr>
      <w:tblGrid>
        <w:gridCol w:w="1668"/>
        <w:gridCol w:w="8079"/>
      </w:tblGrid>
      <w:tr w:rsidR="00F456DD" w:rsidRPr="00F456DD" w14:paraId="7CDBF810" w14:textId="77777777" w:rsidTr="0020178C">
        <w:tc>
          <w:tcPr>
            <w:tcW w:w="1668" w:type="dxa"/>
          </w:tcPr>
          <w:p w14:paraId="5E04D968" w14:textId="77777777" w:rsidR="00F456DD" w:rsidRPr="00F456DD" w:rsidRDefault="00F456DD" w:rsidP="00E57B35">
            <w:pPr>
              <w:rPr>
                <w:rFonts w:ascii="Arial" w:hAnsi="Arial" w:cs="Arial"/>
                <w:b/>
                <w:sz w:val="28"/>
                <w:szCs w:val="28"/>
              </w:rPr>
            </w:pPr>
            <w:r w:rsidRPr="00F456DD">
              <w:rPr>
                <w:rFonts w:ascii="Gill Sans MT" w:hAnsi="Gill Sans MT"/>
                <w:b/>
                <w:sz w:val="24"/>
                <w:szCs w:val="24"/>
              </w:rPr>
              <w:t>Datum</w:t>
            </w:r>
          </w:p>
        </w:tc>
        <w:tc>
          <w:tcPr>
            <w:tcW w:w="8079" w:type="dxa"/>
          </w:tcPr>
          <w:p w14:paraId="7B1557F3" w14:textId="77777777" w:rsidR="00F456DD" w:rsidRPr="00F456DD" w:rsidRDefault="00F456DD" w:rsidP="00E57B35">
            <w:pPr>
              <w:rPr>
                <w:rFonts w:ascii="Arial" w:hAnsi="Arial" w:cs="Arial"/>
                <w:b/>
                <w:sz w:val="28"/>
                <w:szCs w:val="28"/>
              </w:rPr>
            </w:pPr>
            <w:r w:rsidRPr="00F456DD">
              <w:rPr>
                <w:rFonts w:ascii="Gill Sans MT" w:hAnsi="Gill Sans MT"/>
                <w:b/>
                <w:sz w:val="24"/>
                <w:szCs w:val="24"/>
              </w:rPr>
              <w:t>Activiteit</w:t>
            </w:r>
          </w:p>
        </w:tc>
      </w:tr>
      <w:tr w:rsidR="00640B31" w:rsidRPr="00EA6D58" w14:paraId="6178E3D3" w14:textId="77777777" w:rsidTr="0020178C">
        <w:tc>
          <w:tcPr>
            <w:tcW w:w="1668" w:type="dxa"/>
          </w:tcPr>
          <w:p w14:paraId="1DC88882" w14:textId="77777777" w:rsidR="00640B31" w:rsidRDefault="00640B31" w:rsidP="00E57B35">
            <w:pPr>
              <w:rPr>
                <w:rFonts w:ascii="Gill Sans MT" w:hAnsi="Gill Sans MT"/>
                <w:b/>
                <w:sz w:val="24"/>
                <w:szCs w:val="24"/>
              </w:rPr>
            </w:pPr>
            <w:r>
              <w:rPr>
                <w:rFonts w:ascii="Gill Sans MT" w:hAnsi="Gill Sans MT"/>
                <w:b/>
                <w:sz w:val="24"/>
                <w:szCs w:val="24"/>
              </w:rPr>
              <w:t>Augustus-September</w:t>
            </w:r>
          </w:p>
        </w:tc>
        <w:tc>
          <w:tcPr>
            <w:tcW w:w="8079" w:type="dxa"/>
          </w:tcPr>
          <w:p w14:paraId="31299F18" w14:textId="77777777" w:rsidR="00640B31" w:rsidRPr="00B8723F" w:rsidRDefault="00640B31" w:rsidP="00640B31">
            <w:pPr>
              <w:rPr>
                <w:rFonts w:ascii="Gill Sans MT" w:hAnsi="Gill Sans MT"/>
                <w:sz w:val="24"/>
                <w:szCs w:val="24"/>
              </w:rPr>
            </w:pPr>
            <w:r w:rsidRPr="00B8723F">
              <w:rPr>
                <w:rFonts w:ascii="Gill Sans MT" w:hAnsi="Gill Sans MT"/>
                <w:b/>
                <w:sz w:val="24"/>
                <w:szCs w:val="24"/>
              </w:rPr>
              <w:t xml:space="preserve">Informatieavond aan het begin van het schooljaar </w:t>
            </w:r>
            <w:r w:rsidRPr="00B8723F">
              <w:rPr>
                <w:rFonts w:ascii="Gill Sans MT" w:hAnsi="Gill Sans MT"/>
                <w:sz w:val="24"/>
                <w:szCs w:val="24"/>
              </w:rPr>
              <w:t xml:space="preserve">: </w:t>
            </w:r>
          </w:p>
          <w:p w14:paraId="24C93A94" w14:textId="3083D592" w:rsidR="00640B31" w:rsidRDefault="00640B31" w:rsidP="00640B31">
            <w:pPr>
              <w:rPr>
                <w:rFonts w:ascii="Gill Sans MT" w:hAnsi="Gill Sans MT"/>
                <w:sz w:val="24"/>
                <w:szCs w:val="24"/>
              </w:rPr>
            </w:pPr>
            <w:r>
              <w:rPr>
                <w:rFonts w:ascii="Gill Sans MT" w:hAnsi="Gill Sans MT"/>
                <w:sz w:val="24"/>
                <w:szCs w:val="24"/>
              </w:rPr>
              <w:t>De leerkracht van groep 7 schetst aan de hand van dit tijdpad de belangrijke wetenswaardigheden voor de ouders.</w:t>
            </w:r>
            <w:r w:rsidR="008A2B7F">
              <w:rPr>
                <w:rFonts w:ascii="Gill Sans MT" w:hAnsi="Gill Sans MT"/>
                <w:sz w:val="24"/>
                <w:szCs w:val="24"/>
              </w:rPr>
              <w:t xml:space="preserve"> Er wordt ook gewezen op de open dagen van het VO voor ouders die zich desgewenst al tijdig willen oriënteren.</w:t>
            </w:r>
          </w:p>
          <w:p w14:paraId="56D917F5" w14:textId="77777777" w:rsidR="00640B31" w:rsidRPr="00F456DD" w:rsidRDefault="00640B31" w:rsidP="00F456DD">
            <w:pPr>
              <w:rPr>
                <w:rFonts w:ascii="Gill Sans MT" w:hAnsi="Gill Sans MT"/>
                <w:b/>
                <w:sz w:val="24"/>
                <w:szCs w:val="24"/>
              </w:rPr>
            </w:pPr>
          </w:p>
        </w:tc>
      </w:tr>
      <w:tr w:rsidR="00F456DD" w:rsidRPr="00EA6D58" w14:paraId="261FC8C4" w14:textId="77777777" w:rsidTr="0020178C">
        <w:tc>
          <w:tcPr>
            <w:tcW w:w="1668" w:type="dxa"/>
          </w:tcPr>
          <w:p w14:paraId="75C8FCFA" w14:textId="77777777" w:rsidR="00F456DD" w:rsidRPr="00EA6D58" w:rsidRDefault="0027439B" w:rsidP="00E57B35">
            <w:pPr>
              <w:rPr>
                <w:rFonts w:ascii="Bookman Old Style" w:hAnsi="Bookman Old Style"/>
              </w:rPr>
            </w:pPr>
            <w:r>
              <w:rPr>
                <w:rFonts w:ascii="Gill Sans MT" w:hAnsi="Gill Sans MT"/>
                <w:b/>
                <w:sz w:val="24"/>
                <w:szCs w:val="24"/>
              </w:rPr>
              <w:t>Februari</w:t>
            </w:r>
          </w:p>
        </w:tc>
        <w:tc>
          <w:tcPr>
            <w:tcW w:w="8079" w:type="dxa"/>
          </w:tcPr>
          <w:p w14:paraId="3A9DEF2B" w14:textId="72487A04" w:rsidR="0027439B" w:rsidRDefault="00390308" w:rsidP="00F456DD">
            <w:pPr>
              <w:rPr>
                <w:rFonts w:ascii="Gill Sans MT" w:hAnsi="Gill Sans MT"/>
                <w:b/>
                <w:sz w:val="24"/>
                <w:szCs w:val="24"/>
              </w:rPr>
            </w:pPr>
            <w:r>
              <w:rPr>
                <w:rFonts w:ascii="Gill Sans MT" w:hAnsi="Gill Sans MT"/>
                <w:b/>
                <w:sz w:val="24"/>
                <w:szCs w:val="24"/>
              </w:rPr>
              <w:t>1</w:t>
            </w:r>
            <w:r w:rsidRPr="00390308">
              <w:rPr>
                <w:rFonts w:ascii="Gill Sans MT" w:hAnsi="Gill Sans MT"/>
                <w:b/>
                <w:sz w:val="24"/>
                <w:szCs w:val="24"/>
                <w:vertAlign w:val="superscript"/>
              </w:rPr>
              <w:t>e</w:t>
            </w:r>
            <w:r>
              <w:rPr>
                <w:rFonts w:ascii="Gill Sans MT" w:hAnsi="Gill Sans MT"/>
                <w:b/>
                <w:sz w:val="24"/>
                <w:szCs w:val="24"/>
              </w:rPr>
              <w:t xml:space="preserve"> o</w:t>
            </w:r>
            <w:r w:rsidR="0027439B">
              <w:rPr>
                <w:rFonts w:ascii="Gill Sans MT" w:hAnsi="Gill Sans MT"/>
                <w:b/>
                <w:sz w:val="24"/>
                <w:szCs w:val="24"/>
              </w:rPr>
              <w:t>udergesprek groep 7</w:t>
            </w:r>
          </w:p>
          <w:p w14:paraId="57ED1146" w14:textId="77777777" w:rsidR="00F456DD" w:rsidRDefault="0027439B" w:rsidP="00F456DD">
            <w:pPr>
              <w:rPr>
                <w:rFonts w:ascii="Gill Sans MT" w:hAnsi="Gill Sans MT"/>
                <w:sz w:val="24"/>
                <w:szCs w:val="24"/>
              </w:rPr>
            </w:pPr>
            <w:r>
              <w:rPr>
                <w:rFonts w:ascii="Gill Sans MT" w:hAnsi="Gill Sans MT"/>
                <w:sz w:val="24"/>
                <w:szCs w:val="24"/>
              </w:rPr>
              <w:t>N</w:t>
            </w:r>
            <w:r w:rsidR="00F456DD" w:rsidRPr="00F456DD">
              <w:rPr>
                <w:rFonts w:ascii="Gill Sans MT" w:hAnsi="Gill Sans MT"/>
                <w:sz w:val="24"/>
                <w:szCs w:val="24"/>
              </w:rPr>
              <w:t xml:space="preserve">.a.v. het welbevinden, de protectieve en belemmerde factoren, de resultaten uit het leerlingvolgsysteem, de </w:t>
            </w:r>
            <w:proofErr w:type="spellStart"/>
            <w:r w:rsidR="00F456DD" w:rsidRPr="00F456DD">
              <w:rPr>
                <w:rFonts w:ascii="Gill Sans MT" w:hAnsi="Gill Sans MT"/>
                <w:sz w:val="24"/>
                <w:szCs w:val="24"/>
              </w:rPr>
              <w:t>methodegebonden</w:t>
            </w:r>
            <w:proofErr w:type="spellEnd"/>
            <w:r w:rsidR="00F456DD" w:rsidRPr="00F456DD">
              <w:rPr>
                <w:rFonts w:ascii="Gill Sans MT" w:hAnsi="Gill Sans MT"/>
                <w:sz w:val="24"/>
                <w:szCs w:val="24"/>
              </w:rPr>
              <w:t xml:space="preserve"> toetsen en de sociaal emotionele ontwikkeling wordt besproken in welke richting het advies voor het vervolgonderwijs zal gaan. </w:t>
            </w:r>
          </w:p>
          <w:p w14:paraId="57FE3B39" w14:textId="15553B0A" w:rsidR="00F456DD" w:rsidRDefault="0027439B" w:rsidP="00E57B35">
            <w:pPr>
              <w:rPr>
                <w:rFonts w:ascii="Gill Sans MT" w:hAnsi="Gill Sans MT"/>
                <w:sz w:val="24"/>
                <w:szCs w:val="24"/>
              </w:rPr>
            </w:pPr>
            <w:r w:rsidRPr="00B8723F">
              <w:rPr>
                <w:rFonts w:ascii="Gill Sans MT" w:hAnsi="Gill Sans MT"/>
                <w:sz w:val="24"/>
                <w:szCs w:val="24"/>
              </w:rPr>
              <w:t>De leerkracht van groep 7 betrekt bij deze “voorzichtige adviesbepaling” ook de leerkracht van groep 6 en de IB-er.</w:t>
            </w:r>
            <w:r w:rsidR="005E6D2F">
              <w:rPr>
                <w:rFonts w:ascii="Gill Sans MT" w:hAnsi="Gill Sans MT"/>
                <w:sz w:val="24"/>
                <w:szCs w:val="24"/>
              </w:rPr>
              <w:t xml:space="preserve"> Het voorlopige advies wordt verwerkt in de verslaglegging van het gesprek en opgeslagen in ParnasSys.</w:t>
            </w:r>
          </w:p>
          <w:p w14:paraId="3CC54E4E" w14:textId="4828B849" w:rsidR="00C33C59" w:rsidRPr="00562772" w:rsidRDefault="00C33C59" w:rsidP="00E57B35">
            <w:pPr>
              <w:rPr>
                <w:rFonts w:ascii="Gill Sans MT" w:hAnsi="Gill Sans MT"/>
                <w:sz w:val="24"/>
                <w:szCs w:val="24"/>
              </w:rPr>
            </w:pPr>
            <w:r>
              <w:rPr>
                <w:rFonts w:ascii="Gill Sans MT" w:hAnsi="Gill Sans MT"/>
                <w:sz w:val="24"/>
                <w:szCs w:val="24"/>
              </w:rPr>
              <w:t xml:space="preserve">Bij het oudergesprek wordt ter onderbouwing van het voorlopige advies </w:t>
            </w:r>
            <w:r w:rsidR="00B318B7">
              <w:rPr>
                <w:rFonts w:ascii="Gill Sans MT" w:hAnsi="Gill Sans MT"/>
                <w:sz w:val="24"/>
                <w:szCs w:val="24"/>
              </w:rPr>
              <w:t>het O</w:t>
            </w:r>
            <w:r w:rsidR="00B144DD">
              <w:rPr>
                <w:rFonts w:ascii="Gill Sans MT" w:hAnsi="Gill Sans MT"/>
                <w:sz w:val="24"/>
                <w:szCs w:val="24"/>
              </w:rPr>
              <w:t>ntwikkelingsperspectief u</w:t>
            </w:r>
            <w:r>
              <w:rPr>
                <w:rFonts w:ascii="Gill Sans MT" w:hAnsi="Gill Sans MT"/>
                <w:sz w:val="24"/>
                <w:szCs w:val="24"/>
              </w:rPr>
              <w:t xml:space="preserve">it </w:t>
            </w:r>
            <w:proofErr w:type="spellStart"/>
            <w:r>
              <w:rPr>
                <w:rFonts w:ascii="Gill Sans MT" w:hAnsi="Gill Sans MT"/>
                <w:sz w:val="24"/>
                <w:szCs w:val="24"/>
              </w:rPr>
              <w:t>Parnassys</w:t>
            </w:r>
            <w:proofErr w:type="spellEnd"/>
            <w:r>
              <w:rPr>
                <w:rFonts w:ascii="Gill Sans MT" w:hAnsi="Gill Sans MT"/>
                <w:sz w:val="24"/>
                <w:szCs w:val="24"/>
              </w:rPr>
              <w:t xml:space="preserve"> gebruikt. Dit wordt s</w:t>
            </w:r>
            <w:r w:rsidR="00687AC4">
              <w:rPr>
                <w:rFonts w:ascii="Gill Sans MT" w:hAnsi="Gill Sans MT"/>
                <w:sz w:val="24"/>
                <w:szCs w:val="24"/>
              </w:rPr>
              <w:t>amen met de ouders bekek</w:t>
            </w:r>
            <w:r w:rsidR="00562772">
              <w:rPr>
                <w:rFonts w:ascii="Gill Sans MT" w:hAnsi="Gill Sans MT"/>
                <w:sz w:val="24"/>
                <w:szCs w:val="24"/>
              </w:rPr>
              <w:t xml:space="preserve">en. </w:t>
            </w:r>
            <w:r w:rsidR="00562772" w:rsidRPr="00562772">
              <w:rPr>
                <w:rFonts w:ascii="Gill Sans MT" w:hAnsi="Gill Sans MT"/>
                <w:sz w:val="24"/>
                <w:szCs w:val="24"/>
                <w:u w:val="single"/>
              </w:rPr>
              <w:t xml:space="preserve">Dit document uit </w:t>
            </w:r>
            <w:proofErr w:type="spellStart"/>
            <w:r w:rsidR="00562772" w:rsidRPr="00562772">
              <w:rPr>
                <w:rFonts w:ascii="Gill Sans MT" w:hAnsi="Gill Sans MT"/>
                <w:sz w:val="24"/>
                <w:szCs w:val="24"/>
                <w:u w:val="single"/>
              </w:rPr>
              <w:t>Parnassys</w:t>
            </w:r>
            <w:proofErr w:type="spellEnd"/>
            <w:r w:rsidR="00562772" w:rsidRPr="00562772">
              <w:rPr>
                <w:rFonts w:ascii="Gill Sans MT" w:hAnsi="Gill Sans MT"/>
                <w:sz w:val="24"/>
                <w:szCs w:val="24"/>
                <w:u w:val="single"/>
              </w:rPr>
              <w:t xml:space="preserve"> wordt niet meegegeven aan</w:t>
            </w:r>
            <w:r w:rsidR="00562772">
              <w:rPr>
                <w:rFonts w:ascii="Gill Sans MT" w:hAnsi="Gill Sans MT"/>
                <w:sz w:val="24"/>
                <w:szCs w:val="24"/>
                <w:u w:val="single"/>
              </w:rPr>
              <w:t xml:space="preserve"> de ouders!</w:t>
            </w:r>
            <w:r w:rsidR="00562772">
              <w:rPr>
                <w:rFonts w:ascii="Gill Sans MT" w:hAnsi="Gill Sans MT"/>
                <w:sz w:val="24"/>
                <w:szCs w:val="24"/>
              </w:rPr>
              <w:t xml:space="preserve"> (Voor stappenplan </w:t>
            </w:r>
            <w:proofErr w:type="spellStart"/>
            <w:r w:rsidR="00562772">
              <w:rPr>
                <w:rFonts w:ascii="Gill Sans MT" w:hAnsi="Gill Sans MT"/>
                <w:sz w:val="24"/>
                <w:szCs w:val="24"/>
              </w:rPr>
              <w:t>Parnassys</w:t>
            </w:r>
            <w:proofErr w:type="spellEnd"/>
            <w:r w:rsidR="00562772">
              <w:rPr>
                <w:rFonts w:ascii="Gill Sans MT" w:hAnsi="Gill Sans MT"/>
                <w:sz w:val="24"/>
                <w:szCs w:val="24"/>
              </w:rPr>
              <w:t>: zie bijlage 1).</w:t>
            </w:r>
          </w:p>
          <w:p w14:paraId="4F32D9FD" w14:textId="77777777" w:rsidR="00663EFC" w:rsidRDefault="00663EFC" w:rsidP="00E57B35">
            <w:pPr>
              <w:rPr>
                <w:rFonts w:ascii="Gill Sans MT" w:hAnsi="Gill Sans MT"/>
                <w:sz w:val="24"/>
                <w:szCs w:val="24"/>
              </w:rPr>
            </w:pPr>
          </w:p>
          <w:p w14:paraId="6CE1A868" w14:textId="1F3BD966" w:rsidR="00663EFC" w:rsidRPr="002920E7" w:rsidRDefault="00663EFC" w:rsidP="00663EFC">
            <w:pPr>
              <w:rPr>
                <w:rFonts w:ascii="Gill Sans MT" w:hAnsi="Gill Sans MT"/>
                <w:i/>
                <w:color w:val="FF0000"/>
                <w:sz w:val="24"/>
                <w:szCs w:val="24"/>
              </w:rPr>
            </w:pPr>
            <w:r w:rsidRPr="002920E7">
              <w:rPr>
                <w:rFonts w:ascii="Gill Sans MT" w:hAnsi="Gill Sans MT"/>
                <w:i/>
                <w:color w:val="FF0000"/>
                <w:sz w:val="24"/>
                <w:szCs w:val="24"/>
                <w:u w:val="single"/>
              </w:rPr>
              <w:t>Vastleggen</w:t>
            </w:r>
            <w:r w:rsidR="00A876F4" w:rsidRPr="002920E7">
              <w:rPr>
                <w:rFonts w:ascii="Gill Sans MT" w:hAnsi="Gill Sans MT"/>
                <w:i/>
                <w:color w:val="FF0000"/>
                <w:sz w:val="24"/>
                <w:szCs w:val="24"/>
                <w:u w:val="single"/>
              </w:rPr>
              <w:t xml:space="preserve"> </w:t>
            </w:r>
            <w:proofErr w:type="spellStart"/>
            <w:r w:rsidR="00A876F4" w:rsidRPr="002920E7">
              <w:rPr>
                <w:rFonts w:ascii="Gill Sans MT" w:hAnsi="Gill Sans MT"/>
                <w:i/>
                <w:color w:val="FF0000"/>
                <w:sz w:val="24"/>
                <w:szCs w:val="24"/>
                <w:u w:val="single"/>
              </w:rPr>
              <w:t>pré-advies</w:t>
            </w:r>
            <w:proofErr w:type="spellEnd"/>
            <w:r w:rsidRPr="002920E7">
              <w:rPr>
                <w:rFonts w:ascii="Gill Sans MT" w:hAnsi="Gill Sans MT"/>
                <w:i/>
                <w:color w:val="FF0000"/>
                <w:sz w:val="24"/>
                <w:szCs w:val="24"/>
              </w:rPr>
              <w:t xml:space="preserve">: We leggen het </w:t>
            </w:r>
            <w:proofErr w:type="spellStart"/>
            <w:r w:rsidRPr="002920E7">
              <w:rPr>
                <w:rFonts w:ascii="Gill Sans MT" w:hAnsi="Gill Sans MT"/>
                <w:i/>
                <w:color w:val="FF0000"/>
                <w:sz w:val="24"/>
                <w:szCs w:val="24"/>
              </w:rPr>
              <w:t>pré-advies</w:t>
            </w:r>
            <w:proofErr w:type="spellEnd"/>
            <w:r w:rsidRPr="002920E7">
              <w:rPr>
                <w:rFonts w:ascii="Gill Sans MT" w:hAnsi="Gill Sans MT"/>
                <w:i/>
                <w:color w:val="FF0000"/>
                <w:sz w:val="24"/>
                <w:szCs w:val="24"/>
              </w:rPr>
              <w:t xml:space="preserve"> vast in Parna</w:t>
            </w:r>
            <w:r w:rsidR="00C33C59" w:rsidRPr="002920E7">
              <w:rPr>
                <w:rFonts w:ascii="Gill Sans MT" w:hAnsi="Gill Sans MT"/>
                <w:i/>
                <w:color w:val="FF0000"/>
                <w:sz w:val="24"/>
                <w:szCs w:val="24"/>
              </w:rPr>
              <w:t xml:space="preserve">sSys als “notitie” (tabblad “map”: </w:t>
            </w:r>
            <w:r w:rsidRPr="002920E7">
              <w:rPr>
                <w:rFonts w:ascii="Gill Sans MT" w:hAnsi="Gill Sans MT"/>
                <w:i/>
                <w:color w:val="FF0000"/>
                <w:sz w:val="24"/>
                <w:szCs w:val="24"/>
              </w:rPr>
              <w:t>documenten). Kies</w:t>
            </w:r>
            <w:r w:rsidR="00A917C0">
              <w:rPr>
                <w:rFonts w:ascii="Gill Sans MT" w:hAnsi="Gill Sans MT"/>
                <w:i/>
                <w:color w:val="FF0000"/>
                <w:sz w:val="24"/>
                <w:szCs w:val="24"/>
              </w:rPr>
              <w:t xml:space="preserve"> daarbij bij “categorie” voor “A</w:t>
            </w:r>
            <w:r w:rsidRPr="002920E7">
              <w:rPr>
                <w:rFonts w:ascii="Gill Sans MT" w:hAnsi="Gill Sans MT"/>
                <w:i/>
                <w:color w:val="FF0000"/>
                <w:sz w:val="24"/>
                <w:szCs w:val="24"/>
              </w:rPr>
              <w:t>dvies VO</w:t>
            </w:r>
            <w:r w:rsidR="00A917C0">
              <w:rPr>
                <w:rFonts w:ascii="Gill Sans MT" w:hAnsi="Gill Sans MT"/>
                <w:i/>
                <w:color w:val="FF0000"/>
                <w:sz w:val="24"/>
                <w:szCs w:val="24"/>
              </w:rPr>
              <w:t xml:space="preserve"> groep 7</w:t>
            </w:r>
            <w:r w:rsidRPr="002920E7">
              <w:rPr>
                <w:rFonts w:ascii="Gill Sans MT" w:hAnsi="Gill Sans MT"/>
                <w:i/>
                <w:color w:val="FF0000"/>
                <w:sz w:val="24"/>
                <w:szCs w:val="24"/>
              </w:rPr>
              <w:t>”. Het advies wordt dan ook zichtbaar op de groepskaart (onder afkorting “AV</w:t>
            </w:r>
            <w:r w:rsidR="00A917C0">
              <w:rPr>
                <w:rFonts w:ascii="Gill Sans MT" w:hAnsi="Gill Sans MT"/>
                <w:i/>
                <w:color w:val="FF0000"/>
                <w:sz w:val="24"/>
                <w:szCs w:val="24"/>
              </w:rPr>
              <w:t>7</w:t>
            </w:r>
            <w:r w:rsidRPr="002920E7">
              <w:rPr>
                <w:rFonts w:ascii="Gill Sans MT" w:hAnsi="Gill Sans MT"/>
                <w:i/>
                <w:color w:val="FF0000"/>
                <w:sz w:val="24"/>
                <w:szCs w:val="24"/>
              </w:rPr>
              <w:t>”).</w:t>
            </w:r>
          </w:p>
          <w:p w14:paraId="3CBC7D4D" w14:textId="0EC6189E" w:rsidR="00663EFC" w:rsidRPr="00B8723F" w:rsidRDefault="00663EFC" w:rsidP="00E57B35">
            <w:pPr>
              <w:rPr>
                <w:rFonts w:ascii="Gill Sans MT" w:hAnsi="Gill Sans MT"/>
                <w:sz w:val="24"/>
                <w:szCs w:val="24"/>
              </w:rPr>
            </w:pPr>
          </w:p>
        </w:tc>
      </w:tr>
    </w:tbl>
    <w:p w14:paraId="2C65E038" w14:textId="77777777" w:rsidR="00F456DD" w:rsidRDefault="00F456DD" w:rsidP="00F50AE2">
      <w:pPr>
        <w:spacing w:after="0" w:line="240" w:lineRule="auto"/>
        <w:rPr>
          <w:rFonts w:ascii="Gill Sans MT" w:hAnsi="Gill Sans MT"/>
          <w:sz w:val="24"/>
          <w:szCs w:val="24"/>
        </w:rPr>
      </w:pPr>
    </w:p>
    <w:p w14:paraId="6F559258" w14:textId="77777777" w:rsidR="00562772" w:rsidRDefault="00562772" w:rsidP="00F50AE2">
      <w:pPr>
        <w:spacing w:after="0" w:line="240" w:lineRule="auto"/>
        <w:rPr>
          <w:rFonts w:ascii="Gill Sans MT" w:hAnsi="Gill Sans MT"/>
          <w:sz w:val="24"/>
          <w:szCs w:val="24"/>
        </w:rPr>
      </w:pPr>
    </w:p>
    <w:p w14:paraId="40DC3CCB" w14:textId="77777777" w:rsidR="00562772" w:rsidRDefault="00562772" w:rsidP="00F50AE2">
      <w:pPr>
        <w:spacing w:after="0" w:line="240" w:lineRule="auto"/>
        <w:rPr>
          <w:rFonts w:ascii="Gill Sans MT" w:hAnsi="Gill Sans MT"/>
          <w:sz w:val="24"/>
          <w:szCs w:val="24"/>
        </w:rPr>
      </w:pPr>
    </w:p>
    <w:p w14:paraId="5C151747" w14:textId="77777777" w:rsidR="00562772" w:rsidRDefault="00562772" w:rsidP="00F50AE2">
      <w:pPr>
        <w:spacing w:after="0" w:line="240" w:lineRule="auto"/>
        <w:rPr>
          <w:rFonts w:ascii="Gill Sans MT" w:hAnsi="Gill Sans MT"/>
          <w:sz w:val="24"/>
          <w:szCs w:val="24"/>
        </w:rPr>
      </w:pPr>
    </w:p>
    <w:p w14:paraId="302AEF56" w14:textId="77777777" w:rsidR="00562772" w:rsidRDefault="00562772" w:rsidP="00F50AE2">
      <w:pPr>
        <w:spacing w:after="0" w:line="240" w:lineRule="auto"/>
        <w:rPr>
          <w:rFonts w:ascii="Gill Sans MT" w:hAnsi="Gill Sans MT"/>
          <w:sz w:val="24"/>
          <w:szCs w:val="24"/>
        </w:rPr>
      </w:pPr>
    </w:p>
    <w:p w14:paraId="7A2C8956" w14:textId="77777777" w:rsidR="00562772" w:rsidRDefault="00562772" w:rsidP="00F50AE2">
      <w:pPr>
        <w:spacing w:after="0" w:line="240" w:lineRule="auto"/>
        <w:rPr>
          <w:rFonts w:ascii="Gill Sans MT" w:hAnsi="Gill Sans MT"/>
          <w:sz w:val="24"/>
          <w:szCs w:val="24"/>
        </w:rPr>
      </w:pPr>
    </w:p>
    <w:p w14:paraId="5B579617" w14:textId="77777777" w:rsidR="00F456DD" w:rsidRPr="000366D6" w:rsidRDefault="00F456DD" w:rsidP="00F50AE2">
      <w:pPr>
        <w:spacing w:after="0" w:line="240" w:lineRule="auto"/>
        <w:rPr>
          <w:rFonts w:ascii="Gill Sans MT" w:hAnsi="Gill Sans MT"/>
          <w:b/>
          <w:color w:val="FF0000"/>
          <w:sz w:val="36"/>
          <w:szCs w:val="36"/>
        </w:rPr>
      </w:pPr>
      <w:r w:rsidRPr="000366D6">
        <w:rPr>
          <w:rFonts w:ascii="Gill Sans MT" w:hAnsi="Gill Sans MT"/>
          <w:b/>
          <w:color w:val="FF0000"/>
          <w:sz w:val="36"/>
          <w:szCs w:val="36"/>
        </w:rPr>
        <w:lastRenderedPageBreak/>
        <w:t>Groep 8:</w:t>
      </w:r>
    </w:p>
    <w:tbl>
      <w:tblPr>
        <w:tblStyle w:val="Tabelraster"/>
        <w:tblW w:w="9747" w:type="dxa"/>
        <w:tblLayout w:type="fixed"/>
        <w:tblLook w:val="01E0" w:firstRow="1" w:lastRow="1" w:firstColumn="1" w:lastColumn="1" w:noHBand="0" w:noVBand="0"/>
      </w:tblPr>
      <w:tblGrid>
        <w:gridCol w:w="1668"/>
        <w:gridCol w:w="8079"/>
      </w:tblGrid>
      <w:tr w:rsidR="00F456DD" w:rsidRPr="00EA6D58" w14:paraId="4303349F" w14:textId="77777777" w:rsidTr="0020178C">
        <w:tc>
          <w:tcPr>
            <w:tcW w:w="1668" w:type="dxa"/>
          </w:tcPr>
          <w:p w14:paraId="4A25D0B7" w14:textId="77777777" w:rsidR="00F456DD" w:rsidRPr="00F456DD" w:rsidRDefault="00F456DD" w:rsidP="00E57B35">
            <w:pPr>
              <w:rPr>
                <w:rFonts w:ascii="Arial" w:hAnsi="Arial" w:cs="Arial"/>
                <w:b/>
                <w:sz w:val="28"/>
                <w:szCs w:val="28"/>
              </w:rPr>
            </w:pPr>
            <w:r w:rsidRPr="00F456DD">
              <w:rPr>
                <w:rFonts w:ascii="Gill Sans MT" w:hAnsi="Gill Sans MT"/>
                <w:b/>
                <w:sz w:val="24"/>
                <w:szCs w:val="24"/>
              </w:rPr>
              <w:t>Datum</w:t>
            </w:r>
          </w:p>
        </w:tc>
        <w:tc>
          <w:tcPr>
            <w:tcW w:w="8079" w:type="dxa"/>
          </w:tcPr>
          <w:p w14:paraId="27C4C696" w14:textId="77777777" w:rsidR="00F456DD" w:rsidRPr="00F456DD" w:rsidRDefault="00F456DD" w:rsidP="00E57B35">
            <w:pPr>
              <w:rPr>
                <w:rFonts w:ascii="Arial" w:hAnsi="Arial" w:cs="Arial"/>
                <w:b/>
                <w:sz w:val="28"/>
                <w:szCs w:val="28"/>
              </w:rPr>
            </w:pPr>
            <w:r w:rsidRPr="00F456DD">
              <w:rPr>
                <w:rFonts w:ascii="Gill Sans MT" w:hAnsi="Gill Sans MT"/>
                <w:b/>
                <w:sz w:val="24"/>
                <w:szCs w:val="24"/>
              </w:rPr>
              <w:t>Activiteit</w:t>
            </w:r>
          </w:p>
        </w:tc>
      </w:tr>
      <w:tr w:rsidR="00F961EB" w:rsidRPr="00EA6D58" w14:paraId="7D919A4D" w14:textId="77777777" w:rsidTr="0020178C">
        <w:tc>
          <w:tcPr>
            <w:tcW w:w="1668" w:type="dxa"/>
          </w:tcPr>
          <w:p w14:paraId="6D068037" w14:textId="77777777" w:rsidR="00F961EB" w:rsidRPr="00B8723F" w:rsidRDefault="0027439B" w:rsidP="00E57B35">
            <w:pPr>
              <w:rPr>
                <w:rFonts w:ascii="Gill Sans MT" w:hAnsi="Gill Sans MT"/>
                <w:b/>
                <w:sz w:val="24"/>
                <w:szCs w:val="24"/>
              </w:rPr>
            </w:pPr>
            <w:r w:rsidRPr="00B8723F">
              <w:rPr>
                <w:rFonts w:ascii="Gill Sans MT" w:hAnsi="Gill Sans MT"/>
                <w:b/>
                <w:sz w:val="24"/>
                <w:szCs w:val="24"/>
              </w:rPr>
              <w:t>Voor aanvang</w:t>
            </w:r>
            <w:r w:rsidR="00F961EB" w:rsidRPr="00B8723F">
              <w:rPr>
                <w:rFonts w:ascii="Gill Sans MT" w:hAnsi="Gill Sans MT"/>
                <w:b/>
                <w:sz w:val="24"/>
                <w:szCs w:val="24"/>
              </w:rPr>
              <w:t xml:space="preserve"> schooljaar</w:t>
            </w:r>
          </w:p>
        </w:tc>
        <w:tc>
          <w:tcPr>
            <w:tcW w:w="8079" w:type="dxa"/>
          </w:tcPr>
          <w:p w14:paraId="2D71B09F" w14:textId="77777777" w:rsidR="00F961EB" w:rsidRPr="00B8723F" w:rsidRDefault="0027439B" w:rsidP="0027439B">
            <w:pPr>
              <w:rPr>
                <w:rFonts w:ascii="Gill Sans MT" w:hAnsi="Gill Sans MT"/>
                <w:b/>
                <w:sz w:val="24"/>
                <w:szCs w:val="24"/>
              </w:rPr>
            </w:pPr>
            <w:r w:rsidRPr="00B8723F">
              <w:rPr>
                <w:rFonts w:ascii="Gill Sans MT" w:hAnsi="Gill Sans MT"/>
                <w:b/>
                <w:sz w:val="24"/>
                <w:szCs w:val="24"/>
              </w:rPr>
              <w:t>Doornemen</w:t>
            </w:r>
            <w:r w:rsidR="002E0D3B" w:rsidRPr="00B8723F">
              <w:rPr>
                <w:rFonts w:ascii="Gill Sans MT" w:hAnsi="Gill Sans MT"/>
                <w:b/>
                <w:sz w:val="24"/>
                <w:szCs w:val="24"/>
              </w:rPr>
              <w:t xml:space="preserve"> actuele</w:t>
            </w:r>
            <w:r w:rsidRPr="00B8723F">
              <w:rPr>
                <w:rFonts w:ascii="Gill Sans MT" w:hAnsi="Gill Sans MT"/>
                <w:b/>
                <w:sz w:val="24"/>
                <w:szCs w:val="24"/>
              </w:rPr>
              <w:t xml:space="preserve"> tijdlijn Pius X-college</w:t>
            </w:r>
          </w:p>
        </w:tc>
      </w:tr>
      <w:tr w:rsidR="00F456DD" w:rsidRPr="00EA6D58" w14:paraId="11DAA42B" w14:textId="77777777" w:rsidTr="0020178C">
        <w:tc>
          <w:tcPr>
            <w:tcW w:w="1668" w:type="dxa"/>
          </w:tcPr>
          <w:p w14:paraId="55D9744E" w14:textId="77777777" w:rsidR="00F456DD" w:rsidRPr="00B8723F" w:rsidRDefault="0020178C" w:rsidP="00E57B35">
            <w:pPr>
              <w:rPr>
                <w:rFonts w:ascii="Bookman Old Style" w:hAnsi="Bookman Old Style"/>
              </w:rPr>
            </w:pPr>
            <w:r w:rsidRPr="00B8723F">
              <w:rPr>
                <w:rFonts w:ascii="Gill Sans MT" w:hAnsi="Gill Sans MT"/>
                <w:b/>
                <w:sz w:val="24"/>
                <w:szCs w:val="24"/>
              </w:rPr>
              <w:t>Augustus</w:t>
            </w:r>
            <w:r w:rsidR="00640B31">
              <w:rPr>
                <w:rFonts w:ascii="Gill Sans MT" w:hAnsi="Gill Sans MT"/>
                <w:b/>
                <w:sz w:val="24"/>
                <w:szCs w:val="24"/>
              </w:rPr>
              <w:t>-September</w:t>
            </w:r>
          </w:p>
        </w:tc>
        <w:tc>
          <w:tcPr>
            <w:tcW w:w="8079" w:type="dxa"/>
          </w:tcPr>
          <w:p w14:paraId="124FC9C0" w14:textId="77777777" w:rsidR="0027439B" w:rsidRPr="00B8723F" w:rsidRDefault="0020178C" w:rsidP="0020178C">
            <w:pPr>
              <w:rPr>
                <w:rFonts w:ascii="Gill Sans MT" w:hAnsi="Gill Sans MT"/>
                <w:sz w:val="24"/>
                <w:szCs w:val="24"/>
              </w:rPr>
            </w:pPr>
            <w:r w:rsidRPr="00B8723F">
              <w:rPr>
                <w:rFonts w:ascii="Gill Sans MT" w:hAnsi="Gill Sans MT"/>
                <w:b/>
                <w:sz w:val="24"/>
                <w:szCs w:val="24"/>
              </w:rPr>
              <w:t xml:space="preserve">Informatieavond aan het begin van het schooljaar </w:t>
            </w:r>
            <w:r w:rsidRPr="00B8723F">
              <w:rPr>
                <w:rFonts w:ascii="Gill Sans MT" w:hAnsi="Gill Sans MT"/>
                <w:sz w:val="24"/>
                <w:szCs w:val="24"/>
              </w:rPr>
              <w:t xml:space="preserve">: </w:t>
            </w:r>
          </w:p>
          <w:p w14:paraId="19FB966E" w14:textId="60AB107B" w:rsidR="002E4CBC" w:rsidRDefault="002E4CBC" w:rsidP="0020178C">
            <w:pPr>
              <w:rPr>
                <w:rFonts w:ascii="Gill Sans MT" w:hAnsi="Gill Sans MT"/>
                <w:sz w:val="24"/>
                <w:szCs w:val="24"/>
              </w:rPr>
            </w:pPr>
            <w:r>
              <w:rPr>
                <w:rFonts w:ascii="Gill Sans MT" w:hAnsi="Gill Sans MT"/>
                <w:sz w:val="24"/>
                <w:szCs w:val="24"/>
              </w:rPr>
              <w:t>De leerkracht van groep 8 schetst aan de hand van dit tijdpad (en het tijdpad van het Pius</w:t>
            </w:r>
            <w:r w:rsidR="005E6D2F">
              <w:rPr>
                <w:rFonts w:ascii="Gill Sans MT" w:hAnsi="Gill Sans MT"/>
                <w:sz w:val="24"/>
                <w:szCs w:val="24"/>
              </w:rPr>
              <w:t xml:space="preserve"> </w:t>
            </w:r>
            <w:r>
              <w:rPr>
                <w:rFonts w:ascii="Gill Sans MT" w:hAnsi="Gill Sans MT"/>
                <w:sz w:val="24"/>
                <w:szCs w:val="24"/>
              </w:rPr>
              <w:t xml:space="preserve">X-college) de </w:t>
            </w:r>
            <w:r w:rsidR="00640B31">
              <w:rPr>
                <w:rFonts w:ascii="Gill Sans MT" w:hAnsi="Gill Sans MT"/>
                <w:sz w:val="24"/>
                <w:szCs w:val="24"/>
              </w:rPr>
              <w:t>belangrijke wetenswaardigheden voor de ouders.</w:t>
            </w:r>
          </w:p>
          <w:p w14:paraId="63C6BEF8" w14:textId="77777777" w:rsidR="002E4CBC" w:rsidRDefault="002E4CBC" w:rsidP="0020178C">
            <w:pPr>
              <w:rPr>
                <w:rFonts w:ascii="Gill Sans MT" w:hAnsi="Gill Sans MT"/>
                <w:sz w:val="24"/>
                <w:szCs w:val="24"/>
              </w:rPr>
            </w:pPr>
          </w:p>
          <w:p w14:paraId="5A991519" w14:textId="1F77AEDA" w:rsidR="0020178C" w:rsidRPr="00B8723F" w:rsidRDefault="0020178C" w:rsidP="0020178C">
            <w:pPr>
              <w:rPr>
                <w:rFonts w:ascii="Gill Sans MT" w:hAnsi="Gill Sans MT"/>
                <w:sz w:val="24"/>
                <w:szCs w:val="24"/>
              </w:rPr>
            </w:pPr>
            <w:r w:rsidRPr="00B8723F">
              <w:rPr>
                <w:rFonts w:ascii="Gill Sans MT" w:hAnsi="Gill Sans MT"/>
                <w:sz w:val="24"/>
                <w:szCs w:val="24"/>
              </w:rPr>
              <w:t xml:space="preserve">De leerkracht van groep 8 legt aan de ouders uit hoe het </w:t>
            </w:r>
            <w:r w:rsidR="008A4EE3" w:rsidRPr="00B8723F">
              <w:rPr>
                <w:rFonts w:ascii="Gill Sans MT" w:hAnsi="Gill Sans MT"/>
                <w:sz w:val="24"/>
                <w:szCs w:val="24"/>
              </w:rPr>
              <w:t>s</w:t>
            </w:r>
            <w:r w:rsidR="00663EFC">
              <w:rPr>
                <w:rFonts w:ascii="Gill Sans MT" w:hAnsi="Gill Sans MT"/>
                <w:sz w:val="24"/>
                <w:szCs w:val="24"/>
              </w:rPr>
              <w:t xml:space="preserve">chooladvies tot stand komt, </w:t>
            </w:r>
            <w:r w:rsidR="008A4EE3" w:rsidRPr="00B8723F">
              <w:rPr>
                <w:rFonts w:ascii="Gill Sans MT" w:hAnsi="Gill Sans MT"/>
                <w:sz w:val="24"/>
                <w:szCs w:val="24"/>
              </w:rPr>
              <w:t>vertelt dat het advies gebaseerd wordt</w:t>
            </w:r>
            <w:r w:rsidRPr="00B8723F">
              <w:rPr>
                <w:rFonts w:ascii="Gill Sans MT" w:hAnsi="Gill Sans MT"/>
                <w:sz w:val="24"/>
                <w:szCs w:val="24"/>
              </w:rPr>
              <w:t xml:space="preserve"> op de volgende criteria:</w:t>
            </w:r>
          </w:p>
          <w:p w14:paraId="3DCB343A" w14:textId="77777777" w:rsidR="00B8723F" w:rsidRDefault="0020178C" w:rsidP="005E6D2F">
            <w:pPr>
              <w:pStyle w:val="Lijstalinea"/>
              <w:numPr>
                <w:ilvl w:val="0"/>
                <w:numId w:val="19"/>
              </w:numPr>
              <w:tabs>
                <w:tab w:val="left" w:pos="500"/>
              </w:tabs>
              <w:rPr>
                <w:rFonts w:ascii="Gill Sans MT" w:hAnsi="Gill Sans MT"/>
                <w:sz w:val="24"/>
                <w:szCs w:val="24"/>
              </w:rPr>
            </w:pPr>
            <w:r w:rsidRPr="00B8723F">
              <w:rPr>
                <w:rFonts w:ascii="Gill Sans MT" w:hAnsi="Gill Sans MT"/>
                <w:sz w:val="24"/>
                <w:szCs w:val="24"/>
              </w:rPr>
              <w:t>Leerlingvolgsysteem</w:t>
            </w:r>
          </w:p>
          <w:p w14:paraId="379F6E3C" w14:textId="77777777" w:rsidR="0020178C" w:rsidRDefault="0020178C" w:rsidP="005E6D2F">
            <w:pPr>
              <w:pStyle w:val="Lijstalinea"/>
              <w:numPr>
                <w:ilvl w:val="0"/>
                <w:numId w:val="19"/>
              </w:numPr>
              <w:tabs>
                <w:tab w:val="left" w:pos="500"/>
              </w:tabs>
              <w:rPr>
                <w:rFonts w:ascii="Gill Sans MT" w:hAnsi="Gill Sans MT"/>
                <w:sz w:val="24"/>
                <w:szCs w:val="24"/>
              </w:rPr>
            </w:pPr>
            <w:r w:rsidRPr="00B8723F">
              <w:rPr>
                <w:rFonts w:ascii="Gill Sans MT" w:hAnsi="Gill Sans MT"/>
                <w:sz w:val="24"/>
                <w:szCs w:val="24"/>
              </w:rPr>
              <w:t>Sociaal emotionele ontwikkeling: ZIEN</w:t>
            </w:r>
          </w:p>
          <w:p w14:paraId="7A54D37A" w14:textId="77777777" w:rsidR="0020178C" w:rsidRDefault="00B8723F" w:rsidP="005E6D2F">
            <w:pPr>
              <w:pStyle w:val="Lijstalinea"/>
              <w:numPr>
                <w:ilvl w:val="0"/>
                <w:numId w:val="19"/>
              </w:numPr>
              <w:tabs>
                <w:tab w:val="left" w:pos="500"/>
              </w:tabs>
              <w:rPr>
                <w:rFonts w:ascii="Gill Sans MT" w:hAnsi="Gill Sans MT"/>
                <w:sz w:val="24"/>
                <w:szCs w:val="24"/>
              </w:rPr>
            </w:pPr>
            <w:r>
              <w:rPr>
                <w:rFonts w:ascii="Gill Sans MT" w:hAnsi="Gill Sans MT"/>
                <w:sz w:val="24"/>
                <w:szCs w:val="24"/>
              </w:rPr>
              <w:t xml:space="preserve">Dossier specifieke ondersteuning </w:t>
            </w:r>
            <w:r w:rsidR="0020178C" w:rsidRPr="00B8723F">
              <w:rPr>
                <w:rFonts w:ascii="Gill Sans MT" w:hAnsi="Gill Sans MT"/>
                <w:sz w:val="24"/>
                <w:szCs w:val="24"/>
              </w:rPr>
              <w:t>(indien aanwezig)</w:t>
            </w:r>
          </w:p>
          <w:p w14:paraId="2341EDCD" w14:textId="77777777" w:rsidR="00B8723F" w:rsidRDefault="0020178C" w:rsidP="005E6D2F">
            <w:pPr>
              <w:pStyle w:val="Lijstalinea"/>
              <w:numPr>
                <w:ilvl w:val="0"/>
                <w:numId w:val="19"/>
              </w:numPr>
              <w:tabs>
                <w:tab w:val="left" w:pos="500"/>
              </w:tabs>
              <w:rPr>
                <w:rFonts w:ascii="Gill Sans MT" w:hAnsi="Gill Sans MT"/>
                <w:sz w:val="24"/>
                <w:szCs w:val="24"/>
              </w:rPr>
            </w:pPr>
            <w:r w:rsidRPr="00B8723F">
              <w:rPr>
                <w:rFonts w:ascii="Gill Sans MT" w:hAnsi="Gill Sans MT"/>
                <w:sz w:val="24"/>
                <w:szCs w:val="24"/>
              </w:rPr>
              <w:t>Leerling- en omg</w:t>
            </w:r>
            <w:r w:rsidR="00B8723F">
              <w:rPr>
                <w:rFonts w:ascii="Gill Sans MT" w:hAnsi="Gill Sans MT"/>
                <w:sz w:val="24"/>
                <w:szCs w:val="24"/>
              </w:rPr>
              <w:t xml:space="preserve">evingskenmerken: protectieve en </w:t>
            </w:r>
          </w:p>
          <w:p w14:paraId="334C9C54" w14:textId="77777777" w:rsidR="00B8723F" w:rsidRDefault="0020178C" w:rsidP="005E6D2F">
            <w:pPr>
              <w:pStyle w:val="Lijstalinea"/>
              <w:tabs>
                <w:tab w:val="left" w:pos="500"/>
              </w:tabs>
              <w:ind w:left="1440"/>
              <w:rPr>
                <w:rFonts w:ascii="Gill Sans MT" w:hAnsi="Gill Sans MT"/>
                <w:sz w:val="24"/>
                <w:szCs w:val="24"/>
              </w:rPr>
            </w:pPr>
            <w:r w:rsidRPr="00B8723F">
              <w:rPr>
                <w:rFonts w:ascii="Gill Sans MT" w:hAnsi="Gill Sans MT"/>
                <w:sz w:val="24"/>
                <w:szCs w:val="24"/>
              </w:rPr>
              <w:t xml:space="preserve">belemmerde factoren. (o.a. werkhouding, motivatie, </w:t>
            </w:r>
          </w:p>
          <w:p w14:paraId="1D16079A" w14:textId="77777777" w:rsidR="00B8723F" w:rsidRDefault="0020178C" w:rsidP="005E6D2F">
            <w:pPr>
              <w:pStyle w:val="Lijstalinea"/>
              <w:tabs>
                <w:tab w:val="left" w:pos="500"/>
              </w:tabs>
              <w:ind w:left="1440"/>
              <w:rPr>
                <w:rFonts w:ascii="Gill Sans MT" w:hAnsi="Gill Sans MT"/>
                <w:sz w:val="24"/>
                <w:szCs w:val="24"/>
              </w:rPr>
            </w:pPr>
            <w:r w:rsidRPr="00B8723F">
              <w:rPr>
                <w:rFonts w:ascii="Gill Sans MT" w:hAnsi="Gill Sans MT"/>
                <w:sz w:val="24"/>
                <w:szCs w:val="24"/>
              </w:rPr>
              <w:t>thuissituatie, huiswerkattitude, welzijn en concentratie)</w:t>
            </w:r>
          </w:p>
          <w:p w14:paraId="712E648D" w14:textId="2A3946BD" w:rsidR="0020178C" w:rsidRDefault="005E6D2F" w:rsidP="005E6D2F">
            <w:pPr>
              <w:pStyle w:val="Lijstalinea"/>
              <w:numPr>
                <w:ilvl w:val="0"/>
                <w:numId w:val="19"/>
              </w:numPr>
              <w:tabs>
                <w:tab w:val="left" w:pos="500"/>
              </w:tabs>
              <w:rPr>
                <w:rFonts w:ascii="Gill Sans MT" w:hAnsi="Gill Sans MT"/>
                <w:sz w:val="24"/>
                <w:szCs w:val="24"/>
              </w:rPr>
            </w:pPr>
            <w:r w:rsidRPr="00B8723F">
              <w:rPr>
                <w:rFonts w:ascii="Gill Sans MT" w:hAnsi="Gill Sans MT"/>
                <w:sz w:val="24"/>
                <w:szCs w:val="24"/>
              </w:rPr>
              <w:t>Methode gebonden</w:t>
            </w:r>
            <w:r w:rsidR="0020178C" w:rsidRPr="00B8723F">
              <w:rPr>
                <w:rFonts w:ascii="Gill Sans MT" w:hAnsi="Gill Sans MT"/>
                <w:sz w:val="24"/>
                <w:szCs w:val="24"/>
              </w:rPr>
              <w:t xml:space="preserve"> toetsen</w:t>
            </w:r>
          </w:p>
          <w:p w14:paraId="3F311936" w14:textId="77777777" w:rsidR="0020178C" w:rsidRDefault="0020178C" w:rsidP="005E6D2F">
            <w:pPr>
              <w:pStyle w:val="Lijstalinea"/>
              <w:numPr>
                <w:ilvl w:val="0"/>
                <w:numId w:val="19"/>
              </w:numPr>
              <w:tabs>
                <w:tab w:val="left" w:pos="500"/>
              </w:tabs>
              <w:rPr>
                <w:rFonts w:ascii="Gill Sans MT" w:hAnsi="Gill Sans MT"/>
                <w:sz w:val="24"/>
                <w:szCs w:val="24"/>
              </w:rPr>
            </w:pPr>
            <w:r w:rsidRPr="00B8723F">
              <w:rPr>
                <w:rFonts w:ascii="Gill Sans MT" w:hAnsi="Gill Sans MT"/>
                <w:sz w:val="24"/>
                <w:szCs w:val="24"/>
              </w:rPr>
              <w:t>Overleg met leerkrachten groep 6/7 en evt. IB-er.</w:t>
            </w:r>
          </w:p>
          <w:p w14:paraId="7F055E7B" w14:textId="77777777" w:rsidR="00E55710" w:rsidRDefault="00E55710" w:rsidP="00E55710">
            <w:pPr>
              <w:tabs>
                <w:tab w:val="left" w:pos="500"/>
              </w:tabs>
              <w:rPr>
                <w:rFonts w:ascii="Gill Sans MT" w:hAnsi="Gill Sans MT"/>
                <w:sz w:val="24"/>
                <w:szCs w:val="24"/>
              </w:rPr>
            </w:pPr>
          </w:p>
          <w:p w14:paraId="19FF6DDC" w14:textId="21E18CDD" w:rsidR="00E55710" w:rsidRPr="006F1A6E" w:rsidRDefault="001D1368" w:rsidP="00E55710">
            <w:pPr>
              <w:tabs>
                <w:tab w:val="left" w:pos="500"/>
              </w:tabs>
              <w:rPr>
                <w:rFonts w:ascii="Gill Sans MT" w:hAnsi="Gill Sans MT"/>
                <w:color w:val="FF0000"/>
                <w:sz w:val="24"/>
                <w:szCs w:val="24"/>
              </w:rPr>
            </w:pPr>
            <w:r w:rsidRPr="006F1A6E">
              <w:rPr>
                <w:rFonts w:ascii="Gill Sans MT" w:hAnsi="Gill Sans MT"/>
                <w:b/>
                <w:color w:val="FF0000"/>
                <w:sz w:val="24"/>
                <w:szCs w:val="24"/>
              </w:rPr>
              <w:t>Let op!</w:t>
            </w:r>
            <w:r w:rsidRPr="006F1A6E">
              <w:rPr>
                <w:rFonts w:ascii="Gill Sans MT" w:hAnsi="Gill Sans MT"/>
                <w:color w:val="FF0000"/>
                <w:sz w:val="24"/>
                <w:szCs w:val="24"/>
              </w:rPr>
              <w:t xml:space="preserve"> </w:t>
            </w:r>
            <w:r w:rsidR="00E55710" w:rsidRPr="006F1A6E">
              <w:rPr>
                <w:rFonts w:ascii="Gill Sans MT" w:hAnsi="Gill Sans MT"/>
                <w:color w:val="FF0000"/>
                <w:sz w:val="24"/>
                <w:szCs w:val="24"/>
              </w:rPr>
              <w:t xml:space="preserve">De uitslag van de </w:t>
            </w:r>
            <w:r w:rsidR="005B19F0">
              <w:rPr>
                <w:rFonts w:ascii="Gill Sans MT" w:hAnsi="Gill Sans MT"/>
                <w:color w:val="FF0000"/>
                <w:sz w:val="24"/>
                <w:szCs w:val="24"/>
              </w:rPr>
              <w:t>Eindtoets</w:t>
            </w:r>
            <w:r w:rsidR="00C719D3" w:rsidRPr="006F1A6E">
              <w:rPr>
                <w:rFonts w:ascii="Gill Sans MT" w:hAnsi="Gill Sans MT"/>
                <w:color w:val="FF0000"/>
                <w:sz w:val="24"/>
                <w:szCs w:val="24"/>
              </w:rPr>
              <w:t xml:space="preserve"> (Route 8)</w:t>
            </w:r>
            <w:r w:rsidR="00E55710" w:rsidRPr="006F1A6E">
              <w:rPr>
                <w:rFonts w:ascii="Gill Sans MT" w:hAnsi="Gill Sans MT"/>
                <w:color w:val="FF0000"/>
                <w:sz w:val="24"/>
                <w:szCs w:val="24"/>
              </w:rPr>
              <w:t xml:space="preserve"> wordt niet meegenomen in het advies voor het vervolgonderwijs. Deze kan wel meegenomen worden bij een eventuele heroverweging van het advies</w:t>
            </w:r>
            <w:r w:rsidR="005E6D2F" w:rsidRPr="006F1A6E">
              <w:rPr>
                <w:rFonts w:ascii="Gill Sans MT" w:hAnsi="Gill Sans MT"/>
                <w:color w:val="FF0000"/>
                <w:sz w:val="24"/>
                <w:szCs w:val="24"/>
              </w:rPr>
              <w:t xml:space="preserve"> nadat de uitslag van de </w:t>
            </w:r>
            <w:r w:rsidR="005B19F0">
              <w:rPr>
                <w:rFonts w:ascii="Gill Sans MT" w:hAnsi="Gill Sans MT"/>
                <w:color w:val="FF0000"/>
                <w:sz w:val="24"/>
                <w:szCs w:val="24"/>
              </w:rPr>
              <w:t>Eindtoets</w:t>
            </w:r>
            <w:r w:rsidR="005E6D2F" w:rsidRPr="006F1A6E">
              <w:rPr>
                <w:rFonts w:ascii="Gill Sans MT" w:hAnsi="Gill Sans MT"/>
                <w:color w:val="FF0000"/>
                <w:sz w:val="24"/>
                <w:szCs w:val="24"/>
              </w:rPr>
              <w:t xml:space="preserve"> bekend is</w:t>
            </w:r>
            <w:r w:rsidR="00E55710" w:rsidRPr="006F1A6E">
              <w:rPr>
                <w:rFonts w:ascii="Gill Sans MT" w:hAnsi="Gill Sans MT"/>
                <w:color w:val="FF0000"/>
                <w:sz w:val="24"/>
                <w:szCs w:val="24"/>
              </w:rPr>
              <w:t xml:space="preserve"> (</w:t>
            </w:r>
            <w:r w:rsidR="009E7717" w:rsidRPr="006F1A6E">
              <w:rPr>
                <w:rFonts w:ascii="Gill Sans MT" w:hAnsi="Gill Sans MT"/>
                <w:color w:val="FF0000"/>
                <w:sz w:val="24"/>
                <w:szCs w:val="24"/>
              </w:rPr>
              <w:t xml:space="preserve">bij </w:t>
            </w:r>
            <w:r w:rsidR="00E55710" w:rsidRPr="006F1A6E">
              <w:rPr>
                <w:rFonts w:ascii="Gill Sans MT" w:hAnsi="Gill Sans MT"/>
                <w:color w:val="FF0000"/>
                <w:sz w:val="24"/>
                <w:szCs w:val="24"/>
              </w:rPr>
              <w:t>grote uitzondering). Zie “overige wetenswaardigheden”</w:t>
            </w:r>
            <w:r w:rsidR="008A2B7F" w:rsidRPr="006F1A6E">
              <w:rPr>
                <w:rFonts w:ascii="Gill Sans MT" w:hAnsi="Gill Sans MT"/>
                <w:color w:val="FF0000"/>
                <w:sz w:val="24"/>
                <w:szCs w:val="24"/>
              </w:rPr>
              <w:t xml:space="preserve"> verder in dit protocol</w:t>
            </w:r>
            <w:r w:rsidR="00E55710" w:rsidRPr="006F1A6E">
              <w:rPr>
                <w:rFonts w:ascii="Gill Sans MT" w:hAnsi="Gill Sans MT"/>
                <w:color w:val="FF0000"/>
                <w:sz w:val="24"/>
                <w:szCs w:val="24"/>
              </w:rPr>
              <w:t>.</w:t>
            </w:r>
          </w:p>
          <w:p w14:paraId="59A108C7" w14:textId="77777777" w:rsidR="0020178C" w:rsidRPr="00B8723F" w:rsidRDefault="0020178C" w:rsidP="00F456DD">
            <w:pPr>
              <w:rPr>
                <w:rFonts w:ascii="Bookman Old Style" w:hAnsi="Bookman Old Style"/>
              </w:rPr>
            </w:pPr>
          </w:p>
        </w:tc>
      </w:tr>
      <w:tr w:rsidR="004173AB" w:rsidRPr="00EA6D58" w14:paraId="7389C09E" w14:textId="77777777" w:rsidTr="0020178C">
        <w:tc>
          <w:tcPr>
            <w:tcW w:w="1668" w:type="dxa"/>
          </w:tcPr>
          <w:p w14:paraId="0BD8D25A" w14:textId="77777777" w:rsidR="004173AB" w:rsidRPr="00B8723F" w:rsidRDefault="004173AB" w:rsidP="00E57B35">
            <w:pPr>
              <w:rPr>
                <w:rFonts w:ascii="Gill Sans MT" w:hAnsi="Gill Sans MT"/>
                <w:b/>
                <w:sz w:val="24"/>
                <w:szCs w:val="24"/>
              </w:rPr>
            </w:pPr>
            <w:r w:rsidRPr="00B8723F">
              <w:rPr>
                <w:rFonts w:ascii="Gill Sans MT" w:hAnsi="Gill Sans MT"/>
                <w:b/>
                <w:sz w:val="24"/>
                <w:szCs w:val="24"/>
              </w:rPr>
              <w:t>Oktober/</w:t>
            </w:r>
          </w:p>
          <w:p w14:paraId="180A7A2C" w14:textId="77777777" w:rsidR="004173AB" w:rsidRPr="00B8723F" w:rsidRDefault="004173AB" w:rsidP="00E57B35">
            <w:pPr>
              <w:rPr>
                <w:rFonts w:ascii="Gill Sans MT" w:hAnsi="Gill Sans MT"/>
                <w:b/>
                <w:sz w:val="24"/>
                <w:szCs w:val="24"/>
              </w:rPr>
            </w:pPr>
            <w:r w:rsidRPr="00B8723F">
              <w:rPr>
                <w:rFonts w:ascii="Gill Sans MT" w:hAnsi="Gill Sans MT"/>
                <w:b/>
                <w:sz w:val="24"/>
                <w:szCs w:val="24"/>
              </w:rPr>
              <w:t>December</w:t>
            </w:r>
          </w:p>
        </w:tc>
        <w:tc>
          <w:tcPr>
            <w:tcW w:w="8079" w:type="dxa"/>
          </w:tcPr>
          <w:p w14:paraId="64FDBBA7" w14:textId="64E380D7" w:rsidR="004173AB" w:rsidRPr="00B8723F" w:rsidRDefault="00E7763A" w:rsidP="002E0D3B">
            <w:pPr>
              <w:pStyle w:val="Lijstalinea"/>
              <w:numPr>
                <w:ilvl w:val="0"/>
                <w:numId w:val="12"/>
              </w:numPr>
              <w:rPr>
                <w:rFonts w:ascii="Gill Sans MT" w:hAnsi="Gill Sans MT"/>
                <w:sz w:val="24"/>
                <w:szCs w:val="24"/>
              </w:rPr>
            </w:pPr>
            <w:proofErr w:type="spellStart"/>
            <w:r w:rsidRPr="00B8723F">
              <w:rPr>
                <w:rFonts w:ascii="Gill Sans MT" w:hAnsi="Gill Sans MT"/>
                <w:b/>
                <w:sz w:val="24"/>
                <w:szCs w:val="24"/>
              </w:rPr>
              <w:t>Leerlinggesprekken</w:t>
            </w:r>
            <w:proofErr w:type="spellEnd"/>
            <w:r w:rsidR="004173AB" w:rsidRPr="00B8723F">
              <w:rPr>
                <w:rFonts w:ascii="Gill Sans MT" w:hAnsi="Gill Sans MT"/>
                <w:b/>
                <w:sz w:val="24"/>
                <w:szCs w:val="24"/>
              </w:rPr>
              <w:t xml:space="preserve"> </w:t>
            </w:r>
            <w:r w:rsidR="004173AB" w:rsidRPr="00B8723F">
              <w:rPr>
                <w:rFonts w:ascii="Gill Sans MT" w:hAnsi="Gill Sans MT"/>
                <w:sz w:val="24"/>
                <w:szCs w:val="24"/>
              </w:rPr>
              <w:t xml:space="preserve">over </w:t>
            </w:r>
            <w:r w:rsidR="0027439B" w:rsidRPr="00B8723F">
              <w:rPr>
                <w:rFonts w:ascii="Gill Sans MT" w:hAnsi="Gill Sans MT"/>
                <w:sz w:val="24"/>
                <w:szCs w:val="24"/>
              </w:rPr>
              <w:t>verwachting vervolgonderwijs</w:t>
            </w:r>
            <w:r w:rsidR="00B80560">
              <w:rPr>
                <w:rFonts w:ascii="Gill Sans MT" w:hAnsi="Gill Sans MT"/>
                <w:sz w:val="24"/>
                <w:szCs w:val="24"/>
              </w:rPr>
              <w:t xml:space="preserve"> (samen laten vallen met reguliere </w:t>
            </w:r>
            <w:proofErr w:type="spellStart"/>
            <w:r w:rsidR="00B80560">
              <w:rPr>
                <w:rFonts w:ascii="Gill Sans MT" w:hAnsi="Gill Sans MT"/>
                <w:sz w:val="24"/>
                <w:szCs w:val="24"/>
              </w:rPr>
              <w:t>kindgesprekken</w:t>
            </w:r>
            <w:proofErr w:type="spellEnd"/>
            <w:r w:rsidR="00B80560">
              <w:rPr>
                <w:rFonts w:ascii="Gill Sans MT" w:hAnsi="Gill Sans MT"/>
                <w:sz w:val="24"/>
                <w:szCs w:val="24"/>
              </w:rPr>
              <w:t xml:space="preserve"> aan het begin van het schooljaar).</w:t>
            </w:r>
          </w:p>
          <w:p w14:paraId="4017FE76" w14:textId="28476CB0" w:rsidR="002E0D3B" w:rsidRPr="00B8723F" w:rsidRDefault="00B80560" w:rsidP="00B80560">
            <w:pPr>
              <w:pStyle w:val="Lijstalinea"/>
              <w:numPr>
                <w:ilvl w:val="0"/>
                <w:numId w:val="12"/>
              </w:numPr>
              <w:rPr>
                <w:rFonts w:ascii="Gill Sans MT" w:hAnsi="Gill Sans MT"/>
                <w:sz w:val="24"/>
                <w:szCs w:val="24"/>
              </w:rPr>
            </w:pPr>
            <w:r>
              <w:rPr>
                <w:rFonts w:ascii="Gill Sans MT" w:hAnsi="Gill Sans MT"/>
                <w:b/>
                <w:sz w:val="24"/>
                <w:szCs w:val="24"/>
              </w:rPr>
              <w:t>Reguliere oudergesprekken</w:t>
            </w:r>
            <w:r w:rsidR="005E6D2F">
              <w:rPr>
                <w:rFonts w:ascii="Gill Sans MT" w:hAnsi="Gill Sans MT"/>
                <w:sz w:val="24"/>
                <w:szCs w:val="24"/>
              </w:rPr>
              <w:t xml:space="preserve"> </w:t>
            </w:r>
          </w:p>
        </w:tc>
      </w:tr>
      <w:tr w:rsidR="00F456DD" w:rsidRPr="00EA6D58" w14:paraId="23D18586" w14:textId="77777777" w:rsidTr="0020178C">
        <w:tc>
          <w:tcPr>
            <w:tcW w:w="1668" w:type="dxa"/>
          </w:tcPr>
          <w:p w14:paraId="06AF5FBE" w14:textId="77777777" w:rsidR="00F456DD" w:rsidRPr="00B8723F" w:rsidRDefault="0020178C" w:rsidP="00E57B35">
            <w:pPr>
              <w:rPr>
                <w:rFonts w:ascii="Bookman Old Style" w:hAnsi="Bookman Old Style"/>
              </w:rPr>
            </w:pPr>
            <w:r w:rsidRPr="00B8723F">
              <w:rPr>
                <w:rFonts w:ascii="Gill Sans MT" w:hAnsi="Gill Sans MT"/>
                <w:b/>
                <w:sz w:val="24"/>
                <w:szCs w:val="24"/>
              </w:rPr>
              <w:t>November:</w:t>
            </w:r>
          </w:p>
        </w:tc>
        <w:tc>
          <w:tcPr>
            <w:tcW w:w="8079" w:type="dxa"/>
          </w:tcPr>
          <w:p w14:paraId="308586C2" w14:textId="360CCEDE" w:rsidR="0020178C" w:rsidRPr="00B8723F" w:rsidRDefault="0020178C" w:rsidP="0027439B">
            <w:pPr>
              <w:pStyle w:val="Lijstalinea"/>
              <w:numPr>
                <w:ilvl w:val="0"/>
                <w:numId w:val="6"/>
              </w:numPr>
              <w:rPr>
                <w:rFonts w:ascii="Gill Sans MT" w:hAnsi="Gill Sans MT"/>
                <w:sz w:val="24"/>
                <w:szCs w:val="24"/>
              </w:rPr>
            </w:pPr>
            <w:r w:rsidRPr="00B8723F">
              <w:rPr>
                <w:rFonts w:ascii="Gill Sans MT" w:hAnsi="Gill Sans MT"/>
                <w:sz w:val="24"/>
                <w:szCs w:val="24"/>
              </w:rPr>
              <w:t xml:space="preserve">Leerlingen van groep 8 bezoeken </w:t>
            </w:r>
            <w:proofErr w:type="spellStart"/>
            <w:r w:rsidR="00B80560">
              <w:rPr>
                <w:rFonts w:ascii="Gill Sans MT" w:hAnsi="Gill Sans MT"/>
                <w:b/>
                <w:sz w:val="24"/>
                <w:szCs w:val="24"/>
              </w:rPr>
              <w:t>W</w:t>
            </w:r>
            <w:r w:rsidRPr="00B8723F">
              <w:rPr>
                <w:rFonts w:ascii="Gill Sans MT" w:hAnsi="Gill Sans MT"/>
                <w:b/>
                <w:sz w:val="24"/>
                <w:szCs w:val="24"/>
              </w:rPr>
              <w:t>orkshopdag</w:t>
            </w:r>
            <w:proofErr w:type="spellEnd"/>
            <w:r w:rsidRPr="00B8723F">
              <w:rPr>
                <w:rFonts w:ascii="Gill Sans MT" w:hAnsi="Gill Sans MT"/>
                <w:b/>
                <w:sz w:val="24"/>
                <w:szCs w:val="24"/>
              </w:rPr>
              <w:t xml:space="preserve"> </w:t>
            </w:r>
            <w:r w:rsidR="005E6D2F">
              <w:rPr>
                <w:rFonts w:ascii="Gill Sans MT" w:hAnsi="Gill Sans MT"/>
                <w:sz w:val="24"/>
                <w:szCs w:val="24"/>
              </w:rPr>
              <w:t>op Pius X-college</w:t>
            </w:r>
            <w:r w:rsidRPr="00B8723F">
              <w:rPr>
                <w:rFonts w:ascii="Gill Sans MT" w:hAnsi="Gill Sans MT"/>
                <w:sz w:val="24"/>
                <w:szCs w:val="24"/>
              </w:rPr>
              <w:t>.</w:t>
            </w:r>
          </w:p>
          <w:p w14:paraId="0D8F8DE2" w14:textId="2CA900A8" w:rsidR="0020178C" w:rsidRPr="00B8723F" w:rsidRDefault="002E0D3B" w:rsidP="0027439B">
            <w:pPr>
              <w:pStyle w:val="Lijstalinea"/>
              <w:numPr>
                <w:ilvl w:val="0"/>
                <w:numId w:val="6"/>
              </w:numPr>
              <w:rPr>
                <w:rFonts w:ascii="Gill Sans MT" w:hAnsi="Gill Sans MT"/>
                <w:b/>
                <w:sz w:val="24"/>
                <w:szCs w:val="24"/>
              </w:rPr>
            </w:pPr>
            <w:r w:rsidRPr="00B8723F">
              <w:rPr>
                <w:rFonts w:ascii="Gill Sans MT" w:hAnsi="Gill Sans MT"/>
                <w:sz w:val="24"/>
                <w:szCs w:val="24"/>
              </w:rPr>
              <w:t xml:space="preserve">Bezoek </w:t>
            </w:r>
            <w:r w:rsidRPr="00B8723F">
              <w:rPr>
                <w:rFonts w:ascii="Gill Sans MT" w:hAnsi="Gill Sans MT"/>
                <w:b/>
                <w:sz w:val="24"/>
                <w:szCs w:val="24"/>
              </w:rPr>
              <w:t>open dag</w:t>
            </w:r>
            <w:r w:rsidR="005E6D2F">
              <w:rPr>
                <w:rFonts w:ascii="Gill Sans MT" w:hAnsi="Gill Sans MT"/>
                <w:b/>
                <w:sz w:val="24"/>
                <w:szCs w:val="24"/>
              </w:rPr>
              <w:t>(</w:t>
            </w:r>
            <w:r w:rsidRPr="00B8723F">
              <w:rPr>
                <w:rFonts w:ascii="Gill Sans MT" w:hAnsi="Gill Sans MT"/>
                <w:b/>
                <w:sz w:val="24"/>
                <w:szCs w:val="24"/>
              </w:rPr>
              <w:t>en</w:t>
            </w:r>
            <w:r w:rsidR="005E6D2F">
              <w:rPr>
                <w:rFonts w:ascii="Gill Sans MT" w:hAnsi="Gill Sans MT"/>
                <w:b/>
                <w:sz w:val="24"/>
                <w:szCs w:val="24"/>
              </w:rPr>
              <w:t>)</w:t>
            </w:r>
            <w:r w:rsidRPr="00B8723F">
              <w:rPr>
                <w:rFonts w:ascii="Gill Sans MT" w:hAnsi="Gill Sans MT"/>
                <w:b/>
                <w:sz w:val="24"/>
                <w:szCs w:val="24"/>
              </w:rPr>
              <w:t xml:space="preserve"> VO</w:t>
            </w:r>
          </w:p>
          <w:p w14:paraId="359DCE6D" w14:textId="77777777" w:rsidR="00B5429A" w:rsidRDefault="0027439B" w:rsidP="00B5429A">
            <w:pPr>
              <w:pStyle w:val="Lijstalinea"/>
              <w:numPr>
                <w:ilvl w:val="0"/>
                <w:numId w:val="6"/>
              </w:numPr>
              <w:rPr>
                <w:rFonts w:ascii="Gill Sans MT" w:hAnsi="Gill Sans MT"/>
                <w:sz w:val="24"/>
                <w:szCs w:val="24"/>
              </w:rPr>
            </w:pPr>
            <w:r w:rsidRPr="00B8723F">
              <w:rPr>
                <w:rFonts w:ascii="Gill Sans MT" w:hAnsi="Gill Sans MT"/>
                <w:b/>
                <w:sz w:val="24"/>
                <w:szCs w:val="24"/>
              </w:rPr>
              <w:t>OPP-leerlingen</w:t>
            </w:r>
            <w:r w:rsidRPr="00B8723F">
              <w:rPr>
                <w:rFonts w:ascii="Gill Sans MT" w:hAnsi="Gill Sans MT"/>
                <w:sz w:val="24"/>
                <w:szCs w:val="24"/>
              </w:rPr>
              <w:t>: Gesprekken tussen PO</w:t>
            </w:r>
            <w:r w:rsidR="00B80560">
              <w:rPr>
                <w:rFonts w:ascii="Gill Sans MT" w:hAnsi="Gill Sans MT"/>
                <w:sz w:val="24"/>
                <w:szCs w:val="24"/>
              </w:rPr>
              <w:t xml:space="preserve"> (</w:t>
            </w:r>
            <w:proofErr w:type="spellStart"/>
            <w:r w:rsidR="00B80560">
              <w:rPr>
                <w:rFonts w:ascii="Gill Sans MT" w:hAnsi="Gill Sans MT"/>
                <w:sz w:val="24"/>
                <w:szCs w:val="24"/>
              </w:rPr>
              <w:t>lkr</w:t>
            </w:r>
            <w:proofErr w:type="spellEnd"/>
            <w:r w:rsidR="00B80560">
              <w:rPr>
                <w:rFonts w:ascii="Gill Sans MT" w:hAnsi="Gill Sans MT"/>
                <w:sz w:val="24"/>
                <w:szCs w:val="24"/>
              </w:rPr>
              <w:t xml:space="preserve">. en evt. </w:t>
            </w:r>
            <w:r w:rsidR="005E6D2F">
              <w:rPr>
                <w:rFonts w:ascii="Gill Sans MT" w:hAnsi="Gill Sans MT"/>
                <w:sz w:val="24"/>
                <w:szCs w:val="24"/>
              </w:rPr>
              <w:t>IB)</w:t>
            </w:r>
            <w:r w:rsidRPr="00B8723F">
              <w:rPr>
                <w:rFonts w:ascii="Gill Sans MT" w:hAnsi="Gill Sans MT"/>
                <w:sz w:val="24"/>
                <w:szCs w:val="24"/>
              </w:rPr>
              <w:t>, VO en ouders waarbij specifieke onderwijsbehoeften in kaart worden gebracht (</w:t>
            </w:r>
            <w:r w:rsidR="008A2B7F">
              <w:rPr>
                <w:rFonts w:ascii="Gill Sans MT" w:hAnsi="Gill Sans MT"/>
                <w:sz w:val="24"/>
                <w:szCs w:val="24"/>
              </w:rPr>
              <w:t>deze gesprekken zijn in de plaats gekomen van het psychologisch onderzoek w</w:t>
            </w:r>
            <w:r w:rsidRPr="00B8723F">
              <w:rPr>
                <w:rFonts w:ascii="Gill Sans MT" w:hAnsi="Gill Sans MT"/>
                <w:sz w:val="24"/>
                <w:szCs w:val="24"/>
              </w:rPr>
              <w:t xml:space="preserve">at voorheen </w:t>
            </w:r>
            <w:r w:rsidR="006566A8">
              <w:rPr>
                <w:rFonts w:ascii="Gill Sans MT" w:hAnsi="Gill Sans MT"/>
                <w:sz w:val="24"/>
                <w:szCs w:val="24"/>
              </w:rPr>
              <w:t xml:space="preserve">op het VO </w:t>
            </w:r>
            <w:r w:rsidRPr="00B8723F">
              <w:rPr>
                <w:rFonts w:ascii="Gill Sans MT" w:hAnsi="Gill Sans MT"/>
                <w:sz w:val="24"/>
                <w:szCs w:val="24"/>
              </w:rPr>
              <w:t>werd afgenomen).</w:t>
            </w:r>
          </w:p>
          <w:p w14:paraId="4D7B9199" w14:textId="4064FEA1" w:rsidR="00663EFC" w:rsidRDefault="00663EFC" w:rsidP="00B5429A">
            <w:pPr>
              <w:pStyle w:val="Lijstalinea"/>
              <w:rPr>
                <w:rFonts w:ascii="Gill Sans MT" w:hAnsi="Gill Sans MT"/>
                <w:sz w:val="24"/>
                <w:szCs w:val="24"/>
              </w:rPr>
            </w:pPr>
            <w:r w:rsidRPr="00B5429A">
              <w:rPr>
                <w:rFonts w:ascii="Gill Sans MT" w:hAnsi="Gill Sans MT"/>
                <w:sz w:val="24"/>
                <w:szCs w:val="24"/>
              </w:rPr>
              <w:t>N.B. Voor deze gesprekken ontvangt iedere leerkracht automatisch een uitnodiging (+ aanmeldingsformulier) van het Pius X-College.</w:t>
            </w:r>
          </w:p>
          <w:p w14:paraId="0EE2D2E4" w14:textId="678FBEB3" w:rsidR="00672F85" w:rsidRDefault="00672F85" w:rsidP="00672F85">
            <w:pPr>
              <w:rPr>
                <w:rFonts w:ascii="Gill Sans MT" w:hAnsi="Gill Sans MT"/>
                <w:sz w:val="24"/>
                <w:szCs w:val="24"/>
              </w:rPr>
            </w:pPr>
          </w:p>
          <w:p w14:paraId="5BCA030B" w14:textId="281976E9" w:rsidR="00D35099" w:rsidRPr="00D35099" w:rsidRDefault="00672F85" w:rsidP="00672F85">
            <w:pPr>
              <w:rPr>
                <w:rFonts w:ascii="Gill Sans MT" w:hAnsi="Gill Sans MT"/>
                <w:color w:val="FF0000"/>
                <w:sz w:val="24"/>
                <w:szCs w:val="24"/>
              </w:rPr>
            </w:pPr>
            <w:r w:rsidRPr="00D35099">
              <w:rPr>
                <w:rFonts w:ascii="Gill Sans MT" w:hAnsi="Gill Sans MT"/>
                <w:b/>
                <w:color w:val="FF0000"/>
                <w:sz w:val="24"/>
                <w:szCs w:val="24"/>
              </w:rPr>
              <w:t>Let op!</w:t>
            </w:r>
            <w:r w:rsidRPr="00D35099">
              <w:rPr>
                <w:rFonts w:ascii="Gill Sans MT" w:hAnsi="Gill Sans MT"/>
                <w:color w:val="FF0000"/>
                <w:sz w:val="24"/>
                <w:szCs w:val="24"/>
              </w:rPr>
              <w:t xml:space="preserve"> Door het VO wordt vaak gesproken over OPP-leerlingen. </w:t>
            </w:r>
            <w:r w:rsidR="006479F7" w:rsidRPr="00D35099">
              <w:rPr>
                <w:rFonts w:ascii="Gill Sans MT" w:hAnsi="Gill Sans MT"/>
                <w:color w:val="FF0000"/>
                <w:sz w:val="24"/>
                <w:szCs w:val="24"/>
              </w:rPr>
              <w:t xml:space="preserve">Feitelijk worden hiermee de leerlingen met specifieke ondersteuningsbehoeften (anders dan dyslexie) bedoeld. </w:t>
            </w:r>
            <w:r w:rsidR="00D35099" w:rsidRPr="00D35099">
              <w:rPr>
                <w:rFonts w:ascii="Gill Sans MT" w:hAnsi="Gill Sans MT"/>
                <w:color w:val="FF0000"/>
                <w:sz w:val="24"/>
                <w:szCs w:val="24"/>
              </w:rPr>
              <w:t>De leerlingen hoeven níet per definitie een OPP te hebben.</w:t>
            </w:r>
          </w:p>
          <w:p w14:paraId="3648D99F" w14:textId="77777777" w:rsidR="00F456DD" w:rsidRPr="00B8723F" w:rsidRDefault="00F456DD" w:rsidP="00E57B35">
            <w:pPr>
              <w:rPr>
                <w:rFonts w:ascii="Bookman Old Style" w:hAnsi="Bookman Old Style"/>
              </w:rPr>
            </w:pPr>
          </w:p>
        </w:tc>
      </w:tr>
      <w:tr w:rsidR="00B80560" w:rsidRPr="00EA6D58" w14:paraId="2B11E815" w14:textId="77777777" w:rsidTr="0020178C">
        <w:tc>
          <w:tcPr>
            <w:tcW w:w="1668" w:type="dxa"/>
          </w:tcPr>
          <w:p w14:paraId="5BE906A2" w14:textId="690134CF" w:rsidR="00B80560" w:rsidRPr="00B8723F" w:rsidRDefault="00B80560" w:rsidP="00E57B35">
            <w:pPr>
              <w:rPr>
                <w:rFonts w:ascii="Gill Sans MT" w:hAnsi="Gill Sans MT"/>
                <w:b/>
                <w:sz w:val="24"/>
                <w:szCs w:val="24"/>
              </w:rPr>
            </w:pPr>
            <w:r>
              <w:rPr>
                <w:rFonts w:ascii="Gill Sans MT" w:hAnsi="Gill Sans MT"/>
                <w:b/>
                <w:sz w:val="24"/>
                <w:szCs w:val="24"/>
              </w:rPr>
              <w:t>December</w:t>
            </w:r>
          </w:p>
        </w:tc>
        <w:tc>
          <w:tcPr>
            <w:tcW w:w="8079" w:type="dxa"/>
          </w:tcPr>
          <w:p w14:paraId="25719F8F" w14:textId="77777777" w:rsidR="00B80560" w:rsidRPr="003B7D5A" w:rsidRDefault="00B80560" w:rsidP="00B80560">
            <w:pPr>
              <w:pStyle w:val="Lijstalinea"/>
              <w:numPr>
                <w:ilvl w:val="0"/>
                <w:numId w:val="21"/>
              </w:numPr>
              <w:rPr>
                <w:rFonts w:ascii="Gill Sans MT" w:hAnsi="Gill Sans MT"/>
                <w:sz w:val="24"/>
                <w:szCs w:val="24"/>
              </w:rPr>
            </w:pPr>
            <w:r w:rsidRPr="003B7D5A">
              <w:rPr>
                <w:rFonts w:ascii="Gill Sans MT" w:hAnsi="Gill Sans MT"/>
                <w:b/>
                <w:sz w:val="24"/>
                <w:szCs w:val="24"/>
              </w:rPr>
              <w:t>Klaarzetten Onderwijskundige rapporten in LDOS</w:t>
            </w:r>
            <w:r w:rsidRPr="003B7D5A">
              <w:rPr>
                <w:rFonts w:ascii="Gill Sans MT" w:hAnsi="Gill Sans MT"/>
                <w:sz w:val="24"/>
                <w:szCs w:val="24"/>
              </w:rPr>
              <w:t xml:space="preserve"> (</w:t>
            </w:r>
            <w:proofErr w:type="spellStart"/>
            <w:r w:rsidRPr="003B7D5A">
              <w:rPr>
                <w:rFonts w:ascii="Gill Sans MT" w:hAnsi="Gill Sans MT"/>
                <w:sz w:val="24"/>
                <w:szCs w:val="24"/>
              </w:rPr>
              <w:t>webbased</w:t>
            </w:r>
            <w:proofErr w:type="spellEnd"/>
            <w:r w:rsidRPr="003B7D5A">
              <w:rPr>
                <w:rFonts w:ascii="Gill Sans MT" w:hAnsi="Gill Sans MT"/>
                <w:sz w:val="24"/>
                <w:szCs w:val="24"/>
              </w:rPr>
              <w:t xml:space="preserve"> systeem wat ook in te lezen is door de VO-scholen). De </w:t>
            </w:r>
            <w:proofErr w:type="spellStart"/>
            <w:r w:rsidRPr="003B7D5A">
              <w:rPr>
                <w:rFonts w:ascii="Gill Sans MT" w:hAnsi="Gill Sans MT"/>
                <w:sz w:val="24"/>
                <w:szCs w:val="24"/>
              </w:rPr>
              <w:t>OWR’s</w:t>
            </w:r>
            <w:proofErr w:type="spellEnd"/>
            <w:r w:rsidRPr="003B7D5A">
              <w:rPr>
                <w:rFonts w:ascii="Gill Sans MT" w:hAnsi="Gill Sans MT"/>
                <w:sz w:val="24"/>
                <w:szCs w:val="24"/>
              </w:rPr>
              <w:t xml:space="preserve"> dienen gevuld te zijn voor de adviesgesprekken in februari/maart.</w:t>
            </w:r>
          </w:p>
          <w:p w14:paraId="428826F8" w14:textId="77777777" w:rsidR="00B80560" w:rsidRPr="003B7D5A" w:rsidRDefault="00B80560" w:rsidP="00B80560">
            <w:pPr>
              <w:pStyle w:val="Lijstalinea"/>
              <w:rPr>
                <w:rFonts w:ascii="Gill Sans MT" w:hAnsi="Gill Sans MT"/>
                <w:b/>
                <w:sz w:val="24"/>
                <w:szCs w:val="24"/>
              </w:rPr>
            </w:pPr>
            <w:r w:rsidRPr="003B7D5A">
              <w:rPr>
                <w:rFonts w:ascii="Gill Sans MT" w:hAnsi="Gill Sans MT"/>
                <w:b/>
                <w:sz w:val="24"/>
                <w:szCs w:val="24"/>
              </w:rPr>
              <w:t>Let op!</w:t>
            </w:r>
            <w:r w:rsidRPr="003B7D5A">
              <w:rPr>
                <w:rFonts w:ascii="Gill Sans MT" w:hAnsi="Gill Sans MT"/>
                <w:sz w:val="24"/>
                <w:szCs w:val="24"/>
              </w:rPr>
              <w:t xml:space="preserve"> </w:t>
            </w:r>
            <w:r w:rsidRPr="003B7D5A">
              <w:rPr>
                <w:rFonts w:ascii="Gill Sans MT" w:hAnsi="Gill Sans MT"/>
                <w:b/>
                <w:sz w:val="24"/>
                <w:szCs w:val="24"/>
              </w:rPr>
              <w:t xml:space="preserve">Voor de </w:t>
            </w:r>
            <w:r w:rsidRPr="003B7D5A">
              <w:rPr>
                <w:rFonts w:ascii="Gill Sans MT" w:hAnsi="Gill Sans MT"/>
                <w:b/>
                <w:sz w:val="24"/>
                <w:szCs w:val="24"/>
                <w:u w:val="single"/>
              </w:rPr>
              <w:t>leerlingen die in het VO specifieke ondersteuning behoeven</w:t>
            </w:r>
            <w:r w:rsidRPr="003B7D5A">
              <w:rPr>
                <w:rFonts w:ascii="Gill Sans MT" w:hAnsi="Gill Sans MT"/>
                <w:b/>
                <w:sz w:val="24"/>
                <w:szCs w:val="24"/>
              </w:rPr>
              <w:t xml:space="preserve"> (m.u.v. de leerlingen met dyslexie) </w:t>
            </w:r>
            <w:r w:rsidRPr="003B7D5A">
              <w:rPr>
                <w:rFonts w:ascii="Gill Sans MT" w:hAnsi="Gill Sans MT"/>
                <w:b/>
                <w:sz w:val="24"/>
                <w:szCs w:val="24"/>
              </w:rPr>
              <w:lastRenderedPageBreak/>
              <w:t xml:space="preserve">dient het </w:t>
            </w:r>
            <w:r w:rsidRPr="003B7D5A">
              <w:rPr>
                <w:rFonts w:ascii="Gill Sans MT" w:hAnsi="Gill Sans MT"/>
                <w:b/>
                <w:sz w:val="24"/>
                <w:szCs w:val="24"/>
                <w:u w:val="single"/>
              </w:rPr>
              <w:t>OWR voor 31 januari ingevuld</w:t>
            </w:r>
            <w:r w:rsidRPr="003B7D5A">
              <w:rPr>
                <w:rFonts w:ascii="Gill Sans MT" w:hAnsi="Gill Sans MT"/>
                <w:b/>
                <w:sz w:val="24"/>
                <w:szCs w:val="24"/>
              </w:rPr>
              <w:t xml:space="preserve"> te zijn en op “definitief” te staan. Ouders dienen ook akkoord te zijn.</w:t>
            </w:r>
          </w:p>
          <w:p w14:paraId="7C4BC471" w14:textId="77777777" w:rsidR="00A876F4" w:rsidRPr="003B7D5A" w:rsidRDefault="00A876F4" w:rsidP="00B80560">
            <w:pPr>
              <w:pStyle w:val="Lijstalinea"/>
              <w:rPr>
                <w:rFonts w:ascii="Gill Sans MT" w:hAnsi="Gill Sans MT"/>
                <w:sz w:val="24"/>
                <w:szCs w:val="24"/>
              </w:rPr>
            </w:pPr>
          </w:p>
          <w:p w14:paraId="15B064A6" w14:textId="2BD470D4" w:rsidR="00562772" w:rsidRPr="004A174B" w:rsidRDefault="00A876F4" w:rsidP="004A174B">
            <w:pPr>
              <w:rPr>
                <w:rFonts w:ascii="Gill Sans MT" w:hAnsi="Gill Sans MT"/>
                <w:i/>
                <w:sz w:val="24"/>
                <w:szCs w:val="24"/>
              </w:rPr>
            </w:pPr>
            <w:r w:rsidRPr="004A174B">
              <w:rPr>
                <w:rFonts w:ascii="Gill Sans MT" w:hAnsi="Gill Sans MT"/>
                <w:i/>
                <w:color w:val="FF0000"/>
                <w:sz w:val="24"/>
                <w:szCs w:val="24"/>
              </w:rPr>
              <w:t xml:space="preserve">De administratieve kracht van onze scholen zorgt dat de </w:t>
            </w:r>
            <w:proofErr w:type="spellStart"/>
            <w:r w:rsidRPr="004A174B">
              <w:rPr>
                <w:rFonts w:ascii="Gill Sans MT" w:hAnsi="Gill Sans MT"/>
                <w:i/>
                <w:color w:val="FF0000"/>
                <w:sz w:val="24"/>
                <w:szCs w:val="24"/>
              </w:rPr>
              <w:t>OWR’s</w:t>
            </w:r>
            <w:proofErr w:type="spellEnd"/>
            <w:r w:rsidRPr="004A174B">
              <w:rPr>
                <w:rFonts w:ascii="Gill Sans MT" w:hAnsi="Gill Sans MT"/>
                <w:i/>
                <w:color w:val="FF0000"/>
                <w:sz w:val="24"/>
                <w:szCs w:val="24"/>
              </w:rPr>
              <w:t xml:space="preserve"> klaargezet worden. Zij draagt zorg dat de </w:t>
            </w:r>
            <w:proofErr w:type="spellStart"/>
            <w:r w:rsidRPr="004A174B">
              <w:rPr>
                <w:rFonts w:ascii="Gill Sans MT" w:hAnsi="Gill Sans MT"/>
                <w:i/>
                <w:color w:val="FF0000"/>
                <w:sz w:val="24"/>
                <w:szCs w:val="24"/>
              </w:rPr>
              <w:t>leerlinggegevens</w:t>
            </w:r>
            <w:proofErr w:type="spellEnd"/>
            <w:r w:rsidRPr="004A174B">
              <w:rPr>
                <w:rFonts w:ascii="Gill Sans MT" w:hAnsi="Gill Sans MT"/>
                <w:i/>
                <w:color w:val="FF0000"/>
                <w:sz w:val="24"/>
                <w:szCs w:val="24"/>
              </w:rPr>
              <w:t xml:space="preserve"> en </w:t>
            </w:r>
            <w:proofErr w:type="spellStart"/>
            <w:r w:rsidRPr="004A174B">
              <w:rPr>
                <w:rFonts w:ascii="Gill Sans MT" w:hAnsi="Gill Sans MT"/>
                <w:i/>
                <w:color w:val="FF0000"/>
                <w:sz w:val="24"/>
                <w:szCs w:val="24"/>
              </w:rPr>
              <w:t>toetsgegevens</w:t>
            </w:r>
            <w:proofErr w:type="spellEnd"/>
            <w:r w:rsidRPr="004A174B">
              <w:rPr>
                <w:rFonts w:ascii="Gill Sans MT" w:hAnsi="Gill Sans MT"/>
                <w:i/>
                <w:color w:val="FF0000"/>
                <w:sz w:val="24"/>
                <w:szCs w:val="24"/>
              </w:rPr>
              <w:t xml:space="preserve"> ge</w:t>
            </w:r>
            <w:r w:rsidR="00BF1DF8" w:rsidRPr="004A174B">
              <w:rPr>
                <w:rFonts w:ascii="Gill Sans MT" w:hAnsi="Gill Sans MT"/>
                <w:i/>
                <w:color w:val="FF0000"/>
                <w:sz w:val="24"/>
                <w:szCs w:val="24"/>
              </w:rPr>
              <w:t xml:space="preserve">ïmporteerd worden uit ParnasSys en vult het OWR na de januaritoetsen aan met de </w:t>
            </w:r>
            <w:proofErr w:type="spellStart"/>
            <w:r w:rsidR="00BF1DF8" w:rsidRPr="004A174B">
              <w:rPr>
                <w:rFonts w:ascii="Gill Sans MT" w:hAnsi="Gill Sans MT"/>
                <w:i/>
                <w:color w:val="FF0000"/>
                <w:sz w:val="24"/>
                <w:szCs w:val="24"/>
              </w:rPr>
              <w:t>toetsgegevens</w:t>
            </w:r>
            <w:proofErr w:type="spellEnd"/>
            <w:r w:rsidR="00BF1DF8" w:rsidRPr="004A174B">
              <w:rPr>
                <w:rFonts w:ascii="Gill Sans MT" w:hAnsi="Gill Sans MT"/>
                <w:i/>
                <w:color w:val="FF0000"/>
                <w:sz w:val="24"/>
                <w:szCs w:val="24"/>
              </w:rPr>
              <w:t>.</w:t>
            </w:r>
          </w:p>
        </w:tc>
      </w:tr>
      <w:tr w:rsidR="00E7763A" w:rsidRPr="00EA6D58" w14:paraId="37912F4F" w14:textId="77777777" w:rsidTr="00D67665">
        <w:tc>
          <w:tcPr>
            <w:tcW w:w="1668" w:type="dxa"/>
          </w:tcPr>
          <w:p w14:paraId="37FC3A93" w14:textId="1302F536" w:rsidR="00E7763A" w:rsidRPr="00B8723F" w:rsidRDefault="00E7763A" w:rsidP="00D67665">
            <w:pPr>
              <w:rPr>
                <w:rFonts w:ascii="Bookman Old Style" w:hAnsi="Bookman Old Style"/>
              </w:rPr>
            </w:pPr>
            <w:r w:rsidRPr="00B8723F">
              <w:rPr>
                <w:rFonts w:ascii="Gill Sans MT" w:hAnsi="Gill Sans MT"/>
                <w:b/>
                <w:sz w:val="24"/>
                <w:szCs w:val="24"/>
              </w:rPr>
              <w:lastRenderedPageBreak/>
              <w:t>Januari</w:t>
            </w:r>
          </w:p>
        </w:tc>
        <w:tc>
          <w:tcPr>
            <w:tcW w:w="8079" w:type="dxa"/>
          </w:tcPr>
          <w:p w14:paraId="625FEB86" w14:textId="77777777" w:rsidR="00E7763A" w:rsidRPr="003B7D5A" w:rsidRDefault="00E7763A" w:rsidP="00562772">
            <w:pPr>
              <w:pStyle w:val="Lijstalinea"/>
              <w:numPr>
                <w:ilvl w:val="0"/>
                <w:numId w:val="13"/>
              </w:numPr>
              <w:rPr>
                <w:rFonts w:ascii="Gill Sans MT" w:hAnsi="Gill Sans MT"/>
                <w:sz w:val="24"/>
                <w:szCs w:val="24"/>
              </w:rPr>
            </w:pPr>
            <w:r w:rsidRPr="003B7D5A">
              <w:rPr>
                <w:rFonts w:ascii="Gill Sans MT" w:hAnsi="Gill Sans MT"/>
                <w:b/>
                <w:sz w:val="24"/>
                <w:szCs w:val="24"/>
              </w:rPr>
              <w:t>Meelooplessen</w:t>
            </w:r>
            <w:r w:rsidRPr="003B7D5A">
              <w:rPr>
                <w:rFonts w:ascii="Gill Sans MT" w:hAnsi="Gill Sans MT"/>
                <w:sz w:val="24"/>
                <w:szCs w:val="24"/>
              </w:rPr>
              <w:t xml:space="preserve"> voor leerlingen die vermoedelijk </w:t>
            </w:r>
            <w:r w:rsidRPr="003B7D5A">
              <w:rPr>
                <w:rFonts w:ascii="Gill Sans MT" w:hAnsi="Gill Sans MT"/>
                <w:b/>
                <w:sz w:val="24"/>
                <w:szCs w:val="24"/>
              </w:rPr>
              <w:t>TTO</w:t>
            </w:r>
            <w:r w:rsidRPr="003B7D5A">
              <w:rPr>
                <w:rFonts w:ascii="Gill Sans MT" w:hAnsi="Gill Sans MT"/>
                <w:sz w:val="24"/>
                <w:szCs w:val="24"/>
              </w:rPr>
              <w:t xml:space="preserve"> gaan volgen.</w:t>
            </w:r>
          </w:p>
          <w:p w14:paraId="14DB5085" w14:textId="77777777" w:rsidR="00E7763A" w:rsidRPr="003B7D5A" w:rsidRDefault="00E7763A" w:rsidP="00562772">
            <w:pPr>
              <w:pStyle w:val="Lijstalinea"/>
              <w:numPr>
                <w:ilvl w:val="0"/>
                <w:numId w:val="13"/>
              </w:numPr>
              <w:rPr>
                <w:rFonts w:ascii="Gill Sans MT" w:hAnsi="Gill Sans MT"/>
                <w:sz w:val="24"/>
                <w:szCs w:val="24"/>
              </w:rPr>
            </w:pPr>
            <w:r w:rsidRPr="003B7D5A">
              <w:rPr>
                <w:rFonts w:ascii="Gill Sans MT" w:hAnsi="Gill Sans MT"/>
                <w:b/>
                <w:sz w:val="24"/>
                <w:szCs w:val="24"/>
              </w:rPr>
              <w:t>Opstellen schooladvies</w:t>
            </w:r>
            <w:r w:rsidRPr="003B7D5A">
              <w:rPr>
                <w:rFonts w:ascii="Gill Sans MT" w:hAnsi="Gill Sans MT"/>
                <w:sz w:val="24"/>
                <w:szCs w:val="24"/>
              </w:rPr>
              <w:t xml:space="preserve">: </w:t>
            </w:r>
          </w:p>
          <w:p w14:paraId="3CACB3D1" w14:textId="019C64AB" w:rsidR="00E7763A" w:rsidRPr="00082D6E" w:rsidRDefault="00E7763A" w:rsidP="00562772">
            <w:pPr>
              <w:pStyle w:val="Lijstalinea"/>
              <w:rPr>
                <w:rFonts w:ascii="Gill Sans MT" w:hAnsi="Gill Sans MT"/>
                <w:sz w:val="24"/>
                <w:szCs w:val="24"/>
                <w:u w:val="single"/>
              </w:rPr>
            </w:pPr>
            <w:r w:rsidRPr="003B7D5A">
              <w:rPr>
                <w:rFonts w:ascii="Gill Sans MT" w:hAnsi="Gill Sans MT"/>
                <w:sz w:val="24"/>
                <w:szCs w:val="24"/>
              </w:rPr>
              <w:t xml:space="preserve">N.a.v. het welbevinden, de protectieve en belemmerde factoren, de resultaten uit het leerlingvolgsysteem, de </w:t>
            </w:r>
            <w:proofErr w:type="spellStart"/>
            <w:r w:rsidRPr="003B7D5A">
              <w:rPr>
                <w:rFonts w:ascii="Gill Sans MT" w:hAnsi="Gill Sans MT"/>
                <w:sz w:val="24"/>
                <w:szCs w:val="24"/>
              </w:rPr>
              <w:t>methodegebonden</w:t>
            </w:r>
            <w:proofErr w:type="spellEnd"/>
            <w:r w:rsidRPr="003B7D5A">
              <w:rPr>
                <w:rFonts w:ascii="Gill Sans MT" w:hAnsi="Gill Sans MT"/>
                <w:sz w:val="24"/>
                <w:szCs w:val="24"/>
              </w:rPr>
              <w:t xml:space="preserve"> toetsen en de sociaal emotionele ontwikkeling wordt het definitieve schooladvies van de leerlingen bepaald door de leerkracht van groep 8 </w:t>
            </w:r>
            <w:r w:rsidRPr="00082D6E">
              <w:rPr>
                <w:rFonts w:ascii="Gill Sans MT" w:hAnsi="Gill Sans MT"/>
                <w:sz w:val="24"/>
                <w:szCs w:val="24"/>
                <w:u w:val="single"/>
              </w:rPr>
              <w:t>in overleg met de leerkracht(en) van groep 7(6) en de IB-er.</w:t>
            </w:r>
          </w:p>
          <w:p w14:paraId="20DB9C66" w14:textId="5924A4B7" w:rsidR="00562772" w:rsidRPr="003B7D5A" w:rsidRDefault="00562772" w:rsidP="00562772">
            <w:pPr>
              <w:ind w:left="720"/>
              <w:rPr>
                <w:rFonts w:ascii="Gill Sans MT" w:hAnsi="Gill Sans MT"/>
                <w:sz w:val="24"/>
                <w:szCs w:val="24"/>
              </w:rPr>
            </w:pPr>
            <w:r w:rsidRPr="003B7D5A">
              <w:rPr>
                <w:rFonts w:ascii="Gill Sans MT" w:hAnsi="Gill Sans MT"/>
                <w:sz w:val="24"/>
                <w:szCs w:val="24"/>
              </w:rPr>
              <w:t xml:space="preserve">Ter onderbouwing van het VO-advies wordt ook de uitdraai </w:t>
            </w:r>
            <w:r w:rsidR="00F31B8D">
              <w:rPr>
                <w:rFonts w:ascii="Gill Sans MT" w:hAnsi="Gill Sans MT"/>
                <w:sz w:val="24"/>
                <w:szCs w:val="24"/>
              </w:rPr>
              <w:t>het Ontwikkelingsperspectief</w:t>
            </w:r>
            <w:r w:rsidRPr="003B7D5A">
              <w:rPr>
                <w:rFonts w:ascii="Gill Sans MT" w:hAnsi="Gill Sans MT"/>
                <w:sz w:val="24"/>
                <w:szCs w:val="24"/>
              </w:rPr>
              <w:t xml:space="preserve"> uit </w:t>
            </w:r>
            <w:proofErr w:type="spellStart"/>
            <w:r w:rsidRPr="003B7D5A">
              <w:rPr>
                <w:rFonts w:ascii="Gill Sans MT" w:hAnsi="Gill Sans MT"/>
                <w:sz w:val="24"/>
                <w:szCs w:val="24"/>
              </w:rPr>
              <w:t>Parnassys</w:t>
            </w:r>
            <w:proofErr w:type="spellEnd"/>
            <w:r w:rsidRPr="003B7D5A">
              <w:rPr>
                <w:rFonts w:ascii="Gill Sans MT" w:hAnsi="Gill Sans MT"/>
                <w:sz w:val="24"/>
                <w:szCs w:val="24"/>
              </w:rPr>
              <w:t xml:space="preserve"> gebruikt (Voor stappenplan </w:t>
            </w:r>
            <w:proofErr w:type="spellStart"/>
            <w:r w:rsidRPr="003B7D5A">
              <w:rPr>
                <w:rFonts w:ascii="Gill Sans MT" w:hAnsi="Gill Sans MT"/>
                <w:sz w:val="24"/>
                <w:szCs w:val="24"/>
              </w:rPr>
              <w:t>Parnassys</w:t>
            </w:r>
            <w:proofErr w:type="spellEnd"/>
            <w:r w:rsidRPr="003B7D5A">
              <w:rPr>
                <w:rFonts w:ascii="Gill Sans MT" w:hAnsi="Gill Sans MT"/>
                <w:sz w:val="24"/>
                <w:szCs w:val="24"/>
              </w:rPr>
              <w:t>: zie bijlage 1).</w:t>
            </w:r>
          </w:p>
          <w:p w14:paraId="01BF3EDF" w14:textId="77777777" w:rsidR="00562772" w:rsidRPr="003B7D5A" w:rsidRDefault="00562772" w:rsidP="00E7763A">
            <w:pPr>
              <w:pStyle w:val="Lijstalinea"/>
              <w:rPr>
                <w:rFonts w:ascii="Gill Sans MT" w:hAnsi="Gill Sans MT"/>
                <w:sz w:val="24"/>
                <w:szCs w:val="24"/>
              </w:rPr>
            </w:pPr>
          </w:p>
          <w:p w14:paraId="19DBA16B" w14:textId="77777777" w:rsidR="00A876F4" w:rsidRPr="003B7D5A" w:rsidRDefault="00A876F4" w:rsidP="00A876F4">
            <w:pPr>
              <w:pStyle w:val="Lijstalinea"/>
              <w:numPr>
                <w:ilvl w:val="0"/>
                <w:numId w:val="13"/>
              </w:numPr>
              <w:rPr>
                <w:rFonts w:ascii="Gill Sans MT" w:hAnsi="Gill Sans MT"/>
                <w:b/>
                <w:sz w:val="24"/>
                <w:szCs w:val="24"/>
              </w:rPr>
            </w:pPr>
            <w:r w:rsidRPr="003B7D5A">
              <w:rPr>
                <w:rFonts w:ascii="Gill Sans MT" w:hAnsi="Gill Sans MT"/>
                <w:b/>
                <w:sz w:val="24"/>
                <w:szCs w:val="24"/>
              </w:rPr>
              <w:t xml:space="preserve">Opstellen overige </w:t>
            </w:r>
            <w:proofErr w:type="spellStart"/>
            <w:r w:rsidRPr="003B7D5A">
              <w:rPr>
                <w:rFonts w:ascii="Gill Sans MT" w:hAnsi="Gill Sans MT"/>
                <w:b/>
                <w:sz w:val="24"/>
                <w:szCs w:val="24"/>
              </w:rPr>
              <w:t>OWR’s</w:t>
            </w:r>
            <w:proofErr w:type="spellEnd"/>
          </w:p>
          <w:p w14:paraId="427A6FED" w14:textId="77777777" w:rsidR="00A876F4" w:rsidRPr="003B7D5A" w:rsidRDefault="00A876F4" w:rsidP="00E7763A">
            <w:pPr>
              <w:pStyle w:val="Lijstalinea"/>
              <w:rPr>
                <w:rFonts w:ascii="Gill Sans MT" w:hAnsi="Gill Sans MT"/>
                <w:sz w:val="24"/>
                <w:szCs w:val="24"/>
              </w:rPr>
            </w:pPr>
          </w:p>
          <w:p w14:paraId="487B26ED" w14:textId="0CB26BA6" w:rsidR="00A876F4" w:rsidRPr="003B7D5A" w:rsidRDefault="00A876F4" w:rsidP="00D67665">
            <w:pPr>
              <w:rPr>
                <w:rFonts w:ascii="Gill Sans MT" w:hAnsi="Gill Sans MT"/>
                <w:i/>
                <w:sz w:val="24"/>
                <w:szCs w:val="24"/>
              </w:rPr>
            </w:pPr>
            <w:r w:rsidRPr="003B7D5A">
              <w:rPr>
                <w:rFonts w:ascii="Gill Sans MT" w:hAnsi="Gill Sans MT"/>
                <w:i/>
                <w:color w:val="FF0000"/>
                <w:sz w:val="24"/>
                <w:szCs w:val="24"/>
                <w:u w:val="single"/>
              </w:rPr>
              <w:t>Vastleggen schooladvies:</w:t>
            </w:r>
            <w:r w:rsidRPr="003B7D5A">
              <w:rPr>
                <w:rFonts w:ascii="Gill Sans MT" w:hAnsi="Gill Sans MT"/>
                <w:i/>
                <w:color w:val="FF0000"/>
                <w:sz w:val="24"/>
                <w:szCs w:val="24"/>
              </w:rPr>
              <w:t xml:space="preserve"> We leggen het schooladvies vast in ParnasSys als “notitie” (tabblad map-documenten). Kies</w:t>
            </w:r>
            <w:r w:rsidR="00A917C0" w:rsidRPr="003B7D5A">
              <w:rPr>
                <w:rFonts w:ascii="Gill Sans MT" w:hAnsi="Gill Sans MT"/>
                <w:i/>
                <w:color w:val="FF0000"/>
                <w:sz w:val="24"/>
                <w:szCs w:val="24"/>
              </w:rPr>
              <w:t xml:space="preserve"> daarbij bij “categorie” voor “A</w:t>
            </w:r>
            <w:r w:rsidRPr="003B7D5A">
              <w:rPr>
                <w:rFonts w:ascii="Gill Sans MT" w:hAnsi="Gill Sans MT"/>
                <w:i/>
                <w:color w:val="FF0000"/>
                <w:sz w:val="24"/>
                <w:szCs w:val="24"/>
              </w:rPr>
              <w:t>dvies VO</w:t>
            </w:r>
            <w:r w:rsidR="00A917C0" w:rsidRPr="003B7D5A">
              <w:rPr>
                <w:rFonts w:ascii="Gill Sans MT" w:hAnsi="Gill Sans MT"/>
                <w:i/>
                <w:color w:val="FF0000"/>
                <w:sz w:val="24"/>
                <w:szCs w:val="24"/>
              </w:rPr>
              <w:t xml:space="preserve"> groep 8</w:t>
            </w:r>
            <w:r w:rsidRPr="003B7D5A">
              <w:rPr>
                <w:rFonts w:ascii="Gill Sans MT" w:hAnsi="Gill Sans MT"/>
                <w:i/>
                <w:color w:val="FF0000"/>
                <w:sz w:val="24"/>
                <w:szCs w:val="24"/>
              </w:rPr>
              <w:t>”. Het advies wordt dan ook zichtbaar op de groepskaart (onder afkorting “AV</w:t>
            </w:r>
            <w:r w:rsidR="00A917C0" w:rsidRPr="003B7D5A">
              <w:rPr>
                <w:rFonts w:ascii="Gill Sans MT" w:hAnsi="Gill Sans MT"/>
                <w:i/>
                <w:color w:val="FF0000"/>
                <w:sz w:val="24"/>
                <w:szCs w:val="24"/>
              </w:rPr>
              <w:t>8</w:t>
            </w:r>
            <w:r w:rsidRPr="003B7D5A">
              <w:rPr>
                <w:rFonts w:ascii="Gill Sans MT" w:hAnsi="Gill Sans MT"/>
                <w:i/>
                <w:color w:val="FF0000"/>
                <w:sz w:val="24"/>
                <w:szCs w:val="24"/>
              </w:rPr>
              <w:t>”).</w:t>
            </w:r>
          </w:p>
        </w:tc>
      </w:tr>
      <w:tr w:rsidR="00F456DD" w:rsidRPr="00EA6D58" w14:paraId="06CC9952" w14:textId="77777777" w:rsidTr="0020178C">
        <w:tc>
          <w:tcPr>
            <w:tcW w:w="1668" w:type="dxa"/>
          </w:tcPr>
          <w:p w14:paraId="57D0C20A" w14:textId="77777777" w:rsidR="00F456DD" w:rsidRPr="00B8723F" w:rsidRDefault="00E7763A" w:rsidP="00E57B35">
            <w:pPr>
              <w:rPr>
                <w:rFonts w:ascii="Bookman Old Style" w:hAnsi="Bookman Old Style"/>
              </w:rPr>
            </w:pPr>
            <w:r w:rsidRPr="00B8723F">
              <w:rPr>
                <w:rFonts w:ascii="Gill Sans MT" w:hAnsi="Gill Sans MT"/>
                <w:b/>
                <w:sz w:val="24"/>
                <w:szCs w:val="24"/>
              </w:rPr>
              <w:t>Februari</w:t>
            </w:r>
          </w:p>
        </w:tc>
        <w:tc>
          <w:tcPr>
            <w:tcW w:w="8079" w:type="dxa"/>
          </w:tcPr>
          <w:p w14:paraId="7EB0D963" w14:textId="77777777" w:rsidR="00E7763A" w:rsidRPr="003B7D5A" w:rsidRDefault="00E7763A" w:rsidP="00E7763A">
            <w:pPr>
              <w:pStyle w:val="Lijstalinea"/>
              <w:numPr>
                <w:ilvl w:val="0"/>
                <w:numId w:val="15"/>
              </w:numPr>
              <w:rPr>
                <w:rFonts w:ascii="Gill Sans MT" w:hAnsi="Gill Sans MT"/>
                <w:sz w:val="24"/>
                <w:szCs w:val="24"/>
              </w:rPr>
            </w:pPr>
            <w:r w:rsidRPr="003B7D5A">
              <w:rPr>
                <w:rFonts w:ascii="Gill Sans MT" w:hAnsi="Gill Sans MT"/>
                <w:b/>
                <w:sz w:val="24"/>
                <w:szCs w:val="24"/>
              </w:rPr>
              <w:t>Info avonden op het Pius X-college</w:t>
            </w:r>
            <w:r w:rsidRPr="003B7D5A">
              <w:rPr>
                <w:rFonts w:ascii="Gill Sans MT" w:hAnsi="Gill Sans MT"/>
                <w:sz w:val="24"/>
                <w:szCs w:val="24"/>
              </w:rPr>
              <w:t xml:space="preserve"> voor ouders.</w:t>
            </w:r>
          </w:p>
          <w:p w14:paraId="48B9880F" w14:textId="77777777" w:rsidR="00A876F4" w:rsidRPr="003B7D5A" w:rsidRDefault="00E7763A" w:rsidP="00E57B35">
            <w:pPr>
              <w:pStyle w:val="Lijstalinea"/>
              <w:numPr>
                <w:ilvl w:val="0"/>
                <w:numId w:val="15"/>
              </w:numPr>
              <w:rPr>
                <w:rFonts w:ascii="Gill Sans MT" w:hAnsi="Gill Sans MT"/>
                <w:b/>
                <w:sz w:val="24"/>
                <w:szCs w:val="24"/>
              </w:rPr>
            </w:pPr>
            <w:r w:rsidRPr="003B7D5A">
              <w:rPr>
                <w:rFonts w:ascii="Gill Sans MT" w:hAnsi="Gill Sans MT"/>
                <w:b/>
                <w:sz w:val="24"/>
                <w:szCs w:val="24"/>
              </w:rPr>
              <w:t>Aanmelding OPP-leerlingen</w:t>
            </w:r>
            <w:r w:rsidR="005E6D2F" w:rsidRPr="003B7D5A">
              <w:rPr>
                <w:rFonts w:ascii="Gill Sans MT" w:hAnsi="Gill Sans MT"/>
                <w:b/>
                <w:sz w:val="24"/>
                <w:szCs w:val="24"/>
              </w:rPr>
              <w:t>.</w:t>
            </w:r>
          </w:p>
          <w:p w14:paraId="36EAF63D" w14:textId="6EF55614" w:rsidR="00A876F4" w:rsidRPr="003B7D5A" w:rsidRDefault="00A876F4" w:rsidP="00A876F4">
            <w:pPr>
              <w:pStyle w:val="Lijstalinea"/>
              <w:rPr>
                <w:rFonts w:ascii="Gill Sans MT" w:hAnsi="Gill Sans MT"/>
                <w:sz w:val="24"/>
                <w:szCs w:val="24"/>
              </w:rPr>
            </w:pPr>
            <w:r w:rsidRPr="003B7D5A">
              <w:rPr>
                <w:rFonts w:ascii="Gill Sans MT" w:hAnsi="Gill Sans MT"/>
                <w:sz w:val="24"/>
                <w:szCs w:val="24"/>
              </w:rPr>
              <w:t>Eerste week van februari.</w:t>
            </w:r>
          </w:p>
          <w:p w14:paraId="6190B069" w14:textId="10A577A0" w:rsidR="00F456DD" w:rsidRPr="003B7D5A" w:rsidRDefault="005E6D2F" w:rsidP="00A876F4">
            <w:pPr>
              <w:pStyle w:val="Lijstalinea"/>
              <w:rPr>
                <w:rFonts w:ascii="Gill Sans MT" w:hAnsi="Gill Sans MT"/>
                <w:b/>
                <w:sz w:val="24"/>
                <w:szCs w:val="24"/>
              </w:rPr>
            </w:pPr>
            <w:r w:rsidRPr="003B7D5A">
              <w:rPr>
                <w:rFonts w:ascii="Gill Sans MT" w:hAnsi="Gill Sans MT"/>
                <w:sz w:val="24"/>
                <w:szCs w:val="24"/>
              </w:rPr>
              <w:t>N.B. Leerlingen die het Praktijkonderwijs gaan volgen kunnen het hele jaar aangemeld worden.</w:t>
            </w:r>
          </w:p>
        </w:tc>
      </w:tr>
      <w:tr w:rsidR="00E7763A" w:rsidRPr="00EA6D58" w14:paraId="7CCAD5E8" w14:textId="77777777" w:rsidTr="0020178C">
        <w:tc>
          <w:tcPr>
            <w:tcW w:w="1668" w:type="dxa"/>
          </w:tcPr>
          <w:p w14:paraId="722284DA" w14:textId="77777777" w:rsidR="00E7763A" w:rsidRPr="00B8723F" w:rsidRDefault="00E7763A" w:rsidP="00E7763A">
            <w:pPr>
              <w:rPr>
                <w:rFonts w:ascii="Gill Sans MT" w:hAnsi="Gill Sans MT"/>
                <w:b/>
                <w:sz w:val="24"/>
                <w:szCs w:val="24"/>
              </w:rPr>
            </w:pPr>
            <w:r w:rsidRPr="00B8723F">
              <w:rPr>
                <w:rFonts w:ascii="Gill Sans MT" w:hAnsi="Gill Sans MT"/>
                <w:b/>
                <w:sz w:val="24"/>
                <w:szCs w:val="24"/>
              </w:rPr>
              <w:t>Februari/</w:t>
            </w:r>
          </w:p>
          <w:p w14:paraId="314F8387" w14:textId="77777777" w:rsidR="00E7763A" w:rsidRPr="00B8723F" w:rsidRDefault="00E7763A" w:rsidP="00E7763A">
            <w:pPr>
              <w:rPr>
                <w:rFonts w:ascii="Gill Sans MT" w:hAnsi="Gill Sans MT"/>
                <w:b/>
                <w:sz w:val="24"/>
                <w:szCs w:val="24"/>
              </w:rPr>
            </w:pPr>
            <w:r w:rsidRPr="00B8723F">
              <w:rPr>
                <w:rFonts w:ascii="Gill Sans MT" w:hAnsi="Gill Sans MT"/>
                <w:b/>
                <w:sz w:val="24"/>
                <w:szCs w:val="24"/>
              </w:rPr>
              <w:t>Maart</w:t>
            </w:r>
          </w:p>
        </w:tc>
        <w:tc>
          <w:tcPr>
            <w:tcW w:w="8079" w:type="dxa"/>
          </w:tcPr>
          <w:p w14:paraId="02D20282" w14:textId="59F1BE49" w:rsidR="00B8723F" w:rsidRPr="003B7D5A" w:rsidRDefault="00B8723F" w:rsidP="00B8723F">
            <w:pPr>
              <w:pStyle w:val="Lijstalinea"/>
              <w:numPr>
                <w:ilvl w:val="0"/>
                <w:numId w:val="17"/>
              </w:numPr>
              <w:rPr>
                <w:rFonts w:ascii="Gill Sans MT" w:hAnsi="Gill Sans MT"/>
                <w:sz w:val="24"/>
                <w:szCs w:val="24"/>
              </w:rPr>
            </w:pPr>
            <w:r w:rsidRPr="003B7D5A">
              <w:rPr>
                <w:rFonts w:ascii="Gill Sans MT" w:hAnsi="Gill Sans MT"/>
                <w:b/>
                <w:sz w:val="24"/>
                <w:szCs w:val="24"/>
              </w:rPr>
              <w:t>Schooladviesgesprekken</w:t>
            </w:r>
            <w:r w:rsidR="00FA6AF6" w:rsidRPr="003B7D5A">
              <w:rPr>
                <w:rFonts w:ascii="Gill Sans MT" w:hAnsi="Gill Sans MT"/>
                <w:sz w:val="24"/>
                <w:szCs w:val="24"/>
              </w:rPr>
              <w:t xml:space="preserve"> met ouders en leerlingen. </w:t>
            </w:r>
          </w:p>
          <w:p w14:paraId="3D8FA965" w14:textId="77777777" w:rsidR="00ED7DC1" w:rsidRDefault="00FA6AF6" w:rsidP="00FA6AF6">
            <w:pPr>
              <w:pStyle w:val="Lijstalinea"/>
              <w:rPr>
                <w:rFonts w:ascii="Gill Sans MT" w:hAnsi="Gill Sans MT"/>
                <w:sz w:val="24"/>
                <w:szCs w:val="24"/>
              </w:rPr>
            </w:pPr>
            <w:r w:rsidRPr="003B7D5A">
              <w:rPr>
                <w:rFonts w:ascii="Gill Sans MT" w:hAnsi="Gill Sans MT"/>
                <w:sz w:val="24"/>
                <w:szCs w:val="24"/>
              </w:rPr>
              <w:t xml:space="preserve">Tijdens het adviesgesprek wordt het </w:t>
            </w:r>
            <w:r w:rsidR="005C7BE6" w:rsidRPr="003B7D5A">
              <w:rPr>
                <w:rFonts w:ascii="Gill Sans MT" w:hAnsi="Gill Sans MT"/>
                <w:sz w:val="24"/>
                <w:szCs w:val="24"/>
              </w:rPr>
              <w:t>OWR</w:t>
            </w:r>
            <w:r w:rsidRPr="003B7D5A">
              <w:rPr>
                <w:rFonts w:ascii="Gill Sans MT" w:hAnsi="Gill Sans MT"/>
                <w:sz w:val="24"/>
                <w:szCs w:val="24"/>
              </w:rPr>
              <w:t xml:space="preserve"> besproken en het advies medegedeeld. Eventuele op- of aanmerkingen</w:t>
            </w:r>
            <w:r w:rsidR="005E6D2F" w:rsidRPr="003B7D5A">
              <w:rPr>
                <w:rFonts w:ascii="Gill Sans MT" w:hAnsi="Gill Sans MT"/>
                <w:sz w:val="24"/>
                <w:szCs w:val="24"/>
              </w:rPr>
              <w:t xml:space="preserve"> uit dit gesprek </w:t>
            </w:r>
            <w:r w:rsidRPr="003B7D5A">
              <w:rPr>
                <w:rFonts w:ascii="Gill Sans MT" w:hAnsi="Gill Sans MT"/>
                <w:sz w:val="24"/>
                <w:szCs w:val="24"/>
              </w:rPr>
              <w:t xml:space="preserve">worden </w:t>
            </w:r>
            <w:r w:rsidR="005C7BE6" w:rsidRPr="003B7D5A">
              <w:rPr>
                <w:rFonts w:ascii="Gill Sans MT" w:hAnsi="Gill Sans MT"/>
                <w:sz w:val="24"/>
                <w:szCs w:val="24"/>
              </w:rPr>
              <w:t xml:space="preserve">nog </w:t>
            </w:r>
            <w:r w:rsidRPr="003B7D5A">
              <w:rPr>
                <w:rFonts w:ascii="Gill Sans MT" w:hAnsi="Gill Sans MT"/>
                <w:sz w:val="24"/>
                <w:szCs w:val="24"/>
              </w:rPr>
              <w:t xml:space="preserve">in het </w:t>
            </w:r>
            <w:r w:rsidR="005C7BE6" w:rsidRPr="003B7D5A">
              <w:rPr>
                <w:rFonts w:ascii="Gill Sans MT" w:hAnsi="Gill Sans MT"/>
                <w:sz w:val="24"/>
                <w:szCs w:val="24"/>
              </w:rPr>
              <w:t>OWR</w:t>
            </w:r>
            <w:r w:rsidRPr="003B7D5A">
              <w:rPr>
                <w:rFonts w:ascii="Gill Sans MT" w:hAnsi="Gill Sans MT"/>
                <w:sz w:val="24"/>
                <w:szCs w:val="24"/>
              </w:rPr>
              <w:t xml:space="preserve"> verwerkt.</w:t>
            </w:r>
            <w:r w:rsidR="00562772" w:rsidRPr="003B7D5A">
              <w:rPr>
                <w:rFonts w:ascii="Gill Sans MT" w:hAnsi="Gill Sans MT"/>
                <w:sz w:val="24"/>
                <w:szCs w:val="24"/>
              </w:rPr>
              <w:t xml:space="preserve"> </w:t>
            </w:r>
          </w:p>
          <w:p w14:paraId="32163372" w14:textId="68ACBB32" w:rsidR="00562772" w:rsidRDefault="00562772" w:rsidP="00FA6AF6">
            <w:pPr>
              <w:pStyle w:val="Lijstalinea"/>
              <w:rPr>
                <w:rFonts w:ascii="Gill Sans MT" w:hAnsi="Gill Sans MT"/>
                <w:sz w:val="24"/>
                <w:szCs w:val="24"/>
              </w:rPr>
            </w:pPr>
            <w:r w:rsidRPr="003B7D5A">
              <w:rPr>
                <w:rFonts w:ascii="Gill Sans MT" w:hAnsi="Gill Sans MT"/>
                <w:sz w:val="24"/>
                <w:szCs w:val="24"/>
              </w:rPr>
              <w:t xml:space="preserve">Het </w:t>
            </w:r>
            <w:r w:rsidR="00A9702F">
              <w:rPr>
                <w:rFonts w:ascii="Gill Sans MT" w:hAnsi="Gill Sans MT"/>
                <w:sz w:val="24"/>
                <w:szCs w:val="24"/>
              </w:rPr>
              <w:t>Ontwikkelingsperspectief</w:t>
            </w:r>
            <w:r w:rsidRPr="003B7D5A">
              <w:rPr>
                <w:rFonts w:ascii="Gill Sans MT" w:hAnsi="Gill Sans MT"/>
                <w:sz w:val="24"/>
                <w:szCs w:val="24"/>
              </w:rPr>
              <w:t xml:space="preserve"> uit ParnasSys wordt ter onderbouwing in het adviesgesprek meegenomen</w:t>
            </w:r>
            <w:r w:rsidR="002B18A8" w:rsidRPr="003B7D5A">
              <w:rPr>
                <w:rFonts w:ascii="Gill Sans MT" w:hAnsi="Gill Sans MT"/>
                <w:sz w:val="24"/>
                <w:szCs w:val="24"/>
              </w:rPr>
              <w:t xml:space="preserve"> (zie bijlage 1)</w:t>
            </w:r>
            <w:r w:rsidRPr="003B7D5A">
              <w:rPr>
                <w:rFonts w:ascii="Gill Sans MT" w:hAnsi="Gill Sans MT"/>
                <w:sz w:val="24"/>
                <w:szCs w:val="24"/>
              </w:rPr>
              <w:t xml:space="preserve">. </w:t>
            </w:r>
          </w:p>
          <w:p w14:paraId="459653D1" w14:textId="77777777" w:rsidR="00A65768" w:rsidRDefault="00A65768" w:rsidP="00FA6AF6">
            <w:pPr>
              <w:pStyle w:val="Lijstalinea"/>
              <w:rPr>
                <w:rFonts w:ascii="Gill Sans MT" w:hAnsi="Gill Sans MT"/>
                <w:sz w:val="24"/>
                <w:szCs w:val="24"/>
              </w:rPr>
            </w:pPr>
          </w:p>
          <w:p w14:paraId="1305C4F7" w14:textId="77777777" w:rsidR="00A65768" w:rsidRPr="00577ABB" w:rsidRDefault="00C44D29" w:rsidP="00577ABB">
            <w:pPr>
              <w:rPr>
                <w:rFonts w:ascii="Gill Sans MT" w:hAnsi="Gill Sans MT"/>
                <w:b/>
                <w:color w:val="FF0000"/>
                <w:sz w:val="24"/>
                <w:szCs w:val="24"/>
              </w:rPr>
            </w:pPr>
            <w:r w:rsidRPr="00577ABB">
              <w:rPr>
                <w:rFonts w:ascii="Gill Sans MT" w:hAnsi="Gill Sans MT"/>
                <w:b/>
                <w:color w:val="FF0000"/>
                <w:sz w:val="24"/>
                <w:szCs w:val="24"/>
              </w:rPr>
              <w:t xml:space="preserve">Let op! </w:t>
            </w:r>
          </w:p>
          <w:p w14:paraId="01D845FD" w14:textId="5B958B5C" w:rsidR="00A65768" w:rsidRPr="00577ABB" w:rsidRDefault="00A65768" w:rsidP="00A65768">
            <w:pPr>
              <w:pStyle w:val="Lijstalinea"/>
              <w:numPr>
                <w:ilvl w:val="0"/>
                <w:numId w:val="33"/>
              </w:numPr>
              <w:rPr>
                <w:rFonts w:ascii="Gill Sans MT" w:hAnsi="Gill Sans MT"/>
                <w:color w:val="FF0000"/>
                <w:sz w:val="24"/>
                <w:szCs w:val="24"/>
              </w:rPr>
            </w:pPr>
            <w:r w:rsidRPr="00577ABB">
              <w:rPr>
                <w:rFonts w:ascii="Gill Sans MT" w:hAnsi="Gill Sans MT"/>
                <w:color w:val="FF0000"/>
                <w:sz w:val="24"/>
                <w:szCs w:val="24"/>
              </w:rPr>
              <w:t>Ouders krijgen ter voorbereiding van het adviesgesprek</w:t>
            </w:r>
            <w:r w:rsidR="00577ABB">
              <w:rPr>
                <w:rFonts w:ascii="Gill Sans MT" w:hAnsi="Gill Sans MT"/>
                <w:color w:val="FF0000"/>
                <w:sz w:val="24"/>
                <w:szCs w:val="24"/>
              </w:rPr>
              <w:t xml:space="preserve"> </w:t>
            </w:r>
            <w:r w:rsidR="00E06959">
              <w:rPr>
                <w:rFonts w:ascii="Gill Sans MT" w:hAnsi="Gill Sans MT"/>
                <w:color w:val="FF0000"/>
                <w:sz w:val="24"/>
                <w:szCs w:val="24"/>
              </w:rPr>
              <w:t>een schriftelijke uitdraai van het OWR mee naar huis</w:t>
            </w:r>
          </w:p>
          <w:p w14:paraId="21201DC8" w14:textId="4508E8D0" w:rsidR="00C44D29" w:rsidRPr="003B7D5A" w:rsidRDefault="00C44D29" w:rsidP="00A65768">
            <w:pPr>
              <w:pStyle w:val="Lijstalinea"/>
              <w:numPr>
                <w:ilvl w:val="0"/>
                <w:numId w:val="33"/>
              </w:numPr>
              <w:rPr>
                <w:rFonts w:ascii="Gill Sans MT" w:hAnsi="Gill Sans MT"/>
                <w:sz w:val="24"/>
                <w:szCs w:val="24"/>
              </w:rPr>
            </w:pPr>
            <w:r w:rsidRPr="00C44D29">
              <w:rPr>
                <w:rFonts w:ascii="Gill Sans MT" w:hAnsi="Gill Sans MT"/>
                <w:color w:val="FF0000"/>
                <w:sz w:val="24"/>
                <w:szCs w:val="24"/>
              </w:rPr>
              <w:t xml:space="preserve">Ouders dienen na afloopt van </w:t>
            </w:r>
            <w:r>
              <w:rPr>
                <w:rFonts w:ascii="Gill Sans MT" w:hAnsi="Gill Sans MT"/>
                <w:color w:val="FF0000"/>
                <w:sz w:val="24"/>
                <w:szCs w:val="24"/>
              </w:rPr>
              <w:t>het advies</w:t>
            </w:r>
            <w:r w:rsidRPr="00C44D29">
              <w:rPr>
                <w:rFonts w:ascii="Gill Sans MT" w:hAnsi="Gill Sans MT"/>
                <w:color w:val="FF0000"/>
                <w:sz w:val="24"/>
                <w:szCs w:val="24"/>
              </w:rPr>
              <w:t>gesprek hun akkoord te geven voor de inhoud van het OWR</w:t>
            </w:r>
            <w:r w:rsidR="00955323">
              <w:rPr>
                <w:rFonts w:ascii="Gill Sans MT" w:hAnsi="Gill Sans MT"/>
                <w:color w:val="FF0000"/>
                <w:sz w:val="24"/>
                <w:szCs w:val="24"/>
              </w:rPr>
              <w:t xml:space="preserve"> (aanvinken in LDOS).</w:t>
            </w:r>
          </w:p>
          <w:p w14:paraId="720A5544" w14:textId="77777777" w:rsidR="005C7BE6" w:rsidRPr="003B7D5A" w:rsidRDefault="005C7BE6" w:rsidP="00FA6AF6">
            <w:pPr>
              <w:pStyle w:val="Lijstalinea"/>
              <w:rPr>
                <w:rFonts w:ascii="Gill Sans MT" w:hAnsi="Gill Sans MT"/>
                <w:sz w:val="24"/>
                <w:szCs w:val="24"/>
              </w:rPr>
            </w:pPr>
          </w:p>
          <w:p w14:paraId="11760C37" w14:textId="663BF004" w:rsidR="005C7BE6" w:rsidRPr="003B7D5A" w:rsidRDefault="005C7BE6" w:rsidP="00FA6AF6">
            <w:pPr>
              <w:pStyle w:val="Lijstalinea"/>
              <w:rPr>
                <w:rFonts w:ascii="Gill Sans MT" w:hAnsi="Gill Sans MT"/>
                <w:sz w:val="24"/>
                <w:szCs w:val="24"/>
              </w:rPr>
            </w:pPr>
            <w:r w:rsidRPr="003B7D5A">
              <w:rPr>
                <w:rFonts w:ascii="Gill Sans MT" w:hAnsi="Gill Sans MT"/>
                <w:sz w:val="24"/>
                <w:szCs w:val="24"/>
              </w:rPr>
              <w:t xml:space="preserve">Na dit </w:t>
            </w:r>
            <w:r w:rsidR="00A353DE" w:rsidRPr="003B7D5A">
              <w:rPr>
                <w:rFonts w:ascii="Gill Sans MT" w:hAnsi="Gill Sans MT"/>
                <w:sz w:val="24"/>
                <w:szCs w:val="24"/>
              </w:rPr>
              <w:t>advies</w:t>
            </w:r>
            <w:r w:rsidRPr="003B7D5A">
              <w:rPr>
                <w:rFonts w:ascii="Gill Sans MT" w:hAnsi="Gill Sans MT"/>
                <w:sz w:val="24"/>
                <w:szCs w:val="24"/>
              </w:rPr>
              <w:t xml:space="preserve">gesprek ontvangt </w:t>
            </w:r>
            <w:r w:rsidRPr="003B7D5A">
              <w:rPr>
                <w:rFonts w:ascii="Gill Sans MT" w:hAnsi="Gill Sans MT"/>
                <w:sz w:val="24"/>
                <w:szCs w:val="24"/>
                <w:u w:val="single"/>
              </w:rPr>
              <w:t>de leerling</w:t>
            </w:r>
            <w:r w:rsidRPr="003B7D5A">
              <w:rPr>
                <w:rFonts w:ascii="Gill Sans MT" w:hAnsi="Gill Sans MT"/>
                <w:sz w:val="24"/>
                <w:szCs w:val="24"/>
              </w:rPr>
              <w:t xml:space="preserve"> een formulier waarop het schooladvies staat genoteerd (</w:t>
            </w:r>
            <w:r w:rsidR="007A0D3F" w:rsidRPr="003B7D5A">
              <w:rPr>
                <w:rFonts w:ascii="Gill Sans MT" w:hAnsi="Gill Sans MT"/>
                <w:sz w:val="24"/>
                <w:szCs w:val="24"/>
              </w:rPr>
              <w:t>zie server: leerlingenzorg-</w:t>
            </w:r>
            <w:proofErr w:type="spellStart"/>
            <w:r w:rsidR="007A0D3F" w:rsidRPr="003B7D5A">
              <w:rPr>
                <w:rFonts w:ascii="Gill Sans MT" w:hAnsi="Gill Sans MT"/>
                <w:sz w:val="24"/>
                <w:szCs w:val="24"/>
              </w:rPr>
              <w:t>PoVo</w:t>
            </w:r>
            <w:proofErr w:type="spellEnd"/>
            <w:r w:rsidR="007A0D3F" w:rsidRPr="003B7D5A">
              <w:rPr>
                <w:rFonts w:ascii="Gill Sans MT" w:hAnsi="Gill Sans MT"/>
                <w:sz w:val="24"/>
                <w:szCs w:val="24"/>
              </w:rPr>
              <w:t>)</w:t>
            </w:r>
          </w:p>
          <w:p w14:paraId="77F239B3" w14:textId="77777777" w:rsidR="002B18A8" w:rsidRPr="003B7D5A" w:rsidRDefault="002B18A8" w:rsidP="00FA6AF6">
            <w:pPr>
              <w:pStyle w:val="Lijstalinea"/>
              <w:rPr>
                <w:rFonts w:ascii="Gill Sans MT" w:hAnsi="Gill Sans MT"/>
                <w:sz w:val="24"/>
                <w:szCs w:val="24"/>
              </w:rPr>
            </w:pPr>
          </w:p>
          <w:p w14:paraId="229C8383" w14:textId="0B5FC6BE" w:rsidR="002B18A8" w:rsidRPr="00A90090" w:rsidRDefault="002B18A8" w:rsidP="00FA6AF6">
            <w:pPr>
              <w:pStyle w:val="Lijstalinea"/>
              <w:rPr>
                <w:rFonts w:ascii="Gill Sans MT" w:hAnsi="Gill Sans MT"/>
                <w:sz w:val="24"/>
                <w:szCs w:val="24"/>
              </w:rPr>
            </w:pPr>
            <w:r w:rsidRPr="00A90090">
              <w:rPr>
                <w:rFonts w:ascii="Gill Sans MT" w:hAnsi="Gill Sans MT"/>
                <w:sz w:val="24"/>
                <w:szCs w:val="24"/>
              </w:rPr>
              <w:t xml:space="preserve">Alle ouders ontvangen zo spoedig mogelijk na het adviesgesprek een envelop met hierin de uitdraai van het OWR. Ook het </w:t>
            </w:r>
            <w:r w:rsidR="00A90090">
              <w:rPr>
                <w:rFonts w:ascii="Gill Sans MT" w:hAnsi="Gill Sans MT"/>
                <w:sz w:val="24"/>
                <w:szCs w:val="24"/>
              </w:rPr>
              <w:t>O</w:t>
            </w:r>
            <w:r w:rsidR="002445B5" w:rsidRPr="00A90090">
              <w:rPr>
                <w:rFonts w:ascii="Gill Sans MT" w:hAnsi="Gill Sans MT"/>
                <w:sz w:val="24"/>
                <w:szCs w:val="24"/>
              </w:rPr>
              <w:t>ntwikkelingsperspectief</w:t>
            </w:r>
            <w:r w:rsidR="00A90090">
              <w:rPr>
                <w:rFonts w:ascii="Gill Sans MT" w:hAnsi="Gill Sans MT"/>
                <w:sz w:val="24"/>
                <w:szCs w:val="24"/>
              </w:rPr>
              <w:t xml:space="preserve"> uit </w:t>
            </w:r>
            <w:proofErr w:type="spellStart"/>
            <w:r w:rsidR="00A90090">
              <w:rPr>
                <w:rFonts w:ascii="Gill Sans MT" w:hAnsi="Gill Sans MT"/>
                <w:sz w:val="24"/>
                <w:szCs w:val="24"/>
              </w:rPr>
              <w:t>Parnassys</w:t>
            </w:r>
            <w:proofErr w:type="spellEnd"/>
            <w:r w:rsidRPr="00A90090">
              <w:rPr>
                <w:rFonts w:ascii="Gill Sans MT" w:hAnsi="Gill Sans MT"/>
                <w:sz w:val="24"/>
                <w:szCs w:val="24"/>
              </w:rPr>
              <w:t xml:space="preserve"> wordt hieraan toegevoegd.</w:t>
            </w:r>
          </w:p>
          <w:p w14:paraId="6E96A197" w14:textId="23C212E5" w:rsidR="007816AD" w:rsidRDefault="007816AD" w:rsidP="00FA6AF6">
            <w:pPr>
              <w:pStyle w:val="Lijstalinea"/>
              <w:rPr>
                <w:rFonts w:ascii="Gill Sans MT" w:hAnsi="Gill Sans MT"/>
                <w:sz w:val="24"/>
                <w:szCs w:val="24"/>
                <w:u w:val="single"/>
              </w:rPr>
            </w:pPr>
          </w:p>
          <w:p w14:paraId="675BAA8A" w14:textId="6DC3FE41" w:rsidR="007816AD" w:rsidRPr="007816AD" w:rsidRDefault="007816AD" w:rsidP="00FA6AF6">
            <w:pPr>
              <w:pStyle w:val="Lijstalinea"/>
              <w:rPr>
                <w:rFonts w:ascii="Gill Sans MT" w:hAnsi="Gill Sans MT"/>
                <w:color w:val="FF0000"/>
                <w:sz w:val="24"/>
                <w:szCs w:val="24"/>
              </w:rPr>
            </w:pPr>
            <w:r>
              <w:rPr>
                <w:rFonts w:ascii="Gill Sans MT" w:hAnsi="Gill Sans MT"/>
                <w:color w:val="FF0000"/>
                <w:sz w:val="24"/>
                <w:szCs w:val="24"/>
                <w:u w:val="single"/>
              </w:rPr>
              <w:t>Rapport:</w:t>
            </w:r>
            <w:r w:rsidR="00C34B9D">
              <w:rPr>
                <w:rFonts w:ascii="Gill Sans MT" w:hAnsi="Gill Sans MT"/>
                <w:color w:val="FF0000"/>
                <w:sz w:val="24"/>
                <w:szCs w:val="24"/>
              </w:rPr>
              <w:t xml:space="preserve"> voor groep 8 is er in februari</w:t>
            </w:r>
            <w:r w:rsidR="00EE0671">
              <w:rPr>
                <w:rFonts w:ascii="Gill Sans MT" w:hAnsi="Gill Sans MT"/>
                <w:color w:val="FF0000"/>
                <w:sz w:val="24"/>
                <w:szCs w:val="24"/>
              </w:rPr>
              <w:t xml:space="preserve"> geen regulier</w:t>
            </w:r>
            <w:r w:rsidR="00C66877">
              <w:rPr>
                <w:rFonts w:ascii="Gill Sans MT" w:hAnsi="Gill Sans MT"/>
                <w:color w:val="FF0000"/>
                <w:sz w:val="24"/>
                <w:szCs w:val="24"/>
              </w:rPr>
              <w:t xml:space="preserve"> rapport</w:t>
            </w:r>
            <w:r w:rsidR="000E5ABF">
              <w:rPr>
                <w:rFonts w:ascii="Gill Sans MT" w:hAnsi="Gill Sans MT"/>
                <w:color w:val="FF0000"/>
                <w:sz w:val="24"/>
                <w:szCs w:val="24"/>
              </w:rPr>
              <w:t>.</w:t>
            </w:r>
          </w:p>
          <w:p w14:paraId="3552B70D" w14:textId="77760FE2" w:rsidR="005C7BE6" w:rsidRDefault="005C7BE6" w:rsidP="00FA6AF6">
            <w:pPr>
              <w:pStyle w:val="Lijstalinea"/>
              <w:rPr>
                <w:rFonts w:ascii="Gill Sans MT" w:hAnsi="Gill Sans MT"/>
                <w:sz w:val="24"/>
                <w:szCs w:val="24"/>
                <w:u w:val="single"/>
              </w:rPr>
            </w:pPr>
          </w:p>
          <w:p w14:paraId="7295B110" w14:textId="42B18BDF" w:rsidR="0033147D" w:rsidRPr="003B7D5A" w:rsidRDefault="00AE7CCC" w:rsidP="00FA6AF6">
            <w:pPr>
              <w:pStyle w:val="Lijstalinea"/>
              <w:numPr>
                <w:ilvl w:val="0"/>
                <w:numId w:val="17"/>
              </w:numPr>
              <w:rPr>
                <w:rFonts w:ascii="Gill Sans MT" w:hAnsi="Gill Sans MT"/>
                <w:sz w:val="24"/>
                <w:szCs w:val="24"/>
              </w:rPr>
            </w:pPr>
            <w:r w:rsidRPr="003B7D5A">
              <w:rPr>
                <w:rFonts w:ascii="Gill Sans MT" w:hAnsi="Gill Sans MT"/>
                <w:b/>
                <w:sz w:val="24"/>
                <w:szCs w:val="24"/>
              </w:rPr>
              <w:lastRenderedPageBreak/>
              <w:t>Voor 15</w:t>
            </w:r>
            <w:r w:rsidR="0033147D" w:rsidRPr="003B7D5A">
              <w:rPr>
                <w:rFonts w:ascii="Gill Sans MT" w:hAnsi="Gill Sans MT"/>
                <w:b/>
                <w:sz w:val="24"/>
                <w:szCs w:val="24"/>
              </w:rPr>
              <w:t xml:space="preserve"> maart</w:t>
            </w:r>
            <w:r w:rsidR="0033147D" w:rsidRPr="003B7D5A">
              <w:rPr>
                <w:rFonts w:ascii="Gill Sans MT" w:hAnsi="Gill Sans MT"/>
                <w:sz w:val="24"/>
                <w:szCs w:val="24"/>
              </w:rPr>
              <w:t xml:space="preserve"> dienen de schooladviezen uitgewisseld te worden met </w:t>
            </w:r>
            <w:r w:rsidR="0033147D" w:rsidRPr="003B7D5A">
              <w:rPr>
                <w:rFonts w:ascii="Gill Sans MT" w:hAnsi="Gill Sans MT"/>
                <w:b/>
                <w:sz w:val="24"/>
                <w:szCs w:val="24"/>
              </w:rPr>
              <w:t>BRON</w:t>
            </w:r>
            <w:r w:rsidR="0033147D" w:rsidRPr="003B7D5A">
              <w:rPr>
                <w:rFonts w:ascii="Gill Sans MT" w:hAnsi="Gill Sans MT"/>
                <w:sz w:val="24"/>
                <w:szCs w:val="24"/>
              </w:rPr>
              <w:t>. De administratieve kracht van onze scholen draagt hier zorg voor.</w:t>
            </w:r>
          </w:p>
          <w:p w14:paraId="73B697AA" w14:textId="77777777" w:rsidR="0033147D" w:rsidRPr="003B7D5A" w:rsidRDefault="0033147D" w:rsidP="0033147D">
            <w:pPr>
              <w:pStyle w:val="Lijstalinea"/>
              <w:rPr>
                <w:rFonts w:ascii="Gill Sans MT" w:hAnsi="Gill Sans MT"/>
                <w:sz w:val="24"/>
                <w:szCs w:val="24"/>
              </w:rPr>
            </w:pPr>
          </w:p>
          <w:p w14:paraId="4DB6E70E" w14:textId="48480CA6" w:rsidR="00F7510D" w:rsidRPr="003B7D5A" w:rsidRDefault="00FA6AF6" w:rsidP="002B18A8">
            <w:pPr>
              <w:pStyle w:val="Lijstalinea"/>
              <w:numPr>
                <w:ilvl w:val="0"/>
                <w:numId w:val="17"/>
              </w:numPr>
              <w:rPr>
                <w:rFonts w:ascii="Gill Sans MT" w:hAnsi="Gill Sans MT"/>
                <w:sz w:val="24"/>
                <w:szCs w:val="24"/>
              </w:rPr>
            </w:pPr>
            <w:r w:rsidRPr="003B7D5A">
              <w:rPr>
                <w:rFonts w:ascii="Gill Sans MT" w:hAnsi="Gill Sans MT"/>
                <w:b/>
                <w:sz w:val="24"/>
                <w:szCs w:val="24"/>
              </w:rPr>
              <w:t>Uiterlijk</w:t>
            </w:r>
            <w:r w:rsidR="00F7510D" w:rsidRPr="003B7D5A">
              <w:rPr>
                <w:rFonts w:ascii="Gill Sans MT" w:hAnsi="Gill Sans MT"/>
                <w:b/>
                <w:sz w:val="24"/>
                <w:szCs w:val="24"/>
              </w:rPr>
              <w:t xml:space="preserve"> 15 maart</w:t>
            </w:r>
            <w:r w:rsidR="00F7510D" w:rsidRPr="003B7D5A">
              <w:rPr>
                <w:rFonts w:ascii="Gill Sans MT" w:hAnsi="Gill Sans MT"/>
                <w:sz w:val="24"/>
                <w:szCs w:val="24"/>
              </w:rPr>
              <w:t xml:space="preserve"> </w:t>
            </w:r>
            <w:r w:rsidRPr="003B7D5A">
              <w:rPr>
                <w:rFonts w:ascii="Gill Sans MT" w:hAnsi="Gill Sans MT"/>
                <w:sz w:val="24"/>
                <w:szCs w:val="24"/>
              </w:rPr>
              <w:t xml:space="preserve">worden de Onderwijskundige rapporten op </w:t>
            </w:r>
            <w:r w:rsidRPr="003B7D5A">
              <w:rPr>
                <w:rFonts w:ascii="Gill Sans MT" w:hAnsi="Gill Sans MT"/>
                <w:b/>
                <w:sz w:val="24"/>
                <w:szCs w:val="24"/>
              </w:rPr>
              <w:t>“definitief”</w:t>
            </w:r>
            <w:r w:rsidRPr="003B7D5A">
              <w:rPr>
                <w:rFonts w:ascii="Gill Sans MT" w:hAnsi="Gill Sans MT"/>
                <w:sz w:val="24"/>
                <w:szCs w:val="24"/>
              </w:rPr>
              <w:t xml:space="preserve"> gezet</w:t>
            </w:r>
            <w:r w:rsidR="00F7510D" w:rsidRPr="003B7D5A">
              <w:rPr>
                <w:rFonts w:ascii="Gill Sans MT" w:hAnsi="Gill Sans MT"/>
                <w:sz w:val="24"/>
                <w:szCs w:val="24"/>
              </w:rPr>
              <w:t xml:space="preserve"> </w:t>
            </w:r>
            <w:r w:rsidRPr="003B7D5A">
              <w:rPr>
                <w:rFonts w:ascii="Gill Sans MT" w:hAnsi="Gill Sans MT"/>
                <w:sz w:val="24"/>
                <w:szCs w:val="24"/>
              </w:rPr>
              <w:t xml:space="preserve">. </w:t>
            </w:r>
          </w:p>
        </w:tc>
      </w:tr>
      <w:tr w:rsidR="00E7763A" w:rsidRPr="00EA6D58" w14:paraId="276CEFB6" w14:textId="77777777" w:rsidTr="0020178C">
        <w:tc>
          <w:tcPr>
            <w:tcW w:w="1668" w:type="dxa"/>
          </w:tcPr>
          <w:p w14:paraId="0C7D239D" w14:textId="18C07894" w:rsidR="00E7763A" w:rsidRPr="00B64812" w:rsidRDefault="00E7763A" w:rsidP="00E7763A">
            <w:pPr>
              <w:rPr>
                <w:rFonts w:ascii="Gill Sans MT" w:hAnsi="Gill Sans MT"/>
                <w:b/>
                <w:sz w:val="24"/>
                <w:szCs w:val="24"/>
              </w:rPr>
            </w:pPr>
            <w:r>
              <w:rPr>
                <w:rFonts w:ascii="Gill Sans MT" w:hAnsi="Gill Sans MT"/>
                <w:b/>
                <w:sz w:val="24"/>
                <w:szCs w:val="24"/>
              </w:rPr>
              <w:lastRenderedPageBreak/>
              <w:t>Maart</w:t>
            </w:r>
          </w:p>
        </w:tc>
        <w:tc>
          <w:tcPr>
            <w:tcW w:w="8079" w:type="dxa"/>
          </w:tcPr>
          <w:p w14:paraId="37CBFB1A" w14:textId="456B3985" w:rsidR="00E7763A" w:rsidRPr="003B7D5A" w:rsidRDefault="00E7763A" w:rsidP="00B218D9">
            <w:pPr>
              <w:pStyle w:val="Lijstalinea"/>
              <w:numPr>
                <w:ilvl w:val="0"/>
                <w:numId w:val="18"/>
              </w:numPr>
              <w:spacing w:after="200" w:line="276" w:lineRule="auto"/>
              <w:rPr>
                <w:rFonts w:ascii="Gill Sans MT" w:hAnsi="Gill Sans MT"/>
                <w:sz w:val="24"/>
                <w:szCs w:val="24"/>
              </w:rPr>
            </w:pPr>
            <w:r w:rsidRPr="003B7D5A">
              <w:rPr>
                <w:rFonts w:ascii="Gill Sans MT" w:hAnsi="Gill Sans MT"/>
                <w:b/>
                <w:sz w:val="24"/>
                <w:szCs w:val="24"/>
              </w:rPr>
              <w:t>Aanmelding leerlingen</w:t>
            </w:r>
            <w:r w:rsidR="001D1368" w:rsidRPr="003B7D5A">
              <w:rPr>
                <w:rFonts w:ascii="Gill Sans MT" w:hAnsi="Gill Sans MT"/>
                <w:sz w:val="24"/>
                <w:szCs w:val="24"/>
              </w:rPr>
              <w:t xml:space="preserve"> </w:t>
            </w:r>
            <w:r w:rsidR="001D1368" w:rsidRPr="003B7D5A">
              <w:rPr>
                <w:rFonts w:ascii="Gill Sans MT" w:hAnsi="Gill Sans MT"/>
                <w:b/>
                <w:sz w:val="24"/>
                <w:szCs w:val="24"/>
              </w:rPr>
              <w:t>VO</w:t>
            </w:r>
            <w:r w:rsidRPr="003B7D5A">
              <w:rPr>
                <w:rFonts w:ascii="Gill Sans MT" w:hAnsi="Gill Sans MT"/>
                <w:sz w:val="24"/>
                <w:szCs w:val="24"/>
              </w:rPr>
              <w:t xml:space="preserve"> alle afdelingen</w:t>
            </w:r>
          </w:p>
        </w:tc>
      </w:tr>
      <w:tr w:rsidR="00B8723F" w:rsidRPr="00EA6D58" w14:paraId="464BDEE1" w14:textId="77777777" w:rsidTr="0020178C">
        <w:tc>
          <w:tcPr>
            <w:tcW w:w="1668" w:type="dxa"/>
          </w:tcPr>
          <w:p w14:paraId="1934D5BD" w14:textId="33D86D76" w:rsidR="00B8723F" w:rsidRDefault="00B8723F" w:rsidP="00E7763A">
            <w:pPr>
              <w:rPr>
                <w:rFonts w:ascii="Gill Sans MT" w:hAnsi="Gill Sans MT"/>
                <w:b/>
                <w:sz w:val="24"/>
                <w:szCs w:val="24"/>
              </w:rPr>
            </w:pPr>
            <w:r>
              <w:rPr>
                <w:rFonts w:ascii="Gill Sans MT" w:hAnsi="Gill Sans MT"/>
                <w:b/>
                <w:sz w:val="24"/>
                <w:szCs w:val="24"/>
              </w:rPr>
              <w:t>April</w:t>
            </w:r>
            <w:r w:rsidR="00A917C0">
              <w:rPr>
                <w:rFonts w:ascii="Gill Sans MT" w:hAnsi="Gill Sans MT"/>
                <w:b/>
                <w:sz w:val="24"/>
                <w:szCs w:val="24"/>
              </w:rPr>
              <w:t>/Mei</w:t>
            </w:r>
          </w:p>
        </w:tc>
        <w:tc>
          <w:tcPr>
            <w:tcW w:w="8079" w:type="dxa"/>
          </w:tcPr>
          <w:p w14:paraId="1AF8651E" w14:textId="5F07CCCE" w:rsidR="00B8723F" w:rsidRPr="003B7D5A" w:rsidRDefault="005B19F0" w:rsidP="00B8723F">
            <w:pPr>
              <w:rPr>
                <w:rFonts w:ascii="Gill Sans MT" w:hAnsi="Gill Sans MT"/>
                <w:b/>
                <w:sz w:val="24"/>
                <w:szCs w:val="24"/>
              </w:rPr>
            </w:pPr>
            <w:r>
              <w:rPr>
                <w:rFonts w:ascii="Gill Sans MT" w:hAnsi="Gill Sans MT"/>
                <w:b/>
                <w:sz w:val="24"/>
                <w:szCs w:val="24"/>
              </w:rPr>
              <w:t>Eindtoets</w:t>
            </w:r>
            <w:r w:rsidR="00B218D9" w:rsidRPr="003B7D5A">
              <w:rPr>
                <w:rFonts w:ascii="Gill Sans MT" w:hAnsi="Gill Sans MT"/>
                <w:b/>
                <w:sz w:val="24"/>
                <w:szCs w:val="24"/>
              </w:rPr>
              <w:t xml:space="preserve"> basisonderwijs: Route 8</w:t>
            </w:r>
          </w:p>
        </w:tc>
      </w:tr>
      <w:tr w:rsidR="00F456DD" w:rsidRPr="00EA6D58" w14:paraId="1FE0467F" w14:textId="77777777" w:rsidTr="0020178C">
        <w:tc>
          <w:tcPr>
            <w:tcW w:w="1668" w:type="dxa"/>
          </w:tcPr>
          <w:p w14:paraId="67B2334E" w14:textId="77777777" w:rsidR="00B8723F" w:rsidRDefault="004173AB" w:rsidP="00E57B35">
            <w:pPr>
              <w:rPr>
                <w:rFonts w:ascii="Gill Sans MT" w:hAnsi="Gill Sans MT"/>
                <w:b/>
                <w:sz w:val="24"/>
                <w:szCs w:val="24"/>
              </w:rPr>
            </w:pPr>
            <w:r w:rsidRPr="00DC632A">
              <w:rPr>
                <w:rFonts w:ascii="Gill Sans MT" w:hAnsi="Gill Sans MT"/>
                <w:b/>
                <w:sz w:val="24"/>
                <w:szCs w:val="24"/>
              </w:rPr>
              <w:t>April/Mei</w:t>
            </w:r>
            <w:r w:rsidR="00B8723F">
              <w:rPr>
                <w:rFonts w:ascii="Gill Sans MT" w:hAnsi="Gill Sans MT"/>
                <w:b/>
                <w:sz w:val="24"/>
                <w:szCs w:val="24"/>
              </w:rPr>
              <w:t>/</w:t>
            </w:r>
          </w:p>
          <w:p w14:paraId="3A6721CF" w14:textId="77777777" w:rsidR="00F456DD" w:rsidRPr="00EA6D58" w:rsidRDefault="00B8723F" w:rsidP="00E57B35">
            <w:pPr>
              <w:rPr>
                <w:rFonts w:ascii="Bookman Old Style" w:hAnsi="Bookman Old Style"/>
              </w:rPr>
            </w:pPr>
            <w:r>
              <w:rPr>
                <w:rFonts w:ascii="Gill Sans MT" w:hAnsi="Gill Sans MT"/>
                <w:b/>
                <w:sz w:val="24"/>
                <w:szCs w:val="24"/>
              </w:rPr>
              <w:t>Juni</w:t>
            </w:r>
          </w:p>
        </w:tc>
        <w:tc>
          <w:tcPr>
            <w:tcW w:w="8079" w:type="dxa"/>
          </w:tcPr>
          <w:p w14:paraId="2188E050" w14:textId="6917DA95" w:rsidR="00F456DD" w:rsidRPr="003B7D5A" w:rsidRDefault="00B8723F" w:rsidP="00F73FFD">
            <w:pPr>
              <w:pStyle w:val="Lijstalinea"/>
              <w:numPr>
                <w:ilvl w:val="0"/>
                <w:numId w:val="31"/>
              </w:numPr>
              <w:rPr>
                <w:rFonts w:ascii="Gill Sans MT" w:hAnsi="Gill Sans MT"/>
                <w:sz w:val="24"/>
                <w:szCs w:val="24"/>
              </w:rPr>
            </w:pPr>
            <w:r w:rsidRPr="003B7D5A">
              <w:rPr>
                <w:rFonts w:ascii="Gill Sans MT" w:hAnsi="Gill Sans MT"/>
                <w:b/>
                <w:sz w:val="24"/>
                <w:szCs w:val="24"/>
              </w:rPr>
              <w:t>Toelatingsgesprekken.</w:t>
            </w:r>
            <w:r w:rsidRPr="003B7D5A">
              <w:rPr>
                <w:rFonts w:ascii="Gill Sans MT" w:hAnsi="Gill Sans MT"/>
                <w:sz w:val="24"/>
                <w:szCs w:val="24"/>
              </w:rPr>
              <w:t xml:space="preserve"> Teamleiders Pius</w:t>
            </w:r>
            <w:r w:rsidR="005E6D2F" w:rsidRPr="003B7D5A">
              <w:rPr>
                <w:rFonts w:ascii="Gill Sans MT" w:hAnsi="Gill Sans MT"/>
                <w:sz w:val="24"/>
                <w:szCs w:val="24"/>
              </w:rPr>
              <w:t xml:space="preserve"> </w:t>
            </w:r>
            <w:r w:rsidRPr="003B7D5A">
              <w:rPr>
                <w:rFonts w:ascii="Gill Sans MT" w:hAnsi="Gill Sans MT"/>
                <w:sz w:val="24"/>
                <w:szCs w:val="24"/>
              </w:rPr>
              <w:t>X-college bezoeken basisschool.</w:t>
            </w:r>
          </w:p>
          <w:p w14:paraId="6F16AA58" w14:textId="0D3B7E2F" w:rsidR="00F73FFD" w:rsidRPr="003B7D5A" w:rsidRDefault="00F73FFD" w:rsidP="00F73FFD">
            <w:pPr>
              <w:pStyle w:val="Lijstalinea"/>
              <w:numPr>
                <w:ilvl w:val="0"/>
                <w:numId w:val="31"/>
              </w:numPr>
              <w:rPr>
                <w:rFonts w:ascii="Gill Sans MT" w:hAnsi="Gill Sans MT"/>
                <w:sz w:val="24"/>
                <w:szCs w:val="24"/>
              </w:rPr>
            </w:pPr>
            <w:r w:rsidRPr="003B7D5A">
              <w:rPr>
                <w:rFonts w:ascii="Gill Sans MT" w:hAnsi="Gill Sans MT"/>
                <w:b/>
                <w:sz w:val="24"/>
                <w:szCs w:val="24"/>
              </w:rPr>
              <w:t xml:space="preserve">Ontvangst uitslag centrale </w:t>
            </w:r>
            <w:r w:rsidR="005B19F0">
              <w:rPr>
                <w:rFonts w:ascii="Gill Sans MT" w:hAnsi="Gill Sans MT"/>
                <w:b/>
                <w:sz w:val="24"/>
                <w:szCs w:val="24"/>
              </w:rPr>
              <w:t>Eindtoets</w:t>
            </w:r>
            <w:r w:rsidRPr="003B7D5A">
              <w:rPr>
                <w:rFonts w:ascii="Gill Sans MT" w:hAnsi="Gill Sans MT"/>
                <w:b/>
                <w:sz w:val="24"/>
                <w:szCs w:val="24"/>
              </w:rPr>
              <w:t xml:space="preserve"> en uitwisseling BRON.</w:t>
            </w:r>
          </w:p>
          <w:p w14:paraId="2473C7C9" w14:textId="301B93F5" w:rsidR="007A0D3F" w:rsidRPr="003B7D5A" w:rsidRDefault="00F73FFD" w:rsidP="00F73FFD">
            <w:pPr>
              <w:pStyle w:val="Lijstalinea"/>
              <w:rPr>
                <w:rFonts w:ascii="Gill Sans MT" w:hAnsi="Gill Sans MT"/>
                <w:sz w:val="24"/>
                <w:szCs w:val="24"/>
              </w:rPr>
            </w:pPr>
            <w:r w:rsidRPr="003B7D5A">
              <w:rPr>
                <w:rFonts w:ascii="Gill Sans MT" w:hAnsi="Gill Sans MT"/>
                <w:sz w:val="24"/>
                <w:szCs w:val="24"/>
              </w:rPr>
              <w:t xml:space="preserve">Half mei wordt de uitslag van de </w:t>
            </w:r>
            <w:r w:rsidR="005B19F0">
              <w:rPr>
                <w:rFonts w:ascii="Gill Sans MT" w:hAnsi="Gill Sans MT"/>
                <w:sz w:val="24"/>
                <w:szCs w:val="24"/>
              </w:rPr>
              <w:t>Eindtoets</w:t>
            </w:r>
            <w:r w:rsidRPr="003B7D5A">
              <w:rPr>
                <w:rFonts w:ascii="Gill Sans MT" w:hAnsi="Gill Sans MT"/>
                <w:sz w:val="24"/>
                <w:szCs w:val="24"/>
              </w:rPr>
              <w:t xml:space="preserve"> verwacht. De uitslag </w:t>
            </w:r>
            <w:r w:rsidR="004C5E8C">
              <w:rPr>
                <w:rFonts w:ascii="Gill Sans MT" w:hAnsi="Gill Sans MT"/>
                <w:sz w:val="24"/>
                <w:szCs w:val="24"/>
              </w:rPr>
              <w:t xml:space="preserve">wordt </w:t>
            </w:r>
            <w:r w:rsidRPr="003B7D5A">
              <w:rPr>
                <w:rFonts w:ascii="Gill Sans MT" w:hAnsi="Gill Sans MT"/>
                <w:sz w:val="24"/>
                <w:szCs w:val="24"/>
              </w:rPr>
              <w:t xml:space="preserve">individueel </w:t>
            </w:r>
            <w:r w:rsidR="00773D2A" w:rsidRPr="003B7D5A">
              <w:rPr>
                <w:rFonts w:ascii="Gill Sans MT" w:hAnsi="Gill Sans MT"/>
                <w:sz w:val="24"/>
                <w:szCs w:val="24"/>
              </w:rPr>
              <w:t xml:space="preserve">besproken met de leerlingen. De </w:t>
            </w:r>
            <w:r w:rsidRPr="003B7D5A">
              <w:rPr>
                <w:rFonts w:ascii="Gill Sans MT" w:hAnsi="Gill Sans MT"/>
                <w:sz w:val="24"/>
                <w:szCs w:val="24"/>
              </w:rPr>
              <w:t xml:space="preserve">ouders ontvangen </w:t>
            </w:r>
            <w:r w:rsidR="00773D2A" w:rsidRPr="003B7D5A">
              <w:rPr>
                <w:rFonts w:ascii="Gill Sans MT" w:hAnsi="Gill Sans MT"/>
                <w:sz w:val="24"/>
                <w:szCs w:val="24"/>
              </w:rPr>
              <w:t xml:space="preserve">de uitslag </w:t>
            </w:r>
            <w:r w:rsidR="004C5E8C">
              <w:rPr>
                <w:rFonts w:ascii="Gill Sans MT" w:hAnsi="Gill Sans MT"/>
                <w:sz w:val="24"/>
                <w:szCs w:val="24"/>
              </w:rPr>
              <w:t xml:space="preserve">(het </w:t>
            </w:r>
            <w:proofErr w:type="spellStart"/>
            <w:r w:rsidR="00037EA7">
              <w:rPr>
                <w:rFonts w:ascii="Gill Sans MT" w:hAnsi="Gill Sans MT"/>
                <w:sz w:val="24"/>
                <w:szCs w:val="24"/>
              </w:rPr>
              <w:t>leerlingrapport</w:t>
            </w:r>
            <w:proofErr w:type="spellEnd"/>
            <w:r w:rsidR="00037EA7">
              <w:rPr>
                <w:rFonts w:ascii="Gill Sans MT" w:hAnsi="Gill Sans MT"/>
                <w:sz w:val="24"/>
                <w:szCs w:val="24"/>
              </w:rPr>
              <w:t xml:space="preserve">) </w:t>
            </w:r>
            <w:r w:rsidR="007A0D3F" w:rsidRPr="003B7D5A">
              <w:rPr>
                <w:rFonts w:ascii="Gill Sans MT" w:hAnsi="Gill Sans MT"/>
                <w:sz w:val="24"/>
                <w:szCs w:val="24"/>
              </w:rPr>
              <w:t>met een begeleidend schrijven</w:t>
            </w:r>
            <w:r w:rsidR="008F4266" w:rsidRPr="003B7D5A">
              <w:rPr>
                <w:rFonts w:ascii="Gill Sans MT" w:hAnsi="Gill Sans MT"/>
                <w:sz w:val="24"/>
                <w:szCs w:val="24"/>
              </w:rPr>
              <w:t>.</w:t>
            </w:r>
            <w:r w:rsidR="007A0D3F" w:rsidRPr="003B7D5A">
              <w:rPr>
                <w:rFonts w:ascii="Gill Sans MT" w:hAnsi="Gill Sans MT"/>
                <w:sz w:val="24"/>
                <w:szCs w:val="24"/>
              </w:rPr>
              <w:t xml:space="preserve"> </w:t>
            </w:r>
          </w:p>
          <w:p w14:paraId="1DC8865B" w14:textId="77777777" w:rsidR="008F4266" w:rsidRPr="003B7D5A" w:rsidRDefault="008F4266" w:rsidP="00F73FFD">
            <w:pPr>
              <w:pStyle w:val="Lijstalinea"/>
              <w:rPr>
                <w:rFonts w:ascii="Gill Sans MT" w:hAnsi="Gill Sans MT"/>
                <w:sz w:val="24"/>
                <w:szCs w:val="24"/>
              </w:rPr>
            </w:pPr>
          </w:p>
          <w:p w14:paraId="08C426F1" w14:textId="24CD55E0" w:rsidR="007A0D3F" w:rsidRPr="00F52848" w:rsidRDefault="007A0D3F" w:rsidP="00F52848">
            <w:pPr>
              <w:rPr>
                <w:rFonts w:ascii="Gill Sans MT" w:hAnsi="Gill Sans MT"/>
                <w:i/>
                <w:color w:val="FF0000"/>
                <w:sz w:val="24"/>
                <w:szCs w:val="24"/>
              </w:rPr>
            </w:pPr>
            <w:r w:rsidRPr="00F52848">
              <w:rPr>
                <w:rFonts w:ascii="Gill Sans MT" w:hAnsi="Gill Sans MT"/>
                <w:i/>
                <w:color w:val="FF0000"/>
                <w:sz w:val="24"/>
                <w:szCs w:val="24"/>
              </w:rPr>
              <w:t xml:space="preserve">De administratieve kracht </w:t>
            </w:r>
            <w:r w:rsidR="00037EA7" w:rsidRPr="00F52848">
              <w:rPr>
                <w:rFonts w:ascii="Gill Sans MT" w:hAnsi="Gill Sans MT"/>
                <w:i/>
                <w:color w:val="FF0000"/>
                <w:sz w:val="24"/>
                <w:szCs w:val="24"/>
              </w:rPr>
              <w:t xml:space="preserve">verwerkt de uitslag van de </w:t>
            </w:r>
            <w:r w:rsidR="005B19F0">
              <w:rPr>
                <w:rFonts w:ascii="Gill Sans MT" w:hAnsi="Gill Sans MT"/>
                <w:i/>
                <w:color w:val="FF0000"/>
                <w:sz w:val="24"/>
                <w:szCs w:val="24"/>
              </w:rPr>
              <w:t>Eindtoets</w:t>
            </w:r>
            <w:r w:rsidR="00037EA7" w:rsidRPr="00F52848">
              <w:rPr>
                <w:rFonts w:ascii="Gill Sans MT" w:hAnsi="Gill Sans MT"/>
                <w:i/>
                <w:color w:val="FF0000"/>
                <w:sz w:val="24"/>
                <w:szCs w:val="24"/>
              </w:rPr>
              <w:t xml:space="preserve"> in </w:t>
            </w:r>
            <w:proofErr w:type="spellStart"/>
            <w:r w:rsidR="00037EA7" w:rsidRPr="00F52848">
              <w:rPr>
                <w:rFonts w:ascii="Gill Sans MT" w:hAnsi="Gill Sans MT"/>
                <w:i/>
                <w:color w:val="FF0000"/>
                <w:sz w:val="24"/>
                <w:szCs w:val="24"/>
              </w:rPr>
              <w:t>Parnassys</w:t>
            </w:r>
            <w:proofErr w:type="spellEnd"/>
            <w:r w:rsidR="00037EA7" w:rsidRPr="00F52848">
              <w:rPr>
                <w:rFonts w:ascii="Gill Sans MT" w:hAnsi="Gill Sans MT"/>
                <w:i/>
                <w:color w:val="FF0000"/>
                <w:sz w:val="24"/>
                <w:szCs w:val="24"/>
              </w:rPr>
              <w:t xml:space="preserve"> en </w:t>
            </w:r>
            <w:r w:rsidRPr="00F52848">
              <w:rPr>
                <w:rFonts w:ascii="Gill Sans MT" w:hAnsi="Gill Sans MT"/>
                <w:i/>
                <w:color w:val="FF0000"/>
                <w:sz w:val="24"/>
                <w:szCs w:val="24"/>
              </w:rPr>
              <w:t xml:space="preserve">wisselt </w:t>
            </w:r>
            <w:r w:rsidR="00037EA7" w:rsidRPr="00F52848">
              <w:rPr>
                <w:rFonts w:ascii="Gill Sans MT" w:hAnsi="Gill Sans MT"/>
                <w:i/>
                <w:color w:val="FF0000"/>
                <w:sz w:val="24"/>
                <w:szCs w:val="24"/>
              </w:rPr>
              <w:t>deze uit</w:t>
            </w:r>
            <w:r w:rsidRPr="00F52848">
              <w:rPr>
                <w:rFonts w:ascii="Gill Sans MT" w:hAnsi="Gill Sans MT"/>
                <w:i/>
                <w:color w:val="FF0000"/>
                <w:sz w:val="24"/>
                <w:szCs w:val="24"/>
              </w:rPr>
              <w:t xml:space="preserve"> met BRON.</w:t>
            </w:r>
          </w:p>
          <w:p w14:paraId="1B1215F0" w14:textId="463FD1FD" w:rsidR="00996796" w:rsidRPr="00F52848" w:rsidRDefault="003B7D5A" w:rsidP="00E57B35">
            <w:pPr>
              <w:rPr>
                <w:rFonts w:ascii="Gill Sans MT" w:hAnsi="Gill Sans MT"/>
                <w:sz w:val="24"/>
                <w:szCs w:val="24"/>
              </w:rPr>
            </w:pPr>
            <w:r w:rsidRPr="00F52848">
              <w:rPr>
                <w:rFonts w:ascii="Gill Sans MT" w:hAnsi="Gill Sans MT"/>
                <w:i/>
                <w:color w:val="FF0000"/>
                <w:sz w:val="24"/>
                <w:szCs w:val="24"/>
              </w:rPr>
              <w:t xml:space="preserve">De administratieve kracht </w:t>
            </w:r>
            <w:r w:rsidR="00F52848" w:rsidRPr="00F52848">
              <w:rPr>
                <w:rFonts w:ascii="Gill Sans MT" w:hAnsi="Gill Sans MT"/>
                <w:i/>
                <w:color w:val="FF0000"/>
                <w:sz w:val="24"/>
                <w:szCs w:val="24"/>
              </w:rPr>
              <w:t xml:space="preserve">voegt </w:t>
            </w:r>
            <w:r w:rsidRPr="00F52848">
              <w:rPr>
                <w:rFonts w:ascii="Gill Sans MT" w:hAnsi="Gill Sans MT"/>
                <w:i/>
                <w:color w:val="FF0000"/>
                <w:sz w:val="24"/>
                <w:szCs w:val="24"/>
              </w:rPr>
              <w:t xml:space="preserve">de scores van de </w:t>
            </w:r>
            <w:r w:rsidR="005B19F0">
              <w:rPr>
                <w:rFonts w:ascii="Gill Sans MT" w:hAnsi="Gill Sans MT"/>
                <w:i/>
                <w:color w:val="FF0000"/>
                <w:sz w:val="24"/>
                <w:szCs w:val="24"/>
              </w:rPr>
              <w:t>Eindtoets</w:t>
            </w:r>
            <w:r w:rsidRPr="00F52848">
              <w:rPr>
                <w:rFonts w:ascii="Gill Sans MT" w:hAnsi="Gill Sans MT"/>
                <w:i/>
                <w:color w:val="FF0000"/>
                <w:sz w:val="24"/>
                <w:szCs w:val="24"/>
              </w:rPr>
              <w:t xml:space="preserve"> </w:t>
            </w:r>
            <w:r w:rsidR="00F52848" w:rsidRPr="00F52848">
              <w:rPr>
                <w:rFonts w:ascii="Gill Sans MT" w:hAnsi="Gill Sans MT"/>
                <w:i/>
                <w:color w:val="FF0000"/>
                <w:sz w:val="24"/>
                <w:szCs w:val="24"/>
              </w:rPr>
              <w:t xml:space="preserve">toe aan het OWR in </w:t>
            </w:r>
            <w:r w:rsidRPr="00F52848">
              <w:rPr>
                <w:rFonts w:ascii="Gill Sans MT" w:hAnsi="Gill Sans MT"/>
                <w:i/>
                <w:color w:val="FF0000"/>
                <w:sz w:val="24"/>
                <w:szCs w:val="24"/>
              </w:rPr>
              <w:t>LDOS.</w:t>
            </w:r>
          </w:p>
        </w:tc>
      </w:tr>
      <w:tr w:rsidR="00F456DD" w:rsidRPr="00EA6D58" w14:paraId="55C96E07" w14:textId="77777777" w:rsidTr="0020178C">
        <w:tc>
          <w:tcPr>
            <w:tcW w:w="1668" w:type="dxa"/>
          </w:tcPr>
          <w:p w14:paraId="79FD335A" w14:textId="77777777" w:rsidR="00F456DD" w:rsidRPr="00EA6D58" w:rsidRDefault="009572E4" w:rsidP="00E57B35">
            <w:pPr>
              <w:rPr>
                <w:rFonts w:ascii="Bookman Old Style" w:hAnsi="Bookman Old Style"/>
              </w:rPr>
            </w:pPr>
            <w:r w:rsidRPr="004173AB">
              <w:rPr>
                <w:rFonts w:ascii="Gill Sans MT" w:hAnsi="Gill Sans MT"/>
                <w:b/>
                <w:sz w:val="24"/>
                <w:szCs w:val="24"/>
              </w:rPr>
              <w:t>Mei</w:t>
            </w:r>
          </w:p>
        </w:tc>
        <w:tc>
          <w:tcPr>
            <w:tcW w:w="8079" w:type="dxa"/>
          </w:tcPr>
          <w:p w14:paraId="01A7ECE6" w14:textId="13156AA9" w:rsidR="00F456DD" w:rsidRDefault="009572E4" w:rsidP="00E57B35">
            <w:pPr>
              <w:rPr>
                <w:rFonts w:ascii="Gill Sans MT" w:hAnsi="Gill Sans MT"/>
                <w:sz w:val="24"/>
                <w:szCs w:val="24"/>
              </w:rPr>
            </w:pPr>
            <w:r w:rsidRPr="00B8723F">
              <w:rPr>
                <w:rFonts w:ascii="Gill Sans MT" w:hAnsi="Gill Sans MT"/>
                <w:b/>
                <w:sz w:val="24"/>
                <w:szCs w:val="24"/>
              </w:rPr>
              <w:t>Toelatingsbeslissing</w:t>
            </w:r>
            <w:r w:rsidR="005E6D2F">
              <w:rPr>
                <w:rFonts w:ascii="Gill Sans MT" w:hAnsi="Gill Sans MT"/>
                <w:b/>
                <w:sz w:val="24"/>
                <w:szCs w:val="24"/>
              </w:rPr>
              <w:t xml:space="preserve"> VO</w:t>
            </w:r>
            <w:r w:rsidRPr="00B8723F">
              <w:rPr>
                <w:rFonts w:ascii="Gill Sans MT" w:hAnsi="Gill Sans MT"/>
                <w:b/>
                <w:sz w:val="24"/>
                <w:szCs w:val="24"/>
              </w:rPr>
              <w:t xml:space="preserve"> </w:t>
            </w:r>
            <w:r w:rsidRPr="004173AB">
              <w:rPr>
                <w:rFonts w:ascii="Gill Sans MT" w:hAnsi="Gill Sans MT"/>
                <w:sz w:val="24"/>
                <w:szCs w:val="24"/>
              </w:rPr>
              <w:t>wordt naar de ouders gestuurd.</w:t>
            </w:r>
          </w:p>
          <w:p w14:paraId="2237E7EF" w14:textId="77777777" w:rsidR="00996796" w:rsidRPr="00EA6D58" w:rsidRDefault="00996796" w:rsidP="00E57B35">
            <w:pPr>
              <w:rPr>
                <w:rFonts w:ascii="Bookman Old Style" w:hAnsi="Bookman Old Style"/>
              </w:rPr>
            </w:pPr>
          </w:p>
        </w:tc>
      </w:tr>
      <w:tr w:rsidR="00F456DD" w:rsidRPr="00EA6D58" w14:paraId="7E67265B" w14:textId="77777777" w:rsidTr="0020178C">
        <w:tc>
          <w:tcPr>
            <w:tcW w:w="1668" w:type="dxa"/>
          </w:tcPr>
          <w:p w14:paraId="2B8EDC59" w14:textId="77777777" w:rsidR="00F456DD" w:rsidRPr="00EA6D58" w:rsidRDefault="009572E4" w:rsidP="00E57B35">
            <w:pPr>
              <w:rPr>
                <w:rFonts w:ascii="Bookman Old Style" w:hAnsi="Bookman Old Style"/>
              </w:rPr>
            </w:pPr>
            <w:r w:rsidRPr="00B64812">
              <w:rPr>
                <w:rFonts w:ascii="Gill Sans MT" w:hAnsi="Gill Sans MT"/>
                <w:b/>
                <w:sz w:val="24"/>
                <w:szCs w:val="24"/>
              </w:rPr>
              <w:t>Juni</w:t>
            </w:r>
          </w:p>
        </w:tc>
        <w:tc>
          <w:tcPr>
            <w:tcW w:w="8079" w:type="dxa"/>
          </w:tcPr>
          <w:p w14:paraId="21B02AD0" w14:textId="77E080AB" w:rsidR="00077AFB" w:rsidRPr="00F65B21" w:rsidRDefault="00996796" w:rsidP="00E57B35">
            <w:pPr>
              <w:rPr>
                <w:rFonts w:ascii="Gill Sans MT" w:hAnsi="Gill Sans MT"/>
                <w:sz w:val="24"/>
                <w:szCs w:val="24"/>
              </w:rPr>
            </w:pPr>
            <w:r w:rsidRPr="00B8723F">
              <w:rPr>
                <w:rFonts w:ascii="Gill Sans MT" w:hAnsi="Gill Sans MT"/>
                <w:b/>
                <w:sz w:val="24"/>
                <w:szCs w:val="24"/>
              </w:rPr>
              <w:t>Introductiedag</w:t>
            </w:r>
            <w:r>
              <w:rPr>
                <w:rFonts w:ascii="Gill Sans MT" w:hAnsi="Gill Sans MT"/>
                <w:sz w:val="24"/>
                <w:szCs w:val="24"/>
              </w:rPr>
              <w:t xml:space="preserve"> op het </w:t>
            </w:r>
            <w:r w:rsidRPr="002E0598">
              <w:rPr>
                <w:rFonts w:ascii="Gill Sans MT" w:hAnsi="Gill Sans MT"/>
                <w:sz w:val="24"/>
                <w:szCs w:val="24"/>
              </w:rPr>
              <w:t>VO;</w:t>
            </w:r>
            <w:r>
              <w:rPr>
                <w:rFonts w:ascii="Gill Sans MT" w:hAnsi="Gill Sans MT"/>
                <w:sz w:val="24"/>
                <w:szCs w:val="24"/>
              </w:rPr>
              <w:t xml:space="preserve"> </w:t>
            </w:r>
            <w:r w:rsidRPr="00B64812">
              <w:rPr>
                <w:rFonts w:ascii="Gill Sans MT" w:hAnsi="Gill Sans MT"/>
                <w:sz w:val="24"/>
                <w:szCs w:val="24"/>
              </w:rPr>
              <w:t>kennismaking met de nieuwe klas, leraren e.d.</w:t>
            </w:r>
          </w:p>
        </w:tc>
      </w:tr>
    </w:tbl>
    <w:p w14:paraId="35CC1D88" w14:textId="77777777" w:rsidR="0033147D" w:rsidRDefault="0033147D" w:rsidP="00996796">
      <w:pPr>
        <w:rPr>
          <w:rFonts w:ascii="Gill Sans MT" w:hAnsi="Gill Sans MT"/>
          <w:b/>
          <w:sz w:val="24"/>
          <w:szCs w:val="24"/>
          <w:u w:val="single"/>
        </w:rPr>
      </w:pPr>
    </w:p>
    <w:p w14:paraId="2BF372F4" w14:textId="77777777" w:rsidR="002B2CD4" w:rsidRPr="00B64812" w:rsidRDefault="002B2CD4" w:rsidP="002E580E">
      <w:pPr>
        <w:ind w:left="426" w:hanging="426"/>
        <w:rPr>
          <w:rFonts w:ascii="Gill Sans MT" w:hAnsi="Gill Sans MT"/>
          <w:b/>
          <w:sz w:val="24"/>
          <w:szCs w:val="24"/>
          <w:u w:val="single"/>
        </w:rPr>
      </w:pPr>
      <w:r w:rsidRPr="00B64812">
        <w:rPr>
          <w:rFonts w:ascii="Gill Sans MT" w:hAnsi="Gill Sans MT"/>
          <w:b/>
          <w:sz w:val="24"/>
          <w:szCs w:val="24"/>
          <w:u w:val="single"/>
        </w:rPr>
        <w:t>Evaluatie:</w:t>
      </w:r>
    </w:p>
    <w:p w14:paraId="358DC1E6" w14:textId="77777777" w:rsidR="002B2CD4" w:rsidRPr="00DC632A" w:rsidRDefault="002B2CD4" w:rsidP="00996796">
      <w:pPr>
        <w:ind w:right="-567"/>
        <w:rPr>
          <w:rFonts w:ascii="Gill Sans MT" w:hAnsi="Gill Sans MT"/>
          <w:sz w:val="24"/>
          <w:szCs w:val="24"/>
        </w:rPr>
      </w:pPr>
      <w:r w:rsidRPr="00DC632A">
        <w:rPr>
          <w:rFonts w:ascii="Gill Sans MT" w:hAnsi="Gill Sans MT"/>
          <w:sz w:val="24"/>
          <w:szCs w:val="24"/>
        </w:rPr>
        <w:t>We blijven onze kinderen nog een aantal jaren volgen als ze de basisschool verlaten hebben.</w:t>
      </w:r>
    </w:p>
    <w:p w14:paraId="1A54646E" w14:textId="77777777" w:rsidR="002B2CD4" w:rsidRPr="002E580E" w:rsidRDefault="002B2CD4" w:rsidP="00996796">
      <w:pPr>
        <w:pStyle w:val="Lijstalinea"/>
        <w:numPr>
          <w:ilvl w:val="0"/>
          <w:numId w:val="4"/>
        </w:numPr>
        <w:ind w:left="426" w:right="-567" w:hanging="426"/>
        <w:rPr>
          <w:rFonts w:ascii="Gill Sans MT" w:hAnsi="Gill Sans MT"/>
          <w:sz w:val="24"/>
          <w:szCs w:val="24"/>
        </w:rPr>
      </w:pPr>
      <w:r w:rsidRPr="002E580E">
        <w:rPr>
          <w:rFonts w:ascii="Gill Sans MT" w:hAnsi="Gill Sans MT"/>
          <w:sz w:val="24"/>
          <w:szCs w:val="24"/>
        </w:rPr>
        <w:t>In de maand januari</w:t>
      </w:r>
      <w:r w:rsidR="00B8723F">
        <w:rPr>
          <w:rFonts w:ascii="Gill Sans MT" w:hAnsi="Gill Sans MT"/>
          <w:sz w:val="24"/>
          <w:szCs w:val="24"/>
        </w:rPr>
        <w:t xml:space="preserve"> </w:t>
      </w:r>
      <w:r w:rsidRPr="002E580E">
        <w:rPr>
          <w:rFonts w:ascii="Gill Sans MT" w:hAnsi="Gill Sans MT"/>
          <w:sz w:val="24"/>
          <w:szCs w:val="24"/>
        </w:rPr>
        <w:t>worden alle brugklasleerlingen met de leerkrachten</w:t>
      </w:r>
      <w:r w:rsidR="002E580E">
        <w:rPr>
          <w:rFonts w:ascii="Gill Sans MT" w:hAnsi="Gill Sans MT"/>
          <w:sz w:val="24"/>
          <w:szCs w:val="24"/>
        </w:rPr>
        <w:t xml:space="preserve"> </w:t>
      </w:r>
      <w:r w:rsidRPr="002E580E">
        <w:rPr>
          <w:rFonts w:ascii="Gill Sans MT" w:hAnsi="Gill Sans MT"/>
          <w:sz w:val="24"/>
          <w:szCs w:val="24"/>
        </w:rPr>
        <w:t xml:space="preserve">van groep 8 besproken. </w:t>
      </w:r>
    </w:p>
    <w:p w14:paraId="329D9B91" w14:textId="77777777" w:rsidR="00996796" w:rsidRDefault="002B2CD4" w:rsidP="00996796">
      <w:pPr>
        <w:pStyle w:val="Lijstalinea"/>
        <w:numPr>
          <w:ilvl w:val="0"/>
          <w:numId w:val="4"/>
        </w:numPr>
        <w:ind w:left="426" w:right="-567" w:hanging="426"/>
        <w:rPr>
          <w:rFonts w:ascii="Gill Sans MT" w:hAnsi="Gill Sans MT"/>
          <w:sz w:val="24"/>
          <w:szCs w:val="24"/>
        </w:rPr>
      </w:pPr>
      <w:r w:rsidRPr="002E580E">
        <w:rPr>
          <w:rFonts w:ascii="Gill Sans MT" w:hAnsi="Gill Sans MT"/>
          <w:sz w:val="24"/>
          <w:szCs w:val="24"/>
        </w:rPr>
        <w:t xml:space="preserve">Gedurende de eerste 3 schooljaren krijgen we een resultatenoverzicht van het </w:t>
      </w:r>
    </w:p>
    <w:p w14:paraId="6365C7B7" w14:textId="77777777" w:rsidR="002B2CD4" w:rsidRDefault="00DC632A" w:rsidP="00996796">
      <w:pPr>
        <w:pStyle w:val="Lijstalinea"/>
        <w:ind w:left="426" w:right="-567"/>
        <w:rPr>
          <w:rFonts w:ascii="Gill Sans MT" w:hAnsi="Gill Sans MT"/>
          <w:sz w:val="24"/>
          <w:szCs w:val="24"/>
        </w:rPr>
      </w:pPr>
      <w:r w:rsidRPr="002E580E">
        <w:rPr>
          <w:rFonts w:ascii="Gill Sans MT" w:hAnsi="Gill Sans MT"/>
          <w:sz w:val="24"/>
          <w:szCs w:val="24"/>
        </w:rPr>
        <w:t>P</w:t>
      </w:r>
      <w:r w:rsidR="002B2CD4" w:rsidRPr="002E580E">
        <w:rPr>
          <w:rFonts w:ascii="Gill Sans MT" w:hAnsi="Gill Sans MT"/>
          <w:sz w:val="24"/>
          <w:szCs w:val="24"/>
        </w:rPr>
        <w:t xml:space="preserve">ius </w:t>
      </w:r>
      <w:r w:rsidRPr="002E580E">
        <w:rPr>
          <w:rFonts w:ascii="Gill Sans MT" w:hAnsi="Gill Sans MT"/>
          <w:sz w:val="24"/>
          <w:szCs w:val="24"/>
        </w:rPr>
        <w:t>X</w:t>
      </w:r>
      <w:r w:rsidR="002B2CD4" w:rsidRPr="002E580E">
        <w:rPr>
          <w:rFonts w:ascii="Gill Sans MT" w:hAnsi="Gill Sans MT"/>
          <w:sz w:val="24"/>
          <w:szCs w:val="24"/>
        </w:rPr>
        <w:t>-</w:t>
      </w:r>
      <w:r w:rsidR="002E580E" w:rsidRPr="002E580E">
        <w:rPr>
          <w:rFonts w:ascii="Gill Sans MT" w:hAnsi="Gill Sans MT"/>
          <w:sz w:val="24"/>
          <w:szCs w:val="24"/>
        </w:rPr>
        <w:t>c</w:t>
      </w:r>
      <w:r w:rsidR="002B2CD4" w:rsidRPr="002E580E">
        <w:rPr>
          <w:rFonts w:ascii="Gill Sans MT" w:hAnsi="Gill Sans MT"/>
          <w:sz w:val="24"/>
          <w:szCs w:val="24"/>
        </w:rPr>
        <w:t xml:space="preserve">ollege van de kinderen afkomstig van onze basisschool. </w:t>
      </w:r>
    </w:p>
    <w:p w14:paraId="52ABA09B" w14:textId="77777777" w:rsidR="00DB5EA3" w:rsidRDefault="00DB5EA3" w:rsidP="00996796">
      <w:pPr>
        <w:pStyle w:val="Lijstalinea"/>
        <w:ind w:left="426" w:right="-567"/>
        <w:rPr>
          <w:rFonts w:ascii="Gill Sans MT" w:hAnsi="Gill Sans MT"/>
          <w:sz w:val="24"/>
          <w:szCs w:val="24"/>
        </w:rPr>
      </w:pPr>
    </w:p>
    <w:p w14:paraId="7B923057" w14:textId="77777777" w:rsidR="00AE7CCC" w:rsidRDefault="00AE7CCC" w:rsidP="00996796">
      <w:pPr>
        <w:pStyle w:val="Lijstalinea"/>
        <w:ind w:left="426" w:right="-567"/>
        <w:rPr>
          <w:rFonts w:ascii="Gill Sans MT" w:hAnsi="Gill Sans MT"/>
          <w:sz w:val="24"/>
          <w:szCs w:val="24"/>
        </w:rPr>
      </w:pPr>
    </w:p>
    <w:p w14:paraId="32558400" w14:textId="77777777" w:rsidR="00AE7CCC" w:rsidRDefault="00AE7CCC" w:rsidP="00996796">
      <w:pPr>
        <w:pStyle w:val="Lijstalinea"/>
        <w:ind w:left="426" w:right="-567"/>
        <w:rPr>
          <w:rFonts w:ascii="Gill Sans MT" w:hAnsi="Gill Sans MT"/>
          <w:sz w:val="24"/>
          <w:szCs w:val="24"/>
        </w:rPr>
      </w:pPr>
    </w:p>
    <w:p w14:paraId="15B5BA5C" w14:textId="77777777" w:rsidR="00AE7CCC" w:rsidRDefault="00AE7CCC" w:rsidP="00996796">
      <w:pPr>
        <w:pStyle w:val="Lijstalinea"/>
        <w:ind w:left="426" w:right="-567"/>
        <w:rPr>
          <w:rFonts w:ascii="Gill Sans MT" w:hAnsi="Gill Sans MT"/>
          <w:sz w:val="24"/>
          <w:szCs w:val="24"/>
        </w:rPr>
      </w:pPr>
    </w:p>
    <w:p w14:paraId="77BB2466" w14:textId="77777777" w:rsidR="00AE7CCC" w:rsidRDefault="00AE7CCC" w:rsidP="00996796">
      <w:pPr>
        <w:pStyle w:val="Lijstalinea"/>
        <w:ind w:left="426" w:right="-567"/>
        <w:rPr>
          <w:rFonts w:ascii="Gill Sans MT" w:hAnsi="Gill Sans MT"/>
          <w:sz w:val="24"/>
          <w:szCs w:val="24"/>
        </w:rPr>
      </w:pPr>
    </w:p>
    <w:p w14:paraId="0A12602B" w14:textId="77777777" w:rsidR="000366D6" w:rsidRDefault="000366D6" w:rsidP="00996796">
      <w:pPr>
        <w:pStyle w:val="Lijstalinea"/>
        <w:ind w:left="426" w:right="-567"/>
        <w:rPr>
          <w:rFonts w:ascii="Gill Sans MT" w:hAnsi="Gill Sans MT"/>
          <w:sz w:val="24"/>
          <w:szCs w:val="24"/>
        </w:rPr>
      </w:pPr>
    </w:p>
    <w:p w14:paraId="61705A1C" w14:textId="77777777" w:rsidR="00AE7CCC" w:rsidRDefault="00AE7CCC" w:rsidP="00996796">
      <w:pPr>
        <w:pStyle w:val="Lijstalinea"/>
        <w:ind w:left="426" w:right="-567"/>
        <w:rPr>
          <w:rFonts w:ascii="Gill Sans MT" w:hAnsi="Gill Sans MT"/>
          <w:sz w:val="24"/>
          <w:szCs w:val="24"/>
        </w:rPr>
      </w:pPr>
    </w:p>
    <w:p w14:paraId="1C4980A2" w14:textId="77777777" w:rsidR="007A0D3F" w:rsidRDefault="007A0D3F">
      <w:pPr>
        <w:rPr>
          <w:rFonts w:ascii="Gill Sans MT" w:hAnsi="Gill Sans MT"/>
          <w:b/>
          <w:sz w:val="24"/>
          <w:szCs w:val="24"/>
          <w:u w:val="single"/>
        </w:rPr>
      </w:pPr>
      <w:r>
        <w:rPr>
          <w:rFonts w:ascii="Gill Sans MT" w:hAnsi="Gill Sans MT"/>
          <w:b/>
          <w:sz w:val="24"/>
          <w:szCs w:val="24"/>
          <w:u w:val="single"/>
        </w:rPr>
        <w:br w:type="page"/>
      </w:r>
    </w:p>
    <w:p w14:paraId="1D3D2E15" w14:textId="44FF96D0" w:rsidR="00DB5EA3" w:rsidRPr="00DB5EA3" w:rsidRDefault="00DB5EA3" w:rsidP="00DB5EA3">
      <w:pPr>
        <w:ind w:right="-567"/>
        <w:rPr>
          <w:rFonts w:ascii="Gill Sans MT" w:hAnsi="Gill Sans MT"/>
          <w:b/>
          <w:sz w:val="24"/>
          <w:szCs w:val="24"/>
          <w:u w:val="single"/>
        </w:rPr>
      </w:pPr>
      <w:r w:rsidRPr="00DB5EA3">
        <w:rPr>
          <w:rFonts w:ascii="Gill Sans MT" w:hAnsi="Gill Sans MT"/>
          <w:b/>
          <w:sz w:val="24"/>
          <w:szCs w:val="24"/>
          <w:u w:val="single"/>
        </w:rPr>
        <w:lastRenderedPageBreak/>
        <w:t>Overige belangrijke wetenswaardigheden:</w:t>
      </w:r>
    </w:p>
    <w:p w14:paraId="4F1D91F4" w14:textId="604B11A0" w:rsidR="00DB5EA3" w:rsidRPr="00DB5EA3" w:rsidRDefault="00DB5EA3" w:rsidP="00DB5EA3">
      <w:pPr>
        <w:spacing w:line="315" w:lineRule="atLeast"/>
        <w:rPr>
          <w:rFonts w:ascii="Gill Sans MT" w:hAnsi="Gill Sans MT"/>
          <w:sz w:val="24"/>
          <w:szCs w:val="24"/>
        </w:rPr>
      </w:pPr>
      <w:r w:rsidRPr="00DB5EA3">
        <w:rPr>
          <w:rStyle w:val="Zwaar"/>
          <w:rFonts w:ascii="Gill Sans MT" w:hAnsi="Gill Sans MT"/>
          <w:sz w:val="24"/>
          <w:szCs w:val="24"/>
        </w:rPr>
        <w:t>Wat zijn de regels van de inspectie?</w:t>
      </w:r>
    </w:p>
    <w:p w14:paraId="0B90A841" w14:textId="2E9B5056" w:rsidR="00AE7CCC" w:rsidRPr="00AE7CCC" w:rsidRDefault="00AE7CCC" w:rsidP="00AE7CCC">
      <w:pPr>
        <w:pStyle w:val="Lijstalinea"/>
        <w:numPr>
          <w:ilvl w:val="0"/>
          <w:numId w:val="22"/>
        </w:numPr>
        <w:spacing w:line="315" w:lineRule="atLeast"/>
        <w:rPr>
          <w:rFonts w:ascii="Gill Sans MT" w:hAnsi="Gill Sans MT"/>
          <w:sz w:val="24"/>
          <w:szCs w:val="24"/>
        </w:rPr>
      </w:pPr>
      <w:r w:rsidRPr="00AE7CCC">
        <w:rPr>
          <w:rStyle w:val="apple-tab-span"/>
          <w:rFonts w:ascii="Gill Sans MT" w:hAnsi="Gill Sans MT"/>
          <w:b/>
          <w:sz w:val="24"/>
          <w:szCs w:val="24"/>
        </w:rPr>
        <w:t xml:space="preserve">Uitsluiting </w:t>
      </w:r>
      <w:r w:rsidR="005B19F0">
        <w:rPr>
          <w:rStyle w:val="apple-tab-span"/>
          <w:rFonts w:ascii="Gill Sans MT" w:hAnsi="Gill Sans MT"/>
          <w:b/>
          <w:sz w:val="24"/>
          <w:szCs w:val="24"/>
        </w:rPr>
        <w:t>Eindtoets</w:t>
      </w:r>
      <w:r w:rsidRPr="00AE7CCC">
        <w:rPr>
          <w:rStyle w:val="apple-tab-span"/>
          <w:rFonts w:ascii="Gill Sans MT" w:hAnsi="Gill Sans MT"/>
          <w:b/>
          <w:sz w:val="24"/>
          <w:szCs w:val="24"/>
        </w:rPr>
        <w:t xml:space="preserve"> basisonderwijs</w:t>
      </w:r>
      <w:r>
        <w:rPr>
          <w:rStyle w:val="apple-tab-span"/>
          <w:rFonts w:ascii="Gill Sans MT" w:hAnsi="Gill Sans MT"/>
          <w:sz w:val="24"/>
          <w:szCs w:val="24"/>
        </w:rPr>
        <w:t xml:space="preserve">: </w:t>
      </w:r>
      <w:r w:rsidRPr="00AE7CCC">
        <w:rPr>
          <w:rFonts w:ascii="Gill Sans MT" w:eastAsia="Times New Roman" w:hAnsi="Gill Sans MT" w:cs="Arial"/>
          <w:color w:val="000000"/>
          <w:sz w:val="24"/>
          <w:szCs w:val="24"/>
        </w:rPr>
        <w:t xml:space="preserve">Voor onderstaande groepen leerlingen is het maken van een </w:t>
      </w:r>
      <w:r w:rsidR="005B19F0">
        <w:rPr>
          <w:rFonts w:ascii="Gill Sans MT" w:eastAsia="Times New Roman" w:hAnsi="Gill Sans MT" w:cs="Arial"/>
          <w:color w:val="000000"/>
          <w:sz w:val="24"/>
          <w:szCs w:val="24"/>
        </w:rPr>
        <w:t>Eindtoets</w:t>
      </w:r>
      <w:r w:rsidRPr="00AE7CCC">
        <w:rPr>
          <w:rFonts w:ascii="Gill Sans MT" w:eastAsia="Times New Roman" w:hAnsi="Gill Sans MT" w:cs="Arial"/>
          <w:color w:val="000000"/>
          <w:sz w:val="24"/>
          <w:szCs w:val="24"/>
        </w:rPr>
        <w:t xml:space="preserve"> wettelijk niet verplicht. Deze leerlingen mogen wel deelnemen aan de Centrale </w:t>
      </w:r>
      <w:r w:rsidR="005B19F0">
        <w:rPr>
          <w:rFonts w:ascii="Gill Sans MT" w:eastAsia="Times New Roman" w:hAnsi="Gill Sans MT" w:cs="Arial"/>
          <w:color w:val="000000"/>
          <w:sz w:val="24"/>
          <w:szCs w:val="24"/>
        </w:rPr>
        <w:t>Eindtoets</w:t>
      </w:r>
      <w:r w:rsidRPr="00AE7CCC">
        <w:rPr>
          <w:rFonts w:ascii="Gill Sans MT" w:eastAsia="Times New Roman" w:hAnsi="Gill Sans MT" w:cs="Arial"/>
          <w:color w:val="000000"/>
          <w:sz w:val="24"/>
          <w:szCs w:val="24"/>
        </w:rPr>
        <w:t>.</w:t>
      </w:r>
    </w:p>
    <w:p w14:paraId="4460B3AF" w14:textId="77777777" w:rsidR="00AE7CCC" w:rsidRPr="00AE7CCC" w:rsidRDefault="00AE7CCC" w:rsidP="00AE7CCC">
      <w:pPr>
        <w:pStyle w:val="Lijstalinea"/>
        <w:numPr>
          <w:ilvl w:val="0"/>
          <w:numId w:val="25"/>
        </w:numPr>
        <w:rPr>
          <w:rFonts w:ascii="Gill Sans MT" w:eastAsia="Times New Roman" w:hAnsi="Gill Sans MT"/>
          <w:sz w:val="24"/>
          <w:szCs w:val="24"/>
        </w:rPr>
      </w:pPr>
      <w:r w:rsidRPr="00AE7CCC">
        <w:rPr>
          <w:rFonts w:ascii="Gill Sans MT" w:eastAsia="Times New Roman" w:hAnsi="Gill Sans MT"/>
          <w:sz w:val="24"/>
          <w:szCs w:val="24"/>
        </w:rPr>
        <w:t>Zeer moeilijk lerende leerlingen.</w:t>
      </w:r>
    </w:p>
    <w:p w14:paraId="5BE8CE25" w14:textId="77777777" w:rsidR="00AE7CCC" w:rsidRPr="00AE7CCC" w:rsidRDefault="00AE7CCC" w:rsidP="00AE7CCC">
      <w:pPr>
        <w:pStyle w:val="Lijstalinea"/>
        <w:numPr>
          <w:ilvl w:val="0"/>
          <w:numId w:val="25"/>
        </w:numPr>
        <w:rPr>
          <w:rFonts w:ascii="Gill Sans MT" w:eastAsia="Times New Roman" w:hAnsi="Gill Sans MT"/>
          <w:sz w:val="24"/>
          <w:szCs w:val="24"/>
        </w:rPr>
      </w:pPr>
      <w:r w:rsidRPr="00AE7CCC">
        <w:rPr>
          <w:rFonts w:ascii="Gill Sans MT" w:eastAsia="Times New Roman" w:hAnsi="Gill Sans MT"/>
          <w:sz w:val="24"/>
          <w:szCs w:val="24"/>
        </w:rPr>
        <w:t>Meervoudig gehandicapte leerlingen voor wie het zeer moeilijk lerend zijn een van de handicaps is.</w:t>
      </w:r>
    </w:p>
    <w:p w14:paraId="5A4D75D4" w14:textId="77777777" w:rsidR="00AE7CCC" w:rsidRPr="00AE7CCC" w:rsidRDefault="00AE7CCC" w:rsidP="00AE7CCC">
      <w:pPr>
        <w:pStyle w:val="Lijstalinea"/>
        <w:numPr>
          <w:ilvl w:val="0"/>
          <w:numId w:val="25"/>
        </w:numPr>
        <w:rPr>
          <w:rFonts w:ascii="Gill Sans MT" w:eastAsia="Times New Roman" w:hAnsi="Gill Sans MT"/>
          <w:sz w:val="24"/>
          <w:szCs w:val="24"/>
        </w:rPr>
      </w:pPr>
      <w:r w:rsidRPr="00AE7CCC">
        <w:rPr>
          <w:rFonts w:ascii="Gill Sans MT" w:eastAsia="Times New Roman" w:hAnsi="Gill Sans MT"/>
          <w:sz w:val="24"/>
          <w:szCs w:val="24"/>
        </w:rPr>
        <w:t>Leerlingen die vier jaar of korter in Nederland zijn en om die reden de Nederlandse taal onvoldoende beheersen.</w:t>
      </w:r>
    </w:p>
    <w:p w14:paraId="6F39F94D" w14:textId="5BF49E72" w:rsidR="00AE7CCC" w:rsidRPr="00AE7CCC" w:rsidRDefault="00AE7CCC" w:rsidP="00AE7CCC">
      <w:pPr>
        <w:pStyle w:val="Lijstalinea"/>
        <w:numPr>
          <w:ilvl w:val="0"/>
          <w:numId w:val="25"/>
        </w:numPr>
        <w:rPr>
          <w:rFonts w:ascii="Gill Sans MT" w:eastAsia="Times New Roman" w:hAnsi="Gill Sans MT"/>
          <w:sz w:val="24"/>
          <w:szCs w:val="24"/>
        </w:rPr>
      </w:pPr>
      <w:r w:rsidRPr="00AE7CCC">
        <w:rPr>
          <w:rFonts w:ascii="Gill Sans MT" w:eastAsia="Times New Roman" w:hAnsi="Gill Sans MT"/>
          <w:sz w:val="24"/>
          <w:szCs w:val="24"/>
        </w:rPr>
        <w:t xml:space="preserve">Leerlingen die het schooladvies praktijkonderwijs krijgen zijn niet per definitie uitgezonderd van verplichting op een </w:t>
      </w:r>
      <w:r w:rsidR="005B19F0">
        <w:rPr>
          <w:rFonts w:ascii="Gill Sans MT" w:eastAsia="Times New Roman" w:hAnsi="Gill Sans MT"/>
          <w:sz w:val="24"/>
          <w:szCs w:val="24"/>
        </w:rPr>
        <w:t>Eindtoets</w:t>
      </w:r>
      <w:r w:rsidRPr="00AE7CCC">
        <w:rPr>
          <w:rFonts w:ascii="Gill Sans MT" w:eastAsia="Times New Roman" w:hAnsi="Gill Sans MT"/>
          <w:sz w:val="24"/>
          <w:szCs w:val="24"/>
        </w:rPr>
        <w:t xml:space="preserve">. Het </w:t>
      </w:r>
      <w:proofErr w:type="spellStart"/>
      <w:r w:rsidRPr="00AE7CCC">
        <w:rPr>
          <w:rFonts w:ascii="Gill Sans MT" w:eastAsia="Times New Roman" w:hAnsi="Gill Sans MT"/>
          <w:sz w:val="24"/>
          <w:szCs w:val="24"/>
        </w:rPr>
        <w:t>CvTE</w:t>
      </w:r>
      <w:proofErr w:type="spellEnd"/>
      <w:r w:rsidRPr="00AE7CCC">
        <w:rPr>
          <w:rFonts w:ascii="Gill Sans MT" w:eastAsia="Times New Roman" w:hAnsi="Gill Sans MT"/>
          <w:sz w:val="24"/>
          <w:szCs w:val="24"/>
        </w:rPr>
        <w:t xml:space="preserve"> krijgt vragen over de ontheffingsgronden op grond waarvan leerlingen zijn uitgezonderd van de </w:t>
      </w:r>
      <w:r w:rsidR="005B19F0">
        <w:rPr>
          <w:rFonts w:ascii="Gill Sans MT" w:eastAsia="Times New Roman" w:hAnsi="Gill Sans MT"/>
          <w:sz w:val="24"/>
          <w:szCs w:val="24"/>
        </w:rPr>
        <w:t>Eindtoets</w:t>
      </w:r>
      <w:r w:rsidRPr="00AE7CCC">
        <w:rPr>
          <w:rFonts w:ascii="Gill Sans MT" w:eastAsia="Times New Roman" w:hAnsi="Gill Sans MT"/>
          <w:sz w:val="24"/>
          <w:szCs w:val="24"/>
        </w:rPr>
        <w:t>verplichting en hoe dit zich verhoudt tot zaken als passend onderwijs en het ontwikkelingsperspectief (OPP). </w:t>
      </w:r>
    </w:p>
    <w:p w14:paraId="2AC0DDB2" w14:textId="77777777" w:rsidR="00AE7CCC" w:rsidRPr="00AE7CCC" w:rsidRDefault="00AE7CCC" w:rsidP="00AE7CCC">
      <w:pPr>
        <w:pStyle w:val="Lijstalinea"/>
        <w:spacing w:line="315" w:lineRule="atLeast"/>
        <w:rPr>
          <w:rStyle w:val="apple-tab-span"/>
          <w:rFonts w:ascii="Gill Sans MT" w:hAnsi="Gill Sans MT"/>
          <w:sz w:val="24"/>
          <w:szCs w:val="24"/>
        </w:rPr>
      </w:pPr>
    </w:p>
    <w:p w14:paraId="2E2306D6" w14:textId="0DC469E4" w:rsidR="00DB5EA3" w:rsidRPr="00246CA4" w:rsidRDefault="00DB5EA3" w:rsidP="00AE7CCC">
      <w:pPr>
        <w:pStyle w:val="Lijstalinea"/>
        <w:numPr>
          <w:ilvl w:val="0"/>
          <w:numId w:val="22"/>
        </w:numPr>
        <w:spacing w:line="315" w:lineRule="atLeast"/>
        <w:rPr>
          <w:rFonts w:ascii="Gill Sans MT" w:hAnsi="Gill Sans MT"/>
          <w:sz w:val="24"/>
          <w:szCs w:val="24"/>
          <w:u w:val="single"/>
        </w:rPr>
      </w:pPr>
      <w:r w:rsidRPr="00AE7CCC">
        <w:rPr>
          <w:rFonts w:ascii="Gill Sans MT" w:hAnsi="Gill Sans MT"/>
          <w:sz w:val="24"/>
          <w:szCs w:val="24"/>
        </w:rPr>
        <w:t xml:space="preserve">De </w:t>
      </w:r>
      <w:r w:rsidR="005B19F0">
        <w:rPr>
          <w:rStyle w:val="Zwaar"/>
          <w:rFonts w:ascii="Gill Sans MT" w:hAnsi="Gill Sans MT"/>
          <w:sz w:val="24"/>
          <w:szCs w:val="24"/>
        </w:rPr>
        <w:t>Eindtoets</w:t>
      </w:r>
      <w:r w:rsidRPr="00AE7CCC">
        <w:rPr>
          <w:rStyle w:val="Zwaar"/>
          <w:rFonts w:ascii="Gill Sans MT" w:hAnsi="Gill Sans MT"/>
          <w:sz w:val="24"/>
          <w:szCs w:val="24"/>
        </w:rPr>
        <w:t xml:space="preserve"> geldt voor alle leerlingen als tweede gegeven</w:t>
      </w:r>
      <w:r w:rsidRPr="00AE7CCC">
        <w:rPr>
          <w:rFonts w:ascii="Gill Sans MT" w:hAnsi="Gill Sans MT"/>
          <w:sz w:val="24"/>
          <w:szCs w:val="24"/>
        </w:rPr>
        <w:t xml:space="preserve">. Wanneer het resultaat op de </w:t>
      </w:r>
      <w:r w:rsidR="005B19F0">
        <w:rPr>
          <w:rFonts w:ascii="Gill Sans MT" w:hAnsi="Gill Sans MT"/>
          <w:sz w:val="24"/>
          <w:szCs w:val="24"/>
        </w:rPr>
        <w:t>Eindtoets</w:t>
      </w:r>
      <w:r w:rsidRPr="00AE7CCC">
        <w:rPr>
          <w:rFonts w:ascii="Gill Sans MT" w:hAnsi="Gill Sans MT"/>
          <w:sz w:val="24"/>
          <w:szCs w:val="24"/>
        </w:rPr>
        <w:t xml:space="preserve"> hoger uitvalt dan verwacht, moet de basisschool het advies heroverwegen. De basisschool kan besluiten het advies naar boven bij te stellen. Dit bijgestelde advies is dan leidend voor de toelating tot het voortgezet onderwijs. </w:t>
      </w:r>
      <w:r w:rsidRPr="00246CA4">
        <w:rPr>
          <w:rFonts w:ascii="Gill Sans MT" w:hAnsi="Gill Sans MT"/>
          <w:sz w:val="24"/>
          <w:szCs w:val="24"/>
          <w:u w:val="single"/>
        </w:rPr>
        <w:t>Wanneer het resultaat lager is dan verwacht, heroverweegt de basisschool het schooladvies niet.</w:t>
      </w:r>
    </w:p>
    <w:p w14:paraId="34F519DD" w14:textId="77777777" w:rsidR="00AE7CCC" w:rsidRDefault="00AE7CCC" w:rsidP="00AE7CCC">
      <w:pPr>
        <w:pStyle w:val="Lijstalinea"/>
        <w:spacing w:line="315" w:lineRule="atLeast"/>
        <w:rPr>
          <w:rFonts w:ascii="Gill Sans MT" w:hAnsi="Gill Sans MT"/>
          <w:sz w:val="24"/>
          <w:szCs w:val="24"/>
        </w:rPr>
      </w:pPr>
    </w:p>
    <w:p w14:paraId="3E8DBD5E" w14:textId="77777777" w:rsidR="00AE7CCC" w:rsidRDefault="00AE7CCC" w:rsidP="00AE7CCC">
      <w:pPr>
        <w:pStyle w:val="Lijstalinea"/>
        <w:numPr>
          <w:ilvl w:val="0"/>
          <w:numId w:val="22"/>
        </w:numPr>
        <w:spacing w:line="315" w:lineRule="atLeast"/>
        <w:rPr>
          <w:rFonts w:ascii="Gill Sans MT" w:hAnsi="Gill Sans MT"/>
          <w:sz w:val="24"/>
          <w:szCs w:val="24"/>
        </w:rPr>
      </w:pPr>
      <w:r w:rsidRPr="00AE7CCC">
        <w:rPr>
          <w:rStyle w:val="Zwaar"/>
          <w:rFonts w:ascii="Gill Sans MT" w:hAnsi="Gill Sans MT"/>
          <w:sz w:val="24"/>
          <w:szCs w:val="24"/>
        </w:rPr>
        <w:t>Het schooladvies is bindend</w:t>
      </w:r>
      <w:r w:rsidRPr="00AE7CCC">
        <w:rPr>
          <w:rFonts w:ascii="Gill Sans MT" w:hAnsi="Gill Sans MT"/>
          <w:sz w:val="24"/>
          <w:szCs w:val="24"/>
        </w:rPr>
        <w:t xml:space="preserve"> voor de toelating tot het voortgezet onderwijs. De vo-school kan een leerling wel hoger plaatsen dan het schooladvies. Lager plaatsen is alleen toegestaan op verzoek van de ouders.</w:t>
      </w:r>
    </w:p>
    <w:p w14:paraId="5EA682CF" w14:textId="77777777" w:rsidR="00AE7CCC" w:rsidRPr="00AE7CCC" w:rsidRDefault="00AE7CCC" w:rsidP="00AE7CCC">
      <w:pPr>
        <w:pStyle w:val="Lijstalinea"/>
        <w:spacing w:line="315" w:lineRule="atLeast"/>
        <w:rPr>
          <w:rFonts w:ascii="Gill Sans MT" w:hAnsi="Gill Sans MT"/>
          <w:sz w:val="24"/>
          <w:szCs w:val="24"/>
        </w:rPr>
      </w:pPr>
    </w:p>
    <w:p w14:paraId="10C9F8EA" w14:textId="77777777" w:rsidR="00DB5EA3" w:rsidRPr="00AE7CCC" w:rsidRDefault="00DB5EA3" w:rsidP="00DB5EA3">
      <w:pPr>
        <w:pStyle w:val="Lijstalinea"/>
        <w:numPr>
          <w:ilvl w:val="0"/>
          <w:numId w:val="22"/>
        </w:numPr>
        <w:spacing w:line="315" w:lineRule="atLeast"/>
        <w:rPr>
          <w:rFonts w:ascii="Gill Sans MT" w:hAnsi="Gill Sans MT"/>
          <w:sz w:val="24"/>
          <w:szCs w:val="24"/>
        </w:rPr>
      </w:pPr>
      <w:r w:rsidRPr="00AE7CCC">
        <w:rPr>
          <w:rStyle w:val="Zwaar"/>
          <w:rFonts w:ascii="Gill Sans MT" w:hAnsi="Gill Sans MT"/>
          <w:sz w:val="24"/>
          <w:szCs w:val="24"/>
        </w:rPr>
        <w:t>Er bestaat één schooladvies</w:t>
      </w:r>
    </w:p>
    <w:p w14:paraId="2F5EF330" w14:textId="09727DB0" w:rsidR="00DB5EA3" w:rsidRDefault="00DB5EA3" w:rsidP="00AE7CCC">
      <w:pPr>
        <w:spacing w:line="315" w:lineRule="atLeast"/>
        <w:ind w:left="709"/>
        <w:rPr>
          <w:rFonts w:ascii="Gill Sans MT" w:hAnsi="Gill Sans MT"/>
          <w:sz w:val="24"/>
          <w:szCs w:val="24"/>
        </w:rPr>
      </w:pPr>
      <w:r w:rsidRPr="00DB5EA3">
        <w:rPr>
          <w:rFonts w:ascii="Gill Sans MT" w:hAnsi="Gill Sans MT"/>
          <w:sz w:val="24"/>
          <w:szCs w:val="24"/>
        </w:rPr>
        <w:t xml:space="preserve">Het schooladvies moet voor alle belanghebbenden hetzelfde zijn. Dus zowel de leerling en zijn ouders als de vo-school krijgen hetzelfde schooladvies te horen. Dit is tevens het schooladvies </w:t>
      </w:r>
      <w:r w:rsidR="004C2FB8">
        <w:rPr>
          <w:rFonts w:ascii="Gill Sans MT" w:hAnsi="Gill Sans MT"/>
          <w:sz w:val="24"/>
          <w:szCs w:val="24"/>
        </w:rPr>
        <w:t>w</w:t>
      </w:r>
      <w:r w:rsidRPr="00DB5EA3">
        <w:rPr>
          <w:rFonts w:ascii="Gill Sans MT" w:hAnsi="Gill Sans MT"/>
          <w:sz w:val="24"/>
          <w:szCs w:val="24"/>
        </w:rPr>
        <w:t>at de basisschool in Bron opneemt.</w:t>
      </w:r>
      <w:r>
        <w:rPr>
          <w:rFonts w:ascii="Gill Sans MT" w:hAnsi="Gill Sans MT"/>
          <w:sz w:val="24"/>
          <w:szCs w:val="24"/>
        </w:rPr>
        <w:t xml:space="preserve"> De inspectie ervaart </w:t>
      </w:r>
      <w:r w:rsidRPr="00DB5EA3">
        <w:rPr>
          <w:rFonts w:ascii="Gill Sans MT" w:hAnsi="Gill Sans MT"/>
          <w:sz w:val="24"/>
          <w:szCs w:val="24"/>
        </w:rPr>
        <w:t xml:space="preserve">dat sommige basisscholen zowel een schooladvies als een plaatsingsadvies opstellen voor een leerling. De leerling krijgt bijvoorbeeld te horen dat hij een havo/vwo-advies heeft, terwijl de vo-school geadviseerd wordt de leerling in de havo te plaatsen. Ook in Bron staat vervolgens dat de leerling een </w:t>
      </w:r>
      <w:proofErr w:type="spellStart"/>
      <w:r w:rsidRPr="00DB5EA3">
        <w:rPr>
          <w:rFonts w:ascii="Gill Sans MT" w:hAnsi="Gill Sans MT"/>
          <w:sz w:val="24"/>
          <w:szCs w:val="24"/>
        </w:rPr>
        <w:t>havo-advies</w:t>
      </w:r>
      <w:proofErr w:type="spellEnd"/>
      <w:r w:rsidRPr="00DB5EA3">
        <w:rPr>
          <w:rFonts w:ascii="Gill Sans MT" w:hAnsi="Gill Sans MT"/>
          <w:sz w:val="24"/>
          <w:szCs w:val="24"/>
        </w:rPr>
        <w:t xml:space="preserve"> heeft. In zo’n geval beschikken de drie partijen, leerling en ouders, vo-school én Bron, niet over dezelfde informatie. Dat mag niet. Indien de inspectie zulke signalen krijgt, zal zij basisscholen hierop aanspreken.</w:t>
      </w:r>
    </w:p>
    <w:p w14:paraId="437AB6D2" w14:textId="77777777" w:rsidR="001D3A32" w:rsidRDefault="001D3A32" w:rsidP="00AE7CCC">
      <w:pPr>
        <w:spacing w:line="315" w:lineRule="atLeast"/>
        <w:ind w:left="709"/>
        <w:rPr>
          <w:rFonts w:ascii="Gill Sans MT" w:hAnsi="Gill Sans MT"/>
          <w:sz w:val="24"/>
          <w:szCs w:val="24"/>
        </w:rPr>
      </w:pPr>
    </w:p>
    <w:p w14:paraId="1DF2DB7D" w14:textId="77777777" w:rsidR="007A0D3F" w:rsidRDefault="007A0D3F" w:rsidP="00AE7CCC">
      <w:pPr>
        <w:spacing w:line="315" w:lineRule="atLeast"/>
        <w:ind w:left="709"/>
        <w:rPr>
          <w:rFonts w:ascii="Gill Sans MT" w:hAnsi="Gill Sans MT"/>
          <w:sz w:val="24"/>
          <w:szCs w:val="24"/>
        </w:rPr>
      </w:pPr>
    </w:p>
    <w:p w14:paraId="68A44B88" w14:textId="6F8D819E" w:rsidR="00DB5EA3" w:rsidRPr="00AE7CCC" w:rsidRDefault="00DB5EA3" w:rsidP="00AE7CCC">
      <w:pPr>
        <w:pStyle w:val="Lijstalinea"/>
        <w:numPr>
          <w:ilvl w:val="0"/>
          <w:numId w:val="22"/>
        </w:numPr>
        <w:spacing w:line="315" w:lineRule="atLeast"/>
        <w:rPr>
          <w:rFonts w:ascii="Gill Sans MT" w:hAnsi="Gill Sans MT"/>
          <w:sz w:val="24"/>
          <w:szCs w:val="24"/>
        </w:rPr>
      </w:pPr>
      <w:r w:rsidRPr="00AE7CCC">
        <w:rPr>
          <w:rStyle w:val="Zwaar"/>
          <w:rFonts w:ascii="Gill Sans MT" w:hAnsi="Gill Sans MT"/>
          <w:sz w:val="24"/>
          <w:szCs w:val="24"/>
        </w:rPr>
        <w:lastRenderedPageBreak/>
        <w:t>Toezicht door de inspectie</w:t>
      </w:r>
    </w:p>
    <w:p w14:paraId="01F28B1C" w14:textId="77777777" w:rsidR="00DB5EA3" w:rsidRPr="00DB5EA3" w:rsidRDefault="00DB5EA3" w:rsidP="00AE7CCC">
      <w:pPr>
        <w:spacing w:line="315" w:lineRule="atLeast"/>
        <w:ind w:left="709"/>
        <w:rPr>
          <w:rFonts w:ascii="Gill Sans MT" w:hAnsi="Gill Sans MT"/>
          <w:sz w:val="24"/>
          <w:szCs w:val="24"/>
        </w:rPr>
      </w:pPr>
      <w:r w:rsidRPr="00DB5EA3">
        <w:rPr>
          <w:rFonts w:ascii="Gill Sans MT" w:hAnsi="Gill Sans MT"/>
          <w:sz w:val="24"/>
          <w:szCs w:val="24"/>
        </w:rPr>
        <w:t xml:space="preserve">De inspectie houdt toezicht op de naleving van het </w:t>
      </w:r>
      <w:proofErr w:type="spellStart"/>
      <w:r w:rsidRPr="00DB5EA3">
        <w:rPr>
          <w:rFonts w:ascii="Gill Sans MT" w:hAnsi="Gill Sans MT"/>
          <w:sz w:val="24"/>
          <w:szCs w:val="24"/>
        </w:rPr>
        <w:t>toetsbesluit</w:t>
      </w:r>
      <w:proofErr w:type="spellEnd"/>
      <w:r w:rsidRPr="00DB5EA3">
        <w:rPr>
          <w:rFonts w:ascii="Gill Sans MT" w:hAnsi="Gill Sans MT"/>
          <w:sz w:val="24"/>
          <w:szCs w:val="24"/>
        </w:rPr>
        <w:t>. Zij richt zich daarbij op drie onderdelen:</w:t>
      </w:r>
    </w:p>
    <w:p w14:paraId="1E96AB12" w14:textId="77777777" w:rsidR="00AE7CCC" w:rsidRDefault="00DB5EA3" w:rsidP="00AE7CCC">
      <w:pPr>
        <w:pStyle w:val="Lijstalinea"/>
        <w:numPr>
          <w:ilvl w:val="0"/>
          <w:numId w:val="26"/>
        </w:numPr>
        <w:spacing w:line="315" w:lineRule="atLeast"/>
        <w:rPr>
          <w:rFonts w:ascii="Gill Sans MT" w:hAnsi="Gill Sans MT"/>
          <w:sz w:val="24"/>
          <w:szCs w:val="24"/>
        </w:rPr>
      </w:pPr>
      <w:r w:rsidRPr="00AE7CCC">
        <w:rPr>
          <w:rFonts w:ascii="Gill Sans MT" w:hAnsi="Gill Sans MT"/>
          <w:sz w:val="24"/>
          <w:szCs w:val="24"/>
        </w:rPr>
        <w:t>Afname: worden de toetsen afgenomen volgens de afnamevoorschriften?</w:t>
      </w:r>
    </w:p>
    <w:p w14:paraId="28F8CF9F" w14:textId="6E38DE53" w:rsidR="00AE7CCC" w:rsidRDefault="00DB5EA3" w:rsidP="00AE7CCC">
      <w:pPr>
        <w:pStyle w:val="Lijstalinea"/>
        <w:numPr>
          <w:ilvl w:val="0"/>
          <w:numId w:val="26"/>
        </w:numPr>
        <w:spacing w:line="315" w:lineRule="atLeast"/>
        <w:rPr>
          <w:rFonts w:ascii="Gill Sans MT" w:hAnsi="Gill Sans MT"/>
          <w:sz w:val="24"/>
          <w:szCs w:val="24"/>
        </w:rPr>
      </w:pPr>
      <w:r w:rsidRPr="00AE7CCC">
        <w:rPr>
          <w:rFonts w:ascii="Gill Sans MT" w:hAnsi="Gill Sans MT"/>
          <w:sz w:val="24"/>
          <w:szCs w:val="24"/>
        </w:rPr>
        <w:t xml:space="preserve">Deelname: nemen alle leerlingen, die daarvoor in aanmerking komen, deel aan dezelfde </w:t>
      </w:r>
      <w:r w:rsidR="005B19F0">
        <w:rPr>
          <w:rFonts w:ascii="Gill Sans MT" w:hAnsi="Gill Sans MT"/>
          <w:sz w:val="24"/>
          <w:szCs w:val="24"/>
        </w:rPr>
        <w:t>Eindtoets</w:t>
      </w:r>
      <w:r w:rsidRPr="00AE7CCC">
        <w:rPr>
          <w:rFonts w:ascii="Gill Sans MT" w:hAnsi="Gill Sans MT"/>
          <w:sz w:val="24"/>
          <w:szCs w:val="24"/>
        </w:rPr>
        <w:t>? De betreffende toets kan vervolgens wel voorzien in verschillende niveaus zodat leerlingen een passende toets kunnen maken. Maar deze worden ni</w:t>
      </w:r>
      <w:r w:rsidR="00AE7CCC">
        <w:rPr>
          <w:rFonts w:ascii="Gill Sans MT" w:hAnsi="Gill Sans MT"/>
          <w:sz w:val="24"/>
          <w:szCs w:val="24"/>
        </w:rPr>
        <w:t>et als aparte toetsen beschouwd.</w:t>
      </w:r>
    </w:p>
    <w:p w14:paraId="129B0029" w14:textId="420F72A8" w:rsidR="00AE7CCC" w:rsidRDefault="00DB5EA3" w:rsidP="00DB5EA3">
      <w:pPr>
        <w:pStyle w:val="Lijstalinea"/>
        <w:numPr>
          <w:ilvl w:val="0"/>
          <w:numId w:val="26"/>
        </w:numPr>
        <w:spacing w:line="315" w:lineRule="atLeast"/>
        <w:rPr>
          <w:rFonts w:ascii="Gill Sans MT" w:hAnsi="Gill Sans MT"/>
          <w:sz w:val="24"/>
          <w:szCs w:val="24"/>
        </w:rPr>
      </w:pPr>
      <w:r w:rsidRPr="00AE7CCC">
        <w:rPr>
          <w:rFonts w:ascii="Gill Sans MT" w:hAnsi="Gill Sans MT"/>
          <w:sz w:val="24"/>
          <w:szCs w:val="24"/>
        </w:rPr>
        <w:t>Aanleveren van gegevens: registreren de scholen de resultaten op de juiste wijze én op tijd in BRON (Basisregistratie Onderwijs)?</w:t>
      </w:r>
    </w:p>
    <w:p w14:paraId="0E8A4E28" w14:textId="77777777" w:rsidR="00AE7CCC" w:rsidRPr="00AE7CCC" w:rsidRDefault="00AE7CCC" w:rsidP="00AE7CCC">
      <w:pPr>
        <w:pStyle w:val="Lijstalinea"/>
        <w:spacing w:line="315" w:lineRule="atLeast"/>
        <w:rPr>
          <w:rStyle w:val="Zwaar"/>
          <w:rFonts w:ascii="Gill Sans MT" w:hAnsi="Gill Sans MT"/>
          <w:b w:val="0"/>
          <w:bCs w:val="0"/>
          <w:sz w:val="24"/>
          <w:szCs w:val="24"/>
        </w:rPr>
      </w:pPr>
    </w:p>
    <w:p w14:paraId="32C12FCA" w14:textId="54E69EDE" w:rsidR="00DB5EA3" w:rsidRPr="00AE7CCC" w:rsidRDefault="00DB5EA3" w:rsidP="00AE7CCC">
      <w:pPr>
        <w:pStyle w:val="Lijstalinea"/>
        <w:numPr>
          <w:ilvl w:val="0"/>
          <w:numId w:val="22"/>
        </w:numPr>
        <w:spacing w:line="315" w:lineRule="atLeast"/>
        <w:rPr>
          <w:rFonts w:ascii="Gill Sans MT" w:hAnsi="Gill Sans MT"/>
          <w:sz w:val="24"/>
          <w:szCs w:val="24"/>
        </w:rPr>
      </w:pPr>
      <w:r w:rsidRPr="00AE7CCC">
        <w:rPr>
          <w:rStyle w:val="Zwaar"/>
          <w:rFonts w:ascii="Gill Sans MT" w:hAnsi="Gill Sans MT"/>
          <w:sz w:val="24"/>
          <w:szCs w:val="24"/>
        </w:rPr>
        <w:t>Passend onderwijs en buiten de beoordeling laten van leerlingen</w:t>
      </w:r>
    </w:p>
    <w:p w14:paraId="67003150" w14:textId="77777777" w:rsidR="00DB5EA3" w:rsidRPr="00DB5EA3" w:rsidRDefault="00DB5EA3" w:rsidP="00AE7CCC">
      <w:pPr>
        <w:spacing w:line="315" w:lineRule="atLeast"/>
        <w:ind w:left="709"/>
        <w:rPr>
          <w:rFonts w:ascii="Gill Sans MT" w:hAnsi="Gill Sans MT"/>
          <w:sz w:val="24"/>
          <w:szCs w:val="24"/>
        </w:rPr>
      </w:pPr>
      <w:r w:rsidRPr="00DB5EA3">
        <w:rPr>
          <w:rFonts w:ascii="Gill Sans MT" w:hAnsi="Gill Sans MT"/>
          <w:sz w:val="24"/>
          <w:szCs w:val="24"/>
        </w:rPr>
        <w:t>Bij de beoordeling van de leerresultaten in schooljaar 2014–2015 en volgende jaren sluit de inspectie de leerresultaten van leerlingen met beperkte cognitieve capaciteiten uit.</w:t>
      </w:r>
    </w:p>
    <w:p w14:paraId="0D70BCEE" w14:textId="77777777" w:rsidR="00DB5EA3" w:rsidRPr="00DB5EA3" w:rsidRDefault="00DB5EA3" w:rsidP="00AE7CCC">
      <w:pPr>
        <w:spacing w:line="315" w:lineRule="atLeast"/>
        <w:ind w:left="709"/>
        <w:rPr>
          <w:rFonts w:ascii="Gill Sans MT" w:hAnsi="Gill Sans MT"/>
          <w:sz w:val="24"/>
          <w:szCs w:val="24"/>
        </w:rPr>
      </w:pPr>
      <w:r w:rsidRPr="00DB5EA3">
        <w:rPr>
          <w:rFonts w:ascii="Gill Sans MT" w:hAnsi="Gill Sans MT"/>
          <w:sz w:val="24"/>
          <w:szCs w:val="24"/>
        </w:rPr>
        <w:t>De beperkte cognitieve capaciteit van de leerling kan de school op twee manieren aantonen:</w:t>
      </w:r>
    </w:p>
    <w:p w14:paraId="390CBB65" w14:textId="49B4E52C" w:rsidR="00DB5EA3" w:rsidRPr="009C5DB2" w:rsidRDefault="00DB5EA3" w:rsidP="009C5DB2">
      <w:pPr>
        <w:pStyle w:val="Lijstalinea"/>
        <w:numPr>
          <w:ilvl w:val="0"/>
          <w:numId w:val="30"/>
        </w:numPr>
        <w:ind w:left="1418"/>
        <w:rPr>
          <w:rFonts w:ascii="Gill Sans MT" w:hAnsi="Gill Sans MT"/>
          <w:sz w:val="24"/>
          <w:szCs w:val="24"/>
        </w:rPr>
      </w:pPr>
      <w:r w:rsidRPr="009C5DB2">
        <w:rPr>
          <w:rFonts w:ascii="Gill Sans MT" w:hAnsi="Gill Sans MT"/>
          <w:sz w:val="24"/>
          <w:szCs w:val="24"/>
        </w:rPr>
        <w:t xml:space="preserve">Uit de gegevens in het </w:t>
      </w:r>
      <w:proofErr w:type="spellStart"/>
      <w:r w:rsidRPr="009C5DB2">
        <w:rPr>
          <w:rFonts w:ascii="Gill Sans MT" w:hAnsi="Gill Sans MT"/>
          <w:sz w:val="24"/>
          <w:szCs w:val="24"/>
        </w:rPr>
        <w:t>leerlingdossier</w:t>
      </w:r>
      <w:proofErr w:type="spellEnd"/>
      <w:r w:rsidRPr="009C5DB2">
        <w:rPr>
          <w:rFonts w:ascii="Gill Sans MT" w:hAnsi="Gill Sans MT"/>
          <w:sz w:val="24"/>
          <w:szCs w:val="24"/>
        </w:rPr>
        <w:t xml:space="preserve"> blijkt dat de leerling maximaal het eindniveau van leerjaar 6 behaalt voor taal én rekenen. </w:t>
      </w:r>
    </w:p>
    <w:p w14:paraId="485B1E37" w14:textId="77777777" w:rsidR="009C5DB2" w:rsidRDefault="00DB5EA3" w:rsidP="009C5DB2">
      <w:pPr>
        <w:pStyle w:val="Lijstalinea"/>
        <w:numPr>
          <w:ilvl w:val="0"/>
          <w:numId w:val="30"/>
        </w:numPr>
        <w:ind w:left="1418"/>
        <w:rPr>
          <w:rFonts w:ascii="Gill Sans MT" w:hAnsi="Gill Sans MT"/>
          <w:sz w:val="24"/>
          <w:szCs w:val="24"/>
        </w:rPr>
      </w:pPr>
      <w:r w:rsidRPr="009C5DB2">
        <w:rPr>
          <w:rFonts w:ascii="Gill Sans MT" w:hAnsi="Gill Sans MT"/>
          <w:sz w:val="24"/>
          <w:szCs w:val="24"/>
        </w:rPr>
        <w:t>De leerling heeft een IQ onder de 80. Bij een IQ-test geldt dat deze moet voldoen aan de criteria van de Commissie Testaangelegenheden Nederland (COTAN). Indien de IQ-test ouder is dan twee jaar, bevestigen gegevens uit het leerling- en onderwijsvolgsysteem de uitkomsten van de eerdere IQ-test.</w:t>
      </w:r>
    </w:p>
    <w:p w14:paraId="1D20D1C3" w14:textId="77777777" w:rsidR="009C5DB2" w:rsidRPr="009C5DB2" w:rsidRDefault="009C5DB2" w:rsidP="009C5DB2">
      <w:pPr>
        <w:pStyle w:val="Lijstalinea"/>
        <w:ind w:left="1418"/>
        <w:rPr>
          <w:rFonts w:ascii="Gill Sans MT" w:hAnsi="Gill Sans MT"/>
          <w:sz w:val="24"/>
          <w:szCs w:val="24"/>
        </w:rPr>
      </w:pPr>
    </w:p>
    <w:p w14:paraId="52628AD6" w14:textId="7F0C1856" w:rsidR="00DB5EA3" w:rsidRPr="00AE7CCC" w:rsidRDefault="00DB5EA3" w:rsidP="00AE7CCC">
      <w:pPr>
        <w:pStyle w:val="Lijstalinea"/>
        <w:numPr>
          <w:ilvl w:val="0"/>
          <w:numId w:val="22"/>
        </w:numPr>
        <w:spacing w:line="315" w:lineRule="atLeast"/>
        <w:rPr>
          <w:rFonts w:ascii="Gill Sans MT" w:hAnsi="Gill Sans MT"/>
          <w:sz w:val="24"/>
          <w:szCs w:val="24"/>
        </w:rPr>
      </w:pPr>
      <w:r w:rsidRPr="00AE7CCC">
        <w:rPr>
          <w:rStyle w:val="Zwaar"/>
          <w:rFonts w:ascii="Gill Sans MT" w:hAnsi="Gill Sans MT"/>
          <w:sz w:val="24"/>
          <w:szCs w:val="24"/>
        </w:rPr>
        <w:t xml:space="preserve">Het aanleveren van eindresultaten </w:t>
      </w:r>
    </w:p>
    <w:p w14:paraId="29750C89" w14:textId="77777777" w:rsidR="00DB5EA3" w:rsidRPr="00DB5EA3" w:rsidRDefault="00DB5EA3" w:rsidP="000366D6">
      <w:pPr>
        <w:spacing w:line="315" w:lineRule="atLeast"/>
        <w:ind w:left="709"/>
        <w:rPr>
          <w:rFonts w:ascii="Gill Sans MT" w:hAnsi="Gill Sans MT"/>
          <w:sz w:val="24"/>
          <w:szCs w:val="24"/>
        </w:rPr>
      </w:pPr>
      <w:r w:rsidRPr="00DB5EA3">
        <w:rPr>
          <w:rFonts w:ascii="Gill Sans MT" w:hAnsi="Gill Sans MT"/>
          <w:sz w:val="24"/>
          <w:szCs w:val="24"/>
        </w:rPr>
        <w:t xml:space="preserve">Elk jaar betrekt de inspectie de eindresultaten van alle scholen bij haar risicoanalyse. Dit wordt gedaan om na te gaan of er sprake is van een mogelijk risico in de onderwijskwaliteit. </w:t>
      </w:r>
    </w:p>
    <w:p w14:paraId="7B1C24BD" w14:textId="59248744" w:rsidR="00773D2A" w:rsidRDefault="00DB5EA3" w:rsidP="007A0D3F">
      <w:pPr>
        <w:spacing w:line="315" w:lineRule="atLeast"/>
        <w:ind w:left="709"/>
        <w:rPr>
          <w:rFonts w:ascii="Gill Sans MT" w:hAnsi="Gill Sans MT"/>
          <w:sz w:val="24"/>
          <w:szCs w:val="24"/>
        </w:rPr>
      </w:pPr>
      <w:r w:rsidRPr="00DB5EA3">
        <w:rPr>
          <w:rFonts w:ascii="Gill Sans MT" w:hAnsi="Gill Sans MT"/>
          <w:sz w:val="24"/>
          <w:szCs w:val="24"/>
        </w:rPr>
        <w:t xml:space="preserve">Vanaf het schooljaar 2014-2015 </w:t>
      </w:r>
      <w:r>
        <w:rPr>
          <w:rFonts w:ascii="Gill Sans MT" w:hAnsi="Gill Sans MT"/>
          <w:sz w:val="24"/>
          <w:szCs w:val="24"/>
        </w:rPr>
        <w:t>haalt de inspectie</w:t>
      </w:r>
      <w:r w:rsidRPr="00DB5EA3">
        <w:rPr>
          <w:rFonts w:ascii="Gill Sans MT" w:hAnsi="Gill Sans MT"/>
          <w:sz w:val="24"/>
          <w:szCs w:val="24"/>
        </w:rPr>
        <w:t xml:space="preserve"> de eindresultaten uit de Basisregistratie Onderwijsnummer (BRON) van de Dienst </w:t>
      </w:r>
      <w:r>
        <w:rPr>
          <w:rFonts w:ascii="Gill Sans MT" w:hAnsi="Gill Sans MT"/>
          <w:sz w:val="24"/>
          <w:szCs w:val="24"/>
        </w:rPr>
        <w:t>Uitvoering Onderwijs (DUO)</w:t>
      </w:r>
      <w:r w:rsidRPr="00DB5EA3">
        <w:rPr>
          <w:rFonts w:ascii="Gill Sans MT" w:hAnsi="Gill Sans MT"/>
          <w:sz w:val="24"/>
          <w:szCs w:val="24"/>
        </w:rPr>
        <w:t xml:space="preserve">. De centrale levering door </w:t>
      </w:r>
      <w:proofErr w:type="spellStart"/>
      <w:r w:rsidRPr="00DB5EA3">
        <w:rPr>
          <w:rFonts w:ascii="Gill Sans MT" w:hAnsi="Gill Sans MT"/>
          <w:sz w:val="24"/>
          <w:szCs w:val="24"/>
        </w:rPr>
        <w:t>toetsleveranciers</w:t>
      </w:r>
      <w:proofErr w:type="spellEnd"/>
      <w:r w:rsidRPr="00DB5EA3">
        <w:rPr>
          <w:rFonts w:ascii="Gill Sans MT" w:hAnsi="Gill Sans MT"/>
          <w:sz w:val="24"/>
          <w:szCs w:val="24"/>
        </w:rPr>
        <w:t>, het geven van toestemming voor deze levering en het opgeven van het leerlingaantal in groep 8 komen hiermee te vervallen. </w:t>
      </w:r>
      <w:r w:rsidR="00773D2A">
        <w:rPr>
          <w:rFonts w:ascii="Gill Sans MT" w:hAnsi="Gill Sans MT"/>
          <w:sz w:val="24"/>
          <w:szCs w:val="24"/>
        </w:rPr>
        <w:br w:type="page"/>
      </w:r>
    </w:p>
    <w:p w14:paraId="679E774E" w14:textId="4A597685" w:rsidR="00773D2A" w:rsidRPr="00687AC4" w:rsidRDefault="00687AC4" w:rsidP="00687AC4">
      <w:pPr>
        <w:pStyle w:val="Kop2"/>
        <w:tabs>
          <w:tab w:val="left" w:pos="2408"/>
          <w:tab w:val="right" w:pos="9072"/>
        </w:tabs>
        <w:rPr>
          <w:rFonts w:ascii="Gill Sans MT" w:hAnsi="Gill Sans MT"/>
        </w:rPr>
      </w:pPr>
      <w:r w:rsidRPr="00687AC4">
        <w:lastRenderedPageBreak/>
        <w:tab/>
      </w:r>
      <w:r w:rsidRPr="00687AC4">
        <w:tab/>
      </w:r>
      <w:r w:rsidR="00773D2A" w:rsidRPr="00687AC4">
        <w:rPr>
          <w:rFonts w:ascii="Gill Sans MT" w:hAnsi="Gill Sans MT"/>
        </w:rPr>
        <w:t>Bijlage 1</w:t>
      </w:r>
      <w:r>
        <w:rPr>
          <w:rFonts w:ascii="Gill Sans MT" w:hAnsi="Gill Sans MT"/>
        </w:rPr>
        <w:t xml:space="preserve"> POVO</w:t>
      </w:r>
      <w:r w:rsidR="00773D2A" w:rsidRPr="00687AC4">
        <w:rPr>
          <w:rFonts w:ascii="Gill Sans MT" w:hAnsi="Gill Sans MT"/>
        </w:rPr>
        <w:t xml:space="preserve">: grafiek </w:t>
      </w:r>
      <w:r w:rsidR="007A0D3F" w:rsidRPr="00687AC4">
        <w:rPr>
          <w:rFonts w:ascii="Gill Sans MT" w:hAnsi="Gill Sans MT"/>
        </w:rPr>
        <w:t>“prognose voortgezet onderwijs”</w:t>
      </w:r>
    </w:p>
    <w:p w14:paraId="08FC2D8C" w14:textId="77777777" w:rsidR="007A0D3F" w:rsidRPr="00687AC4" w:rsidRDefault="007A0D3F" w:rsidP="007A0D3F">
      <w:pPr>
        <w:rPr>
          <w:rFonts w:ascii="Gill Sans MT" w:hAnsi="Gill Sans MT"/>
        </w:rPr>
      </w:pPr>
    </w:p>
    <w:p w14:paraId="15F248E5" w14:textId="24C672AE" w:rsidR="007A0D3F" w:rsidRPr="00687AC4" w:rsidRDefault="007A0D3F" w:rsidP="007A0D3F">
      <w:pPr>
        <w:rPr>
          <w:rFonts w:ascii="Gill Sans MT" w:hAnsi="Gill Sans MT"/>
        </w:rPr>
      </w:pPr>
      <w:r w:rsidRPr="00687AC4">
        <w:rPr>
          <w:rFonts w:ascii="Gill Sans MT" w:hAnsi="Gill Sans MT"/>
        </w:rPr>
        <w:t>T.b.v. van de adviesgesprekken in groep 7 (</w:t>
      </w:r>
      <w:proofErr w:type="spellStart"/>
      <w:r w:rsidRPr="00687AC4">
        <w:rPr>
          <w:rFonts w:ascii="Gill Sans MT" w:hAnsi="Gill Sans MT"/>
        </w:rPr>
        <w:t>pré-advies</w:t>
      </w:r>
      <w:proofErr w:type="spellEnd"/>
      <w:r w:rsidRPr="00687AC4">
        <w:rPr>
          <w:rFonts w:ascii="Gill Sans MT" w:hAnsi="Gill Sans MT"/>
        </w:rPr>
        <w:t xml:space="preserve">) en 8 wordt het volgende overzicht uit </w:t>
      </w:r>
      <w:proofErr w:type="spellStart"/>
      <w:r w:rsidRPr="00687AC4">
        <w:rPr>
          <w:rFonts w:ascii="Gill Sans MT" w:hAnsi="Gill Sans MT"/>
        </w:rPr>
        <w:t>Parnassys</w:t>
      </w:r>
      <w:proofErr w:type="spellEnd"/>
      <w:r w:rsidRPr="00687AC4">
        <w:rPr>
          <w:rFonts w:ascii="Gill Sans MT" w:hAnsi="Gill Sans MT"/>
        </w:rPr>
        <w:t xml:space="preserve"> gehanteerd: </w:t>
      </w:r>
      <w:r w:rsidR="00C539A7" w:rsidRPr="00C539A7">
        <w:rPr>
          <w:rFonts w:ascii="Gill Sans MT" w:hAnsi="Gill Sans MT"/>
          <w:b/>
        </w:rPr>
        <w:t>Ontwikkelingsperspectief</w:t>
      </w:r>
      <w:r w:rsidRPr="00C539A7">
        <w:rPr>
          <w:rFonts w:ascii="Gill Sans MT" w:hAnsi="Gill Sans MT"/>
          <w:b/>
        </w:rPr>
        <w:t>.</w:t>
      </w:r>
    </w:p>
    <w:p w14:paraId="0AE333CA" w14:textId="77777777" w:rsidR="007A0D3F" w:rsidRPr="00687AC4" w:rsidRDefault="007A0D3F" w:rsidP="007A0D3F">
      <w:pPr>
        <w:rPr>
          <w:rFonts w:ascii="Gill Sans MT" w:hAnsi="Gill Sans MT"/>
        </w:rPr>
      </w:pPr>
      <w:r w:rsidRPr="00687AC4">
        <w:rPr>
          <w:rFonts w:ascii="Gill Sans MT" w:hAnsi="Gill Sans MT"/>
        </w:rPr>
        <w:t>In dit overzicht wordt de ontwikkeling van de leerlingen in een grafiek geschetst waarbij elke lijn correspondeert met een uitstroomniveau VO. De prognose wordt weergegeven voor de volgende vakken:</w:t>
      </w:r>
    </w:p>
    <w:p w14:paraId="49468182" w14:textId="77777777" w:rsidR="007A0D3F" w:rsidRPr="00687AC4" w:rsidRDefault="007A0D3F" w:rsidP="007A0D3F">
      <w:pPr>
        <w:pStyle w:val="Lijstalinea"/>
        <w:numPr>
          <w:ilvl w:val="0"/>
          <w:numId w:val="32"/>
        </w:numPr>
        <w:spacing w:after="160" w:line="259" w:lineRule="auto"/>
        <w:rPr>
          <w:rFonts w:ascii="Gill Sans MT" w:hAnsi="Gill Sans MT"/>
        </w:rPr>
      </w:pPr>
      <w:r w:rsidRPr="00687AC4">
        <w:rPr>
          <w:rFonts w:ascii="Gill Sans MT" w:hAnsi="Gill Sans MT"/>
        </w:rPr>
        <w:t>Technisch lezen</w:t>
      </w:r>
    </w:p>
    <w:p w14:paraId="30E329C0" w14:textId="77777777" w:rsidR="007A0D3F" w:rsidRPr="00687AC4" w:rsidRDefault="007A0D3F" w:rsidP="007A0D3F">
      <w:pPr>
        <w:pStyle w:val="Lijstalinea"/>
        <w:numPr>
          <w:ilvl w:val="0"/>
          <w:numId w:val="32"/>
        </w:numPr>
        <w:spacing w:after="160" w:line="259" w:lineRule="auto"/>
        <w:rPr>
          <w:rFonts w:ascii="Gill Sans MT" w:hAnsi="Gill Sans MT"/>
        </w:rPr>
      </w:pPr>
      <w:r w:rsidRPr="00687AC4">
        <w:rPr>
          <w:rFonts w:ascii="Gill Sans MT" w:hAnsi="Gill Sans MT"/>
        </w:rPr>
        <w:t>Spelling</w:t>
      </w:r>
    </w:p>
    <w:p w14:paraId="15C57635" w14:textId="77777777" w:rsidR="007A0D3F" w:rsidRPr="00687AC4" w:rsidRDefault="007A0D3F" w:rsidP="007A0D3F">
      <w:pPr>
        <w:pStyle w:val="Lijstalinea"/>
        <w:numPr>
          <w:ilvl w:val="0"/>
          <w:numId w:val="32"/>
        </w:numPr>
        <w:spacing w:after="160" w:line="259" w:lineRule="auto"/>
        <w:rPr>
          <w:rFonts w:ascii="Gill Sans MT" w:hAnsi="Gill Sans MT"/>
        </w:rPr>
      </w:pPr>
      <w:r w:rsidRPr="00687AC4">
        <w:rPr>
          <w:rFonts w:ascii="Gill Sans MT" w:hAnsi="Gill Sans MT"/>
        </w:rPr>
        <w:t>Begrijpend lezen</w:t>
      </w:r>
    </w:p>
    <w:p w14:paraId="53547F5B" w14:textId="77777777" w:rsidR="007A0D3F" w:rsidRPr="00687AC4" w:rsidRDefault="007A0D3F" w:rsidP="007A0D3F">
      <w:pPr>
        <w:pStyle w:val="Lijstalinea"/>
        <w:numPr>
          <w:ilvl w:val="0"/>
          <w:numId w:val="32"/>
        </w:numPr>
        <w:spacing w:after="160" w:line="259" w:lineRule="auto"/>
        <w:rPr>
          <w:rFonts w:ascii="Gill Sans MT" w:hAnsi="Gill Sans MT"/>
        </w:rPr>
      </w:pPr>
      <w:r w:rsidRPr="00687AC4">
        <w:rPr>
          <w:rFonts w:ascii="Gill Sans MT" w:hAnsi="Gill Sans MT"/>
        </w:rPr>
        <w:t>Rekenen-Wiskunde</w:t>
      </w:r>
    </w:p>
    <w:p w14:paraId="45C3D002" w14:textId="26CF5BD3" w:rsidR="007A0D3F" w:rsidRPr="00A658B8" w:rsidRDefault="00A73350" w:rsidP="007A0D3F">
      <w:r>
        <w:rPr>
          <w:noProof/>
        </w:rPr>
        <w:drawing>
          <wp:inline distT="0" distB="0" distL="0" distR="0" wp14:anchorId="33E7A7B1" wp14:editId="59190119">
            <wp:extent cx="5662271" cy="4518660"/>
            <wp:effectExtent l="171450" t="171450" r="358140" b="35814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14683" t="15050" r="31614" b="8760"/>
                    <a:stretch/>
                  </pic:blipFill>
                  <pic:spPr bwMode="auto">
                    <a:xfrm>
                      <a:off x="0" y="0"/>
                      <a:ext cx="5677972" cy="453119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r w:rsidR="007A0D3F">
        <w:rPr>
          <w:color w:val="4F81BD" w:themeColor="accent1"/>
        </w:rPr>
        <w:t xml:space="preserve">Voorbeeld </w:t>
      </w:r>
      <w:r w:rsidR="00A658B8">
        <w:rPr>
          <w:color w:val="4F81BD" w:themeColor="accent1"/>
        </w:rPr>
        <w:t>Ontwikkelingsperspectief</w:t>
      </w:r>
    </w:p>
    <w:p w14:paraId="09113963" w14:textId="77777777" w:rsidR="007A0D3F" w:rsidRPr="00644480" w:rsidRDefault="007A0D3F" w:rsidP="007A0D3F">
      <w:pPr>
        <w:rPr>
          <w:b/>
          <w:u w:val="single"/>
        </w:rPr>
      </w:pPr>
      <w:r>
        <w:rPr>
          <w:b/>
          <w:u w:val="single"/>
        </w:rPr>
        <w:t>S</w:t>
      </w:r>
      <w:r w:rsidRPr="00644480">
        <w:rPr>
          <w:b/>
          <w:u w:val="single"/>
        </w:rPr>
        <w:t xml:space="preserve">tappenplan </w:t>
      </w:r>
      <w:proofErr w:type="spellStart"/>
      <w:r w:rsidRPr="00644480">
        <w:rPr>
          <w:b/>
          <w:u w:val="single"/>
        </w:rPr>
        <w:t>Parnassys</w:t>
      </w:r>
      <w:proofErr w:type="spellEnd"/>
      <w:r w:rsidRPr="00644480">
        <w:rPr>
          <w:b/>
          <w:u w:val="single"/>
        </w:rPr>
        <w:t>:</w:t>
      </w:r>
    </w:p>
    <w:p w14:paraId="74D34794" w14:textId="0409ED02" w:rsidR="007A0D3F" w:rsidRDefault="007A0D3F" w:rsidP="007A0D3F">
      <w:pPr>
        <w:pStyle w:val="Lijstalinea"/>
        <w:numPr>
          <w:ilvl w:val="0"/>
          <w:numId w:val="32"/>
        </w:numPr>
        <w:spacing w:after="160" w:line="259" w:lineRule="auto"/>
      </w:pPr>
      <w:r>
        <w:t>Kies “</w:t>
      </w:r>
      <w:r w:rsidR="00A658B8">
        <w:t>O</w:t>
      </w:r>
      <w:r>
        <w:t>verzichten”</w:t>
      </w:r>
    </w:p>
    <w:p w14:paraId="686DF6F1" w14:textId="77777777" w:rsidR="007A0D3F" w:rsidRDefault="007A0D3F" w:rsidP="007A0D3F">
      <w:pPr>
        <w:pStyle w:val="Lijstalinea"/>
        <w:numPr>
          <w:ilvl w:val="0"/>
          <w:numId w:val="32"/>
        </w:numPr>
        <w:spacing w:after="160" w:line="259" w:lineRule="auto"/>
      </w:pPr>
      <w:r>
        <w:t>Kies tabblad “leerlingvolgsysteem”</w:t>
      </w:r>
    </w:p>
    <w:p w14:paraId="5DA77742" w14:textId="3223E8F0" w:rsidR="007A0D3F" w:rsidRDefault="007A0D3F" w:rsidP="007A0D3F">
      <w:pPr>
        <w:pStyle w:val="Lijstalinea"/>
        <w:numPr>
          <w:ilvl w:val="0"/>
          <w:numId w:val="32"/>
        </w:numPr>
        <w:spacing w:after="160" w:line="259" w:lineRule="auto"/>
      </w:pPr>
      <w:r>
        <w:t>Kies “</w:t>
      </w:r>
      <w:r w:rsidR="003D1EF3">
        <w:t>niet-methodetoetsen leerlingen”</w:t>
      </w:r>
    </w:p>
    <w:p w14:paraId="7C96F48B" w14:textId="1F963ADB" w:rsidR="007A0D3F" w:rsidRDefault="007A0D3F" w:rsidP="007A0D3F">
      <w:pPr>
        <w:pStyle w:val="Lijstalinea"/>
        <w:numPr>
          <w:ilvl w:val="0"/>
          <w:numId w:val="32"/>
        </w:numPr>
        <w:spacing w:after="160" w:line="259" w:lineRule="auto"/>
      </w:pPr>
      <w:r>
        <w:lastRenderedPageBreak/>
        <w:t>Kies “</w:t>
      </w:r>
      <w:r w:rsidR="003D1EF3">
        <w:t>Ontwikkelingsperspectief</w:t>
      </w:r>
      <w:r>
        <w:t>” (PDF)</w:t>
      </w:r>
    </w:p>
    <w:p w14:paraId="463062F8" w14:textId="77777777" w:rsidR="007A0D3F" w:rsidRDefault="007A0D3F" w:rsidP="007A0D3F">
      <w:pPr>
        <w:pStyle w:val="Lijstalinea"/>
        <w:numPr>
          <w:ilvl w:val="0"/>
          <w:numId w:val="32"/>
        </w:numPr>
        <w:spacing w:after="160" w:line="259" w:lineRule="auto"/>
      </w:pPr>
      <w:r>
        <w:t>Selecteer bovenaan bij “groepen” jouw groep en klik op “zoeken”</w:t>
      </w:r>
    </w:p>
    <w:p w14:paraId="4951A247" w14:textId="77777777" w:rsidR="007A0D3F" w:rsidRDefault="007A0D3F" w:rsidP="007A0D3F">
      <w:pPr>
        <w:pStyle w:val="Lijstalinea"/>
        <w:numPr>
          <w:ilvl w:val="0"/>
          <w:numId w:val="32"/>
        </w:numPr>
        <w:spacing w:after="160" w:line="259" w:lineRule="auto"/>
      </w:pPr>
      <w:r>
        <w:t>Door bij “nummer” en vinkje te zetten worden alle leerlingen geselecteerd. Je kunt ook een enkele leerling aanvinken.</w:t>
      </w:r>
    </w:p>
    <w:p w14:paraId="5BCB63FE" w14:textId="77777777" w:rsidR="007A0D3F" w:rsidRDefault="007A0D3F" w:rsidP="007A0D3F">
      <w:pPr>
        <w:pStyle w:val="Lijstalinea"/>
        <w:numPr>
          <w:ilvl w:val="0"/>
          <w:numId w:val="32"/>
        </w:numPr>
        <w:spacing w:after="160" w:line="259" w:lineRule="auto"/>
      </w:pPr>
      <w:r>
        <w:t>Klik op “volgende”</w:t>
      </w:r>
    </w:p>
    <w:p w14:paraId="24C7FE30" w14:textId="19BDB4EA" w:rsidR="007A0D3F" w:rsidRDefault="004A23FC" w:rsidP="007A0D3F">
      <w:pPr>
        <w:pStyle w:val="Lijstalinea"/>
        <w:numPr>
          <w:ilvl w:val="0"/>
          <w:numId w:val="32"/>
        </w:numPr>
        <w:spacing w:after="160" w:line="259" w:lineRule="auto"/>
      </w:pPr>
      <w:r>
        <w:t>Selecteer</w:t>
      </w:r>
      <w:r w:rsidR="007A0D3F">
        <w:t xml:space="preserve"> bij “</w:t>
      </w:r>
      <w:r>
        <w:t>Prognose VO</w:t>
      </w:r>
      <w:r w:rsidR="007A0D3F">
        <w:t>” op “</w:t>
      </w:r>
      <w:r>
        <w:t>leerjaar 5 en hoger</w:t>
      </w:r>
      <w:r w:rsidR="007A0D3F">
        <w:t>”</w:t>
      </w:r>
    </w:p>
    <w:p w14:paraId="1D00A68A" w14:textId="276F3508" w:rsidR="007A0D3F" w:rsidRDefault="007A0D3F" w:rsidP="007A0D3F">
      <w:pPr>
        <w:spacing w:line="315" w:lineRule="atLeast"/>
        <w:ind w:left="709"/>
      </w:pPr>
      <w:r>
        <w:t>Klik onderaan de pagina op “bevestigen”</w:t>
      </w:r>
    </w:p>
    <w:p w14:paraId="41EB1CE8" w14:textId="3075C8DF" w:rsidR="007A0D3F" w:rsidRPr="007A0D3F" w:rsidRDefault="007A0D3F" w:rsidP="007A0D3F"/>
    <w:p w14:paraId="51146D64" w14:textId="77777777" w:rsidR="00DB5EA3" w:rsidRDefault="00DB5EA3" w:rsidP="00DB5EA3">
      <w:pPr>
        <w:spacing w:line="315" w:lineRule="atLeast"/>
        <w:rPr>
          <w:rFonts w:ascii="Gill Sans MT" w:hAnsi="Gill Sans MT"/>
          <w:sz w:val="24"/>
          <w:szCs w:val="24"/>
        </w:rPr>
      </w:pPr>
    </w:p>
    <w:sectPr w:rsidR="00DB5EA3" w:rsidSect="00996796">
      <w:footerReference w:type="default" r:id="rId15"/>
      <w:pgSz w:w="11906" w:h="16838"/>
      <w:pgMar w:top="1417" w:right="1417" w:bottom="1417" w:left="1417"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3AF9B" w14:textId="77777777" w:rsidR="007C6913" w:rsidRDefault="007C6913" w:rsidP="00310C7F">
      <w:pPr>
        <w:spacing w:after="0" w:line="240" w:lineRule="auto"/>
      </w:pPr>
      <w:r>
        <w:separator/>
      </w:r>
    </w:p>
  </w:endnote>
  <w:endnote w:type="continuationSeparator" w:id="0">
    <w:p w14:paraId="033D1386" w14:textId="77777777" w:rsidR="007C6913" w:rsidRDefault="007C6913" w:rsidP="00310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wgl4_boo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5418"/>
      <w:docPartObj>
        <w:docPartGallery w:val="Page Numbers (Bottom of Page)"/>
        <w:docPartUnique/>
      </w:docPartObj>
    </w:sdtPr>
    <w:sdtEndPr/>
    <w:sdtContent>
      <w:p w14:paraId="22587295" w14:textId="77777777" w:rsidR="00996796" w:rsidRDefault="00996796" w:rsidP="00996796">
        <w:pPr>
          <w:pStyle w:val="Voettekst"/>
          <w:pBdr>
            <w:top w:val="single" w:sz="4" w:space="1" w:color="auto"/>
          </w:pBdr>
          <w:jc w:val="center"/>
          <w:rPr>
            <w:rFonts w:ascii="Gill Sans MT" w:eastAsiaTheme="majorEastAsia" w:hAnsi="Gill Sans MT" w:cstheme="majorBidi"/>
            <w:sz w:val="16"/>
            <w:szCs w:val="16"/>
          </w:rPr>
        </w:pPr>
      </w:p>
      <w:p w14:paraId="36308610" w14:textId="77777777" w:rsidR="00996796" w:rsidRDefault="00996796" w:rsidP="00996796">
        <w:pPr>
          <w:pStyle w:val="Voettekst"/>
          <w:pBdr>
            <w:top w:val="single" w:sz="4" w:space="1" w:color="auto"/>
          </w:pBdr>
          <w:jc w:val="center"/>
          <w:rPr>
            <w:rFonts w:ascii="Gill Sans MT" w:eastAsiaTheme="majorEastAsia" w:hAnsi="Gill Sans MT" w:cstheme="majorBidi"/>
            <w:sz w:val="16"/>
            <w:szCs w:val="16"/>
          </w:rPr>
        </w:pPr>
        <w:r>
          <w:rPr>
            <w:rFonts w:ascii="Gill Sans MT" w:eastAsiaTheme="majorEastAsia" w:hAnsi="Gill Sans MT" w:cstheme="majorBidi"/>
            <w:sz w:val="16"/>
            <w:szCs w:val="16"/>
          </w:rPr>
          <w:t>Procedure overstap naar voorgezet onderwijs</w:t>
        </w:r>
      </w:p>
      <w:p w14:paraId="7E93D5AC" w14:textId="77777777" w:rsidR="00996796" w:rsidRPr="00310C7F" w:rsidRDefault="00996796" w:rsidP="00996796">
        <w:pPr>
          <w:pStyle w:val="Voettekst"/>
          <w:jc w:val="center"/>
          <w:rPr>
            <w:rFonts w:ascii="Gill Sans MT" w:hAnsi="Gill Sans MT"/>
          </w:rPr>
        </w:pPr>
        <w:r w:rsidRPr="00310C7F">
          <w:rPr>
            <w:rFonts w:ascii="Gill Sans MT" w:eastAsiaTheme="majorEastAsia" w:hAnsi="Gill Sans MT" w:cstheme="majorBidi"/>
            <w:sz w:val="16"/>
            <w:szCs w:val="16"/>
          </w:rPr>
          <w:t>De Akkerwinde, Hooge Mierde       D’n Opstap, Lage Mierde        De Clemensschool, Hulsel</w:t>
        </w:r>
      </w:p>
      <w:p w14:paraId="08791ABA" w14:textId="38266778" w:rsidR="00996796" w:rsidRDefault="005D6D0E">
        <w:pPr>
          <w:pStyle w:val="Voettekst"/>
          <w:jc w:val="right"/>
        </w:pPr>
        <w:r>
          <w:fldChar w:fldCharType="begin"/>
        </w:r>
        <w:r>
          <w:instrText xml:space="preserve"> PAGE   \* MERGEFORMAT </w:instrText>
        </w:r>
        <w:r>
          <w:fldChar w:fldCharType="separate"/>
        </w:r>
        <w:r w:rsidR="002C40C9">
          <w:rPr>
            <w:noProof/>
          </w:rPr>
          <w:t>1</w:t>
        </w:r>
        <w:r>
          <w:rPr>
            <w:noProof/>
          </w:rPr>
          <w:fldChar w:fldCharType="end"/>
        </w:r>
      </w:p>
    </w:sdtContent>
  </w:sdt>
  <w:p w14:paraId="29031322" w14:textId="77777777" w:rsidR="00310C7F" w:rsidRPr="00996796" w:rsidRDefault="00310C7F" w:rsidP="0099679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CE68F" w14:textId="77777777" w:rsidR="007C6913" w:rsidRDefault="007C6913" w:rsidP="00310C7F">
      <w:pPr>
        <w:spacing w:after="0" w:line="240" w:lineRule="auto"/>
      </w:pPr>
      <w:r>
        <w:separator/>
      </w:r>
    </w:p>
  </w:footnote>
  <w:footnote w:type="continuationSeparator" w:id="0">
    <w:p w14:paraId="2FD5E7F7" w14:textId="77777777" w:rsidR="007C6913" w:rsidRDefault="007C6913" w:rsidP="00310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61CC"/>
    <w:multiLevelType w:val="hybridMultilevel"/>
    <w:tmpl w:val="DD0470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1F11A64"/>
    <w:multiLevelType w:val="hybridMultilevel"/>
    <w:tmpl w:val="5CBAD6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76267CA"/>
    <w:multiLevelType w:val="hybridMultilevel"/>
    <w:tmpl w:val="D6425034"/>
    <w:lvl w:ilvl="0" w:tplc="922E5F28">
      <w:start w:val="1"/>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C387D17"/>
    <w:multiLevelType w:val="hybridMultilevel"/>
    <w:tmpl w:val="D6425034"/>
    <w:lvl w:ilvl="0" w:tplc="922E5F28">
      <w:start w:val="1"/>
      <w:numFmt w:val="decimal"/>
      <w:lvlText w:val="%1."/>
      <w:lvlJc w:val="left"/>
      <w:pPr>
        <w:ind w:left="360" w:hanging="360"/>
      </w:pPr>
      <w:rPr>
        <w:rFonts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2C3743F"/>
    <w:multiLevelType w:val="hybridMultilevel"/>
    <w:tmpl w:val="71A41ADA"/>
    <w:lvl w:ilvl="0" w:tplc="1E2AAC3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6D359E6"/>
    <w:multiLevelType w:val="hybridMultilevel"/>
    <w:tmpl w:val="036240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A475618"/>
    <w:multiLevelType w:val="hybridMultilevel"/>
    <w:tmpl w:val="034CC0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0BF6E34"/>
    <w:multiLevelType w:val="hybridMultilevel"/>
    <w:tmpl w:val="493C11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5A97B01"/>
    <w:multiLevelType w:val="multilevel"/>
    <w:tmpl w:val="4A4E1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DD2329"/>
    <w:multiLevelType w:val="hybridMultilevel"/>
    <w:tmpl w:val="DD0470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B790A35"/>
    <w:multiLevelType w:val="hybridMultilevel"/>
    <w:tmpl w:val="77903414"/>
    <w:lvl w:ilvl="0" w:tplc="0413000B">
      <w:start w:val="1"/>
      <w:numFmt w:val="bullet"/>
      <w:lvlText w:val=""/>
      <w:lvlJc w:val="left"/>
      <w:pPr>
        <w:ind w:left="1429" w:hanging="360"/>
      </w:pPr>
      <w:rPr>
        <w:rFonts w:ascii="Wingdings" w:hAnsi="Wingdings" w:hint="default"/>
      </w:rPr>
    </w:lvl>
    <w:lvl w:ilvl="1" w:tplc="29BA3DC8">
      <w:numFmt w:val="bullet"/>
      <w:lvlText w:val="•"/>
      <w:lvlJc w:val="left"/>
      <w:pPr>
        <w:ind w:left="2494" w:hanging="705"/>
      </w:pPr>
      <w:rPr>
        <w:rFonts w:ascii="Calibri" w:eastAsiaTheme="minorEastAsia" w:hAnsi="Calibri" w:cstheme="minorBidi"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11" w15:restartNumberingAfterBreak="0">
    <w:nsid w:val="35582FCF"/>
    <w:multiLevelType w:val="hybridMultilevel"/>
    <w:tmpl w:val="DD0470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5B656AE"/>
    <w:multiLevelType w:val="hybridMultilevel"/>
    <w:tmpl w:val="73167A0C"/>
    <w:lvl w:ilvl="0" w:tplc="9BB2750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15:restartNumberingAfterBreak="0">
    <w:nsid w:val="453533C0"/>
    <w:multiLevelType w:val="hybridMultilevel"/>
    <w:tmpl w:val="F25074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FF82DF7"/>
    <w:multiLevelType w:val="hybridMultilevel"/>
    <w:tmpl w:val="493C11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1C36EB6"/>
    <w:multiLevelType w:val="hybridMultilevel"/>
    <w:tmpl w:val="829ABF84"/>
    <w:lvl w:ilvl="0" w:tplc="1DC8F764">
      <w:start w:val="5095"/>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32876A5"/>
    <w:multiLevelType w:val="hybridMultilevel"/>
    <w:tmpl w:val="23A4903C"/>
    <w:lvl w:ilvl="0" w:tplc="E7BA7A3E">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9F131EA"/>
    <w:multiLevelType w:val="hybridMultilevel"/>
    <w:tmpl w:val="158CF580"/>
    <w:lvl w:ilvl="0" w:tplc="0413000F">
      <w:start w:val="1"/>
      <w:numFmt w:val="decimal"/>
      <w:lvlText w:val="%1."/>
      <w:lvlJc w:val="left"/>
      <w:pPr>
        <w:ind w:left="1526" w:hanging="360"/>
      </w:pPr>
    </w:lvl>
    <w:lvl w:ilvl="1" w:tplc="04130019" w:tentative="1">
      <w:start w:val="1"/>
      <w:numFmt w:val="lowerLetter"/>
      <w:lvlText w:val="%2."/>
      <w:lvlJc w:val="left"/>
      <w:pPr>
        <w:ind w:left="2246" w:hanging="360"/>
      </w:pPr>
    </w:lvl>
    <w:lvl w:ilvl="2" w:tplc="0413001B" w:tentative="1">
      <w:start w:val="1"/>
      <w:numFmt w:val="lowerRoman"/>
      <w:lvlText w:val="%3."/>
      <w:lvlJc w:val="right"/>
      <w:pPr>
        <w:ind w:left="2966" w:hanging="180"/>
      </w:pPr>
    </w:lvl>
    <w:lvl w:ilvl="3" w:tplc="0413000F" w:tentative="1">
      <w:start w:val="1"/>
      <w:numFmt w:val="decimal"/>
      <w:lvlText w:val="%4."/>
      <w:lvlJc w:val="left"/>
      <w:pPr>
        <w:ind w:left="3686" w:hanging="360"/>
      </w:pPr>
    </w:lvl>
    <w:lvl w:ilvl="4" w:tplc="04130019" w:tentative="1">
      <w:start w:val="1"/>
      <w:numFmt w:val="lowerLetter"/>
      <w:lvlText w:val="%5."/>
      <w:lvlJc w:val="left"/>
      <w:pPr>
        <w:ind w:left="4406" w:hanging="360"/>
      </w:pPr>
    </w:lvl>
    <w:lvl w:ilvl="5" w:tplc="0413001B" w:tentative="1">
      <w:start w:val="1"/>
      <w:numFmt w:val="lowerRoman"/>
      <w:lvlText w:val="%6."/>
      <w:lvlJc w:val="right"/>
      <w:pPr>
        <w:ind w:left="5126" w:hanging="180"/>
      </w:pPr>
    </w:lvl>
    <w:lvl w:ilvl="6" w:tplc="0413000F" w:tentative="1">
      <w:start w:val="1"/>
      <w:numFmt w:val="decimal"/>
      <w:lvlText w:val="%7."/>
      <w:lvlJc w:val="left"/>
      <w:pPr>
        <w:ind w:left="5846" w:hanging="360"/>
      </w:pPr>
    </w:lvl>
    <w:lvl w:ilvl="7" w:tplc="04130019" w:tentative="1">
      <w:start w:val="1"/>
      <w:numFmt w:val="lowerLetter"/>
      <w:lvlText w:val="%8."/>
      <w:lvlJc w:val="left"/>
      <w:pPr>
        <w:ind w:left="6566" w:hanging="360"/>
      </w:pPr>
    </w:lvl>
    <w:lvl w:ilvl="8" w:tplc="0413001B" w:tentative="1">
      <w:start w:val="1"/>
      <w:numFmt w:val="lowerRoman"/>
      <w:lvlText w:val="%9."/>
      <w:lvlJc w:val="right"/>
      <w:pPr>
        <w:ind w:left="7286" w:hanging="180"/>
      </w:pPr>
    </w:lvl>
  </w:abstractNum>
  <w:abstractNum w:abstractNumId="18" w15:restartNumberingAfterBreak="0">
    <w:nsid w:val="5CB0270A"/>
    <w:multiLevelType w:val="hybridMultilevel"/>
    <w:tmpl w:val="B2F853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DAF4B27"/>
    <w:multiLevelType w:val="hybridMultilevel"/>
    <w:tmpl w:val="FE5242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1636F9C"/>
    <w:multiLevelType w:val="hybridMultilevel"/>
    <w:tmpl w:val="B0DEB8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2703A28"/>
    <w:multiLevelType w:val="hybridMultilevel"/>
    <w:tmpl w:val="A80433B6"/>
    <w:lvl w:ilvl="0" w:tplc="E918ED5C">
      <w:start w:val="5095"/>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A697CB4"/>
    <w:multiLevelType w:val="hybridMultilevel"/>
    <w:tmpl w:val="6D0865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5DA6AFF"/>
    <w:multiLevelType w:val="multilevel"/>
    <w:tmpl w:val="00484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913C25"/>
    <w:multiLevelType w:val="hybridMultilevel"/>
    <w:tmpl w:val="214E1546"/>
    <w:lvl w:ilvl="0" w:tplc="13AE420C">
      <w:numFmt w:val="bullet"/>
      <w:lvlText w:val="-"/>
      <w:lvlJc w:val="left"/>
      <w:pPr>
        <w:ind w:left="1080" w:hanging="360"/>
      </w:pPr>
      <w:rPr>
        <w:rFonts w:ascii="Gill Sans MT" w:eastAsia="Times New Roman" w:hAnsi="Gill Sans MT" w:cs="Times New Roman" w:hint="default"/>
        <w:color w:val="FF0000"/>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15:restartNumberingAfterBreak="0">
    <w:nsid w:val="77B956D6"/>
    <w:multiLevelType w:val="hybridMultilevel"/>
    <w:tmpl w:val="374A79F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79BB5674"/>
    <w:multiLevelType w:val="hybridMultilevel"/>
    <w:tmpl w:val="C1DCCE7E"/>
    <w:lvl w:ilvl="0" w:tplc="0413000B">
      <w:start w:val="1"/>
      <w:numFmt w:val="bullet"/>
      <w:lvlText w:val=""/>
      <w:lvlJc w:val="left"/>
      <w:pPr>
        <w:ind w:left="1429" w:hanging="360"/>
      </w:pPr>
      <w:rPr>
        <w:rFonts w:ascii="Wingdings" w:hAnsi="Wingdings"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27" w15:restartNumberingAfterBreak="0">
    <w:nsid w:val="7A834DEE"/>
    <w:multiLevelType w:val="hybridMultilevel"/>
    <w:tmpl w:val="F3B06C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B801F12"/>
    <w:multiLevelType w:val="hybridMultilevel"/>
    <w:tmpl w:val="46AC85D4"/>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CB6167F"/>
    <w:multiLevelType w:val="hybridMultilevel"/>
    <w:tmpl w:val="7A382BD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D016D45"/>
    <w:multiLevelType w:val="hybridMultilevel"/>
    <w:tmpl w:val="16F63B10"/>
    <w:lvl w:ilvl="0" w:tplc="4B1A857A">
      <w:start w:val="1"/>
      <w:numFmt w:val="decimal"/>
      <w:lvlText w:val="%1."/>
      <w:lvlJc w:val="left"/>
      <w:pPr>
        <w:ind w:left="720" w:hanging="360"/>
      </w:pPr>
      <w:rPr>
        <w:rFonts w:ascii="Gill Sans MT" w:eastAsia="Times New Roman" w:hAnsi="Gill Sans MT"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D0A2AB4"/>
    <w:multiLevelType w:val="hybridMultilevel"/>
    <w:tmpl w:val="DA36EF4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547DEE"/>
    <w:multiLevelType w:val="hybridMultilevel"/>
    <w:tmpl w:val="3086E8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7"/>
  </w:num>
  <w:num w:numId="2">
    <w:abstractNumId w:val="30"/>
  </w:num>
  <w:num w:numId="3">
    <w:abstractNumId w:val="3"/>
  </w:num>
  <w:num w:numId="4">
    <w:abstractNumId w:val="32"/>
  </w:num>
  <w:num w:numId="5">
    <w:abstractNumId w:val="31"/>
  </w:num>
  <w:num w:numId="6">
    <w:abstractNumId w:val="9"/>
  </w:num>
  <w:num w:numId="7">
    <w:abstractNumId w:val="1"/>
  </w:num>
  <w:num w:numId="8">
    <w:abstractNumId w:val="2"/>
  </w:num>
  <w:num w:numId="9">
    <w:abstractNumId w:val="11"/>
  </w:num>
  <w:num w:numId="10">
    <w:abstractNumId w:val="17"/>
  </w:num>
  <w:num w:numId="11">
    <w:abstractNumId w:val="25"/>
  </w:num>
  <w:num w:numId="12">
    <w:abstractNumId w:val="19"/>
  </w:num>
  <w:num w:numId="13">
    <w:abstractNumId w:val="14"/>
  </w:num>
  <w:num w:numId="14">
    <w:abstractNumId w:val="7"/>
  </w:num>
  <w:num w:numId="15">
    <w:abstractNumId w:val="22"/>
  </w:num>
  <w:num w:numId="16">
    <w:abstractNumId w:val="6"/>
  </w:num>
  <w:num w:numId="17">
    <w:abstractNumId w:val="20"/>
  </w:num>
  <w:num w:numId="18">
    <w:abstractNumId w:val="0"/>
  </w:num>
  <w:num w:numId="19">
    <w:abstractNumId w:val="28"/>
  </w:num>
  <w:num w:numId="20">
    <w:abstractNumId w:val="12"/>
  </w:num>
  <w:num w:numId="21">
    <w:abstractNumId w:val="5"/>
  </w:num>
  <w:num w:numId="22">
    <w:abstractNumId w:val="21"/>
  </w:num>
  <w:num w:numId="23">
    <w:abstractNumId w:val="15"/>
  </w:num>
  <w:num w:numId="24">
    <w:abstractNumId w:val="8"/>
  </w:num>
  <w:num w:numId="25">
    <w:abstractNumId w:val="26"/>
  </w:num>
  <w:num w:numId="26">
    <w:abstractNumId w:val="10"/>
  </w:num>
  <w:num w:numId="27">
    <w:abstractNumId w:val="23"/>
  </w:num>
  <w:num w:numId="28">
    <w:abstractNumId w:val="13"/>
  </w:num>
  <w:num w:numId="29">
    <w:abstractNumId w:val="18"/>
  </w:num>
  <w:num w:numId="30">
    <w:abstractNumId w:val="29"/>
  </w:num>
  <w:num w:numId="31">
    <w:abstractNumId w:val="16"/>
  </w:num>
  <w:num w:numId="32">
    <w:abstractNumId w:val="4"/>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397"/>
    <w:rsid w:val="000306F3"/>
    <w:rsid w:val="000366D6"/>
    <w:rsid w:val="00037EA7"/>
    <w:rsid w:val="00061172"/>
    <w:rsid w:val="00077AFB"/>
    <w:rsid w:val="00082D6E"/>
    <w:rsid w:val="00083D14"/>
    <w:rsid w:val="000B72BC"/>
    <w:rsid w:val="000C2360"/>
    <w:rsid w:val="000E5ABF"/>
    <w:rsid w:val="000E7B44"/>
    <w:rsid w:val="00101C5C"/>
    <w:rsid w:val="00140397"/>
    <w:rsid w:val="00146D64"/>
    <w:rsid w:val="001677AD"/>
    <w:rsid w:val="00167B12"/>
    <w:rsid w:val="00170CF9"/>
    <w:rsid w:val="001D1368"/>
    <w:rsid w:val="001D3A32"/>
    <w:rsid w:val="001E152C"/>
    <w:rsid w:val="001E697D"/>
    <w:rsid w:val="0020178C"/>
    <w:rsid w:val="00203323"/>
    <w:rsid w:val="0021523A"/>
    <w:rsid w:val="002445B5"/>
    <w:rsid w:val="00246CA4"/>
    <w:rsid w:val="0027439B"/>
    <w:rsid w:val="002920E7"/>
    <w:rsid w:val="002B18A8"/>
    <w:rsid w:val="002B2CD4"/>
    <w:rsid w:val="002C0D77"/>
    <w:rsid w:val="002C40C9"/>
    <w:rsid w:val="002D778D"/>
    <w:rsid w:val="002E0598"/>
    <w:rsid w:val="002E0D3B"/>
    <w:rsid w:val="002E4CBC"/>
    <w:rsid w:val="002E580E"/>
    <w:rsid w:val="002F41F4"/>
    <w:rsid w:val="00310C7F"/>
    <w:rsid w:val="00323708"/>
    <w:rsid w:val="0033147D"/>
    <w:rsid w:val="00390308"/>
    <w:rsid w:val="003B7D5A"/>
    <w:rsid w:val="003C1D89"/>
    <w:rsid w:val="003D1EF3"/>
    <w:rsid w:val="004173AB"/>
    <w:rsid w:val="00417A97"/>
    <w:rsid w:val="00445F9F"/>
    <w:rsid w:val="00453EFF"/>
    <w:rsid w:val="00461F37"/>
    <w:rsid w:val="004A174B"/>
    <w:rsid w:val="004A23FC"/>
    <w:rsid w:val="004C2FB8"/>
    <w:rsid w:val="004C5E8C"/>
    <w:rsid w:val="004F3098"/>
    <w:rsid w:val="00505155"/>
    <w:rsid w:val="005072CA"/>
    <w:rsid w:val="00562772"/>
    <w:rsid w:val="00577ABB"/>
    <w:rsid w:val="005B19F0"/>
    <w:rsid w:val="005C4B08"/>
    <w:rsid w:val="005C7BE6"/>
    <w:rsid w:val="005D6D0E"/>
    <w:rsid w:val="005E6D2F"/>
    <w:rsid w:val="005E7C72"/>
    <w:rsid w:val="00627A19"/>
    <w:rsid w:val="00634D0C"/>
    <w:rsid w:val="00640B31"/>
    <w:rsid w:val="006479F7"/>
    <w:rsid w:val="006566A8"/>
    <w:rsid w:val="00663EFC"/>
    <w:rsid w:val="00672F85"/>
    <w:rsid w:val="00673258"/>
    <w:rsid w:val="00687AC4"/>
    <w:rsid w:val="006E5F66"/>
    <w:rsid w:val="006E6AF0"/>
    <w:rsid w:val="006F1A6E"/>
    <w:rsid w:val="00702A02"/>
    <w:rsid w:val="00725D7F"/>
    <w:rsid w:val="0077265E"/>
    <w:rsid w:val="00773D2A"/>
    <w:rsid w:val="007816AD"/>
    <w:rsid w:val="007A0D3F"/>
    <w:rsid w:val="007B7303"/>
    <w:rsid w:val="007C6913"/>
    <w:rsid w:val="007D3B44"/>
    <w:rsid w:val="007E0075"/>
    <w:rsid w:val="0082595E"/>
    <w:rsid w:val="008A2B7F"/>
    <w:rsid w:val="008A4EE3"/>
    <w:rsid w:val="008F4266"/>
    <w:rsid w:val="00910569"/>
    <w:rsid w:val="009279D5"/>
    <w:rsid w:val="00933518"/>
    <w:rsid w:val="00955323"/>
    <w:rsid w:val="009572E4"/>
    <w:rsid w:val="00961482"/>
    <w:rsid w:val="00996796"/>
    <w:rsid w:val="009C5DB2"/>
    <w:rsid w:val="009E7717"/>
    <w:rsid w:val="009F30F6"/>
    <w:rsid w:val="00A162C4"/>
    <w:rsid w:val="00A2231D"/>
    <w:rsid w:val="00A353DE"/>
    <w:rsid w:val="00A65768"/>
    <w:rsid w:val="00A658B8"/>
    <w:rsid w:val="00A73350"/>
    <w:rsid w:val="00A740C0"/>
    <w:rsid w:val="00A830B1"/>
    <w:rsid w:val="00A876F4"/>
    <w:rsid w:val="00A90090"/>
    <w:rsid w:val="00A917C0"/>
    <w:rsid w:val="00A9702F"/>
    <w:rsid w:val="00AD448A"/>
    <w:rsid w:val="00AE7CCC"/>
    <w:rsid w:val="00B142B1"/>
    <w:rsid w:val="00B144DD"/>
    <w:rsid w:val="00B218D9"/>
    <w:rsid w:val="00B318B7"/>
    <w:rsid w:val="00B5429A"/>
    <w:rsid w:val="00B64120"/>
    <w:rsid w:val="00B64812"/>
    <w:rsid w:val="00B6570A"/>
    <w:rsid w:val="00B80560"/>
    <w:rsid w:val="00B86884"/>
    <w:rsid w:val="00B8723F"/>
    <w:rsid w:val="00BF1DF8"/>
    <w:rsid w:val="00BF4827"/>
    <w:rsid w:val="00C05408"/>
    <w:rsid w:val="00C1309C"/>
    <w:rsid w:val="00C33C59"/>
    <w:rsid w:val="00C34B9D"/>
    <w:rsid w:val="00C407C7"/>
    <w:rsid w:val="00C44D29"/>
    <w:rsid w:val="00C539A7"/>
    <w:rsid w:val="00C66877"/>
    <w:rsid w:val="00C719D3"/>
    <w:rsid w:val="00C738FA"/>
    <w:rsid w:val="00CE7175"/>
    <w:rsid w:val="00D35099"/>
    <w:rsid w:val="00D73147"/>
    <w:rsid w:val="00D747BF"/>
    <w:rsid w:val="00DB0547"/>
    <w:rsid w:val="00DB2490"/>
    <w:rsid w:val="00DB5EA3"/>
    <w:rsid w:val="00DC632A"/>
    <w:rsid w:val="00E06959"/>
    <w:rsid w:val="00E22691"/>
    <w:rsid w:val="00E25500"/>
    <w:rsid w:val="00E43E34"/>
    <w:rsid w:val="00E50693"/>
    <w:rsid w:val="00E55710"/>
    <w:rsid w:val="00E57B35"/>
    <w:rsid w:val="00E7763A"/>
    <w:rsid w:val="00E91A78"/>
    <w:rsid w:val="00EA296B"/>
    <w:rsid w:val="00ED7DC1"/>
    <w:rsid w:val="00EE0671"/>
    <w:rsid w:val="00EE3A2F"/>
    <w:rsid w:val="00F23040"/>
    <w:rsid w:val="00F31B8D"/>
    <w:rsid w:val="00F456DD"/>
    <w:rsid w:val="00F50AE2"/>
    <w:rsid w:val="00F52848"/>
    <w:rsid w:val="00F65B21"/>
    <w:rsid w:val="00F73FFD"/>
    <w:rsid w:val="00F7510D"/>
    <w:rsid w:val="00F961EB"/>
    <w:rsid w:val="00FA6AF6"/>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744ABC"/>
  <w15:docId w15:val="{980B9B85-D6D6-4756-A16F-4E3C8CD26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A0D3F"/>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Kop2">
    <w:name w:val="heading 2"/>
    <w:basedOn w:val="Standaard"/>
    <w:next w:val="Standaard"/>
    <w:link w:val="Kop2Char"/>
    <w:uiPriority w:val="9"/>
    <w:unhideWhenUsed/>
    <w:qFormat/>
    <w:rsid w:val="007A0D3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40397"/>
    <w:pPr>
      <w:ind w:left="720"/>
      <w:contextualSpacing/>
    </w:pPr>
  </w:style>
  <w:style w:type="paragraph" w:styleId="Ballontekst">
    <w:name w:val="Balloon Text"/>
    <w:basedOn w:val="Standaard"/>
    <w:link w:val="BallontekstChar"/>
    <w:uiPriority w:val="99"/>
    <w:semiHidden/>
    <w:unhideWhenUsed/>
    <w:rsid w:val="00167B1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67B12"/>
    <w:rPr>
      <w:rFonts w:ascii="Tahoma" w:hAnsi="Tahoma" w:cs="Tahoma"/>
      <w:sz w:val="16"/>
      <w:szCs w:val="16"/>
    </w:rPr>
  </w:style>
  <w:style w:type="paragraph" w:styleId="Koptekst">
    <w:name w:val="header"/>
    <w:basedOn w:val="Standaard"/>
    <w:link w:val="KoptekstChar"/>
    <w:uiPriority w:val="99"/>
    <w:unhideWhenUsed/>
    <w:rsid w:val="00310C7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10C7F"/>
  </w:style>
  <w:style w:type="paragraph" w:styleId="Voettekst">
    <w:name w:val="footer"/>
    <w:basedOn w:val="Standaard"/>
    <w:link w:val="VoettekstChar"/>
    <w:uiPriority w:val="99"/>
    <w:unhideWhenUsed/>
    <w:rsid w:val="00310C7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10C7F"/>
  </w:style>
  <w:style w:type="table" w:styleId="Tabelraster">
    <w:name w:val="Table Grid"/>
    <w:basedOn w:val="Standaardtabel"/>
    <w:rsid w:val="00F456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rsid w:val="00F456DD"/>
    <w:rPr>
      <w:color w:val="0000FF"/>
      <w:u w:val="single"/>
    </w:rPr>
  </w:style>
  <w:style w:type="character" w:customStyle="1" w:styleId="apple-tab-span">
    <w:name w:val="apple-tab-span"/>
    <w:basedOn w:val="Standaardalinea-lettertype"/>
    <w:rsid w:val="00DB5EA3"/>
  </w:style>
  <w:style w:type="character" w:styleId="Zwaar">
    <w:name w:val="Strong"/>
    <w:basedOn w:val="Standaardalinea-lettertype"/>
    <w:uiPriority w:val="22"/>
    <w:qFormat/>
    <w:rsid w:val="00DB5EA3"/>
    <w:rPr>
      <w:b/>
      <w:bCs/>
    </w:rPr>
  </w:style>
  <w:style w:type="character" w:styleId="Verwijzingopmerking">
    <w:name w:val="annotation reference"/>
    <w:basedOn w:val="Standaardalinea-lettertype"/>
    <w:uiPriority w:val="99"/>
    <w:semiHidden/>
    <w:unhideWhenUsed/>
    <w:rsid w:val="005C4B08"/>
    <w:rPr>
      <w:sz w:val="16"/>
      <w:szCs w:val="16"/>
    </w:rPr>
  </w:style>
  <w:style w:type="paragraph" w:styleId="Tekstopmerking">
    <w:name w:val="annotation text"/>
    <w:basedOn w:val="Standaard"/>
    <w:link w:val="TekstopmerkingChar"/>
    <w:uiPriority w:val="99"/>
    <w:semiHidden/>
    <w:unhideWhenUsed/>
    <w:rsid w:val="005C4B0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C4B08"/>
    <w:rPr>
      <w:sz w:val="20"/>
      <w:szCs w:val="20"/>
    </w:rPr>
  </w:style>
  <w:style w:type="paragraph" w:styleId="Onderwerpvanopmerking">
    <w:name w:val="annotation subject"/>
    <w:basedOn w:val="Tekstopmerking"/>
    <w:next w:val="Tekstopmerking"/>
    <w:link w:val="OnderwerpvanopmerkingChar"/>
    <w:uiPriority w:val="99"/>
    <w:semiHidden/>
    <w:unhideWhenUsed/>
    <w:rsid w:val="005C4B08"/>
    <w:rPr>
      <w:b/>
      <w:bCs/>
    </w:rPr>
  </w:style>
  <w:style w:type="character" w:customStyle="1" w:styleId="OnderwerpvanopmerkingChar">
    <w:name w:val="Onderwerp van opmerking Char"/>
    <w:basedOn w:val="TekstopmerkingChar"/>
    <w:link w:val="Onderwerpvanopmerking"/>
    <w:uiPriority w:val="99"/>
    <w:semiHidden/>
    <w:rsid w:val="005C4B08"/>
    <w:rPr>
      <w:b/>
      <w:bCs/>
      <w:sz w:val="20"/>
      <w:szCs w:val="20"/>
    </w:rPr>
  </w:style>
  <w:style w:type="paragraph" w:styleId="Geenafstand">
    <w:name w:val="No Spacing"/>
    <w:uiPriority w:val="1"/>
    <w:qFormat/>
    <w:rsid w:val="00F65B21"/>
    <w:pPr>
      <w:spacing w:after="0" w:line="240" w:lineRule="auto"/>
    </w:pPr>
  </w:style>
  <w:style w:type="character" w:customStyle="1" w:styleId="Kop1Char">
    <w:name w:val="Kop 1 Char"/>
    <w:basedOn w:val="Standaardalinea-lettertype"/>
    <w:link w:val="Kop1"/>
    <w:uiPriority w:val="9"/>
    <w:rsid w:val="007A0D3F"/>
    <w:rPr>
      <w:rFonts w:asciiTheme="majorHAnsi" w:eastAsiaTheme="majorEastAsia" w:hAnsiTheme="majorHAnsi" w:cstheme="majorBidi"/>
      <w:color w:val="365F91" w:themeColor="accent1" w:themeShade="BF"/>
      <w:sz w:val="32"/>
      <w:szCs w:val="32"/>
      <w:lang w:eastAsia="en-US"/>
    </w:rPr>
  </w:style>
  <w:style w:type="character" w:customStyle="1" w:styleId="Kop2Char">
    <w:name w:val="Kop 2 Char"/>
    <w:basedOn w:val="Standaardalinea-lettertype"/>
    <w:link w:val="Kop2"/>
    <w:uiPriority w:val="9"/>
    <w:rsid w:val="007A0D3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003709">
      <w:bodyDiv w:val="1"/>
      <w:marLeft w:val="0"/>
      <w:marRight w:val="0"/>
      <w:marTop w:val="0"/>
      <w:marBottom w:val="0"/>
      <w:divBdr>
        <w:top w:val="none" w:sz="0" w:space="0" w:color="auto"/>
        <w:left w:val="none" w:sz="0" w:space="0" w:color="auto"/>
        <w:bottom w:val="none" w:sz="0" w:space="0" w:color="auto"/>
        <w:right w:val="none" w:sz="0" w:space="0" w:color="auto"/>
      </w:divBdr>
      <w:divsChild>
        <w:div w:id="1798448415">
          <w:marLeft w:val="0"/>
          <w:marRight w:val="0"/>
          <w:marTop w:val="0"/>
          <w:marBottom w:val="0"/>
          <w:divBdr>
            <w:top w:val="none" w:sz="0" w:space="0" w:color="auto"/>
            <w:left w:val="none" w:sz="0" w:space="0" w:color="auto"/>
            <w:bottom w:val="none" w:sz="0" w:space="0" w:color="auto"/>
            <w:right w:val="none" w:sz="0" w:space="0" w:color="auto"/>
          </w:divBdr>
          <w:divsChild>
            <w:div w:id="1524517873">
              <w:marLeft w:val="0"/>
              <w:marRight w:val="0"/>
              <w:marTop w:val="0"/>
              <w:marBottom w:val="0"/>
              <w:divBdr>
                <w:top w:val="none" w:sz="0" w:space="0" w:color="auto"/>
                <w:left w:val="none" w:sz="0" w:space="0" w:color="auto"/>
                <w:bottom w:val="none" w:sz="0" w:space="0" w:color="auto"/>
                <w:right w:val="none" w:sz="0" w:space="0" w:color="auto"/>
              </w:divBdr>
              <w:divsChild>
                <w:div w:id="844169702">
                  <w:marLeft w:val="0"/>
                  <w:marRight w:val="0"/>
                  <w:marTop w:val="195"/>
                  <w:marBottom w:val="0"/>
                  <w:divBdr>
                    <w:top w:val="none" w:sz="0" w:space="0" w:color="auto"/>
                    <w:left w:val="none" w:sz="0" w:space="0" w:color="auto"/>
                    <w:bottom w:val="none" w:sz="0" w:space="0" w:color="auto"/>
                    <w:right w:val="none" w:sz="0" w:space="0" w:color="auto"/>
                  </w:divBdr>
                  <w:divsChild>
                    <w:div w:id="677851764">
                      <w:marLeft w:val="0"/>
                      <w:marRight w:val="0"/>
                      <w:marTop w:val="0"/>
                      <w:marBottom w:val="0"/>
                      <w:divBdr>
                        <w:top w:val="none" w:sz="0" w:space="0" w:color="auto"/>
                        <w:left w:val="none" w:sz="0" w:space="0" w:color="auto"/>
                        <w:bottom w:val="none" w:sz="0" w:space="0" w:color="auto"/>
                        <w:right w:val="none" w:sz="0" w:space="0" w:color="auto"/>
                      </w:divBdr>
                      <w:divsChild>
                        <w:div w:id="532311279">
                          <w:marLeft w:val="0"/>
                          <w:marRight w:val="0"/>
                          <w:marTop w:val="0"/>
                          <w:marBottom w:val="0"/>
                          <w:divBdr>
                            <w:top w:val="none" w:sz="0" w:space="0" w:color="auto"/>
                            <w:left w:val="none" w:sz="0" w:space="0" w:color="auto"/>
                            <w:bottom w:val="none" w:sz="0" w:space="0" w:color="auto"/>
                            <w:right w:val="none" w:sz="0" w:space="0" w:color="auto"/>
                          </w:divBdr>
                          <w:divsChild>
                            <w:div w:id="877595433">
                              <w:marLeft w:val="0"/>
                              <w:marRight w:val="0"/>
                              <w:marTop w:val="0"/>
                              <w:marBottom w:val="0"/>
                              <w:divBdr>
                                <w:top w:val="none" w:sz="0" w:space="0" w:color="auto"/>
                                <w:left w:val="none" w:sz="0" w:space="0" w:color="auto"/>
                                <w:bottom w:val="none" w:sz="0" w:space="0" w:color="auto"/>
                                <w:right w:val="none" w:sz="0" w:space="0" w:color="auto"/>
                              </w:divBdr>
                              <w:divsChild>
                                <w:div w:id="598416424">
                                  <w:marLeft w:val="0"/>
                                  <w:marRight w:val="0"/>
                                  <w:marTop w:val="0"/>
                                  <w:marBottom w:val="0"/>
                                  <w:divBdr>
                                    <w:top w:val="none" w:sz="0" w:space="0" w:color="auto"/>
                                    <w:left w:val="none" w:sz="0" w:space="0" w:color="auto"/>
                                    <w:bottom w:val="none" w:sz="0" w:space="0" w:color="auto"/>
                                    <w:right w:val="none" w:sz="0" w:space="0" w:color="auto"/>
                                  </w:divBdr>
                                  <w:divsChild>
                                    <w:div w:id="902790968">
                                      <w:marLeft w:val="0"/>
                                      <w:marRight w:val="0"/>
                                      <w:marTop w:val="0"/>
                                      <w:marBottom w:val="0"/>
                                      <w:divBdr>
                                        <w:top w:val="none" w:sz="0" w:space="0" w:color="auto"/>
                                        <w:left w:val="none" w:sz="0" w:space="0" w:color="auto"/>
                                        <w:bottom w:val="none" w:sz="0" w:space="0" w:color="auto"/>
                                        <w:right w:val="none" w:sz="0" w:space="0" w:color="auto"/>
                                      </w:divBdr>
                                      <w:divsChild>
                                        <w:div w:id="1613633486">
                                          <w:marLeft w:val="0"/>
                                          <w:marRight w:val="0"/>
                                          <w:marTop w:val="0"/>
                                          <w:marBottom w:val="0"/>
                                          <w:divBdr>
                                            <w:top w:val="none" w:sz="0" w:space="0" w:color="auto"/>
                                            <w:left w:val="none" w:sz="0" w:space="0" w:color="auto"/>
                                            <w:bottom w:val="none" w:sz="0" w:space="0" w:color="auto"/>
                                            <w:right w:val="none" w:sz="0" w:space="0" w:color="auto"/>
                                          </w:divBdr>
                                          <w:divsChild>
                                            <w:div w:id="521431156">
                                              <w:marLeft w:val="0"/>
                                              <w:marRight w:val="0"/>
                                              <w:marTop w:val="0"/>
                                              <w:marBottom w:val="0"/>
                                              <w:divBdr>
                                                <w:top w:val="none" w:sz="0" w:space="0" w:color="auto"/>
                                                <w:left w:val="none" w:sz="0" w:space="0" w:color="auto"/>
                                                <w:bottom w:val="none" w:sz="0" w:space="0" w:color="auto"/>
                                                <w:right w:val="none" w:sz="0" w:space="0" w:color="auto"/>
                                              </w:divBdr>
                                              <w:divsChild>
                                                <w:div w:id="1666278848">
                                                  <w:marLeft w:val="0"/>
                                                  <w:marRight w:val="0"/>
                                                  <w:marTop w:val="0"/>
                                                  <w:marBottom w:val="0"/>
                                                  <w:divBdr>
                                                    <w:top w:val="none" w:sz="0" w:space="0" w:color="auto"/>
                                                    <w:left w:val="none" w:sz="0" w:space="0" w:color="auto"/>
                                                    <w:bottom w:val="none" w:sz="0" w:space="0" w:color="auto"/>
                                                    <w:right w:val="none" w:sz="0" w:space="0" w:color="auto"/>
                                                  </w:divBdr>
                                                  <w:divsChild>
                                                    <w:div w:id="1980189517">
                                                      <w:marLeft w:val="0"/>
                                                      <w:marRight w:val="0"/>
                                                      <w:marTop w:val="0"/>
                                                      <w:marBottom w:val="180"/>
                                                      <w:divBdr>
                                                        <w:top w:val="none" w:sz="0" w:space="0" w:color="auto"/>
                                                        <w:left w:val="none" w:sz="0" w:space="0" w:color="auto"/>
                                                        <w:bottom w:val="none" w:sz="0" w:space="0" w:color="auto"/>
                                                        <w:right w:val="none" w:sz="0" w:space="0" w:color="auto"/>
                                                      </w:divBdr>
                                                      <w:divsChild>
                                                        <w:div w:id="316109948">
                                                          <w:marLeft w:val="0"/>
                                                          <w:marRight w:val="0"/>
                                                          <w:marTop w:val="0"/>
                                                          <w:marBottom w:val="0"/>
                                                          <w:divBdr>
                                                            <w:top w:val="none" w:sz="0" w:space="0" w:color="auto"/>
                                                            <w:left w:val="none" w:sz="0" w:space="0" w:color="auto"/>
                                                            <w:bottom w:val="none" w:sz="0" w:space="0" w:color="auto"/>
                                                            <w:right w:val="none" w:sz="0" w:space="0" w:color="auto"/>
                                                          </w:divBdr>
                                                          <w:divsChild>
                                                            <w:div w:id="654069012">
                                                              <w:marLeft w:val="0"/>
                                                              <w:marRight w:val="0"/>
                                                              <w:marTop w:val="0"/>
                                                              <w:marBottom w:val="0"/>
                                                              <w:divBdr>
                                                                <w:top w:val="none" w:sz="0" w:space="0" w:color="auto"/>
                                                                <w:left w:val="none" w:sz="0" w:space="0" w:color="auto"/>
                                                                <w:bottom w:val="none" w:sz="0" w:space="0" w:color="auto"/>
                                                                <w:right w:val="none" w:sz="0" w:space="0" w:color="auto"/>
                                                              </w:divBdr>
                                                              <w:divsChild>
                                                                <w:div w:id="1963270374">
                                                                  <w:marLeft w:val="0"/>
                                                                  <w:marRight w:val="0"/>
                                                                  <w:marTop w:val="0"/>
                                                                  <w:marBottom w:val="0"/>
                                                                  <w:divBdr>
                                                                    <w:top w:val="none" w:sz="0" w:space="0" w:color="auto"/>
                                                                    <w:left w:val="none" w:sz="0" w:space="0" w:color="auto"/>
                                                                    <w:bottom w:val="none" w:sz="0" w:space="0" w:color="auto"/>
                                                                    <w:right w:val="none" w:sz="0" w:space="0" w:color="auto"/>
                                                                  </w:divBdr>
                                                                  <w:divsChild>
                                                                    <w:div w:id="1624342176">
                                                                      <w:marLeft w:val="0"/>
                                                                      <w:marRight w:val="0"/>
                                                                      <w:marTop w:val="0"/>
                                                                      <w:marBottom w:val="0"/>
                                                                      <w:divBdr>
                                                                        <w:top w:val="none" w:sz="0" w:space="0" w:color="auto"/>
                                                                        <w:left w:val="none" w:sz="0" w:space="0" w:color="auto"/>
                                                                        <w:bottom w:val="none" w:sz="0" w:space="0" w:color="auto"/>
                                                                        <w:right w:val="none" w:sz="0" w:space="0" w:color="auto"/>
                                                                      </w:divBdr>
                                                                      <w:divsChild>
                                                                        <w:div w:id="1187594093">
                                                                          <w:marLeft w:val="0"/>
                                                                          <w:marRight w:val="0"/>
                                                                          <w:marTop w:val="0"/>
                                                                          <w:marBottom w:val="0"/>
                                                                          <w:divBdr>
                                                                            <w:top w:val="none" w:sz="0" w:space="0" w:color="auto"/>
                                                                            <w:left w:val="none" w:sz="0" w:space="0" w:color="auto"/>
                                                                            <w:bottom w:val="none" w:sz="0" w:space="0" w:color="auto"/>
                                                                            <w:right w:val="none" w:sz="0" w:space="0" w:color="auto"/>
                                                                          </w:divBdr>
                                                                          <w:divsChild>
                                                                            <w:div w:id="4315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4255901">
      <w:bodyDiv w:val="1"/>
      <w:marLeft w:val="0"/>
      <w:marRight w:val="0"/>
      <w:marTop w:val="0"/>
      <w:marBottom w:val="0"/>
      <w:divBdr>
        <w:top w:val="none" w:sz="0" w:space="0" w:color="auto"/>
        <w:left w:val="none" w:sz="0" w:space="0" w:color="auto"/>
        <w:bottom w:val="none" w:sz="0" w:space="0" w:color="auto"/>
        <w:right w:val="none" w:sz="0" w:space="0" w:color="auto"/>
      </w:divBdr>
    </w:div>
    <w:div w:id="1843279776">
      <w:bodyDiv w:val="1"/>
      <w:marLeft w:val="0"/>
      <w:marRight w:val="0"/>
      <w:marTop w:val="0"/>
      <w:marBottom w:val="0"/>
      <w:divBdr>
        <w:top w:val="none" w:sz="0" w:space="0" w:color="auto"/>
        <w:left w:val="none" w:sz="0" w:space="0" w:color="auto"/>
        <w:bottom w:val="none" w:sz="0" w:space="0" w:color="auto"/>
        <w:right w:val="none" w:sz="0" w:space="0" w:color="auto"/>
      </w:divBdr>
      <w:divsChild>
        <w:div w:id="1022437288">
          <w:marLeft w:val="0"/>
          <w:marRight w:val="0"/>
          <w:marTop w:val="0"/>
          <w:marBottom w:val="0"/>
          <w:divBdr>
            <w:top w:val="none" w:sz="0" w:space="0" w:color="auto"/>
            <w:left w:val="none" w:sz="0" w:space="0" w:color="auto"/>
            <w:bottom w:val="none" w:sz="0" w:space="0" w:color="auto"/>
            <w:right w:val="none" w:sz="0" w:space="0" w:color="auto"/>
          </w:divBdr>
          <w:divsChild>
            <w:div w:id="900093412">
              <w:marLeft w:val="0"/>
              <w:marRight w:val="0"/>
              <w:marTop w:val="0"/>
              <w:marBottom w:val="0"/>
              <w:divBdr>
                <w:top w:val="none" w:sz="0" w:space="0" w:color="auto"/>
                <w:left w:val="none" w:sz="0" w:space="0" w:color="auto"/>
                <w:bottom w:val="none" w:sz="0" w:space="0" w:color="auto"/>
                <w:right w:val="none" w:sz="0" w:space="0" w:color="auto"/>
              </w:divBdr>
              <w:divsChild>
                <w:div w:id="475268104">
                  <w:marLeft w:val="0"/>
                  <w:marRight w:val="0"/>
                  <w:marTop w:val="0"/>
                  <w:marBottom w:val="0"/>
                  <w:divBdr>
                    <w:top w:val="none" w:sz="0" w:space="0" w:color="auto"/>
                    <w:left w:val="none" w:sz="0" w:space="0" w:color="auto"/>
                    <w:bottom w:val="none" w:sz="0" w:space="0" w:color="auto"/>
                    <w:right w:val="none" w:sz="0" w:space="0" w:color="auto"/>
                  </w:divBdr>
                  <w:divsChild>
                    <w:div w:id="194071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711602">
      <w:bodyDiv w:val="1"/>
      <w:marLeft w:val="0"/>
      <w:marRight w:val="0"/>
      <w:marTop w:val="0"/>
      <w:marBottom w:val="0"/>
      <w:divBdr>
        <w:top w:val="none" w:sz="0" w:space="0" w:color="auto"/>
        <w:left w:val="none" w:sz="0" w:space="0" w:color="auto"/>
        <w:bottom w:val="none" w:sz="0" w:space="0" w:color="auto"/>
        <w:right w:val="none" w:sz="0" w:space="0" w:color="auto"/>
      </w:divBdr>
      <w:divsChild>
        <w:div w:id="1337414484">
          <w:marLeft w:val="0"/>
          <w:marRight w:val="0"/>
          <w:marTop w:val="0"/>
          <w:marBottom w:val="0"/>
          <w:divBdr>
            <w:top w:val="none" w:sz="0" w:space="0" w:color="auto"/>
            <w:left w:val="none" w:sz="0" w:space="0" w:color="auto"/>
            <w:bottom w:val="none" w:sz="0" w:space="0" w:color="auto"/>
            <w:right w:val="none" w:sz="0" w:space="0" w:color="auto"/>
          </w:divBdr>
          <w:divsChild>
            <w:div w:id="901646562">
              <w:marLeft w:val="0"/>
              <w:marRight w:val="0"/>
              <w:marTop w:val="0"/>
              <w:marBottom w:val="0"/>
              <w:divBdr>
                <w:top w:val="none" w:sz="0" w:space="0" w:color="auto"/>
                <w:left w:val="none" w:sz="0" w:space="0" w:color="auto"/>
                <w:bottom w:val="none" w:sz="0" w:space="0" w:color="auto"/>
                <w:right w:val="none" w:sz="0" w:space="0" w:color="auto"/>
              </w:divBdr>
              <w:divsChild>
                <w:div w:id="19359909">
                  <w:marLeft w:val="0"/>
                  <w:marRight w:val="0"/>
                  <w:marTop w:val="0"/>
                  <w:marBottom w:val="0"/>
                  <w:divBdr>
                    <w:top w:val="none" w:sz="0" w:space="0" w:color="auto"/>
                    <w:left w:val="none" w:sz="0" w:space="0" w:color="auto"/>
                    <w:bottom w:val="none" w:sz="0" w:space="0" w:color="auto"/>
                    <w:right w:val="none" w:sz="0" w:space="0" w:color="auto"/>
                  </w:divBdr>
                  <w:divsChild>
                    <w:div w:id="40549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03C817593467478FD118D82FD4C416" ma:contentTypeVersion="8" ma:contentTypeDescription="Een nieuw document maken." ma:contentTypeScope="" ma:versionID="9688b65ffa04a69cfe0bfad08c734815">
  <xsd:schema xmlns:xsd="http://www.w3.org/2001/XMLSchema" xmlns:xs="http://www.w3.org/2001/XMLSchema" xmlns:p="http://schemas.microsoft.com/office/2006/metadata/properties" xmlns:ns2="99547c68-3f3c-4b5f-9fe4-2b82b034ccd1" xmlns:ns3="29143d96-d815-44a2-8e7d-e0b3ae26c571" targetNamespace="http://schemas.microsoft.com/office/2006/metadata/properties" ma:root="true" ma:fieldsID="8e36e3a613ee7b763d105f16bd5ebf98" ns2:_="" ns3:_="">
    <xsd:import namespace="99547c68-3f3c-4b5f-9fe4-2b82b034ccd1"/>
    <xsd:import namespace="29143d96-d815-44a2-8e7d-e0b3ae26c5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547c68-3f3c-4b5f-9fe4-2b82b034cc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143d96-d815-44a2-8e7d-e0b3ae26c571"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EF9A1-2004-426D-8B3B-6EED4701B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547c68-3f3c-4b5f-9fe4-2b82b034ccd1"/>
    <ds:schemaRef ds:uri="29143d96-d815-44a2-8e7d-e0b3ae26c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4B5D53-90CA-4AE5-BAA1-6D245EA51E2C}">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29143d96-d815-44a2-8e7d-e0b3ae26c571"/>
    <ds:schemaRef ds:uri="http://schemas.microsoft.com/office/2006/metadata/properties"/>
    <ds:schemaRef ds:uri="99547c68-3f3c-4b5f-9fe4-2b82b034ccd1"/>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EA81825E-FE14-45EF-8CCA-9FA44FF7F222}">
  <ds:schemaRefs>
    <ds:schemaRef ds:uri="http://schemas.microsoft.com/sharepoint/v3/contenttype/forms"/>
  </ds:schemaRefs>
</ds:datastoreItem>
</file>

<file path=customXml/itemProps4.xml><?xml version="1.0" encoding="utf-8"?>
<ds:datastoreItem xmlns:ds="http://schemas.openxmlformats.org/officeDocument/2006/customXml" ds:itemID="{CEA024D5-C6D3-4282-84B5-D406E6B60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2034</Words>
  <Characters>11191</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Bas.van.den.Bosch</dc:creator>
  <cp:lastModifiedBy>Sylvie Borrenbergs-Uyterlinde</cp:lastModifiedBy>
  <cp:revision>2</cp:revision>
  <cp:lastPrinted>2018-06-05T07:41:00Z</cp:lastPrinted>
  <dcterms:created xsi:type="dcterms:W3CDTF">2021-07-01T22:16:00Z</dcterms:created>
  <dcterms:modified xsi:type="dcterms:W3CDTF">2021-07-01T22:16:00Z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0x0101003B03C817593467478FD118D82FD4C416</vt:lpwstr>
  </property>
</Properties>
</file>