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3B64" w14:textId="65C74008" w:rsidR="00A17D9D" w:rsidRDefault="00852C3D">
      <w:pPr>
        <w:rPr>
          <w:b/>
          <w:bCs/>
        </w:rPr>
      </w:pPr>
      <w:bookmarkStart w:id="0" w:name="_Hlk126925281"/>
      <w:r>
        <w:rPr>
          <w:noProof/>
        </w:rPr>
        <w:drawing>
          <wp:inline distT="0" distB="0" distL="0" distR="0" wp14:anchorId="62D21E2A" wp14:editId="31DC26BF">
            <wp:extent cx="1104900" cy="97790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5A29" w14:textId="6C3A66AE" w:rsidR="00852C3D" w:rsidRDefault="00852C3D">
      <w:pPr>
        <w:rPr>
          <w:b/>
          <w:bCs/>
        </w:rPr>
      </w:pPr>
    </w:p>
    <w:p w14:paraId="570759FE" w14:textId="77777777" w:rsidR="00CC236F" w:rsidRDefault="00CC236F">
      <w:pPr>
        <w:rPr>
          <w:b/>
          <w:bCs/>
          <w:i/>
          <w:iCs/>
        </w:rPr>
      </w:pPr>
    </w:p>
    <w:p w14:paraId="17820E16" w14:textId="6D043F90" w:rsidR="00852C3D" w:rsidRPr="00A4279C" w:rsidRDefault="00FB443C">
      <w:pPr>
        <w:rPr>
          <w:b/>
          <w:bCs/>
          <w:i/>
          <w:iCs/>
        </w:rPr>
      </w:pPr>
      <w:r w:rsidRPr="00A4279C">
        <w:rPr>
          <w:b/>
          <w:bCs/>
          <w:i/>
          <w:iCs/>
        </w:rPr>
        <w:t xml:space="preserve">Schoolweging De Tjalk: </w:t>
      </w:r>
      <w:r w:rsidR="002F64BB" w:rsidRPr="00A4279C">
        <w:rPr>
          <w:b/>
          <w:bCs/>
          <w:i/>
          <w:iCs/>
        </w:rPr>
        <w:t>32,2</w:t>
      </w:r>
    </w:p>
    <w:p w14:paraId="6CBEE4FB" w14:textId="308370FC" w:rsidR="002F64BB" w:rsidRDefault="00AC366B">
      <w:pPr>
        <w:rPr>
          <w:b/>
          <w:bCs/>
        </w:rPr>
      </w:pPr>
      <w:r>
        <w:rPr>
          <w:b/>
          <w:bCs/>
        </w:rPr>
        <w:t xml:space="preserve">Percentage leerlingen op De Tjalk </w:t>
      </w:r>
      <w:r w:rsidR="00DF7AAE">
        <w:rPr>
          <w:b/>
          <w:bCs/>
        </w:rPr>
        <w:t>die de afgelopen jaren het fundamentele niveau (1F)</w:t>
      </w:r>
      <w:r w:rsidR="00A4279C">
        <w:rPr>
          <w:b/>
          <w:bCs/>
        </w:rPr>
        <w:t xml:space="preserve"> en het streefniveau (1S/2F) heeft behaald</w:t>
      </w:r>
    </w:p>
    <w:tbl>
      <w:tblPr>
        <w:tblStyle w:val="Tabelraster"/>
        <w:tblpPr w:leftFromText="141" w:rightFromText="141" w:vertAnchor="text" w:horzAnchor="page" w:tblpX="841" w:tblpY="23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63E1" w14:paraId="3B95D4EC" w14:textId="77777777" w:rsidTr="008439CC">
        <w:trPr>
          <w:trHeight w:val="416"/>
        </w:trPr>
        <w:tc>
          <w:tcPr>
            <w:tcW w:w="4531" w:type="dxa"/>
          </w:tcPr>
          <w:bookmarkEnd w:id="0"/>
          <w:p w14:paraId="5AFDA27E" w14:textId="4177FB93" w:rsidR="008963E1" w:rsidRDefault="007267FD" w:rsidP="008963E1">
            <w:pPr>
              <w:rPr>
                <w:b/>
                <w:bCs/>
              </w:rPr>
            </w:pPr>
            <w:r>
              <w:rPr>
                <w:b/>
                <w:bCs/>
              </w:rPr>
              <w:t>Percentage 1F behaald</w:t>
            </w:r>
          </w:p>
        </w:tc>
        <w:tc>
          <w:tcPr>
            <w:tcW w:w="4531" w:type="dxa"/>
          </w:tcPr>
          <w:p w14:paraId="4F4F9862" w14:textId="41993063" w:rsidR="008963E1" w:rsidRDefault="007267FD" w:rsidP="008963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Percentage </w:t>
            </w:r>
            <w:r w:rsidR="003162D7">
              <w:rPr>
                <w:b/>
                <w:bCs/>
              </w:rPr>
              <w:t>1S/2F behaald</w:t>
            </w:r>
          </w:p>
        </w:tc>
      </w:tr>
      <w:tr w:rsidR="008963E1" w14:paraId="14DEBF9B" w14:textId="77777777" w:rsidTr="003162D7">
        <w:tc>
          <w:tcPr>
            <w:tcW w:w="4531" w:type="dxa"/>
            <w:shd w:val="clear" w:color="auto" w:fill="00B050"/>
          </w:tcPr>
          <w:p w14:paraId="07C6ED72" w14:textId="77777777" w:rsidR="008963E1" w:rsidRDefault="007267FD" w:rsidP="00A3599E">
            <w:pPr>
              <w:tabs>
                <w:tab w:val="left" w:pos="1309"/>
              </w:tabs>
              <w:rPr>
                <w:b/>
                <w:bCs/>
              </w:rPr>
            </w:pPr>
            <w:r>
              <w:rPr>
                <w:b/>
                <w:bCs/>
              </w:rPr>
              <w:t>96,3 %</w:t>
            </w:r>
            <w:r w:rsidR="00A3599E">
              <w:rPr>
                <w:b/>
                <w:bCs/>
              </w:rPr>
              <w:tab/>
              <w:t>(sign.w.</w:t>
            </w:r>
            <w:r w:rsidR="008439CC">
              <w:rPr>
                <w:b/>
                <w:bCs/>
              </w:rPr>
              <w:t>85%)</w:t>
            </w:r>
          </w:p>
          <w:p w14:paraId="7E163C18" w14:textId="01D50C45" w:rsidR="005910D3" w:rsidRDefault="005910D3" w:rsidP="00A3599E">
            <w:pPr>
              <w:tabs>
                <w:tab w:val="left" w:pos="130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="005F279D">
              <w:rPr>
                <w:b/>
                <w:bCs/>
              </w:rPr>
              <w:t>(</w:t>
            </w:r>
            <w:proofErr w:type="spellStart"/>
            <w:r w:rsidR="00404ACA">
              <w:rPr>
                <w:b/>
                <w:bCs/>
              </w:rPr>
              <w:t>Correctie</w:t>
            </w:r>
            <w:r w:rsidR="00C20E56">
              <w:rPr>
                <w:b/>
                <w:bCs/>
              </w:rPr>
              <w:t>w</w:t>
            </w:r>
            <w:proofErr w:type="spellEnd"/>
            <w:r w:rsidR="00C20E56">
              <w:rPr>
                <w:b/>
                <w:bCs/>
              </w:rPr>
              <w:t>. 80%)</w:t>
            </w:r>
          </w:p>
        </w:tc>
        <w:tc>
          <w:tcPr>
            <w:tcW w:w="4531" w:type="dxa"/>
            <w:shd w:val="clear" w:color="auto" w:fill="ED7D31" w:themeFill="accent2"/>
          </w:tcPr>
          <w:p w14:paraId="7F78FABF" w14:textId="77777777" w:rsidR="008963E1" w:rsidRDefault="003162D7" w:rsidP="008963E1">
            <w:pPr>
              <w:rPr>
                <w:b/>
                <w:bCs/>
              </w:rPr>
            </w:pPr>
            <w:r>
              <w:rPr>
                <w:b/>
                <w:bCs/>
              </w:rPr>
              <w:t>54 %</w:t>
            </w:r>
            <w:r w:rsidR="008439CC">
              <w:rPr>
                <w:b/>
                <w:bCs/>
              </w:rPr>
              <w:t xml:space="preserve">          (sign.w.43,5%)</w:t>
            </w:r>
          </w:p>
          <w:p w14:paraId="360C672B" w14:textId="1E12A29D" w:rsidR="00761F42" w:rsidRDefault="00761F42" w:rsidP="008963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(</w:t>
            </w:r>
            <w:r w:rsidR="00AF6FBB">
              <w:rPr>
                <w:b/>
                <w:bCs/>
              </w:rPr>
              <w:t>Correctiew.35,4%)</w:t>
            </w:r>
          </w:p>
        </w:tc>
      </w:tr>
    </w:tbl>
    <w:p w14:paraId="5D9A29FB" w14:textId="7E496D2D" w:rsidR="007E650E" w:rsidRPr="007E650E" w:rsidRDefault="007E650E" w:rsidP="007E650E"/>
    <w:p w14:paraId="61EE663C" w14:textId="11D4F4A0" w:rsidR="007E650E" w:rsidRPr="007E650E" w:rsidRDefault="007E650E" w:rsidP="007E650E"/>
    <w:p w14:paraId="31B95606" w14:textId="2E25EAFD" w:rsidR="007E650E" w:rsidRPr="007E650E" w:rsidRDefault="007E650E" w:rsidP="007E650E"/>
    <w:p w14:paraId="7FB4B855" w14:textId="53109F92" w:rsidR="007E650E" w:rsidRPr="007E650E" w:rsidRDefault="007E650E" w:rsidP="007E650E"/>
    <w:p w14:paraId="61B7495D" w14:textId="77777777" w:rsidR="009656BF" w:rsidRDefault="009656BF" w:rsidP="009656BF">
      <w:pPr>
        <w:rPr>
          <w:b/>
          <w:bCs/>
        </w:rPr>
      </w:pPr>
      <w:r w:rsidRPr="00547505">
        <w:rPr>
          <w:b/>
          <w:bCs/>
        </w:rPr>
        <w:t>Schoolambities 1F voor de vakgebieden rekenen, taalverzorging en lezen afzonderlijk</w:t>
      </w:r>
    </w:p>
    <w:tbl>
      <w:tblPr>
        <w:tblStyle w:val="Tabelraster"/>
        <w:tblpPr w:leftFromText="141" w:rightFromText="141" w:vertAnchor="text" w:horzAnchor="page" w:tblpX="841" w:tblpY="27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656BF" w14:paraId="52D0ADB1" w14:textId="77777777" w:rsidTr="0010757F">
        <w:trPr>
          <w:trHeight w:val="699"/>
        </w:trPr>
        <w:tc>
          <w:tcPr>
            <w:tcW w:w="2265" w:type="dxa"/>
          </w:tcPr>
          <w:p w14:paraId="4EE0986F" w14:textId="77777777" w:rsidR="009656BF" w:rsidRDefault="009656BF" w:rsidP="009656BF"/>
        </w:tc>
        <w:tc>
          <w:tcPr>
            <w:tcW w:w="2265" w:type="dxa"/>
            <w:shd w:val="clear" w:color="auto" w:fill="BFBFBF" w:themeFill="background1" w:themeFillShade="BF"/>
          </w:tcPr>
          <w:p w14:paraId="1944BEF5" w14:textId="77777777" w:rsidR="009656BF" w:rsidRDefault="009656BF" w:rsidP="009656BF">
            <w:r>
              <w:t>Landelijke gemiddelde schoolwegingsgroep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7D5E6E4E" w14:textId="77777777" w:rsidR="009656BF" w:rsidRDefault="009656BF" w:rsidP="009656BF">
            <w:r>
              <w:t>Behaalde resultaat 1F van de school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2ABA941C" w14:textId="77777777" w:rsidR="009656BF" w:rsidRDefault="009656BF" w:rsidP="009656BF">
            <w:r>
              <w:t>Schoolambitie 1F</w:t>
            </w:r>
          </w:p>
        </w:tc>
      </w:tr>
      <w:tr w:rsidR="009656BF" w14:paraId="7F8AC85F" w14:textId="77777777" w:rsidTr="00F77FCB">
        <w:tc>
          <w:tcPr>
            <w:tcW w:w="2265" w:type="dxa"/>
            <w:shd w:val="clear" w:color="auto" w:fill="BFBFBF" w:themeFill="background1" w:themeFillShade="BF"/>
          </w:tcPr>
          <w:p w14:paraId="2AA44FFF" w14:textId="77777777" w:rsidR="009656BF" w:rsidRDefault="009656BF" w:rsidP="009656BF">
            <w:pPr>
              <w:tabs>
                <w:tab w:val="left" w:pos="540"/>
                <w:tab w:val="center" w:pos="1024"/>
              </w:tabs>
            </w:pPr>
            <w:r>
              <w:tab/>
            </w:r>
            <w:r>
              <w:tab/>
              <w:t>Lezen</w:t>
            </w:r>
          </w:p>
        </w:tc>
        <w:tc>
          <w:tcPr>
            <w:tcW w:w="2265" w:type="dxa"/>
          </w:tcPr>
          <w:p w14:paraId="7C9DA44D" w14:textId="77777777" w:rsidR="009656BF" w:rsidRDefault="009656BF" w:rsidP="009656BF">
            <w:r>
              <w:t>97,4 %</w:t>
            </w:r>
          </w:p>
        </w:tc>
        <w:tc>
          <w:tcPr>
            <w:tcW w:w="2266" w:type="dxa"/>
            <w:shd w:val="clear" w:color="auto" w:fill="00B050"/>
          </w:tcPr>
          <w:p w14:paraId="46B526CB" w14:textId="77777777" w:rsidR="009656BF" w:rsidRDefault="009656BF" w:rsidP="009656BF">
            <w:r>
              <w:t>100 %</w:t>
            </w:r>
          </w:p>
        </w:tc>
        <w:tc>
          <w:tcPr>
            <w:tcW w:w="2266" w:type="dxa"/>
          </w:tcPr>
          <w:p w14:paraId="2E9E074C" w14:textId="77777777" w:rsidR="009656BF" w:rsidRDefault="009656BF" w:rsidP="009656BF">
            <w:r>
              <w:t>100 %</w:t>
            </w:r>
          </w:p>
        </w:tc>
      </w:tr>
      <w:tr w:rsidR="009656BF" w14:paraId="081C08C5" w14:textId="77777777" w:rsidTr="00F77FCB">
        <w:tc>
          <w:tcPr>
            <w:tcW w:w="2265" w:type="dxa"/>
            <w:shd w:val="clear" w:color="auto" w:fill="BFBFBF" w:themeFill="background1" w:themeFillShade="BF"/>
          </w:tcPr>
          <w:p w14:paraId="0A35D595" w14:textId="77777777" w:rsidR="009656BF" w:rsidRDefault="009656BF" w:rsidP="009656BF">
            <w:r>
              <w:t>taalverzorging</w:t>
            </w:r>
          </w:p>
        </w:tc>
        <w:tc>
          <w:tcPr>
            <w:tcW w:w="2265" w:type="dxa"/>
          </w:tcPr>
          <w:p w14:paraId="4E4F6C5A" w14:textId="77777777" w:rsidR="009656BF" w:rsidRDefault="009656BF" w:rsidP="009656BF">
            <w:r>
              <w:t>93,3 %</w:t>
            </w:r>
          </w:p>
        </w:tc>
        <w:tc>
          <w:tcPr>
            <w:tcW w:w="2266" w:type="dxa"/>
            <w:shd w:val="clear" w:color="auto" w:fill="00B050"/>
          </w:tcPr>
          <w:p w14:paraId="57FC8D83" w14:textId="77777777" w:rsidR="009656BF" w:rsidRDefault="009656BF" w:rsidP="009656BF">
            <w:r>
              <w:t>96,6 %</w:t>
            </w:r>
          </w:p>
        </w:tc>
        <w:tc>
          <w:tcPr>
            <w:tcW w:w="2266" w:type="dxa"/>
          </w:tcPr>
          <w:p w14:paraId="0ECDCC1C" w14:textId="77777777" w:rsidR="009656BF" w:rsidRDefault="009656BF" w:rsidP="009656BF">
            <w:r>
              <w:t>96 %</w:t>
            </w:r>
          </w:p>
        </w:tc>
      </w:tr>
      <w:tr w:rsidR="009656BF" w14:paraId="134637CD" w14:textId="77777777" w:rsidTr="00F77FCB">
        <w:tc>
          <w:tcPr>
            <w:tcW w:w="2265" w:type="dxa"/>
            <w:shd w:val="clear" w:color="auto" w:fill="BFBFBF" w:themeFill="background1" w:themeFillShade="BF"/>
          </w:tcPr>
          <w:p w14:paraId="368922B1" w14:textId="77777777" w:rsidR="009656BF" w:rsidRDefault="009656BF" w:rsidP="009656BF">
            <w:pPr>
              <w:ind w:firstLine="708"/>
            </w:pPr>
            <w:r>
              <w:t>Rekenen</w:t>
            </w:r>
          </w:p>
        </w:tc>
        <w:tc>
          <w:tcPr>
            <w:tcW w:w="2265" w:type="dxa"/>
          </w:tcPr>
          <w:p w14:paraId="4604B1D3" w14:textId="77777777" w:rsidR="009656BF" w:rsidRDefault="009656BF" w:rsidP="009656BF">
            <w:r>
              <w:t>90,5 %</w:t>
            </w:r>
          </w:p>
        </w:tc>
        <w:tc>
          <w:tcPr>
            <w:tcW w:w="2266" w:type="dxa"/>
            <w:shd w:val="clear" w:color="auto" w:fill="00B050"/>
          </w:tcPr>
          <w:p w14:paraId="3D26B71B" w14:textId="77777777" w:rsidR="009656BF" w:rsidRDefault="009656BF" w:rsidP="009656BF">
            <w:r>
              <w:t>92,2 %</w:t>
            </w:r>
          </w:p>
        </w:tc>
        <w:tc>
          <w:tcPr>
            <w:tcW w:w="2266" w:type="dxa"/>
          </w:tcPr>
          <w:p w14:paraId="114B5D47" w14:textId="77777777" w:rsidR="009656BF" w:rsidRDefault="009656BF" w:rsidP="009656BF">
            <w:r>
              <w:t>92 %</w:t>
            </w:r>
          </w:p>
        </w:tc>
      </w:tr>
    </w:tbl>
    <w:p w14:paraId="2C398AB9" w14:textId="77777777" w:rsidR="00D76393" w:rsidRDefault="00D76393" w:rsidP="007E650E">
      <w:pPr>
        <w:rPr>
          <w:b/>
          <w:bCs/>
        </w:rPr>
      </w:pPr>
    </w:p>
    <w:p w14:paraId="244691BB" w14:textId="77777777" w:rsidR="00D76393" w:rsidRDefault="00D76393" w:rsidP="007E650E">
      <w:pPr>
        <w:rPr>
          <w:b/>
          <w:bCs/>
        </w:rPr>
      </w:pPr>
    </w:p>
    <w:p w14:paraId="4862555A" w14:textId="77777777" w:rsidR="00D76393" w:rsidRDefault="00D76393" w:rsidP="007E650E">
      <w:pPr>
        <w:rPr>
          <w:b/>
          <w:bCs/>
        </w:rPr>
      </w:pPr>
    </w:p>
    <w:p w14:paraId="3338EDCA" w14:textId="77777777" w:rsidR="00D76393" w:rsidRDefault="00D76393" w:rsidP="007E650E">
      <w:pPr>
        <w:rPr>
          <w:b/>
          <w:bCs/>
        </w:rPr>
      </w:pPr>
    </w:p>
    <w:p w14:paraId="7249B146" w14:textId="77777777" w:rsidR="00D76393" w:rsidRDefault="00D76393" w:rsidP="007E650E">
      <w:pPr>
        <w:rPr>
          <w:b/>
          <w:bCs/>
        </w:rPr>
      </w:pPr>
    </w:p>
    <w:p w14:paraId="1E6061A8" w14:textId="77777777" w:rsidR="00D76393" w:rsidRDefault="00D76393" w:rsidP="007E650E">
      <w:pPr>
        <w:rPr>
          <w:b/>
          <w:bCs/>
        </w:rPr>
      </w:pPr>
    </w:p>
    <w:p w14:paraId="7AEF8D6B" w14:textId="77777777" w:rsidR="00D76393" w:rsidRDefault="00D76393" w:rsidP="007E650E">
      <w:pPr>
        <w:rPr>
          <w:b/>
          <w:bCs/>
        </w:rPr>
      </w:pPr>
    </w:p>
    <w:p w14:paraId="3FC68645" w14:textId="728F34F5" w:rsidR="007E650E" w:rsidRPr="007E650E" w:rsidRDefault="007E650E" w:rsidP="007E650E">
      <w:pPr>
        <w:rPr>
          <w:b/>
          <w:bCs/>
        </w:rPr>
      </w:pPr>
      <w:r w:rsidRPr="007E650E">
        <w:rPr>
          <w:b/>
          <w:bCs/>
        </w:rPr>
        <w:t>Schoolambities 1S/2F voor de vakgebieden rekenen, taalverzorging en lezen afzonderlijk</w:t>
      </w:r>
    </w:p>
    <w:tbl>
      <w:tblPr>
        <w:tblStyle w:val="Tabelraster"/>
        <w:tblpPr w:leftFromText="141" w:rightFromText="141" w:vertAnchor="text" w:horzAnchor="page" w:tblpX="721" w:tblpY="31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6393" w14:paraId="0FA38DCE" w14:textId="77777777" w:rsidTr="00D76393">
        <w:tc>
          <w:tcPr>
            <w:tcW w:w="2265" w:type="dxa"/>
          </w:tcPr>
          <w:p w14:paraId="7569AC61" w14:textId="77777777" w:rsidR="00D76393" w:rsidRDefault="00D76393" w:rsidP="00D76393"/>
        </w:tc>
        <w:tc>
          <w:tcPr>
            <w:tcW w:w="2265" w:type="dxa"/>
            <w:shd w:val="clear" w:color="auto" w:fill="BFBFBF" w:themeFill="background1" w:themeFillShade="BF"/>
          </w:tcPr>
          <w:p w14:paraId="7206FB8C" w14:textId="77777777" w:rsidR="00D76393" w:rsidRDefault="00D76393" w:rsidP="00D76393">
            <w:r>
              <w:t>Landelijke gemiddelde schoolwegingsgroep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10ED22DF" w14:textId="77777777" w:rsidR="00D76393" w:rsidRDefault="00D76393" w:rsidP="00D76393">
            <w:r>
              <w:t>Behaalde resultaat 1S/2F  van de school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745F85F9" w14:textId="77777777" w:rsidR="00D76393" w:rsidRDefault="00D76393" w:rsidP="00D76393">
            <w:r>
              <w:t>Schoolambitie 1S/2F</w:t>
            </w:r>
          </w:p>
        </w:tc>
      </w:tr>
      <w:tr w:rsidR="00D76393" w14:paraId="67D526FE" w14:textId="77777777" w:rsidTr="00A21223">
        <w:tc>
          <w:tcPr>
            <w:tcW w:w="2265" w:type="dxa"/>
            <w:shd w:val="clear" w:color="auto" w:fill="BFBFBF" w:themeFill="background1" w:themeFillShade="BF"/>
          </w:tcPr>
          <w:p w14:paraId="1083E47E" w14:textId="77777777" w:rsidR="00D76393" w:rsidRDefault="00D76393" w:rsidP="00D76393">
            <w:pPr>
              <w:tabs>
                <w:tab w:val="left" w:pos="540"/>
                <w:tab w:val="center" w:pos="1024"/>
              </w:tabs>
            </w:pPr>
            <w:r>
              <w:tab/>
            </w:r>
            <w:r>
              <w:tab/>
              <w:t>Lezen</w:t>
            </w:r>
          </w:p>
        </w:tc>
        <w:tc>
          <w:tcPr>
            <w:tcW w:w="2265" w:type="dxa"/>
          </w:tcPr>
          <w:p w14:paraId="2EE16248" w14:textId="77777777" w:rsidR="00D76393" w:rsidRDefault="00D76393" w:rsidP="00D76393">
            <w:r>
              <w:t>70,8 %</w:t>
            </w:r>
          </w:p>
        </w:tc>
        <w:tc>
          <w:tcPr>
            <w:tcW w:w="2266" w:type="dxa"/>
            <w:shd w:val="clear" w:color="auto" w:fill="FF0000"/>
          </w:tcPr>
          <w:p w14:paraId="178439F4" w14:textId="77777777" w:rsidR="00D76393" w:rsidRDefault="00D76393" w:rsidP="00D76393">
            <w:r>
              <w:t>69,0 %</w:t>
            </w:r>
          </w:p>
        </w:tc>
        <w:tc>
          <w:tcPr>
            <w:tcW w:w="2266" w:type="dxa"/>
          </w:tcPr>
          <w:p w14:paraId="46AFF84B" w14:textId="77777777" w:rsidR="00D76393" w:rsidRDefault="00D76393" w:rsidP="00D76393">
            <w:r>
              <w:t>71 %</w:t>
            </w:r>
          </w:p>
        </w:tc>
      </w:tr>
      <w:tr w:rsidR="00D76393" w14:paraId="0662E45F" w14:textId="77777777" w:rsidTr="00E864FA">
        <w:tc>
          <w:tcPr>
            <w:tcW w:w="2265" w:type="dxa"/>
            <w:shd w:val="clear" w:color="auto" w:fill="BFBFBF" w:themeFill="background1" w:themeFillShade="BF"/>
          </w:tcPr>
          <w:p w14:paraId="7745BEA1" w14:textId="77777777" w:rsidR="00D76393" w:rsidRDefault="00D76393" w:rsidP="00D76393">
            <w:r>
              <w:t>taalverzorging</w:t>
            </w:r>
          </w:p>
        </w:tc>
        <w:tc>
          <w:tcPr>
            <w:tcW w:w="2265" w:type="dxa"/>
          </w:tcPr>
          <w:p w14:paraId="49AF16F5" w14:textId="77777777" w:rsidR="00D76393" w:rsidRDefault="00D76393" w:rsidP="00D76393">
            <w:r>
              <w:t>55,7 %</w:t>
            </w:r>
          </w:p>
        </w:tc>
        <w:tc>
          <w:tcPr>
            <w:tcW w:w="2266" w:type="dxa"/>
            <w:shd w:val="clear" w:color="auto" w:fill="00B050"/>
          </w:tcPr>
          <w:p w14:paraId="5D108134" w14:textId="0AF845ED" w:rsidR="00D76393" w:rsidRDefault="00D76393" w:rsidP="00E864FA">
            <w:pPr>
              <w:tabs>
                <w:tab w:val="left" w:pos="1047"/>
              </w:tabs>
            </w:pPr>
            <w:r>
              <w:t>56,0 %</w:t>
            </w:r>
            <w:r w:rsidR="00E864FA">
              <w:tab/>
            </w:r>
          </w:p>
        </w:tc>
        <w:tc>
          <w:tcPr>
            <w:tcW w:w="2266" w:type="dxa"/>
          </w:tcPr>
          <w:p w14:paraId="5D399DAD" w14:textId="77777777" w:rsidR="00D76393" w:rsidRDefault="00D76393" w:rsidP="00D76393">
            <w:r>
              <w:t>57 %</w:t>
            </w:r>
          </w:p>
        </w:tc>
      </w:tr>
      <w:tr w:rsidR="00D76393" w14:paraId="3F3B9D1F" w14:textId="77777777" w:rsidTr="00A21223">
        <w:tc>
          <w:tcPr>
            <w:tcW w:w="2265" w:type="dxa"/>
            <w:shd w:val="clear" w:color="auto" w:fill="BFBFBF" w:themeFill="background1" w:themeFillShade="BF"/>
          </w:tcPr>
          <w:p w14:paraId="1ADFC0EB" w14:textId="77777777" w:rsidR="00D76393" w:rsidRDefault="00D76393" w:rsidP="00D76393">
            <w:pPr>
              <w:ind w:firstLine="708"/>
            </w:pPr>
            <w:r>
              <w:t>Rekenen</w:t>
            </w:r>
          </w:p>
        </w:tc>
        <w:tc>
          <w:tcPr>
            <w:tcW w:w="2265" w:type="dxa"/>
          </w:tcPr>
          <w:p w14:paraId="14F8B7E3" w14:textId="77777777" w:rsidR="00D76393" w:rsidRDefault="00D76393" w:rsidP="00D76393">
            <w:r>
              <w:t>39,2 %</w:t>
            </w:r>
          </w:p>
        </w:tc>
        <w:tc>
          <w:tcPr>
            <w:tcW w:w="2266" w:type="dxa"/>
            <w:shd w:val="clear" w:color="auto" w:fill="FF0000"/>
          </w:tcPr>
          <w:p w14:paraId="24B34201" w14:textId="77777777" w:rsidR="00D76393" w:rsidRDefault="00D76393" w:rsidP="00D76393">
            <w:r>
              <w:t>37,1 %</w:t>
            </w:r>
          </w:p>
        </w:tc>
        <w:tc>
          <w:tcPr>
            <w:tcW w:w="2266" w:type="dxa"/>
          </w:tcPr>
          <w:p w14:paraId="0BF7DF3B" w14:textId="77777777" w:rsidR="00D76393" w:rsidRDefault="00D76393" w:rsidP="00D76393">
            <w:r>
              <w:t>38,5 %</w:t>
            </w:r>
          </w:p>
        </w:tc>
      </w:tr>
    </w:tbl>
    <w:p w14:paraId="0249D34B" w14:textId="3E7B613B" w:rsidR="007E650E" w:rsidRDefault="007E650E" w:rsidP="007E650E"/>
    <w:p w14:paraId="1E4DE549" w14:textId="2D61D49F" w:rsidR="00B77674" w:rsidRPr="00B77674" w:rsidRDefault="00B77674" w:rsidP="00B77674"/>
    <w:p w14:paraId="1D26ACF5" w14:textId="6FC5FAA2" w:rsidR="00B77674" w:rsidRPr="00B77674" w:rsidRDefault="00B77674" w:rsidP="00B77674"/>
    <w:p w14:paraId="192D0B92" w14:textId="7021971C" w:rsidR="00B77674" w:rsidRPr="00B77674" w:rsidRDefault="00B77674" w:rsidP="00B77674"/>
    <w:p w14:paraId="53AEFA6B" w14:textId="7AC9AE6A" w:rsidR="00B77674" w:rsidRDefault="00B77674" w:rsidP="00B77674"/>
    <w:p w14:paraId="28A8061A" w14:textId="77777777" w:rsidR="00ED7F1A" w:rsidRDefault="00ED7F1A" w:rsidP="00B77674"/>
    <w:p w14:paraId="1B94A0E1" w14:textId="77777777" w:rsidR="00C93ABD" w:rsidRPr="00B77674" w:rsidRDefault="00C93ABD" w:rsidP="00B77674"/>
    <w:sectPr w:rsidR="00C93ABD" w:rsidRPr="00B7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05"/>
    <w:rsid w:val="0010757F"/>
    <w:rsid w:val="0019342A"/>
    <w:rsid w:val="001A5B21"/>
    <w:rsid w:val="00211F4D"/>
    <w:rsid w:val="00232265"/>
    <w:rsid w:val="002B4AA2"/>
    <w:rsid w:val="002F64BB"/>
    <w:rsid w:val="003162D7"/>
    <w:rsid w:val="00361BF9"/>
    <w:rsid w:val="003D7ED0"/>
    <w:rsid w:val="00404ACA"/>
    <w:rsid w:val="00547505"/>
    <w:rsid w:val="00586C5B"/>
    <w:rsid w:val="005910D3"/>
    <w:rsid w:val="005F279D"/>
    <w:rsid w:val="006B41FA"/>
    <w:rsid w:val="007267FD"/>
    <w:rsid w:val="00761F42"/>
    <w:rsid w:val="007E650E"/>
    <w:rsid w:val="008439CC"/>
    <w:rsid w:val="00852C3D"/>
    <w:rsid w:val="008963E1"/>
    <w:rsid w:val="008B44E4"/>
    <w:rsid w:val="008D0C02"/>
    <w:rsid w:val="009656BF"/>
    <w:rsid w:val="00A17D9D"/>
    <w:rsid w:val="00A21223"/>
    <w:rsid w:val="00A3599E"/>
    <w:rsid w:val="00A4279C"/>
    <w:rsid w:val="00A42D5E"/>
    <w:rsid w:val="00AC366B"/>
    <w:rsid w:val="00AF6FBB"/>
    <w:rsid w:val="00B40A09"/>
    <w:rsid w:val="00B77674"/>
    <w:rsid w:val="00BC2443"/>
    <w:rsid w:val="00C20E56"/>
    <w:rsid w:val="00C93ABD"/>
    <w:rsid w:val="00CC236F"/>
    <w:rsid w:val="00D76393"/>
    <w:rsid w:val="00DF7AAE"/>
    <w:rsid w:val="00E864FA"/>
    <w:rsid w:val="00EC7C92"/>
    <w:rsid w:val="00ED7F1A"/>
    <w:rsid w:val="00F77FCB"/>
    <w:rsid w:val="00FB443C"/>
    <w:rsid w:val="00FC4CBE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9BD9"/>
  <w15:chartTrackingRefBased/>
  <w15:docId w15:val="{030A9282-F597-44AB-A775-D931988E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4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cc1816d-5d95-418f-839a-e63900021c48" xsi:nil="true"/>
    <TaxCatchAll xmlns="c3907886-df45-4fdf-a1b8-7db85275b851" xsi:nil="true"/>
    <lcf76f155ced4ddcb4097134ff3c332f xmlns="5cc1816d-5d95-418f-839a-e63900021c4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C667C1895EA4DA76D3DDCCB9F0D2D" ma:contentTypeVersion="20" ma:contentTypeDescription="Een nieuw document maken." ma:contentTypeScope="" ma:versionID="169ed508207f763883c2ce5a61710346">
  <xsd:schema xmlns:xsd="http://www.w3.org/2001/XMLSchema" xmlns:xs="http://www.w3.org/2001/XMLSchema" xmlns:p="http://schemas.microsoft.com/office/2006/metadata/properties" xmlns:ns2="5cc1816d-5d95-418f-839a-e63900021c48" xmlns:ns3="56fd7333-8631-4f20-993e-41a2f0440fd3" xmlns:ns4="c3907886-df45-4fdf-a1b8-7db85275b851" targetNamespace="http://schemas.microsoft.com/office/2006/metadata/properties" ma:root="true" ma:fieldsID="cd893bfdca49ce72647bf9d73b5b422a" ns2:_="" ns3:_="" ns4:_="">
    <xsd:import namespace="5cc1816d-5d95-418f-839a-e63900021c48"/>
    <xsd:import namespace="56fd7333-8631-4f20-993e-41a2f0440fd3"/>
    <xsd:import namespace="c3907886-df45-4fdf-a1b8-7db85275b8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1816d-5d95-418f-839a-e63900021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6b2ebdc-ed3e-47c7-813f-d589c86d0e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7333-8631-4f20-993e-41a2f0440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07886-df45-4fdf-a1b8-7db85275b851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d466724-81e1-40cc-9b3d-97949c0f39c1}" ma:internalName="TaxCatchAll" ma:showField="CatchAllData" ma:web="c3907886-df45-4fdf-a1b8-7db85275b8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9C865-6E8B-411F-8EDB-9019B3C60D23}">
  <ds:schemaRefs>
    <ds:schemaRef ds:uri="http://schemas.microsoft.com/office/2006/metadata/properties"/>
    <ds:schemaRef ds:uri="http://schemas.microsoft.com/office/infopath/2007/PartnerControls"/>
    <ds:schemaRef ds:uri="5cc1816d-5d95-418f-839a-e63900021c48"/>
    <ds:schemaRef ds:uri="c3907886-df45-4fdf-a1b8-7db85275b851"/>
  </ds:schemaRefs>
</ds:datastoreItem>
</file>

<file path=customXml/itemProps2.xml><?xml version="1.0" encoding="utf-8"?>
<ds:datastoreItem xmlns:ds="http://schemas.openxmlformats.org/officeDocument/2006/customXml" ds:itemID="{7452A8DF-BC49-4BD1-B412-90CE05787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EE1ED-AEE8-4324-8B51-7814736A5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1816d-5d95-418f-839a-e63900021c48"/>
    <ds:schemaRef ds:uri="56fd7333-8631-4f20-993e-41a2f0440fd3"/>
    <ds:schemaRef ds:uri="c3907886-df45-4fdf-a1b8-7db85275b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Rol</dc:creator>
  <cp:keywords/>
  <dc:description/>
  <cp:lastModifiedBy>Christel Rol</cp:lastModifiedBy>
  <cp:revision>2</cp:revision>
  <dcterms:created xsi:type="dcterms:W3CDTF">2023-06-09T08:09:00Z</dcterms:created>
  <dcterms:modified xsi:type="dcterms:W3CDTF">2023-06-09T08:09:00Z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0x010100028C667C1895EA4DA76D3DDCCB9F0D2D</vt:lpwstr>
  </property>
</Properties>
</file>