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72" w:rsidRPr="00C8145C" w:rsidRDefault="00EC29A1">
      <w:pPr>
        <w:rPr>
          <w:b/>
        </w:rPr>
      </w:pPr>
      <w:bookmarkStart w:id="0" w:name="_GoBack"/>
      <w:bookmarkEnd w:id="0"/>
      <w:r w:rsidRPr="00C8145C">
        <w:rPr>
          <w:b/>
        </w:rPr>
        <w:t>Leerlingentevredenheidspeiling 2018</w:t>
      </w:r>
    </w:p>
    <w:p w:rsidR="00EC29A1" w:rsidRPr="00C8145C" w:rsidRDefault="00EC29A1" w:rsidP="00EC29A1">
      <w:pPr>
        <w:pStyle w:val="Lijstalinea"/>
        <w:numPr>
          <w:ilvl w:val="0"/>
          <w:numId w:val="1"/>
        </w:numPr>
        <w:rPr>
          <w:b/>
        </w:rPr>
      </w:pPr>
      <w:r w:rsidRPr="00C8145C">
        <w:rPr>
          <w:b/>
        </w:rPr>
        <w:t>Responsecijfer</w:t>
      </w:r>
    </w:p>
    <w:p w:rsidR="00EC29A1" w:rsidRDefault="00EC29A1" w:rsidP="00EC29A1">
      <w:pPr>
        <w:ind w:left="360"/>
      </w:pPr>
      <w:r>
        <w:t xml:space="preserve">72 leerlingen hebben de vragenlijst ingevuld, waarvan 50 uit groep 7 en 8. De </w:t>
      </w:r>
      <w:proofErr w:type="spellStart"/>
      <w:r>
        <w:t>repsonsegroep</w:t>
      </w:r>
      <w:proofErr w:type="spellEnd"/>
      <w:r>
        <w:t xml:space="preserve"> bestond voor 47% uit jongens en 53% uit meisjes.</w:t>
      </w:r>
    </w:p>
    <w:p w:rsidR="00EC29A1" w:rsidRPr="00C8145C" w:rsidRDefault="00EC29A1" w:rsidP="00EC29A1">
      <w:pPr>
        <w:pStyle w:val="Lijstalinea"/>
        <w:numPr>
          <w:ilvl w:val="0"/>
          <w:numId w:val="1"/>
        </w:numPr>
        <w:rPr>
          <w:b/>
        </w:rPr>
      </w:pPr>
      <w:r w:rsidRPr="00C8145C">
        <w:rPr>
          <w:b/>
        </w:rPr>
        <w:t>Rapportcijfer</w:t>
      </w:r>
    </w:p>
    <w:p w:rsidR="00EC29A1" w:rsidRDefault="00EC29A1" w:rsidP="00EC29A1">
      <w:pPr>
        <w:ind w:left="360"/>
      </w:pPr>
      <w:r>
        <w:t xml:space="preserve">De leerlingen van de Albatros zijn aanzienlijk meer tevreden dan het landelijk gemiddelde en kent eveneens een stijging t.o.v. van de voorgaande meting. </w:t>
      </w:r>
    </w:p>
    <w:p w:rsidR="00EC29A1" w:rsidRPr="001E236F" w:rsidRDefault="00EC29A1" w:rsidP="00EC29A1">
      <w:pPr>
        <w:ind w:left="360"/>
        <w:rPr>
          <w:b/>
          <w:i/>
        </w:rPr>
      </w:pPr>
      <w:r w:rsidRPr="001E236F">
        <w:rPr>
          <w:b/>
          <w:i/>
        </w:rPr>
        <w:t xml:space="preserve">2018: 8,64 </w:t>
      </w:r>
    </w:p>
    <w:p w:rsidR="00EC29A1" w:rsidRPr="001E236F" w:rsidRDefault="00EC29A1" w:rsidP="00EC29A1">
      <w:pPr>
        <w:ind w:left="360"/>
        <w:rPr>
          <w:b/>
          <w:i/>
        </w:rPr>
      </w:pPr>
      <w:r w:rsidRPr="001E236F">
        <w:rPr>
          <w:b/>
          <w:i/>
        </w:rPr>
        <w:t>2016: 7,75</w:t>
      </w:r>
    </w:p>
    <w:p w:rsidR="00EC29A1" w:rsidRPr="001E236F" w:rsidRDefault="00EC29A1" w:rsidP="00EC29A1">
      <w:pPr>
        <w:ind w:firstLine="360"/>
        <w:rPr>
          <w:b/>
          <w:i/>
        </w:rPr>
      </w:pPr>
      <w:r w:rsidRPr="001E236F">
        <w:rPr>
          <w:b/>
          <w:i/>
        </w:rPr>
        <w:t>Alle scholen: 8,09</w:t>
      </w:r>
    </w:p>
    <w:p w:rsidR="00EC29A1" w:rsidRDefault="001E236F" w:rsidP="00EC29A1">
      <w:pPr>
        <w:ind w:firstLine="360"/>
      </w:pPr>
      <w:r>
        <w:t>In vergelijking met de vorige peiling wordt de school beter beoordeeld op de rubrieken:</w:t>
      </w:r>
    </w:p>
    <w:p w:rsidR="001E236F" w:rsidRDefault="001E236F" w:rsidP="001E236F">
      <w:pPr>
        <w:pStyle w:val="Lijstalinea"/>
        <w:numPr>
          <w:ilvl w:val="0"/>
          <w:numId w:val="2"/>
        </w:numPr>
      </w:pPr>
      <w:r>
        <w:t>Rekenen en taal 0,1</w:t>
      </w:r>
    </w:p>
    <w:p w:rsidR="001E236F" w:rsidRDefault="001E236F" w:rsidP="001E236F">
      <w:pPr>
        <w:pStyle w:val="Lijstalinea"/>
        <w:numPr>
          <w:ilvl w:val="0"/>
          <w:numId w:val="2"/>
        </w:numPr>
      </w:pPr>
      <w:r>
        <w:t>De groep 0,3</w:t>
      </w:r>
    </w:p>
    <w:p w:rsidR="001E236F" w:rsidRDefault="001E236F" w:rsidP="001E236F">
      <w:pPr>
        <w:pStyle w:val="Lijstalinea"/>
        <w:numPr>
          <w:ilvl w:val="0"/>
          <w:numId w:val="2"/>
        </w:numPr>
      </w:pPr>
      <w:r>
        <w:t>De klas, 1,3</w:t>
      </w:r>
    </w:p>
    <w:p w:rsidR="001E236F" w:rsidRDefault="001E236F" w:rsidP="001E236F">
      <w:pPr>
        <w:pStyle w:val="Lijstalinea"/>
        <w:numPr>
          <w:ilvl w:val="0"/>
          <w:numId w:val="2"/>
        </w:numPr>
      </w:pPr>
      <w:r>
        <w:t>Contact van de docent met de leerlingen 1,8</w:t>
      </w:r>
    </w:p>
    <w:p w:rsidR="001E236F" w:rsidRDefault="001E236F" w:rsidP="001E236F">
      <w:pPr>
        <w:pStyle w:val="Lijstalinea"/>
        <w:numPr>
          <w:ilvl w:val="0"/>
          <w:numId w:val="2"/>
        </w:numPr>
      </w:pPr>
      <w:r>
        <w:t>Schoolgebouw en omgeving 1,8*</w:t>
      </w:r>
    </w:p>
    <w:p w:rsidR="001E236F" w:rsidRDefault="001E236F" w:rsidP="001E236F">
      <w:pPr>
        <w:pStyle w:val="Lijstalinea"/>
        <w:numPr>
          <w:ilvl w:val="0"/>
          <w:numId w:val="2"/>
        </w:numPr>
      </w:pPr>
      <w:r>
        <w:t>Welbevinden op school 0,6</w:t>
      </w:r>
    </w:p>
    <w:p w:rsidR="001E236F" w:rsidRDefault="001E236F" w:rsidP="001E236F">
      <w:pPr>
        <w:pStyle w:val="Lijstalinea"/>
        <w:numPr>
          <w:ilvl w:val="0"/>
          <w:numId w:val="2"/>
        </w:numPr>
      </w:pPr>
      <w:r>
        <w:t>21</w:t>
      </w:r>
      <w:r w:rsidRPr="001E236F">
        <w:rPr>
          <w:vertAlign w:val="superscript"/>
        </w:rPr>
        <w:t>ste</w:t>
      </w:r>
      <w:r>
        <w:t xml:space="preserve"> eeuw vaardigheden 1,0</w:t>
      </w:r>
    </w:p>
    <w:p w:rsidR="001E236F" w:rsidRDefault="001E236F" w:rsidP="001E236F">
      <w:pPr>
        <w:ind w:left="720"/>
      </w:pPr>
      <w:r>
        <w:t xml:space="preserve">*opvallend is dat de leerlingen het schoolgebouw en de omgeving in ruime mate meer zijn gaan waarderen (totaalscore 7,7) daar waar ouders hier veel minder tevreden over zijn. </w:t>
      </w:r>
    </w:p>
    <w:p w:rsidR="001E236F" w:rsidRPr="00C8145C" w:rsidRDefault="001E236F" w:rsidP="001E236F">
      <w:pPr>
        <w:rPr>
          <w:b/>
        </w:rPr>
      </w:pPr>
      <w:r w:rsidRPr="00C8145C">
        <w:rPr>
          <w:b/>
        </w:rPr>
        <w:t>3. Tevredenheid en ontevredenheid</w:t>
      </w:r>
    </w:p>
    <w:p w:rsidR="001E236F" w:rsidRDefault="001E236F" w:rsidP="001E236F">
      <w:r>
        <w:t xml:space="preserve">Kijken we naar de top 10 te/ontevredenheid dan zien we dat de Albatros voornamelijk goed scoort op het onderlinge contact tussen leerlingen en leerkrachten (hoger dan het landelijk gemiddelde). De ontevredenheid zit hem met name in het inhoudelijk didactische aspect, </w:t>
      </w:r>
      <w:r w:rsidR="00C8145C">
        <w:t>leerlingen</w:t>
      </w:r>
      <w:r>
        <w:t xml:space="preserve"> zijn minder te spreken over taal, rekenen en een opvallende categorie, 38% van de kinderen geeft aan vaak moe te zijn op school waar dat landelijk 22% bedraagt. </w:t>
      </w:r>
    </w:p>
    <w:p w:rsidR="00C8145C" w:rsidRDefault="00C8145C" w:rsidP="001E236F">
      <w:pPr>
        <w:rPr>
          <w:b/>
        </w:rPr>
      </w:pPr>
      <w:r w:rsidRPr="00C8145C">
        <w:rPr>
          <w:b/>
        </w:rPr>
        <w:t>Schoolgebouw en omgeving</w:t>
      </w:r>
    </w:p>
    <w:p w:rsidR="00C8145C" w:rsidRDefault="00C8145C" w:rsidP="001E236F">
      <w:r>
        <w:t>De waardering voor bovenstaande categorie is aanzienlijk gestegen t.o.v. de voorgaande meting en ligt eveneens hoger dan het landelijk gemiddelde. Juist deze categorie wordt door de ouders minder goed beoordeeld.</w:t>
      </w:r>
    </w:p>
    <w:p w:rsidR="00C8145C" w:rsidRPr="001C129B" w:rsidRDefault="001C129B" w:rsidP="001E236F">
      <w:pPr>
        <w:rPr>
          <w:b/>
        </w:rPr>
      </w:pPr>
      <w:r w:rsidRPr="001C129B">
        <w:rPr>
          <w:b/>
        </w:rPr>
        <w:t>De klas</w:t>
      </w:r>
    </w:p>
    <w:p w:rsidR="001E236F" w:rsidRDefault="001C129B" w:rsidP="001C129B">
      <w:r>
        <w:t xml:space="preserve">De klas/groep wordt door de leerlingen goed gewaardeerd, orde en rust en met name duidelijk over de regels dragen hier in grote mate aan bij. Deze categorie is sterk verbeterd n.a.v. voorgaande meting. </w:t>
      </w:r>
    </w:p>
    <w:p w:rsidR="001C129B" w:rsidRPr="001C129B" w:rsidRDefault="001C129B" w:rsidP="001C129B">
      <w:pPr>
        <w:rPr>
          <w:b/>
        </w:rPr>
      </w:pPr>
      <w:r w:rsidRPr="001C129B">
        <w:rPr>
          <w:b/>
        </w:rPr>
        <w:lastRenderedPageBreak/>
        <w:t>Contact van de docent met de leerlingen</w:t>
      </w:r>
    </w:p>
    <w:p w:rsidR="001E236F" w:rsidRPr="008746BC" w:rsidRDefault="001C129B" w:rsidP="001E236F">
      <w:pPr>
        <w:rPr>
          <w:b/>
        </w:rPr>
      </w:pPr>
      <w:r>
        <w:t xml:space="preserve">Zoals reeds eerder opgemerkt scoort deze categorie goed, zeker in het licht dat deze bij de voorgaande peiling onder het landelijk gemiddelde scoorde en nu ruim boven deze score zit. </w:t>
      </w:r>
    </w:p>
    <w:p w:rsidR="001C129B" w:rsidRPr="008746BC" w:rsidRDefault="008746BC" w:rsidP="001E236F">
      <w:pPr>
        <w:rPr>
          <w:b/>
        </w:rPr>
      </w:pPr>
      <w:r w:rsidRPr="008746BC">
        <w:rPr>
          <w:b/>
        </w:rPr>
        <w:t>Rekenen en taal</w:t>
      </w:r>
    </w:p>
    <w:p w:rsidR="00EC29A1" w:rsidRDefault="008746BC" w:rsidP="00EC29A1">
      <w:pPr>
        <w:rPr>
          <w:noProof/>
          <w:lang w:eastAsia="nl-NL"/>
        </w:rPr>
      </w:pPr>
      <w:r>
        <w:rPr>
          <w:noProof/>
          <w:lang w:eastAsia="nl-NL"/>
        </w:rPr>
        <w:t xml:space="preserve">Deze categorie vertoont opmerkelijk cijfers. Daar waar de waardering voor rekenen aanzienlijk is verbterd blijft de waardering voor taal </w:t>
      </w:r>
      <w:r w:rsidR="00306393">
        <w:rPr>
          <w:noProof/>
          <w:lang w:eastAsia="nl-NL"/>
        </w:rPr>
        <w:t xml:space="preserve">achter t.o.v landelijk niveau. Van deze laatste categorie is geen voorgaande meting gedaan dus een verloop is niet te constateren. Begrijpend lezen scoort daarentegen opmerkelijk hoog. Dit grillige beeld kan nader onderzoocht worden. </w:t>
      </w:r>
    </w:p>
    <w:p w:rsidR="00306393" w:rsidRPr="00306393" w:rsidRDefault="00306393" w:rsidP="00EC29A1">
      <w:pPr>
        <w:rPr>
          <w:b/>
          <w:noProof/>
          <w:lang w:eastAsia="nl-NL"/>
        </w:rPr>
      </w:pPr>
      <w:r w:rsidRPr="00306393">
        <w:rPr>
          <w:b/>
          <w:noProof/>
          <w:lang w:eastAsia="nl-NL"/>
        </w:rPr>
        <w:t>21</w:t>
      </w:r>
      <w:r w:rsidRPr="00306393">
        <w:rPr>
          <w:b/>
          <w:noProof/>
          <w:vertAlign w:val="superscript"/>
          <w:lang w:eastAsia="nl-NL"/>
        </w:rPr>
        <w:t>ste</w:t>
      </w:r>
      <w:r w:rsidRPr="00306393">
        <w:rPr>
          <w:b/>
          <w:noProof/>
          <w:lang w:eastAsia="nl-NL"/>
        </w:rPr>
        <w:t xml:space="preserve"> eeuw vaardigheden</w:t>
      </w:r>
    </w:p>
    <w:p w:rsidR="00EC29A1" w:rsidRDefault="00306393" w:rsidP="00EC29A1">
      <w:r>
        <w:t xml:space="preserve">In deze categorie zien we geen opmerkelijk verschuiving behalve bij </w:t>
      </w:r>
      <w:proofErr w:type="gramStart"/>
      <w:r>
        <w:t>het</w:t>
      </w:r>
      <w:proofErr w:type="gramEnd"/>
      <w:r>
        <w:t xml:space="preserve"> omgang en luisteren naar de mening van andere kinderen. Deze is verschoven van onder het landelijk niveau naar ruim boven. </w:t>
      </w:r>
    </w:p>
    <w:p w:rsidR="00306393" w:rsidRDefault="00537DED" w:rsidP="00EC29A1">
      <w:r>
        <w:t>Eveneens waarderen de leerlingen in hoge mate het computergebruik op school. De school loopt hiermee voorop t.o.v. andere scholen.</w:t>
      </w:r>
    </w:p>
    <w:p w:rsidR="004548B0" w:rsidRDefault="004548B0" w:rsidP="00EC29A1">
      <w:pPr>
        <w:rPr>
          <w:b/>
        </w:rPr>
      </w:pPr>
      <w:r w:rsidRPr="004548B0">
        <w:rPr>
          <w:b/>
        </w:rPr>
        <w:t>Welbevinden op school</w:t>
      </w:r>
    </w:p>
    <w:p w:rsidR="004548B0" w:rsidRDefault="004548B0" w:rsidP="00EC29A1">
      <w:r>
        <w:t>Het welbevinden op school is aanzienlijk hoog en enorm gestegen t.o.v. de voorgaande peiling en met als resultaat een hoger dan landelijk gemiddelde. Zorgwekend is wel dat relatief veel leerlingen aangeven vaak moet te zijn op school, het lijkt dat juist school een duidelijk baken is voor rust, reinheid en regelmaat en dat dit de leerlingen goed doet.</w:t>
      </w:r>
      <w:r w:rsidR="00086A39">
        <w:t xml:space="preserve"> Dit uit zich ook in het uiteindelijke rapportcijfer over de school </w:t>
      </w:r>
      <w:proofErr w:type="gramStart"/>
      <w:r w:rsidR="00086A39">
        <w:t>van  8</w:t>
      </w:r>
      <w:proofErr w:type="gramEnd"/>
      <w:r w:rsidR="00086A39">
        <w:t>,64 (2016 / 7,75) en landelijk 8,09.</w:t>
      </w:r>
    </w:p>
    <w:p w:rsidR="00086A39" w:rsidRDefault="00086A39" w:rsidP="00EC29A1">
      <w:pPr>
        <w:rPr>
          <w:b/>
        </w:rPr>
      </w:pPr>
      <w:r w:rsidRPr="00086A39">
        <w:rPr>
          <w:b/>
        </w:rPr>
        <w:t>Tot slot</w:t>
      </w:r>
    </w:p>
    <w:p w:rsidR="00086A39" w:rsidRDefault="00086A39" w:rsidP="00EC29A1">
      <w:r>
        <w:t xml:space="preserve">De leerlingen zijn bovengemiddeld tevreden over de school, de leerkrachten en de omgeving. De Albatros vertoont een stijgende </w:t>
      </w:r>
      <w:proofErr w:type="gramStart"/>
      <w:r>
        <w:t>lijn  en</w:t>
      </w:r>
      <w:proofErr w:type="gramEnd"/>
      <w:r>
        <w:t xml:space="preserve"> komt op vele categorieën ruim boven het landelijk gemiddelde. Om tot een excellente school uit te groeien verwijs ik graag naar </w:t>
      </w:r>
      <w:proofErr w:type="gramStart"/>
      <w:r>
        <w:t>één</w:t>
      </w:r>
      <w:proofErr w:type="gramEnd"/>
      <w:r>
        <w:t xml:space="preserve"> van de tips vaneen leerling: “een pretpark bij school!”</w:t>
      </w:r>
    </w:p>
    <w:p w:rsidR="00086A39" w:rsidRPr="00086A39" w:rsidRDefault="00086A39" w:rsidP="00EC29A1"/>
    <w:sectPr w:rsidR="00086A39" w:rsidRPr="00086A39" w:rsidSect="00B8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70C0"/>
    <w:multiLevelType w:val="hybridMultilevel"/>
    <w:tmpl w:val="7ACED5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5BC017D"/>
    <w:multiLevelType w:val="hybridMultilevel"/>
    <w:tmpl w:val="654C7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A1"/>
    <w:rsid w:val="00086A39"/>
    <w:rsid w:val="000A41D5"/>
    <w:rsid w:val="001C129B"/>
    <w:rsid w:val="001E236F"/>
    <w:rsid w:val="00306393"/>
    <w:rsid w:val="004548B0"/>
    <w:rsid w:val="00537DED"/>
    <w:rsid w:val="005B57DF"/>
    <w:rsid w:val="008746BC"/>
    <w:rsid w:val="00B85072"/>
    <w:rsid w:val="00C8145C"/>
    <w:rsid w:val="00EC2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A222C-4110-4C88-B32A-6BA550B4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50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29A1"/>
    <w:pPr>
      <w:ind w:left="720"/>
      <w:contextualSpacing/>
    </w:pPr>
  </w:style>
  <w:style w:type="paragraph" w:styleId="Ballontekst">
    <w:name w:val="Balloon Text"/>
    <w:basedOn w:val="Standaard"/>
    <w:link w:val="BallontekstChar"/>
    <w:uiPriority w:val="99"/>
    <w:semiHidden/>
    <w:unhideWhenUsed/>
    <w:rsid w:val="00EC29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3001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Bertie Schaap</cp:lastModifiedBy>
  <cp:revision>2</cp:revision>
  <dcterms:created xsi:type="dcterms:W3CDTF">2019-05-13T09:56:00Z</dcterms:created>
  <dcterms:modified xsi:type="dcterms:W3CDTF">2019-05-13T09:56:00Z</dcterms:modified>
</cp:coreProperties>
</file>