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A1" w:rsidRDefault="00E81FA1">
      <w:bookmarkStart w:id="0" w:name="_GoBack"/>
      <w:bookmarkEnd w:id="0"/>
      <w:r>
        <w:t>Oudertevredenheidspeiling 2018</w:t>
      </w:r>
    </w:p>
    <w:p w:rsidR="00E81FA1" w:rsidRDefault="00E81FA1" w:rsidP="00E81FA1">
      <w:pPr>
        <w:pStyle w:val="Lijstalinea"/>
        <w:numPr>
          <w:ilvl w:val="0"/>
          <w:numId w:val="4"/>
        </w:numPr>
      </w:pPr>
      <w:r>
        <w:t>Responspercentage 52%</w:t>
      </w:r>
    </w:p>
    <w:p w:rsidR="00E81FA1" w:rsidRDefault="00E81FA1" w:rsidP="00E81FA1">
      <w:pPr>
        <w:pStyle w:val="Lijstalinea"/>
      </w:pPr>
    </w:p>
    <w:p w:rsidR="00E81FA1" w:rsidRDefault="00E81FA1" w:rsidP="00E81FA1">
      <w:pPr>
        <w:pStyle w:val="Lijstalinea"/>
      </w:pPr>
      <w:proofErr w:type="spellStart"/>
      <w:r>
        <w:t>T.o.v</w:t>
      </w:r>
      <w:proofErr w:type="spellEnd"/>
      <w:r>
        <w:t xml:space="preserve"> de voorgaande meting is de betrokkenheid van ouders gestegen. Het </w:t>
      </w:r>
      <w:proofErr w:type="spellStart"/>
      <w:r>
        <w:t>repsonspercentage</w:t>
      </w:r>
      <w:proofErr w:type="spellEnd"/>
      <w:r>
        <w:t xml:space="preserve"> is 52% daar waar deze in voorgaande meting 43% bedroeg. De ouders van de onderbouw hebben vaker een </w:t>
      </w:r>
      <w:proofErr w:type="spellStart"/>
      <w:r>
        <w:t>vragenlisjt</w:t>
      </w:r>
      <w:proofErr w:type="spellEnd"/>
      <w:r>
        <w:t xml:space="preserve"> ingevuld dan ouders uit de bovenbouw (47 </w:t>
      </w:r>
      <w:proofErr w:type="spellStart"/>
      <w:r>
        <w:t>vs</w:t>
      </w:r>
      <w:proofErr w:type="spellEnd"/>
      <w:r>
        <w:t xml:space="preserve"> 39) Het </w:t>
      </w:r>
      <w:proofErr w:type="gramStart"/>
      <w:r>
        <w:t>totaal aantal</w:t>
      </w:r>
      <w:proofErr w:type="gramEnd"/>
      <w:r>
        <w:t xml:space="preserve"> ingevulde vragenlijsten van 87 (1 ouder heeft niet aangegeven of het kind in de onder- of bovenbouw zit) is daarmee in ruime mate betrouwbaar voor de overige scoringscriteria. </w:t>
      </w:r>
    </w:p>
    <w:p w:rsidR="00E81FA1" w:rsidRDefault="00E81FA1" w:rsidP="00E81FA1">
      <w:pPr>
        <w:pStyle w:val="Lijstalinea"/>
      </w:pPr>
    </w:p>
    <w:p w:rsidR="00E81FA1" w:rsidRDefault="00E81FA1" w:rsidP="00E81FA1">
      <w:pPr>
        <w:pStyle w:val="Lijstalinea"/>
        <w:numPr>
          <w:ilvl w:val="0"/>
          <w:numId w:val="4"/>
        </w:numPr>
      </w:pPr>
      <w:r>
        <w:t>Rapportcijfer</w:t>
      </w:r>
    </w:p>
    <w:p w:rsidR="00E81FA1" w:rsidRDefault="00E81FA1" w:rsidP="00E81FA1">
      <w:pPr>
        <w:pStyle w:val="Lijstalinea"/>
      </w:pPr>
    </w:p>
    <w:p w:rsidR="00DC379E" w:rsidRDefault="00E81FA1" w:rsidP="00E81FA1">
      <w:pPr>
        <w:pStyle w:val="Lijstalinea"/>
      </w:pPr>
      <w:r>
        <w:t xml:space="preserve">Ouders zijn in hoge mate tevreden, de boven het landelijk scorende cijfer van 7,74 is een mooie afspiegeling. Opmerkelijk is wel dat de score een licht dalende trend laat zien, waar men in 2016 een rapportcijfer van 7,83 kon noteren is deze nu licht gedaald. De onderbouw is positiever dan de bovenbouw en scoort respectievelijk een 7,96 en een 7,5. </w:t>
      </w:r>
      <w:r w:rsidR="00DC379E">
        <w:t>Met name de ouders uit groep 1 (anno nu groep 2) zijn licht oververtegenwoordigd in de meting en de ouders van groep 7 (huidig groep 8) zijn ondervertegenwoordigd</w:t>
      </w:r>
    </w:p>
    <w:p w:rsidR="00DC379E" w:rsidRDefault="00DC379E" w:rsidP="00E81FA1">
      <w:pPr>
        <w:pStyle w:val="Lijstalinea"/>
      </w:pPr>
    </w:p>
    <w:p w:rsidR="00DC379E" w:rsidRDefault="00DC379E" w:rsidP="00DC379E">
      <w:pPr>
        <w:rPr>
          <w:rFonts w:ascii="Century Gothic" w:hAnsi="Century Gothic"/>
          <w:color w:val="F78E1E"/>
        </w:rPr>
      </w:pPr>
      <w:r w:rsidRPr="00F327EA">
        <w:rPr>
          <w:rFonts w:ascii="Century Gothic" w:hAnsi="Century Gothic"/>
          <w:b/>
          <w:color w:val="F78E1E"/>
        </w:rPr>
        <w:t>Minst tevreden over de rubrieken,</w:t>
      </w:r>
      <w:r>
        <w:rPr>
          <w:rFonts w:ascii="Century Gothic" w:hAnsi="Century Gothic"/>
          <w:color w:val="F78E1E"/>
        </w:rPr>
        <w:t xml:space="preserve"> zie tevredenheidscijfers</w:t>
      </w:r>
    </w:p>
    <w:tbl>
      <w:tblPr>
        <w:tblW w:w="0" w:type="auto"/>
        <w:tblBorders>
          <w:top w:val="single" w:sz="4" w:space="0" w:color="00A4E4"/>
          <w:left w:val="single" w:sz="4" w:space="0" w:color="00A4E4"/>
          <w:bottom w:val="single" w:sz="4" w:space="0" w:color="00A4E4"/>
          <w:right w:val="single" w:sz="4" w:space="0" w:color="00A4E4"/>
          <w:insideH w:val="single" w:sz="4" w:space="0" w:color="00A4E4"/>
          <w:insideV w:val="single" w:sz="4" w:space="0" w:color="00A4E4"/>
        </w:tblBorders>
        <w:tblLook w:val="04A0" w:firstRow="1" w:lastRow="0" w:firstColumn="1" w:lastColumn="0" w:noHBand="0" w:noVBand="1"/>
      </w:tblPr>
      <w:tblGrid>
        <w:gridCol w:w="2262"/>
        <w:gridCol w:w="2257"/>
        <w:gridCol w:w="2286"/>
        <w:gridCol w:w="2257"/>
      </w:tblGrid>
      <w:tr w:rsidR="00DC379E" w:rsidRPr="00E4365C" w:rsidTr="00020150">
        <w:tc>
          <w:tcPr>
            <w:tcW w:w="2303" w:type="dxa"/>
          </w:tcPr>
          <w:p w:rsidR="00DC379E" w:rsidRPr="00E4365C" w:rsidRDefault="00DC379E" w:rsidP="00020150">
            <w:pPr>
              <w:spacing w:after="0" w:line="240" w:lineRule="auto"/>
              <w:rPr>
                <w:rFonts w:ascii="Century Gothic" w:hAnsi="Century Gothic"/>
              </w:rPr>
            </w:pPr>
            <w:r w:rsidRPr="00E4365C">
              <w:rPr>
                <w:rFonts w:ascii="Century Gothic" w:hAnsi="Century Gothic"/>
              </w:rPr>
              <w:t>Ouderpeiling</w:t>
            </w:r>
          </w:p>
        </w:tc>
        <w:tc>
          <w:tcPr>
            <w:tcW w:w="2303" w:type="dxa"/>
          </w:tcPr>
          <w:p w:rsidR="00DC379E" w:rsidRPr="00E4365C" w:rsidRDefault="00DC379E" w:rsidP="00020150">
            <w:pPr>
              <w:spacing w:after="0" w:line="240" w:lineRule="auto"/>
              <w:rPr>
                <w:rFonts w:ascii="Century Gothic" w:hAnsi="Century Gothic"/>
              </w:rPr>
            </w:pPr>
            <w:r w:rsidRPr="00E4365C">
              <w:rPr>
                <w:rFonts w:ascii="Century Gothic" w:hAnsi="Century Gothic"/>
              </w:rPr>
              <w:t>1.</w:t>
            </w:r>
            <w:r>
              <w:rPr>
                <w:rFonts w:ascii="Century Gothic" w:hAnsi="Century Gothic"/>
              </w:rPr>
              <w:t>Omgeving van de school</w:t>
            </w:r>
          </w:p>
        </w:tc>
        <w:tc>
          <w:tcPr>
            <w:tcW w:w="2303" w:type="dxa"/>
          </w:tcPr>
          <w:p w:rsidR="00DC379E" w:rsidRPr="00E4365C" w:rsidRDefault="00DC379E" w:rsidP="00020150">
            <w:pPr>
              <w:spacing w:after="0" w:line="240" w:lineRule="auto"/>
              <w:rPr>
                <w:rFonts w:ascii="Century Gothic" w:hAnsi="Century Gothic"/>
              </w:rPr>
            </w:pPr>
            <w:r w:rsidRPr="00E4365C">
              <w:rPr>
                <w:rFonts w:ascii="Century Gothic" w:hAnsi="Century Gothic"/>
              </w:rPr>
              <w:t>2.</w:t>
            </w:r>
            <w:r>
              <w:rPr>
                <w:rFonts w:ascii="Century Gothic" w:hAnsi="Century Gothic"/>
              </w:rPr>
              <w:t>Schoolgebouw</w:t>
            </w:r>
          </w:p>
        </w:tc>
        <w:tc>
          <w:tcPr>
            <w:tcW w:w="2303" w:type="dxa"/>
          </w:tcPr>
          <w:p w:rsidR="00DC379E" w:rsidRPr="00E4365C" w:rsidRDefault="00DC379E" w:rsidP="00020150">
            <w:pPr>
              <w:spacing w:after="0" w:line="240" w:lineRule="auto"/>
              <w:rPr>
                <w:rFonts w:ascii="Century Gothic" w:hAnsi="Century Gothic"/>
              </w:rPr>
            </w:pPr>
            <w:r w:rsidRPr="00E4365C">
              <w:rPr>
                <w:rFonts w:ascii="Century Gothic" w:hAnsi="Century Gothic"/>
              </w:rPr>
              <w:t>3.</w:t>
            </w:r>
            <w:r>
              <w:rPr>
                <w:rFonts w:ascii="Century Gothic" w:hAnsi="Century Gothic"/>
              </w:rPr>
              <w:t xml:space="preserve"> Schooltijden</w:t>
            </w:r>
          </w:p>
        </w:tc>
      </w:tr>
    </w:tbl>
    <w:p w:rsidR="00DC379E" w:rsidRDefault="00DC379E" w:rsidP="00E81FA1">
      <w:pPr>
        <w:pStyle w:val="Lijstalinea"/>
      </w:pPr>
    </w:p>
    <w:p w:rsidR="00E81FA1" w:rsidRDefault="00DC379E" w:rsidP="00E81FA1">
      <w:pPr>
        <w:pStyle w:val="Lijstalinea"/>
      </w:pPr>
      <w:r>
        <w:t xml:space="preserve">Met name de ontevredenheid over de omgeving van de school en de sfeer binnen de school drukken het totale tevredenheidcijfers. Daar waar men landelijk veelvuldig positiever is over deze factoren scoort de Albatros daarop relatief laag volgens de ouders.  In vergelijk met het landelijk gemiddelde hechten ouders daar dan ook </w:t>
      </w:r>
      <w:proofErr w:type="gramStart"/>
      <w:r>
        <w:t>bovengemiddeld</w:t>
      </w:r>
      <w:proofErr w:type="gramEnd"/>
      <w:r>
        <w:t xml:space="preserve"> meer belang in. </w:t>
      </w:r>
      <w:r w:rsidR="00EF7AAC">
        <w:t xml:space="preserve">Een </w:t>
      </w:r>
      <w:proofErr w:type="spellStart"/>
      <w:r w:rsidR="00EF7AAC">
        <w:t>quick</w:t>
      </w:r>
      <w:proofErr w:type="spellEnd"/>
      <w:r w:rsidR="00EF7AAC">
        <w:t xml:space="preserve">-win om deze score relatief eenvoudig te verbeteren lijkt met name te zitten op het gebied van hygiëne, voornamelijk in de bovenbouw. Ook de tevredenheid over de veiligheid op weg naar school leent zich om de tevredenheid te doen stijgen. </w:t>
      </w:r>
    </w:p>
    <w:p w:rsidR="00EF7AAC" w:rsidRDefault="00EF7AAC" w:rsidP="00E81FA1">
      <w:pPr>
        <w:pStyle w:val="Lijstalinea"/>
      </w:pPr>
    </w:p>
    <w:p w:rsidR="00EF7AAC" w:rsidRDefault="00EF7AAC" w:rsidP="00E81FA1">
      <w:pPr>
        <w:pStyle w:val="Lijstalinea"/>
      </w:pPr>
      <w:r>
        <w:t xml:space="preserve">Wat opvalt is dat relatief veel ouders onbekend zijn met de extra ondersteunende leermiddelen, zowel voor leerlingen die meer aankunnen als voor leerlingen die extra hulp kunnen gebruiken. Bijna de helft van de respondenten is hier niet bekend mee. </w:t>
      </w:r>
    </w:p>
    <w:p w:rsidR="006810CA" w:rsidRDefault="006810CA" w:rsidP="00E81FA1">
      <w:pPr>
        <w:pStyle w:val="Lijstalinea"/>
      </w:pPr>
    </w:p>
    <w:p w:rsidR="006810CA" w:rsidRDefault="006810CA" w:rsidP="006810CA">
      <w:pPr>
        <w:rPr>
          <w:rFonts w:ascii="Century Gothic" w:hAnsi="Century Gothic"/>
          <w:color w:val="F78E1E"/>
        </w:rPr>
      </w:pPr>
      <w:r w:rsidRPr="00F327EA">
        <w:rPr>
          <w:rFonts w:ascii="Century Gothic" w:hAnsi="Century Gothic"/>
          <w:b/>
          <w:color w:val="F78E1E"/>
        </w:rPr>
        <w:t>Meest tevreden over de rubrieken,</w:t>
      </w:r>
      <w:r>
        <w:rPr>
          <w:rFonts w:ascii="Century Gothic" w:hAnsi="Century Gothic"/>
          <w:color w:val="F78E1E"/>
        </w:rPr>
        <w:t xml:space="preserve"> zie tevredenheidscijfers</w:t>
      </w:r>
    </w:p>
    <w:tbl>
      <w:tblPr>
        <w:tblW w:w="0" w:type="auto"/>
        <w:tblBorders>
          <w:top w:val="single" w:sz="4" w:space="0" w:color="00A4E4"/>
          <w:left w:val="single" w:sz="4" w:space="0" w:color="00A4E4"/>
          <w:bottom w:val="single" w:sz="4" w:space="0" w:color="00A4E4"/>
          <w:right w:val="single" w:sz="4" w:space="0" w:color="00A4E4"/>
          <w:insideH w:val="single" w:sz="4" w:space="0" w:color="00A4E4"/>
          <w:insideV w:val="single" w:sz="4" w:space="0" w:color="00A4E4"/>
        </w:tblBorders>
        <w:tblLook w:val="04A0" w:firstRow="1" w:lastRow="0" w:firstColumn="1" w:lastColumn="0" w:noHBand="0" w:noVBand="1"/>
      </w:tblPr>
      <w:tblGrid>
        <w:gridCol w:w="2244"/>
        <w:gridCol w:w="2217"/>
        <w:gridCol w:w="2217"/>
        <w:gridCol w:w="2384"/>
      </w:tblGrid>
      <w:tr w:rsidR="006810CA" w:rsidRPr="00E4365C" w:rsidTr="00020150">
        <w:tc>
          <w:tcPr>
            <w:tcW w:w="2303" w:type="dxa"/>
          </w:tcPr>
          <w:p w:rsidR="006810CA" w:rsidRPr="00E4365C" w:rsidRDefault="006810CA" w:rsidP="00020150">
            <w:pPr>
              <w:spacing w:after="0" w:line="240" w:lineRule="auto"/>
              <w:rPr>
                <w:rFonts w:ascii="Century Gothic" w:hAnsi="Century Gothic"/>
              </w:rPr>
            </w:pPr>
            <w:r w:rsidRPr="00E4365C">
              <w:rPr>
                <w:rFonts w:ascii="Century Gothic" w:hAnsi="Century Gothic"/>
              </w:rPr>
              <w:t>Ouderpeiling</w:t>
            </w:r>
          </w:p>
        </w:tc>
        <w:tc>
          <w:tcPr>
            <w:tcW w:w="2303" w:type="dxa"/>
          </w:tcPr>
          <w:p w:rsidR="006810CA" w:rsidRPr="00E4365C" w:rsidRDefault="006810CA" w:rsidP="00020150">
            <w:pPr>
              <w:spacing w:after="0" w:line="240" w:lineRule="auto"/>
              <w:rPr>
                <w:rFonts w:ascii="Century Gothic" w:hAnsi="Century Gothic"/>
              </w:rPr>
            </w:pPr>
            <w:r w:rsidRPr="00E4365C">
              <w:rPr>
                <w:rFonts w:ascii="Century Gothic" w:hAnsi="Century Gothic"/>
              </w:rPr>
              <w:t>1.</w:t>
            </w:r>
            <w:r>
              <w:rPr>
                <w:rFonts w:ascii="Century Gothic" w:hAnsi="Century Gothic"/>
              </w:rPr>
              <w:t>De leerkracht</w:t>
            </w:r>
          </w:p>
        </w:tc>
        <w:tc>
          <w:tcPr>
            <w:tcW w:w="2303" w:type="dxa"/>
          </w:tcPr>
          <w:p w:rsidR="006810CA" w:rsidRPr="00E4365C" w:rsidRDefault="006810CA" w:rsidP="00020150">
            <w:pPr>
              <w:spacing w:after="0" w:line="240" w:lineRule="auto"/>
              <w:rPr>
                <w:rFonts w:ascii="Century Gothic" w:hAnsi="Century Gothic"/>
              </w:rPr>
            </w:pPr>
            <w:r w:rsidRPr="00E4365C">
              <w:rPr>
                <w:rFonts w:ascii="Century Gothic" w:hAnsi="Century Gothic"/>
              </w:rPr>
              <w:t>2.</w:t>
            </w:r>
            <w:r>
              <w:rPr>
                <w:rFonts w:ascii="Century Gothic" w:hAnsi="Century Gothic"/>
              </w:rPr>
              <w:t>Contact met de school</w:t>
            </w:r>
          </w:p>
        </w:tc>
        <w:tc>
          <w:tcPr>
            <w:tcW w:w="2303" w:type="dxa"/>
          </w:tcPr>
          <w:p w:rsidR="006810CA" w:rsidRPr="00E4365C" w:rsidRDefault="006810CA" w:rsidP="00020150">
            <w:pPr>
              <w:spacing w:after="0" w:line="240" w:lineRule="auto"/>
              <w:rPr>
                <w:rFonts w:ascii="Century Gothic" w:hAnsi="Century Gothic"/>
              </w:rPr>
            </w:pPr>
            <w:r w:rsidRPr="00E4365C">
              <w:rPr>
                <w:rFonts w:ascii="Century Gothic" w:hAnsi="Century Gothic"/>
              </w:rPr>
              <w:t>3.</w:t>
            </w:r>
            <w:r>
              <w:rPr>
                <w:rFonts w:ascii="Century Gothic" w:hAnsi="Century Gothic"/>
              </w:rPr>
              <w:t>Kennisontwikkeling</w:t>
            </w:r>
          </w:p>
        </w:tc>
      </w:tr>
    </w:tbl>
    <w:p w:rsidR="006810CA" w:rsidRDefault="006810CA" w:rsidP="00E81FA1">
      <w:pPr>
        <w:pStyle w:val="Lijstalinea"/>
      </w:pPr>
    </w:p>
    <w:p w:rsidR="006810CA" w:rsidRDefault="006810CA" w:rsidP="00E81FA1">
      <w:pPr>
        <w:pStyle w:val="Lijstalinea"/>
      </w:pPr>
      <w:r>
        <w:t xml:space="preserve">Met name het persoonlijke contact en de wijze waarop de leerkrachten de ouders informeert over hoe het gaat met het kind scoren bovengemiddeld goed. Ook de inzet en enthousiasme van het docentenkorps helpt draagt hier veel aan bij. </w:t>
      </w:r>
    </w:p>
    <w:p w:rsidR="006810CA" w:rsidRDefault="006810CA" w:rsidP="00E81FA1">
      <w:pPr>
        <w:pStyle w:val="Lijstalinea"/>
      </w:pPr>
    </w:p>
    <w:p w:rsidR="006810CA" w:rsidRDefault="006810CA" w:rsidP="00E81FA1">
      <w:pPr>
        <w:pStyle w:val="Lijstalinea"/>
      </w:pPr>
      <w:r>
        <w:lastRenderedPageBreak/>
        <w:t>Ondanks dat men over het algemeen erg content is met de Albatros is het opvallend dat er maar weinig ouders actief zijn of bereidwilligheid vertonen t.o.v. het landelijk gemiddelde. Deze lage mate van betrokkenheid is opvallend en het strekt tot aanbeveling h</w:t>
      </w:r>
      <w:r w:rsidR="006B24F9">
        <w:t>ier blijvend in te investeren. De t</w:t>
      </w:r>
      <w:r>
        <w:t xml:space="preserve">evredenheid over de MR is bijvoorbeeld hoger dan het gemiddelde, daarentegen geeft 52% aan hier geen mening over te kunnen formuleren. </w:t>
      </w:r>
      <w:r w:rsidR="006B24F9">
        <w:t xml:space="preserve">Ook het aantal ouders dag open dagen, of ouderavonden bezoekt blijft achter. De tevredenheid komt dus met name tot stand in de persoonlijke benadering i.t.t de plenaire/openbare voorlichtingsavonden. </w:t>
      </w:r>
    </w:p>
    <w:p w:rsidR="006B24F9" w:rsidRDefault="006B24F9" w:rsidP="00E81FA1">
      <w:pPr>
        <w:pStyle w:val="Lijstalinea"/>
      </w:pPr>
    </w:p>
    <w:p w:rsidR="00687842" w:rsidRDefault="006B24F9" w:rsidP="00687842">
      <w:pPr>
        <w:pStyle w:val="Lijstalinea"/>
      </w:pPr>
      <w:r>
        <w:t xml:space="preserve">Opvallend is eveneens het enthousiasme rondom de sfeer, inhoud/kennisontwikkeling en uitstraling van de school wordt gevoed door ouders van de onderbouw. Zijn beoordelen de school vrijwel doorlopend veel hoger in de ouders van de bovenbouw (deze zitten op of rondom de landelijke trend). </w:t>
      </w:r>
      <w:r w:rsidR="00687842">
        <w:t xml:space="preserve">Deze onderbouwgroep zijn als het ware echte “promotors” of ambassadeurs van de school.  Raadzaam is om het blijvend enthousiasme in deze groep aan te boren op persoonlijk en groepsniveau en daarmee het vliegwiel van succes blijvend te continueren. </w:t>
      </w:r>
    </w:p>
    <w:p w:rsidR="00687842" w:rsidRDefault="00687842" w:rsidP="00687842">
      <w:pPr>
        <w:pStyle w:val="Lijstalinea"/>
      </w:pPr>
    </w:p>
    <w:p w:rsidR="006B24F9" w:rsidRDefault="00687842" w:rsidP="00687842">
      <w:pPr>
        <w:pStyle w:val="Lijstalinea"/>
      </w:pPr>
      <w:r>
        <w:t xml:space="preserve">Rondom de externe communicatie dient te worden opgemerkt dat et gebruik van en de waardering over de website van de Albatros een zeer lage </w:t>
      </w:r>
      <w:r w:rsidR="00610FE6">
        <w:t>scores</w:t>
      </w:r>
      <w:r>
        <w:t xml:space="preserve"> worden genoteerd. Actuele informatie rondom schoolaangelegenheden worden in bijzondere mate onvoldoende gewaardeerd.  </w:t>
      </w:r>
    </w:p>
    <w:p w:rsidR="003E4FC7" w:rsidRDefault="003E4FC7">
      <w:r>
        <w:br w:type="page"/>
      </w:r>
    </w:p>
    <w:p w:rsidR="00DB16C4" w:rsidRDefault="00DB16C4" w:rsidP="00DB16C4">
      <w:pPr>
        <w:pStyle w:val="Lijstalinea"/>
      </w:pPr>
    </w:p>
    <w:sectPr w:rsidR="00DB16C4" w:rsidSect="00FE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226"/>
    <w:multiLevelType w:val="hybridMultilevel"/>
    <w:tmpl w:val="822674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D64D2"/>
    <w:multiLevelType w:val="hybridMultilevel"/>
    <w:tmpl w:val="16BEB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2565FF"/>
    <w:multiLevelType w:val="hybridMultilevel"/>
    <w:tmpl w:val="86EED8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D4B786F"/>
    <w:multiLevelType w:val="hybridMultilevel"/>
    <w:tmpl w:val="0A560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3B"/>
    <w:rsid w:val="000C39C8"/>
    <w:rsid w:val="002B68FA"/>
    <w:rsid w:val="002F50FF"/>
    <w:rsid w:val="003E19CD"/>
    <w:rsid w:val="003E4FC7"/>
    <w:rsid w:val="00403B3D"/>
    <w:rsid w:val="00471F5A"/>
    <w:rsid w:val="005E387F"/>
    <w:rsid w:val="00610FE6"/>
    <w:rsid w:val="00657ED5"/>
    <w:rsid w:val="006810CA"/>
    <w:rsid w:val="00687842"/>
    <w:rsid w:val="006B24F9"/>
    <w:rsid w:val="007545B9"/>
    <w:rsid w:val="00782C1B"/>
    <w:rsid w:val="008959AD"/>
    <w:rsid w:val="008E5F3B"/>
    <w:rsid w:val="00AE49CF"/>
    <w:rsid w:val="00B337C6"/>
    <w:rsid w:val="00BD3C06"/>
    <w:rsid w:val="00D57CF0"/>
    <w:rsid w:val="00D60889"/>
    <w:rsid w:val="00DB16C4"/>
    <w:rsid w:val="00DC379E"/>
    <w:rsid w:val="00E81FA1"/>
    <w:rsid w:val="00EF7AAC"/>
    <w:rsid w:val="00FA1B94"/>
    <w:rsid w:val="00FD4AE5"/>
    <w:rsid w:val="00FE4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64EC7-AA3D-4CA7-97E6-34D35ACF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40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5F3B"/>
    <w:pPr>
      <w:ind w:left="720"/>
      <w:contextualSpacing/>
    </w:pPr>
  </w:style>
  <w:style w:type="paragraph" w:styleId="Ballontekst">
    <w:name w:val="Balloon Text"/>
    <w:basedOn w:val="Standaard"/>
    <w:link w:val="BallontekstChar"/>
    <w:uiPriority w:val="99"/>
    <w:semiHidden/>
    <w:unhideWhenUsed/>
    <w:rsid w:val="002B68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8FA"/>
    <w:rPr>
      <w:rFonts w:ascii="Tahoma" w:hAnsi="Tahoma" w:cs="Tahoma"/>
      <w:sz w:val="16"/>
      <w:szCs w:val="16"/>
    </w:rPr>
  </w:style>
  <w:style w:type="character" w:customStyle="1" w:styleId="apple-converted-space">
    <w:name w:val="apple-converted-space"/>
    <w:basedOn w:val="Standaardalinea-lettertype"/>
    <w:rsid w:val="00DB16C4"/>
  </w:style>
  <w:style w:type="character" w:styleId="Zwaar">
    <w:name w:val="Strong"/>
    <w:basedOn w:val="Standaardalinea-lettertype"/>
    <w:uiPriority w:val="22"/>
    <w:qFormat/>
    <w:rsid w:val="00DB1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Bertie Schaap</cp:lastModifiedBy>
  <cp:revision>2</cp:revision>
  <dcterms:created xsi:type="dcterms:W3CDTF">2019-05-13T09:55:00Z</dcterms:created>
  <dcterms:modified xsi:type="dcterms:W3CDTF">2019-05-13T09:55:00Z</dcterms:modified>
</cp:coreProperties>
</file>