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96" w:rsidRPr="00A37A65" w:rsidRDefault="00556096" w:rsidP="00A37A65"/>
    <w:p w:rsidR="005766D1" w:rsidRDefault="00F5079E">
      <w:pPr>
        <w:spacing w:before="180" w:after="180" w:line="317" w:lineRule="auto"/>
      </w:pPr>
      <w:r>
        <w:rPr>
          <w:color w:val="000000"/>
          <w:sz w:val="18"/>
          <w:szCs w:val="18"/>
        </w:rPr>
        <w:t> </w:t>
      </w:r>
    </w:p>
    <w:p w:rsidR="005766D1" w:rsidRDefault="00F5079E">
      <w:pPr>
        <w:spacing w:before="1500" w:after="300" w:line="240" w:lineRule="auto"/>
        <w:jc w:val="center"/>
      </w:pPr>
      <w:r>
        <w:rPr>
          <w:color w:val="000000"/>
          <w:sz w:val="30"/>
          <w:szCs w:val="30"/>
        </w:rPr>
        <w:t>Schoolondersteuningsprofiel</w:t>
      </w:r>
    </w:p>
    <w:p w:rsidR="005766D1" w:rsidRDefault="00F5079E">
      <w:pPr>
        <w:spacing w:before="150" w:after="300" w:line="240" w:lineRule="auto"/>
        <w:jc w:val="center"/>
      </w:pPr>
      <w:r>
        <w:rPr>
          <w:color w:val="000000"/>
          <w:sz w:val="30"/>
          <w:szCs w:val="30"/>
        </w:rPr>
        <w:t>OBS De Wilgenhoek Hank</w:t>
      </w:r>
    </w:p>
    <w:p w:rsidR="005766D1" w:rsidRDefault="00975B74">
      <w:pPr>
        <w:spacing w:before="150" w:after="300" w:line="240" w:lineRule="auto"/>
        <w:jc w:val="center"/>
      </w:pPr>
      <w:r>
        <w:rPr>
          <w:color w:val="000000"/>
          <w:sz w:val="30"/>
          <w:szCs w:val="30"/>
        </w:rPr>
        <w:t>2019 - 2021</w:t>
      </w:r>
      <w:bookmarkStart w:id="0" w:name="_GoBack"/>
      <w:bookmarkEnd w:id="0"/>
    </w:p>
    <w:p w:rsidR="005766D1" w:rsidRDefault="00F5079E">
      <w:pPr>
        <w:spacing w:before="150" w:after="225" w:line="240" w:lineRule="auto"/>
        <w:jc w:val="center"/>
      </w:pPr>
      <w:r>
        <w:rPr>
          <w:color w:val="000000"/>
          <w:sz w:val="23"/>
          <w:szCs w:val="23"/>
        </w:rPr>
        <w:t>Stg. Openbaar Onderwijs Land van Altena</w:t>
      </w:r>
    </w:p>
    <w:p w:rsidR="005766D1" w:rsidRDefault="00F5079E">
      <w:r>
        <w:br w:type="page"/>
      </w:r>
    </w:p>
    <w:p w:rsidR="005766D1" w:rsidRDefault="00F5079E">
      <w:pPr>
        <w:spacing w:before="161" w:after="161" w:line="240" w:lineRule="auto"/>
        <w:outlineLvl w:val="0"/>
      </w:pPr>
      <w:r>
        <w:rPr>
          <w:b/>
          <w:bCs/>
          <w:color w:val="000000"/>
          <w:sz w:val="24"/>
          <w:szCs w:val="24"/>
        </w:rPr>
        <w:lastRenderedPageBreak/>
        <w:t>Inleiding</w:t>
      </w:r>
    </w:p>
    <w:p w:rsidR="005766D1" w:rsidRDefault="00F5079E">
      <w:pPr>
        <w:spacing w:before="199" w:after="199" w:line="240" w:lineRule="auto"/>
        <w:outlineLvl w:val="1"/>
      </w:pPr>
      <w:r>
        <w:rPr>
          <w:b/>
          <w:bCs/>
          <w:color w:val="000000"/>
          <w:sz w:val="24"/>
          <w:szCs w:val="24"/>
        </w:rPr>
        <w:t>Het schoolondersteuningsprofiel</w:t>
      </w:r>
    </w:p>
    <w:p w:rsidR="005766D1" w:rsidRDefault="00F5079E">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rsidR="005766D1" w:rsidRDefault="00F5079E">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rsidR="005766D1" w:rsidRDefault="00F5079E">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rsidR="005766D1" w:rsidRDefault="00F5079E">
      <w:pPr>
        <w:spacing w:before="199" w:after="199" w:line="240" w:lineRule="auto"/>
        <w:outlineLvl w:val="1"/>
      </w:pPr>
      <w:r>
        <w:rPr>
          <w:b/>
          <w:bCs/>
          <w:color w:val="000000"/>
          <w:sz w:val="24"/>
          <w:szCs w:val="24"/>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268"/>
        <w:gridCol w:w="6732"/>
      </w:tblGrid>
      <w:tr w:rsidR="005766D1">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Stg. Openbaar Onderwijs Land van Altena</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OBS De Wilgenhoek Hank</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Steurstraat 3</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4273EN Hank</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0162-402947</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N. Verhoeff</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info@obsdewilgenhoek.com</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C. Korthout</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975B74">
            <w:r>
              <w:rPr>
                <w:color w:val="000000"/>
                <w:position w:val="-2"/>
                <w:sz w:val="17"/>
                <w:szCs w:val="17"/>
              </w:rPr>
              <w:t>ib@obsdewilgenhoek.com</w:t>
            </w:r>
          </w:p>
        </w:tc>
      </w:tr>
      <w:tr w:rsidR="005766D1">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5766D1" w:rsidRDefault="00F5079E">
            <w:r>
              <w:rPr>
                <w:color w:val="000000"/>
                <w:position w:val="-2"/>
                <w:sz w:val="17"/>
                <w:szCs w:val="17"/>
              </w:rPr>
              <w:t>www.obsdewilgenhoek.com</w:t>
            </w:r>
          </w:p>
        </w:tc>
      </w:tr>
    </w:tbl>
    <w:p w:rsidR="005766D1" w:rsidRDefault="00F5079E">
      <w:pPr>
        <w:spacing w:before="199" w:after="199" w:line="240" w:lineRule="auto"/>
        <w:outlineLvl w:val="1"/>
      </w:pPr>
      <w:r>
        <w:rPr>
          <w:b/>
          <w:bCs/>
          <w:color w:val="000000"/>
          <w:sz w:val="24"/>
          <w:szCs w:val="24"/>
        </w:rPr>
        <w:t>Visie van onze school</w:t>
      </w:r>
    </w:p>
    <w:p w:rsidR="005766D1" w:rsidRDefault="00F5079E">
      <w:pPr>
        <w:spacing w:before="180" w:after="180" w:line="317" w:lineRule="auto"/>
      </w:pPr>
      <w:r>
        <w:rPr>
          <w:b/>
          <w:bCs/>
          <w:color w:val="000000"/>
          <w:sz w:val="18"/>
          <w:szCs w:val="18"/>
        </w:rPr>
        <w:t>Missie van Stichting Openbaar Onderwijs Land van Altena</w:t>
      </w:r>
    </w:p>
    <w:p w:rsidR="005766D1" w:rsidRDefault="00F5079E">
      <w:pPr>
        <w:spacing w:before="180" w:after="180" w:line="317" w:lineRule="auto"/>
      </w:pPr>
      <w:r>
        <w:rPr>
          <w:color w:val="000000"/>
          <w:sz w:val="18"/>
          <w:szCs w:val="18"/>
        </w:rPr>
        <w:t> </w:t>
      </w:r>
    </w:p>
    <w:p w:rsidR="005766D1" w:rsidRDefault="00F5079E">
      <w:pPr>
        <w:spacing w:before="180" w:after="180" w:line="317" w:lineRule="auto"/>
      </w:pPr>
      <w:r>
        <w:rPr>
          <w:color w:val="000000"/>
          <w:sz w:val="18"/>
          <w:szCs w:val="18"/>
        </w:rPr>
        <w:t>Stichting Openbaar Onderwijs Land van Altena (SOOLVA) is een kwalitatieve, initiatiefrijke onderwijsorganisatie die staat voor de belangen van leerlingen, hun ouders , de medewerkers, in goede relatie met de omgeving.</w:t>
      </w:r>
    </w:p>
    <w:p w:rsidR="005766D1" w:rsidRDefault="00F5079E">
      <w:pPr>
        <w:spacing w:before="180" w:after="180" w:line="317" w:lineRule="auto"/>
      </w:pPr>
      <w:r>
        <w:rPr>
          <w:color w:val="000000"/>
          <w:sz w:val="18"/>
          <w:szCs w:val="18"/>
        </w:rPr>
        <w:t>Het openbare karakter van de Stichting, vertaalt zich in open- en respectvolle interactie. Elk kind is welkom, ongeacht culturele achtergrond, geloof, capaciteit of beperking.</w:t>
      </w:r>
    </w:p>
    <w:p w:rsidR="005766D1" w:rsidRDefault="00F5079E">
      <w:pPr>
        <w:spacing w:before="180" w:after="180" w:line="317" w:lineRule="auto"/>
      </w:pPr>
      <w:r>
        <w:rPr>
          <w:color w:val="000000"/>
          <w:sz w:val="18"/>
          <w:szCs w:val="18"/>
        </w:rPr>
        <w:t>Wij willen het maximale aan ontwikkelingskansen voor al onze leerlingen bewerkstelligen met moderne leermiddelen en leerstijlen die passen bij ieders (continue) ontwikkeling en eigenheid.</w:t>
      </w:r>
    </w:p>
    <w:p w:rsidR="005766D1" w:rsidRDefault="00F5079E">
      <w:pPr>
        <w:spacing w:before="180" w:after="180" w:line="317" w:lineRule="auto"/>
      </w:pPr>
      <w:r>
        <w:rPr>
          <w:color w:val="000000"/>
          <w:sz w:val="18"/>
          <w:szCs w:val="18"/>
        </w:rPr>
        <w:t>De Stichting wil een goed werkgever zijn, het maximale aan ontwikkelingskansen bieden voor alle medewerkers en met de beschikbare middelen een omgeving creëren waarin het fijn werken is.</w:t>
      </w:r>
    </w:p>
    <w:p w:rsidR="005766D1" w:rsidRDefault="00F5079E">
      <w:pPr>
        <w:spacing w:before="180" w:after="180" w:line="317" w:lineRule="auto"/>
      </w:pPr>
      <w:r>
        <w:rPr>
          <w:color w:val="000000"/>
          <w:sz w:val="18"/>
          <w:szCs w:val="18"/>
        </w:rPr>
        <w:t> </w:t>
      </w:r>
    </w:p>
    <w:p w:rsidR="005766D1" w:rsidRDefault="00F5079E">
      <w:pPr>
        <w:spacing w:before="180" w:after="180" w:line="317" w:lineRule="auto"/>
      </w:pPr>
      <w:r>
        <w:rPr>
          <w:b/>
          <w:bCs/>
          <w:color w:val="000000"/>
          <w:sz w:val="18"/>
          <w:szCs w:val="18"/>
        </w:rPr>
        <w:lastRenderedPageBreak/>
        <w:t>Visie en missie van de school</w:t>
      </w:r>
    </w:p>
    <w:p w:rsidR="005766D1" w:rsidRDefault="00F5079E">
      <w:pPr>
        <w:spacing w:before="180" w:after="180" w:line="317" w:lineRule="auto"/>
      </w:pPr>
      <w:r>
        <w:rPr>
          <w:color w:val="000000"/>
          <w:sz w:val="18"/>
          <w:szCs w:val="18"/>
        </w:rPr>
        <w:t>Het streven van de school is om het beste uit ieder kind te halen: maximale leerresultaten en maximale sociale ontplooiing in een veilig en vriendelijk schoolklimaat met als kernwaarden saamhorigheid, respect, waardering en vertrouwen.</w:t>
      </w:r>
    </w:p>
    <w:p w:rsidR="005766D1" w:rsidRDefault="00F5079E">
      <w:pPr>
        <w:spacing w:before="180" w:after="180" w:line="317" w:lineRule="auto"/>
      </w:pPr>
      <w:r>
        <w:rPr>
          <w:color w:val="000000"/>
          <w:sz w:val="18"/>
          <w:szCs w:val="18"/>
        </w:rPr>
        <w:t>Onze school richt zich op een brede ontplooiing van de leerlingen en wil midden in de wereld staan. Goede prestaties vormen een belangrijk uitgangspunt, maar er wordt zeker met grote aandacht gestreefd naar een goede balans tussen kennisverwerving en sociale ontwikkeling van leerlingen. Wij vinden het belangrijk dat onze leerlingen zich staande weten te houden in de huidige maatschappij, met goede sociale vaardigheden, inlevingsvermogen en met respect voor anderen. En met het vertrouwen in hun eigen mogelijkheden en de verwezenlijking ervan.</w:t>
      </w:r>
    </w:p>
    <w:p w:rsidR="005766D1" w:rsidRDefault="00F5079E">
      <w:pPr>
        <w:spacing w:before="180" w:after="180" w:line="317" w:lineRule="auto"/>
      </w:pPr>
      <w:r>
        <w:rPr>
          <w:color w:val="000000"/>
          <w:sz w:val="18"/>
          <w:szCs w:val="18"/>
        </w:rPr>
        <w:t>Zo krijgen de leerlingen zoveel mogelijk bagage mee voor het vervolgonderwijs en hun latere leven als zelfstandig burgers. Onderwijs- en opvoedingsdoelen gaan zo dus hand in hand. Dat dit in nauwe samenwerking met ouders en teamleden gebeurt, is vanzelfsprekend.</w:t>
      </w:r>
    </w:p>
    <w:p w:rsidR="005766D1" w:rsidRDefault="00F5079E">
      <w:pPr>
        <w:spacing w:before="180" w:after="180" w:line="317" w:lineRule="auto"/>
      </w:pPr>
      <w:r>
        <w:rPr>
          <w:b/>
          <w:bCs/>
          <w:color w:val="000000"/>
          <w:sz w:val="18"/>
          <w:szCs w:val="18"/>
        </w:rPr>
        <w:t>De Wilgenhoek stelt zich voor.</w:t>
      </w:r>
    </w:p>
    <w:p w:rsidR="005766D1" w:rsidRDefault="00F5079E">
      <w:pPr>
        <w:spacing w:before="180" w:after="180" w:line="317" w:lineRule="auto"/>
      </w:pPr>
      <w:r>
        <w:rPr>
          <w:color w:val="000000"/>
          <w:sz w:val="18"/>
          <w:szCs w:val="18"/>
        </w:rPr>
        <w:t>De Wilgenhoek is een openbare basisschool, gelegen in het dorp Hank. Op OBS De Wilgenhoek hanteren we als uitgangspunt dat ieder kind welkom is op onze school, ongeacht geloofsovertuiging, etnische of sociale achtergrond. Ieder kind is uniek. Dagelijks begroeten we in Hank circa 75 kinderen binnen de muren van ons gebouw. Geen grote school dus, maar wel één, waar ouders en kinderen zich thuis voelen. Iedereen kent elkaar, er is sprake van een leuke en intieme sfeer en je kunt er snel bij elkaar terecht voor advies. Op onze school zijn de ouders dan ook elke dag welkom om de kinderen tot in de school te brengen. Dit geeft de leerkrachten en de ouders de mogelijkheid om snel even iets te vertellen aan elkaar en maakt de toegankelijkheid van de school extra groot. Iets wat wij hoog in het vaandel hebben staan. De kinderen zijn verdeeld over verschillende bouwen: de onder-, midden- en bovenbouw. Binnen, maar ook tussen de bouwen, wordt er veel samengewerkt. Wij hebben geen grote groepen, zodat er voor ieder kind voldoende aandacht is.</w:t>
      </w:r>
    </w:p>
    <w:p w:rsidR="005766D1" w:rsidRDefault="00F5079E">
      <w:pPr>
        <w:spacing w:before="180" w:after="180" w:line="317" w:lineRule="auto"/>
      </w:pPr>
      <w:r>
        <w:rPr>
          <w:color w:val="000000"/>
          <w:sz w:val="18"/>
          <w:szCs w:val="18"/>
        </w:rPr>
        <w:t>De Wilgenhoek is een Kanjerschool. Met de kanjertraining leren wij de leerlingen op een systematische wijze op een respectvolle, plezierige en veilige manier met elkaar om te gaan. De Kanjertraining heeft een vaste plaats binnen ons dagelijks onderwijs en handelen.</w:t>
      </w:r>
    </w:p>
    <w:p w:rsidR="005766D1" w:rsidRDefault="00F5079E">
      <w:pPr>
        <w:spacing w:before="180" w:after="180" w:line="317" w:lineRule="auto"/>
      </w:pPr>
      <w:r>
        <w:rPr>
          <w:color w:val="000000"/>
          <w:sz w:val="18"/>
          <w:szCs w:val="18"/>
        </w:rPr>
        <w:t>In het verlengde van onze uitgangspunten als openbare school hanteren wij ook de principes van Inclusief Onderwijs. Hiermee leggen wij de nadruk op het aanvaarden van de verscheidenheid: de school past zich -waar mogelijk- aan de leerling en zijn mogelijkheden aan.</w:t>
      </w:r>
    </w:p>
    <w:p w:rsidR="005766D1" w:rsidRDefault="00F5079E">
      <w:pPr>
        <w:spacing w:before="180" w:after="180" w:line="317" w:lineRule="auto"/>
      </w:pPr>
      <w:r>
        <w:rPr>
          <w:color w:val="000000"/>
          <w:sz w:val="18"/>
          <w:szCs w:val="18"/>
        </w:rPr>
        <w:t> </w:t>
      </w:r>
    </w:p>
    <w:p w:rsidR="005766D1" w:rsidRDefault="00F5079E">
      <w:pPr>
        <w:spacing w:before="180" w:after="180" w:line="317" w:lineRule="auto"/>
      </w:pPr>
      <w:r>
        <w:rPr>
          <w:b/>
          <w:bCs/>
          <w:color w:val="000000"/>
          <w:sz w:val="18"/>
          <w:szCs w:val="18"/>
        </w:rPr>
        <w:t>OBS De Wilgenhoek </w:t>
      </w:r>
    </w:p>
    <w:p w:rsidR="005766D1" w:rsidRDefault="00F5079E">
      <w:pPr>
        <w:spacing w:before="180" w:after="180" w:line="317" w:lineRule="auto"/>
      </w:pPr>
      <w:r>
        <w:rPr>
          <w:b/>
          <w:bCs/>
          <w:color w:val="000000"/>
          <w:sz w:val="18"/>
          <w:szCs w:val="18"/>
        </w:rPr>
        <w:t>De school voor ieder kind</w:t>
      </w:r>
    </w:p>
    <w:p w:rsidR="005766D1" w:rsidRDefault="00F5079E">
      <w:pPr>
        <w:spacing w:before="180" w:after="180" w:line="317" w:lineRule="auto"/>
      </w:pPr>
      <w:r>
        <w:rPr>
          <w:color w:val="000000"/>
          <w:sz w:val="18"/>
          <w:szCs w:val="18"/>
        </w:rPr>
        <w:t xml:space="preserve">Tijden veranderen en dus ook leerlingen en hun ouders. Leerkrachten groeien hierin mee en willen inspelen op de onderwijsbehoeften van elk kind. Binnen de Wilgenhoek groeide de afgelopen jaren het besef dat ons jaarklassensysteem, het aanbod van het huidige </w:t>
      </w:r>
      <w:r>
        <w:rPr>
          <w:color w:val="000000"/>
          <w:sz w:val="18"/>
          <w:szCs w:val="18"/>
        </w:rPr>
        <w:lastRenderedPageBreak/>
        <w:t>lesmateriaal en het in gesprek gaan met de ouders over het kind- in plaats van met het kind- niet altijd leidt tot passend onderwijs dat we zo nastreven. Het kan beter.</w:t>
      </w:r>
    </w:p>
    <w:p w:rsidR="005766D1" w:rsidRDefault="00F5079E">
      <w:pPr>
        <w:spacing w:before="180" w:after="180" w:line="317" w:lineRule="auto"/>
      </w:pPr>
      <w:r>
        <w:rPr>
          <w:color w:val="000000"/>
          <w:sz w:val="18"/>
          <w:szCs w:val="18"/>
        </w:rPr>
        <w:t>Een antwoord hoe we dat kunnen doen, hebben we gevonden in het Sterrenschoolconcept, ontwikkeld door een landelijke denktank die zich de volgende vraag stelde: "Als we vandaag met een schone lei mochten beginnen, hoe zouden we het basisonderwijs er dan uit laten zien?" </w:t>
      </w:r>
    </w:p>
    <w:p w:rsidR="005766D1" w:rsidRDefault="00F5079E">
      <w:pPr>
        <w:spacing w:before="180" w:after="180" w:line="317" w:lineRule="auto"/>
      </w:pPr>
      <w:r>
        <w:rPr>
          <w:color w:val="000000"/>
          <w:sz w:val="18"/>
          <w:szCs w:val="18"/>
        </w:rPr>
        <w:t>Iedere Sterrenschool heeft de ruimte om zijn eigen accenten te leggen. Voor de Wilgenhoek betekent het dat er heel goed is gekeken naar de eigen leerlingen en hun onderwijsbehoeften.</w:t>
      </w:r>
    </w:p>
    <w:p w:rsidR="005766D1" w:rsidRDefault="00F5079E">
      <w:pPr>
        <w:spacing w:before="180" w:after="180" w:line="317" w:lineRule="auto"/>
      </w:pPr>
      <w:r>
        <w:rPr>
          <w:color w:val="000000"/>
          <w:sz w:val="18"/>
          <w:szCs w:val="18"/>
        </w:rPr>
        <w:t>Voor de Wilgenhoek betekent het dat we werken met:</w:t>
      </w:r>
    </w:p>
    <w:p w:rsidR="005766D1" w:rsidRDefault="00F5079E">
      <w:pPr>
        <w:spacing w:before="180" w:after="180" w:line="317" w:lineRule="auto"/>
      </w:pPr>
      <w:r>
        <w:rPr>
          <w:color w:val="000000"/>
          <w:sz w:val="18"/>
          <w:szCs w:val="18"/>
        </w:rPr>
        <w:t>-Flexibele schooltijden</w:t>
      </w:r>
    </w:p>
    <w:p w:rsidR="005766D1" w:rsidRDefault="00F5079E">
      <w:pPr>
        <w:spacing w:before="180" w:after="180" w:line="317" w:lineRule="auto"/>
      </w:pPr>
      <w:r>
        <w:rPr>
          <w:color w:val="000000"/>
          <w:sz w:val="18"/>
          <w:szCs w:val="18"/>
        </w:rPr>
        <w:t>-Een integrale onderwijsmethode waarin alle vakken (behalve rekenen, schrijven en bewegingsonderwijs) in samenhang aan bod komen: Alles-in-1 en voor het taalonderwijs Alles-Apart.</w:t>
      </w:r>
    </w:p>
    <w:p w:rsidR="005766D1" w:rsidRDefault="00F5079E">
      <w:pPr>
        <w:spacing w:before="180" w:after="180" w:line="317" w:lineRule="auto"/>
      </w:pPr>
      <w:r>
        <w:rPr>
          <w:color w:val="000000"/>
          <w:sz w:val="18"/>
          <w:szCs w:val="18"/>
        </w:rPr>
        <w:t>-Gepersonaliseerde leerreizen voor onze leerlingen. Dit betekent dat leerlingen soms alleen leren, soms in tweetallen en dan weer in groepjes. De leerlingen volgen op het gebied van rekenen instructies in kleine groepjes, waarbij de instructie geboden wordt op een niveau dat aansluit bij het niveau van de leerling.</w:t>
      </w:r>
    </w:p>
    <w:p w:rsidR="005766D1" w:rsidRDefault="00F5079E">
      <w:pPr>
        <w:spacing w:before="180" w:after="180" w:line="317" w:lineRule="auto"/>
      </w:pPr>
      <w:r>
        <w:rPr>
          <w:color w:val="000000"/>
          <w:sz w:val="18"/>
          <w:szCs w:val="18"/>
        </w:rPr>
        <w:t>-Het jaarklassensysteem verdwijnt. We denken in bouwen (onderbouw, middenbouw en bovenbouw). Dat betekent dat leerlingen, ongeacht hun leerniveau, bij hun eigen leeftijdsgenoten in de groep zitten. Er wordt steeds meer groeps- en bouw doorbrekend gewerkt.</w:t>
      </w:r>
    </w:p>
    <w:p w:rsidR="005766D1" w:rsidRDefault="00F5079E">
      <w:pPr>
        <w:spacing w:before="180" w:after="180" w:line="317" w:lineRule="auto"/>
      </w:pPr>
      <w:r>
        <w:rPr>
          <w:color w:val="000000"/>
          <w:sz w:val="18"/>
          <w:szCs w:val="18"/>
        </w:rPr>
        <w:t>-Voortgangsgesprekken (voorheen de rapportbespreking) worden gevoerd tussen leerkracht, ouder én kind; de zogenaamde LLO gesprekken. Meer kinderbetrokkenheid dus, waarbij naast de wettelijke doelen, het kind ook eigen doelen stelt. Gesprekken worden niet over, maar met het kind gevoerd.</w:t>
      </w:r>
    </w:p>
    <w:p w:rsidR="005766D1" w:rsidRDefault="00F5079E">
      <w:pPr>
        <w:spacing w:before="180" w:after="180" w:line="317" w:lineRule="auto"/>
      </w:pPr>
      <w:r>
        <w:rPr>
          <w:b/>
          <w:bCs/>
          <w:color w:val="000000"/>
          <w:sz w:val="18"/>
          <w:szCs w:val="18"/>
        </w:rPr>
        <w:t>Zorg voor ieder kind.</w:t>
      </w:r>
    </w:p>
    <w:p w:rsidR="005766D1" w:rsidRDefault="00F5079E">
      <w:pPr>
        <w:spacing w:before="180" w:after="180" w:line="317" w:lineRule="auto"/>
      </w:pPr>
      <w:r>
        <w:rPr>
          <w:color w:val="000000"/>
          <w:sz w:val="18"/>
          <w:szCs w:val="18"/>
        </w:rPr>
        <w:t>Met moderne leermiddelen en innovatief onderwijs zorgen wij voor onderwijs op maat, waarbij wij uitgaan van de eigen talenten van het kind. Dat betekent dat er gekeken wordt naar de specifieke onderwijsbehoeften van onze leerlingen en dat het onderwijsprogramma zo nodig aangepast wordt aan die onderwijsbehoeften.</w:t>
      </w:r>
    </w:p>
    <w:p w:rsidR="005766D1" w:rsidRDefault="00F5079E">
      <w:pPr>
        <w:spacing w:before="180" w:after="180" w:line="317" w:lineRule="auto"/>
      </w:pPr>
      <w:r>
        <w:rPr>
          <w:color w:val="000000"/>
          <w:sz w:val="18"/>
          <w:szCs w:val="18"/>
        </w:rPr>
        <w:t>Leerlingen worden regelmatig getoetst met zowel methode gebonden als niet methode gebonden toetsen, zoals de toetsen van het CITO, de Kanjervragenlijst en KIJK. De toetsen vormen samen ons leerlingvolgsysteem. De onderwijsbehoeften van leerlingen en het onderwijsprogramma worden preventief vastgelegd in groepsoverzichten en groepsplannen, om zo tot een optimaal mogelijke ontwikkeling van de leerling te komen. Van iedere leerling wordt een logboek en een leerlingdossier bijgehouden, zodat belangrijke informatie over de leerling tijdens de gehele schoolloopbaan beschikbaar is.</w:t>
      </w:r>
    </w:p>
    <w:p w:rsidR="005766D1" w:rsidRDefault="00F5079E">
      <w:pPr>
        <w:spacing w:before="180" w:after="180" w:line="317" w:lineRule="auto"/>
      </w:pPr>
      <w:r>
        <w:rPr>
          <w:color w:val="000000"/>
          <w:sz w:val="18"/>
          <w:szCs w:val="18"/>
        </w:rPr>
        <w:t xml:space="preserve">We streven er naar om de leerlingen binnen onze school zo adequaat mogelijk te volgen en te begeleiden. Dat betekent dat alle leerlingen zich in sociaal emotioneel opzicht veilig en prettig voelen en dat ze zich zo optimaal mogelijk kunnen ontwikkelen. Wanneer de kennis </w:t>
      </w:r>
      <w:r>
        <w:rPr>
          <w:color w:val="000000"/>
          <w:sz w:val="18"/>
          <w:szCs w:val="18"/>
        </w:rPr>
        <w:lastRenderedPageBreak/>
        <w:t>van de school tekort schiet; de school handelingsverlegen is, kan bij externe deskundigen hulp ingeroepen worden. Er wordt hierin nauw samengewerkt met externe ketenpartners. Pas wanneer blijkt dat leerlingen, ondanks alle zorg, zich niet optimaal kunnen ontwikkelen op onze school, zoeken we samen met ouders naar andere onderwijsmogelijkheden.</w:t>
      </w:r>
    </w:p>
    <w:p w:rsidR="005766D1" w:rsidRDefault="00F5079E">
      <w:pPr>
        <w:spacing w:before="180" w:after="180" w:line="317" w:lineRule="auto"/>
      </w:pPr>
      <w:r>
        <w:rPr>
          <w:color w:val="000000"/>
          <w:sz w:val="18"/>
          <w:szCs w:val="18"/>
        </w:rPr>
        <w:t>Zie ook schoolgids en schoolplannen.</w:t>
      </w:r>
    </w:p>
    <w:p w:rsidR="005766D1" w:rsidRDefault="00F5079E">
      <w:r>
        <w:br w:type="page"/>
      </w:r>
    </w:p>
    <w:p w:rsidR="005766D1" w:rsidRDefault="00F5079E">
      <w:pPr>
        <w:spacing w:before="161" w:after="161" w:line="240" w:lineRule="auto"/>
        <w:outlineLvl w:val="0"/>
      </w:pPr>
      <w:r>
        <w:rPr>
          <w:b/>
          <w:bCs/>
          <w:color w:val="000000"/>
          <w:sz w:val="24"/>
          <w:szCs w:val="24"/>
        </w:rPr>
        <w:lastRenderedPageBreak/>
        <w:t>Diversiteit van de leerlingpopulatie</w:t>
      </w:r>
    </w:p>
    <w:p w:rsidR="005766D1" w:rsidRDefault="00F5079E">
      <w:pPr>
        <w:spacing w:before="180" w:after="180" w:line="317" w:lineRule="auto"/>
      </w:pPr>
      <w:r>
        <w:rPr>
          <w:color w:val="000000"/>
          <w:sz w:val="18"/>
          <w:szCs w:val="18"/>
        </w:rPr>
        <w:t>De diversiteit van onze leerlingpopulatie wordt hieronder uitgewerkt in een aantal overzichten en in een profiel.</w:t>
      </w:r>
    </w:p>
    <w:p w:rsidR="005766D1" w:rsidRDefault="00F5079E">
      <w:pPr>
        <w:spacing w:before="180" w:after="180" w:line="317" w:lineRule="auto"/>
      </w:pPr>
      <w:r>
        <w:rPr>
          <w:color w:val="000000"/>
          <w:sz w:val="18"/>
          <w:szCs w:val="18"/>
        </w:rPr>
        <w:t>De leerlingen en de ondersteuning worden verdeeld over vier categorieën.</w:t>
      </w:r>
    </w:p>
    <w:p w:rsidR="005766D1" w:rsidRDefault="00F5079E">
      <w:pPr>
        <w:numPr>
          <w:ilvl w:val="0"/>
          <w:numId w:val="13"/>
        </w:numPr>
        <w:spacing w:after="0" w:line="317" w:lineRule="auto"/>
        <w:rPr>
          <w:color w:val="000000"/>
          <w:sz w:val="18"/>
          <w:szCs w:val="18"/>
        </w:rPr>
      </w:pPr>
      <w:r>
        <w:rPr>
          <w:color w:val="000000"/>
          <w:sz w:val="18"/>
          <w:szCs w:val="18"/>
        </w:rPr>
        <w:t>Leerlingen met een onderwijsvraag, ze worden binnen de basisondersteuning begeleid.</w:t>
      </w:r>
    </w:p>
    <w:p w:rsidR="005766D1" w:rsidRDefault="00F5079E">
      <w:pPr>
        <w:numPr>
          <w:ilvl w:val="0"/>
          <w:numId w:val="13"/>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rsidR="005766D1" w:rsidRDefault="00F5079E">
      <w:pPr>
        <w:numPr>
          <w:ilvl w:val="0"/>
          <w:numId w:val="13"/>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rsidR="005766D1" w:rsidRDefault="00F5079E">
      <w:pPr>
        <w:numPr>
          <w:ilvl w:val="0"/>
          <w:numId w:val="13"/>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rsidR="005766D1" w:rsidRDefault="00F5079E">
      <w:pPr>
        <w:spacing w:before="199" w:after="199" w:line="240" w:lineRule="auto"/>
        <w:outlineLvl w:val="1"/>
      </w:pPr>
      <w:r>
        <w:rPr>
          <w:b/>
          <w:bCs/>
          <w:color w:val="000000"/>
          <w:sz w:val="24"/>
          <w:szCs w:val="24"/>
        </w:rPr>
        <w:t>Diversiteitsomvang</w:t>
      </w:r>
    </w:p>
    <w:p w:rsidR="005766D1" w:rsidRDefault="00F5079E">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2015"/>
        <w:gridCol w:w="1247"/>
        <w:gridCol w:w="1306"/>
        <w:gridCol w:w="1306"/>
        <w:gridCol w:w="1252"/>
        <w:gridCol w:w="1270"/>
      </w:tblGrid>
      <w:tr w:rsidR="005766D1">
        <w:tc>
          <w:tcPr>
            <w:tcW w:w="3000" w:type="dxa"/>
            <w:shd w:val="clear" w:color="auto" w:fill="6F0B3D"/>
            <w:tcMar>
              <w:top w:w="15" w:type="dxa"/>
              <w:bottom w:w="15" w:type="dxa"/>
            </w:tcMar>
            <w:vAlign w:val="center"/>
          </w:tcPr>
          <w:p w:rsidR="005766D1" w:rsidRDefault="005766D1"/>
        </w:tc>
        <w:tc>
          <w:tcPr>
            <w:tcW w:w="1350"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Onderbouw</w:t>
            </w:r>
          </w:p>
        </w:tc>
        <w:tc>
          <w:tcPr>
            <w:tcW w:w="1350"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Middenbouw A</w:t>
            </w:r>
          </w:p>
        </w:tc>
        <w:tc>
          <w:tcPr>
            <w:tcW w:w="1350"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Middenbouw B</w:t>
            </w:r>
          </w:p>
        </w:tc>
        <w:tc>
          <w:tcPr>
            <w:tcW w:w="1350"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Bovenbouw</w:t>
            </w:r>
          </w:p>
        </w:tc>
        <w:tc>
          <w:tcPr>
            <w:tcW w:w="0" w:type="auto"/>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Schooltotaal</w:t>
            </w:r>
          </w:p>
        </w:tc>
      </w:tr>
      <w:tr w:rsidR="005766D1">
        <w:tc>
          <w:tcPr>
            <w:tcW w:w="0" w:type="auto"/>
            <w:tcMar>
              <w:top w:w="15" w:type="dxa"/>
              <w:bottom w:w="15" w:type="dxa"/>
            </w:tcMar>
            <w:vAlign w:val="center"/>
          </w:tcPr>
          <w:p w:rsidR="005766D1" w:rsidRDefault="00F5079E">
            <w:r>
              <w:rPr>
                <w:color w:val="000000"/>
                <w:position w:val="-2"/>
                <w:sz w:val="17"/>
                <w:szCs w:val="17"/>
              </w:rPr>
              <w:t>Totaal aantal leerlingen</w:t>
            </w:r>
          </w:p>
        </w:tc>
        <w:tc>
          <w:tcPr>
            <w:tcW w:w="0" w:type="auto"/>
            <w:tcMar>
              <w:top w:w="15" w:type="dxa"/>
              <w:bottom w:w="15" w:type="dxa"/>
            </w:tcMar>
            <w:vAlign w:val="center"/>
          </w:tcPr>
          <w:p w:rsidR="005766D1" w:rsidRDefault="00F5079E">
            <w:pPr>
              <w:jc w:val="right"/>
            </w:pPr>
            <w:r>
              <w:rPr>
                <w:color w:val="000000"/>
                <w:position w:val="-2"/>
                <w:sz w:val="17"/>
                <w:szCs w:val="17"/>
              </w:rPr>
              <w:t>26</w:t>
            </w:r>
          </w:p>
        </w:tc>
        <w:tc>
          <w:tcPr>
            <w:tcW w:w="0" w:type="auto"/>
            <w:tcMar>
              <w:top w:w="15" w:type="dxa"/>
              <w:bottom w:w="15" w:type="dxa"/>
            </w:tcMar>
            <w:vAlign w:val="center"/>
          </w:tcPr>
          <w:p w:rsidR="005766D1" w:rsidRDefault="00F5079E">
            <w:pPr>
              <w:jc w:val="right"/>
            </w:pPr>
            <w:r>
              <w:rPr>
                <w:color w:val="000000"/>
                <w:position w:val="-2"/>
                <w:sz w:val="17"/>
                <w:szCs w:val="17"/>
              </w:rPr>
              <w:t>16</w:t>
            </w:r>
          </w:p>
        </w:tc>
        <w:tc>
          <w:tcPr>
            <w:tcW w:w="0" w:type="auto"/>
            <w:tcMar>
              <w:top w:w="15" w:type="dxa"/>
              <w:bottom w:w="15" w:type="dxa"/>
            </w:tcMar>
            <w:vAlign w:val="center"/>
          </w:tcPr>
          <w:p w:rsidR="005766D1" w:rsidRDefault="00F5079E">
            <w:pPr>
              <w:jc w:val="right"/>
            </w:pPr>
            <w:r>
              <w:rPr>
                <w:color w:val="000000"/>
                <w:position w:val="-2"/>
                <w:sz w:val="17"/>
                <w:szCs w:val="17"/>
              </w:rPr>
              <w:t>17</w:t>
            </w:r>
          </w:p>
        </w:tc>
        <w:tc>
          <w:tcPr>
            <w:tcW w:w="0" w:type="auto"/>
            <w:tcMar>
              <w:top w:w="15" w:type="dxa"/>
              <w:bottom w:w="15" w:type="dxa"/>
            </w:tcMar>
            <w:vAlign w:val="center"/>
          </w:tcPr>
          <w:p w:rsidR="005766D1" w:rsidRDefault="00F5079E">
            <w:pPr>
              <w:jc w:val="right"/>
            </w:pPr>
            <w:r>
              <w:rPr>
                <w:color w:val="000000"/>
                <w:position w:val="-2"/>
                <w:sz w:val="17"/>
                <w:szCs w:val="17"/>
              </w:rPr>
              <w:t>19</w:t>
            </w:r>
          </w:p>
        </w:tc>
        <w:tc>
          <w:tcPr>
            <w:tcW w:w="0" w:type="auto"/>
            <w:tcMar>
              <w:top w:w="15" w:type="dxa"/>
              <w:bottom w:w="15" w:type="dxa"/>
            </w:tcMar>
            <w:vAlign w:val="center"/>
          </w:tcPr>
          <w:p w:rsidR="005766D1" w:rsidRDefault="00F5079E">
            <w:pPr>
              <w:jc w:val="right"/>
            </w:pPr>
            <w:r>
              <w:rPr>
                <w:color w:val="000000"/>
                <w:position w:val="-2"/>
                <w:sz w:val="17"/>
                <w:szCs w:val="17"/>
              </w:rPr>
              <w:t>78</w:t>
            </w:r>
          </w:p>
        </w:tc>
      </w:tr>
      <w:tr w:rsidR="005766D1">
        <w:tc>
          <w:tcPr>
            <w:tcW w:w="0" w:type="auto"/>
            <w:gridSpan w:val="6"/>
            <w:shd w:val="clear" w:color="auto" w:fill="F2F2F2"/>
            <w:tcMar>
              <w:top w:w="15" w:type="dxa"/>
              <w:bottom w:w="15" w:type="dxa"/>
            </w:tcMar>
            <w:vAlign w:val="center"/>
          </w:tcPr>
          <w:p w:rsidR="005766D1" w:rsidRDefault="00F5079E">
            <w:r>
              <w:rPr>
                <w:i/>
                <w:iCs/>
                <w:color w:val="000000"/>
                <w:position w:val="-2"/>
                <w:sz w:val="17"/>
                <w:szCs w:val="17"/>
                <w:shd w:val="clear" w:color="auto" w:fill="F2F2F2"/>
              </w:rPr>
              <w:t>Uitsplitsing onderwijsvraag per groep</w:t>
            </w:r>
          </w:p>
        </w:tc>
      </w:tr>
      <w:tr w:rsidR="005766D1">
        <w:tc>
          <w:tcPr>
            <w:tcW w:w="0" w:type="auto"/>
            <w:gridSpan w:val="6"/>
            <w:shd w:val="clear" w:color="auto" w:fill="6F0B3D"/>
            <w:tcMar>
              <w:top w:w="15" w:type="dxa"/>
              <w:bottom w:w="15" w:type="dxa"/>
            </w:tcMar>
            <w:vAlign w:val="center"/>
          </w:tcPr>
          <w:p w:rsidR="005766D1" w:rsidRDefault="00F5079E">
            <w:r>
              <w:rPr>
                <w:color w:val="FFFFFF"/>
                <w:position w:val="-2"/>
                <w:sz w:val="17"/>
                <w:szCs w:val="17"/>
                <w:shd w:val="clear" w:color="auto" w:fill="6F0B3D"/>
              </w:rPr>
              <w:t>Basisondersteuning</w:t>
            </w:r>
          </w:p>
        </w:tc>
      </w:tr>
      <w:tr w:rsidR="005766D1">
        <w:tc>
          <w:tcPr>
            <w:tcW w:w="0" w:type="auto"/>
            <w:tcMar>
              <w:top w:w="15" w:type="dxa"/>
              <w:bottom w:w="15" w:type="dxa"/>
            </w:tcMar>
            <w:vAlign w:val="center"/>
          </w:tcPr>
          <w:p w:rsidR="005766D1" w:rsidRDefault="00F5079E">
            <w:r>
              <w:rPr>
                <w:color w:val="000000"/>
                <w:position w:val="-2"/>
                <w:sz w:val="17"/>
                <w:szCs w:val="17"/>
              </w:rPr>
              <w:t>Totaal</w:t>
            </w:r>
          </w:p>
        </w:tc>
        <w:tc>
          <w:tcPr>
            <w:tcW w:w="0" w:type="auto"/>
            <w:tcMar>
              <w:top w:w="15" w:type="dxa"/>
              <w:bottom w:w="15" w:type="dxa"/>
            </w:tcMar>
            <w:vAlign w:val="center"/>
          </w:tcPr>
          <w:p w:rsidR="005766D1" w:rsidRDefault="00F5079E">
            <w:pPr>
              <w:jc w:val="right"/>
            </w:pPr>
            <w:r>
              <w:rPr>
                <w:color w:val="000000"/>
                <w:position w:val="-2"/>
                <w:sz w:val="17"/>
                <w:szCs w:val="17"/>
              </w:rPr>
              <w:t>13</w:t>
            </w:r>
          </w:p>
        </w:tc>
        <w:tc>
          <w:tcPr>
            <w:tcW w:w="0" w:type="auto"/>
            <w:tcMar>
              <w:top w:w="15" w:type="dxa"/>
              <w:bottom w:w="15" w:type="dxa"/>
            </w:tcMar>
            <w:vAlign w:val="center"/>
          </w:tcPr>
          <w:p w:rsidR="005766D1" w:rsidRDefault="00F5079E">
            <w:pPr>
              <w:jc w:val="right"/>
            </w:pPr>
            <w:r>
              <w:rPr>
                <w:color w:val="000000"/>
                <w:position w:val="-2"/>
                <w:sz w:val="17"/>
                <w:szCs w:val="17"/>
              </w:rPr>
              <w:t>3</w:t>
            </w:r>
          </w:p>
        </w:tc>
        <w:tc>
          <w:tcPr>
            <w:tcW w:w="0" w:type="auto"/>
            <w:tcMar>
              <w:top w:w="15" w:type="dxa"/>
              <w:bottom w:w="15" w:type="dxa"/>
            </w:tcMar>
            <w:vAlign w:val="center"/>
          </w:tcPr>
          <w:p w:rsidR="005766D1" w:rsidRDefault="00F5079E">
            <w:pPr>
              <w:jc w:val="right"/>
            </w:pPr>
            <w:r>
              <w:rPr>
                <w:color w:val="000000"/>
                <w:position w:val="-2"/>
                <w:sz w:val="17"/>
                <w:szCs w:val="17"/>
              </w:rPr>
              <w:t>5</w:t>
            </w:r>
          </w:p>
        </w:tc>
        <w:tc>
          <w:tcPr>
            <w:tcW w:w="0" w:type="auto"/>
            <w:tcMar>
              <w:top w:w="15" w:type="dxa"/>
              <w:bottom w:w="15" w:type="dxa"/>
            </w:tcMar>
            <w:vAlign w:val="center"/>
          </w:tcPr>
          <w:p w:rsidR="005766D1" w:rsidRDefault="00F5079E">
            <w:pPr>
              <w:jc w:val="right"/>
            </w:pPr>
            <w:r>
              <w:rPr>
                <w:color w:val="000000"/>
                <w:position w:val="-2"/>
                <w:sz w:val="17"/>
                <w:szCs w:val="17"/>
              </w:rPr>
              <w:t>4</w:t>
            </w:r>
          </w:p>
        </w:tc>
        <w:tc>
          <w:tcPr>
            <w:tcW w:w="0" w:type="auto"/>
            <w:tcMar>
              <w:top w:w="15" w:type="dxa"/>
              <w:bottom w:w="15" w:type="dxa"/>
            </w:tcMar>
            <w:vAlign w:val="center"/>
          </w:tcPr>
          <w:p w:rsidR="005766D1" w:rsidRDefault="00F5079E">
            <w:pPr>
              <w:jc w:val="right"/>
            </w:pPr>
            <w:r>
              <w:rPr>
                <w:color w:val="000000"/>
                <w:position w:val="-2"/>
                <w:sz w:val="17"/>
                <w:szCs w:val="17"/>
              </w:rPr>
              <w:t>25</w:t>
            </w:r>
          </w:p>
        </w:tc>
      </w:tr>
      <w:tr w:rsidR="005766D1">
        <w:tc>
          <w:tcPr>
            <w:tcW w:w="0" w:type="auto"/>
            <w:gridSpan w:val="6"/>
            <w:shd w:val="clear" w:color="auto" w:fill="6F0B3D"/>
            <w:tcMar>
              <w:top w:w="15" w:type="dxa"/>
              <w:bottom w:w="15" w:type="dxa"/>
            </w:tcMar>
            <w:vAlign w:val="center"/>
          </w:tcPr>
          <w:p w:rsidR="005766D1" w:rsidRDefault="00F5079E">
            <w:r>
              <w:rPr>
                <w:color w:val="FFFFFF"/>
                <w:position w:val="-2"/>
                <w:sz w:val="17"/>
                <w:szCs w:val="17"/>
                <w:shd w:val="clear" w:color="auto" w:fill="6F0B3D"/>
              </w:rPr>
              <w:t>Basisondersteuning-plus</w:t>
            </w:r>
          </w:p>
        </w:tc>
      </w:tr>
      <w:tr w:rsidR="005766D1">
        <w:tc>
          <w:tcPr>
            <w:tcW w:w="0" w:type="auto"/>
            <w:tcMar>
              <w:top w:w="15" w:type="dxa"/>
              <w:bottom w:w="15" w:type="dxa"/>
            </w:tcMar>
            <w:vAlign w:val="center"/>
          </w:tcPr>
          <w:p w:rsidR="005766D1" w:rsidRDefault="00F5079E">
            <w:r>
              <w:rPr>
                <w:color w:val="000000"/>
                <w:position w:val="-2"/>
                <w:sz w:val="17"/>
                <w:szCs w:val="17"/>
              </w:rPr>
              <w:t>Taal</w:t>
            </w:r>
          </w:p>
        </w:tc>
        <w:tc>
          <w:tcPr>
            <w:tcW w:w="0" w:type="auto"/>
            <w:tcMar>
              <w:top w:w="15" w:type="dxa"/>
              <w:bottom w:w="15" w:type="dxa"/>
            </w:tcMar>
            <w:vAlign w:val="center"/>
          </w:tcPr>
          <w:p w:rsidR="005766D1" w:rsidRDefault="00F5079E">
            <w:pPr>
              <w:jc w:val="right"/>
            </w:pPr>
            <w:r>
              <w:rPr>
                <w:color w:val="000000"/>
                <w:position w:val="-2"/>
                <w:sz w:val="17"/>
                <w:szCs w:val="17"/>
              </w:rPr>
              <w:t>5</w:t>
            </w:r>
          </w:p>
        </w:tc>
        <w:tc>
          <w:tcPr>
            <w:tcW w:w="0" w:type="auto"/>
            <w:tcMar>
              <w:top w:w="15" w:type="dxa"/>
              <w:bottom w:w="15" w:type="dxa"/>
            </w:tcMar>
            <w:vAlign w:val="center"/>
          </w:tcPr>
          <w:p w:rsidR="005766D1" w:rsidRDefault="00F5079E">
            <w:pPr>
              <w:jc w:val="right"/>
            </w:pPr>
            <w:r>
              <w:rPr>
                <w:color w:val="000000"/>
                <w:position w:val="-2"/>
                <w:sz w:val="17"/>
                <w:szCs w:val="17"/>
              </w:rPr>
              <w:t>3</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3</w:t>
            </w:r>
          </w:p>
        </w:tc>
        <w:tc>
          <w:tcPr>
            <w:tcW w:w="0" w:type="auto"/>
            <w:tcMar>
              <w:top w:w="15" w:type="dxa"/>
              <w:bottom w:w="15" w:type="dxa"/>
            </w:tcMar>
            <w:vAlign w:val="center"/>
          </w:tcPr>
          <w:p w:rsidR="005766D1" w:rsidRDefault="00F5079E">
            <w:pPr>
              <w:jc w:val="right"/>
            </w:pPr>
            <w:r>
              <w:rPr>
                <w:color w:val="000000"/>
                <w:position w:val="-2"/>
                <w:sz w:val="17"/>
                <w:szCs w:val="17"/>
              </w:rPr>
              <w:t>13</w:t>
            </w:r>
          </w:p>
        </w:tc>
      </w:tr>
      <w:tr w:rsidR="005766D1">
        <w:tc>
          <w:tcPr>
            <w:tcW w:w="0" w:type="auto"/>
            <w:tcMar>
              <w:top w:w="15" w:type="dxa"/>
              <w:bottom w:w="15" w:type="dxa"/>
            </w:tcMar>
            <w:vAlign w:val="center"/>
          </w:tcPr>
          <w:p w:rsidR="005766D1" w:rsidRDefault="00F5079E">
            <w:r>
              <w:rPr>
                <w:color w:val="000000"/>
                <w:position w:val="-2"/>
                <w:sz w:val="17"/>
                <w:szCs w:val="17"/>
              </w:rPr>
              <w:t>Thuissituatie</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4</w:t>
            </w:r>
          </w:p>
        </w:tc>
      </w:tr>
      <w:tr w:rsidR="005766D1">
        <w:tc>
          <w:tcPr>
            <w:tcW w:w="0" w:type="auto"/>
            <w:tcMar>
              <w:top w:w="15" w:type="dxa"/>
              <w:bottom w:w="15" w:type="dxa"/>
            </w:tcMar>
            <w:vAlign w:val="center"/>
          </w:tcPr>
          <w:p w:rsidR="005766D1" w:rsidRDefault="00F5079E">
            <w:r>
              <w:rPr>
                <w:color w:val="000000"/>
                <w:position w:val="-2"/>
                <w:sz w:val="17"/>
                <w:szCs w:val="17"/>
              </w:rPr>
              <w:t>Fysieke gesteldheid</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r>
      <w:tr w:rsidR="005766D1">
        <w:tc>
          <w:tcPr>
            <w:tcW w:w="0" w:type="auto"/>
            <w:tcMar>
              <w:top w:w="15" w:type="dxa"/>
              <w:bottom w:w="15" w:type="dxa"/>
            </w:tcMar>
            <w:vAlign w:val="center"/>
          </w:tcPr>
          <w:p w:rsidR="005766D1" w:rsidRDefault="00F5079E">
            <w:r>
              <w:rPr>
                <w:color w:val="000000"/>
                <w:position w:val="-2"/>
                <w:sz w:val="17"/>
                <w:szCs w:val="17"/>
              </w:rPr>
              <w:t>Werkhouding</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r>
      <w:tr w:rsidR="005766D1">
        <w:tc>
          <w:tcPr>
            <w:tcW w:w="0" w:type="auto"/>
            <w:tcMar>
              <w:top w:w="15" w:type="dxa"/>
              <w:bottom w:w="15" w:type="dxa"/>
            </w:tcMar>
            <w:vAlign w:val="center"/>
          </w:tcPr>
          <w:p w:rsidR="005766D1" w:rsidRDefault="00F5079E">
            <w:r>
              <w:rPr>
                <w:color w:val="000000"/>
                <w:position w:val="-2"/>
                <w:sz w:val="17"/>
                <w:szCs w:val="17"/>
              </w:rPr>
              <w:t>Gedrag</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2</w:t>
            </w:r>
          </w:p>
        </w:tc>
      </w:tr>
      <w:tr w:rsidR="005766D1">
        <w:tc>
          <w:tcPr>
            <w:tcW w:w="0" w:type="auto"/>
            <w:tcMar>
              <w:top w:w="15" w:type="dxa"/>
              <w:bottom w:w="15" w:type="dxa"/>
            </w:tcMar>
            <w:vAlign w:val="center"/>
          </w:tcPr>
          <w:p w:rsidR="005766D1" w:rsidRDefault="00F5079E">
            <w:r>
              <w:rPr>
                <w:color w:val="000000"/>
                <w:position w:val="-2"/>
                <w:sz w:val="17"/>
                <w:szCs w:val="17"/>
              </w:rPr>
              <w:t>Meer/hoog begaafdheid</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3</w:t>
            </w:r>
          </w:p>
        </w:tc>
        <w:tc>
          <w:tcPr>
            <w:tcW w:w="0" w:type="auto"/>
            <w:tcMar>
              <w:top w:w="15" w:type="dxa"/>
              <w:bottom w:w="15" w:type="dxa"/>
            </w:tcMar>
            <w:vAlign w:val="center"/>
          </w:tcPr>
          <w:p w:rsidR="005766D1" w:rsidRDefault="00F5079E">
            <w:pPr>
              <w:jc w:val="right"/>
            </w:pPr>
            <w:r>
              <w:rPr>
                <w:color w:val="000000"/>
                <w:position w:val="-2"/>
                <w:sz w:val="17"/>
                <w:szCs w:val="17"/>
              </w:rPr>
              <w:t>6</w:t>
            </w:r>
          </w:p>
        </w:tc>
      </w:tr>
      <w:tr w:rsidR="005766D1">
        <w:tc>
          <w:tcPr>
            <w:tcW w:w="0" w:type="auto"/>
            <w:tcMar>
              <w:top w:w="15" w:type="dxa"/>
              <w:bottom w:w="15" w:type="dxa"/>
            </w:tcMar>
            <w:vAlign w:val="center"/>
          </w:tcPr>
          <w:p w:rsidR="005766D1" w:rsidRDefault="00F5079E">
            <w:r>
              <w:rPr>
                <w:color w:val="000000"/>
                <w:position w:val="-2"/>
                <w:sz w:val="17"/>
                <w:szCs w:val="17"/>
              </w:rPr>
              <w:t>Minder begaafdheid</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4</w:t>
            </w:r>
          </w:p>
        </w:tc>
      </w:tr>
      <w:tr w:rsidR="005766D1">
        <w:tc>
          <w:tcPr>
            <w:tcW w:w="0" w:type="auto"/>
            <w:tcMar>
              <w:top w:w="15" w:type="dxa"/>
              <w:bottom w:w="15" w:type="dxa"/>
            </w:tcMar>
            <w:vAlign w:val="center"/>
          </w:tcPr>
          <w:p w:rsidR="005766D1" w:rsidRDefault="00F5079E">
            <w:r>
              <w:rPr>
                <w:color w:val="000000"/>
                <w:position w:val="-2"/>
                <w:sz w:val="17"/>
                <w:szCs w:val="17"/>
              </w:rPr>
              <w:t>Rekenen</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Borders>
              <w:top w:val="single" w:sz="5" w:space="0" w:color="DBDBDB"/>
            </w:tcBorders>
            <w:tcMar>
              <w:top w:w="15" w:type="dxa"/>
              <w:bottom w:w="15" w:type="dxa"/>
            </w:tcMar>
            <w:vAlign w:val="center"/>
          </w:tcPr>
          <w:p w:rsidR="005766D1" w:rsidRDefault="00F5079E">
            <w:r>
              <w:rPr>
                <w:color w:val="000000"/>
                <w:position w:val="-2"/>
                <w:sz w:val="17"/>
                <w:szCs w:val="17"/>
              </w:rPr>
              <w:t>Totaal</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9</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7</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6</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9</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31</w:t>
            </w:r>
          </w:p>
        </w:tc>
      </w:tr>
      <w:tr w:rsidR="005766D1">
        <w:tc>
          <w:tcPr>
            <w:tcW w:w="0" w:type="auto"/>
            <w:gridSpan w:val="6"/>
            <w:shd w:val="clear" w:color="auto" w:fill="6F0B3D"/>
            <w:tcMar>
              <w:top w:w="15" w:type="dxa"/>
              <w:bottom w:w="15" w:type="dxa"/>
            </w:tcMar>
            <w:vAlign w:val="center"/>
          </w:tcPr>
          <w:p w:rsidR="005766D1" w:rsidRDefault="00F5079E">
            <w:r>
              <w:rPr>
                <w:color w:val="FFFFFF"/>
                <w:position w:val="-2"/>
                <w:sz w:val="17"/>
                <w:szCs w:val="17"/>
                <w:shd w:val="clear" w:color="auto" w:fill="6F0B3D"/>
              </w:rPr>
              <w:t>Extra ondersteuning</w:t>
            </w:r>
          </w:p>
        </w:tc>
      </w:tr>
      <w:tr w:rsidR="005766D1">
        <w:tc>
          <w:tcPr>
            <w:tcW w:w="0" w:type="auto"/>
            <w:tcMar>
              <w:top w:w="15" w:type="dxa"/>
              <w:bottom w:w="15" w:type="dxa"/>
            </w:tcMar>
            <w:vAlign w:val="center"/>
          </w:tcPr>
          <w:p w:rsidR="005766D1" w:rsidRDefault="00F5079E">
            <w:r>
              <w:rPr>
                <w:color w:val="000000"/>
                <w:position w:val="-2"/>
                <w:sz w:val="17"/>
                <w:szCs w:val="17"/>
              </w:rPr>
              <w:t>Thuissituatie</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2</w:t>
            </w:r>
          </w:p>
        </w:tc>
      </w:tr>
      <w:tr w:rsidR="005766D1">
        <w:tc>
          <w:tcPr>
            <w:tcW w:w="0" w:type="auto"/>
            <w:tcMar>
              <w:top w:w="15" w:type="dxa"/>
              <w:bottom w:w="15" w:type="dxa"/>
            </w:tcMar>
            <w:vAlign w:val="center"/>
          </w:tcPr>
          <w:p w:rsidR="005766D1" w:rsidRDefault="00F5079E">
            <w:r>
              <w:rPr>
                <w:color w:val="000000"/>
                <w:position w:val="-2"/>
                <w:sz w:val="17"/>
                <w:szCs w:val="17"/>
              </w:rPr>
              <w:t>Fysieke gesteldheid</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r>
      <w:tr w:rsidR="005766D1">
        <w:tc>
          <w:tcPr>
            <w:tcW w:w="0" w:type="auto"/>
            <w:tcMar>
              <w:top w:w="15" w:type="dxa"/>
              <w:bottom w:w="15" w:type="dxa"/>
            </w:tcMar>
            <w:vAlign w:val="center"/>
          </w:tcPr>
          <w:p w:rsidR="005766D1" w:rsidRDefault="00F5079E">
            <w:r>
              <w:rPr>
                <w:color w:val="000000"/>
                <w:position w:val="-2"/>
                <w:sz w:val="17"/>
                <w:szCs w:val="17"/>
              </w:rPr>
              <w:t>Werkhouding</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OPP gedrag</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1</w:t>
            </w:r>
          </w:p>
        </w:tc>
      </w:tr>
      <w:tr w:rsidR="005766D1">
        <w:tc>
          <w:tcPr>
            <w:tcW w:w="0" w:type="auto"/>
            <w:tcMar>
              <w:top w:w="15" w:type="dxa"/>
              <w:bottom w:w="15" w:type="dxa"/>
            </w:tcMar>
            <w:vAlign w:val="center"/>
          </w:tcPr>
          <w:p w:rsidR="005766D1" w:rsidRDefault="00F5079E">
            <w:r>
              <w:rPr>
                <w:color w:val="000000"/>
                <w:position w:val="-2"/>
                <w:sz w:val="17"/>
                <w:szCs w:val="17"/>
              </w:rPr>
              <w:t>OPP meer/hoog begaafdheid</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OPP minder begaafdheid</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OPP Rekenen</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OPP Taal</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Leerproblemen</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Externe hulp</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4</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8</w:t>
            </w:r>
          </w:p>
        </w:tc>
      </w:tr>
      <w:tr w:rsidR="005766D1">
        <w:tc>
          <w:tcPr>
            <w:tcW w:w="0" w:type="auto"/>
            <w:tcBorders>
              <w:top w:val="single" w:sz="5" w:space="0" w:color="DBDBDB"/>
            </w:tcBorders>
            <w:tcMar>
              <w:top w:w="15" w:type="dxa"/>
              <w:bottom w:w="15" w:type="dxa"/>
            </w:tcMar>
            <w:vAlign w:val="center"/>
          </w:tcPr>
          <w:p w:rsidR="005766D1" w:rsidRDefault="00F5079E">
            <w:r>
              <w:rPr>
                <w:color w:val="000000"/>
                <w:position w:val="-2"/>
                <w:sz w:val="17"/>
                <w:szCs w:val="17"/>
              </w:rPr>
              <w:lastRenderedPageBreak/>
              <w:t>Totaal</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4</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12</w:t>
            </w:r>
          </w:p>
        </w:tc>
      </w:tr>
      <w:tr w:rsidR="005766D1">
        <w:tc>
          <w:tcPr>
            <w:tcW w:w="0" w:type="auto"/>
            <w:gridSpan w:val="6"/>
            <w:shd w:val="clear" w:color="auto" w:fill="6F0B3D"/>
            <w:tcMar>
              <w:top w:w="15" w:type="dxa"/>
              <w:bottom w:w="15" w:type="dxa"/>
            </w:tcMar>
            <w:vAlign w:val="center"/>
          </w:tcPr>
          <w:p w:rsidR="005766D1" w:rsidRDefault="00F5079E">
            <w:r>
              <w:rPr>
                <w:color w:val="FFFFFF"/>
                <w:position w:val="-2"/>
                <w:sz w:val="17"/>
                <w:szCs w:val="17"/>
                <w:shd w:val="clear" w:color="auto" w:fill="6F0B3D"/>
              </w:rPr>
              <w:t>Extra ondersteuning-plus</w:t>
            </w:r>
          </w:p>
        </w:tc>
      </w:tr>
      <w:tr w:rsidR="005766D1">
        <w:tc>
          <w:tcPr>
            <w:tcW w:w="0" w:type="auto"/>
            <w:tcMar>
              <w:top w:w="15" w:type="dxa"/>
              <w:bottom w:w="15" w:type="dxa"/>
            </w:tcMar>
            <w:vAlign w:val="center"/>
          </w:tcPr>
          <w:p w:rsidR="005766D1" w:rsidRDefault="00F5079E">
            <w:r>
              <w:rPr>
                <w:color w:val="000000"/>
                <w:position w:val="-2"/>
                <w:sz w:val="17"/>
                <w:szCs w:val="17"/>
              </w:rPr>
              <w:t>OPP en AB fysieke gesteldheid</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OPP en AB cluster 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r>
      <w:tr w:rsidR="005766D1">
        <w:tc>
          <w:tcPr>
            <w:tcW w:w="0" w:type="auto"/>
            <w:tcMar>
              <w:top w:w="15" w:type="dxa"/>
              <w:bottom w:w="15" w:type="dxa"/>
            </w:tcMar>
            <w:vAlign w:val="center"/>
          </w:tcPr>
          <w:p w:rsidR="005766D1" w:rsidRDefault="00F5079E">
            <w:r>
              <w:rPr>
                <w:color w:val="000000"/>
                <w:position w:val="-2"/>
                <w:sz w:val="17"/>
                <w:szCs w:val="17"/>
              </w:rPr>
              <w:t>OPP en AB cluster 2</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2</w:t>
            </w:r>
          </w:p>
        </w:tc>
      </w:tr>
      <w:tr w:rsidR="005766D1">
        <w:tc>
          <w:tcPr>
            <w:tcW w:w="0" w:type="auto"/>
            <w:tcMar>
              <w:top w:w="15" w:type="dxa"/>
              <w:bottom w:w="15" w:type="dxa"/>
            </w:tcMar>
            <w:vAlign w:val="center"/>
          </w:tcPr>
          <w:p w:rsidR="005766D1" w:rsidRDefault="00F5079E">
            <w:r>
              <w:rPr>
                <w:color w:val="000000"/>
                <w:position w:val="-2"/>
                <w:sz w:val="17"/>
                <w:szCs w:val="17"/>
              </w:rPr>
              <w:t>OPP en AB leergebieden</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1</w:t>
            </w:r>
          </w:p>
        </w:tc>
        <w:tc>
          <w:tcPr>
            <w:tcW w:w="0" w:type="auto"/>
            <w:tcMar>
              <w:top w:w="15" w:type="dxa"/>
              <w:bottom w:w="15" w:type="dxa"/>
            </w:tcMar>
            <w:vAlign w:val="center"/>
          </w:tcPr>
          <w:p w:rsidR="005766D1" w:rsidRDefault="00F5079E">
            <w:pPr>
              <w:jc w:val="right"/>
            </w:pPr>
            <w:r>
              <w:rPr>
                <w:color w:val="000000"/>
                <w:position w:val="-2"/>
                <w:sz w:val="17"/>
                <w:szCs w:val="17"/>
              </w:rPr>
              <w:t>2</w:t>
            </w:r>
          </w:p>
        </w:tc>
      </w:tr>
      <w:tr w:rsidR="005766D1">
        <w:tc>
          <w:tcPr>
            <w:tcW w:w="0" w:type="auto"/>
            <w:tcMar>
              <w:top w:w="15" w:type="dxa"/>
              <w:bottom w:w="15" w:type="dxa"/>
            </w:tcMar>
            <w:vAlign w:val="center"/>
          </w:tcPr>
          <w:p w:rsidR="005766D1" w:rsidRDefault="00F5079E">
            <w:r>
              <w:rPr>
                <w:color w:val="000000"/>
                <w:position w:val="-2"/>
                <w:sz w:val="17"/>
                <w:szCs w:val="17"/>
              </w:rPr>
              <w:t>OPP en AB gedrag</w:t>
            </w:r>
          </w:p>
        </w:tc>
        <w:tc>
          <w:tcPr>
            <w:tcW w:w="0" w:type="auto"/>
            <w:tcMar>
              <w:top w:w="15" w:type="dxa"/>
              <w:bottom w:w="15" w:type="dxa"/>
            </w:tcMar>
            <w:vAlign w:val="center"/>
          </w:tcPr>
          <w:p w:rsidR="005766D1" w:rsidRDefault="00F5079E">
            <w:pPr>
              <w:jc w:val="right"/>
            </w:pPr>
            <w:r>
              <w:rPr>
                <w:color w:val="000000"/>
                <w:position w:val="-2"/>
                <w:sz w:val="17"/>
                <w:szCs w:val="17"/>
              </w:rPr>
              <w:t>0</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2</w:t>
            </w:r>
          </w:p>
        </w:tc>
        <w:tc>
          <w:tcPr>
            <w:tcW w:w="0" w:type="auto"/>
            <w:tcMar>
              <w:top w:w="15" w:type="dxa"/>
              <w:bottom w:w="15" w:type="dxa"/>
            </w:tcMar>
            <w:vAlign w:val="center"/>
          </w:tcPr>
          <w:p w:rsidR="005766D1" w:rsidRDefault="00F5079E">
            <w:pPr>
              <w:jc w:val="right"/>
            </w:pPr>
            <w:r>
              <w:rPr>
                <w:color w:val="000000"/>
                <w:position w:val="-2"/>
                <w:sz w:val="17"/>
                <w:szCs w:val="17"/>
              </w:rPr>
              <w:t>6</w:t>
            </w:r>
          </w:p>
        </w:tc>
      </w:tr>
      <w:tr w:rsidR="005766D1">
        <w:tc>
          <w:tcPr>
            <w:tcW w:w="0" w:type="auto"/>
            <w:tcBorders>
              <w:top w:val="single" w:sz="5" w:space="0" w:color="DBDBDB"/>
            </w:tcBorders>
            <w:tcMar>
              <w:top w:w="15" w:type="dxa"/>
              <w:bottom w:w="15" w:type="dxa"/>
            </w:tcMar>
            <w:vAlign w:val="center"/>
          </w:tcPr>
          <w:p w:rsidR="005766D1" w:rsidRDefault="00F5079E">
            <w:r>
              <w:rPr>
                <w:color w:val="000000"/>
                <w:position w:val="-2"/>
                <w:sz w:val="17"/>
                <w:szCs w:val="17"/>
              </w:rPr>
              <w:t>Totaal</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5766D1" w:rsidRDefault="00F5079E">
            <w:pPr>
              <w:jc w:val="right"/>
            </w:pPr>
            <w:r>
              <w:rPr>
                <w:color w:val="000000"/>
                <w:position w:val="-2"/>
                <w:sz w:val="17"/>
                <w:szCs w:val="17"/>
              </w:rPr>
              <w:t>10</w:t>
            </w:r>
          </w:p>
        </w:tc>
      </w:tr>
      <w:tr w:rsidR="005766D1">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Totale diversiteit per groep</w:t>
            </w:r>
          </w:p>
        </w:tc>
        <w:tc>
          <w:tcPr>
            <w:tcW w:w="0" w:type="auto"/>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41</w:t>
            </w:r>
          </w:p>
        </w:tc>
        <w:tc>
          <w:tcPr>
            <w:tcW w:w="0" w:type="auto"/>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33</w:t>
            </w:r>
          </w:p>
        </w:tc>
        <w:tc>
          <w:tcPr>
            <w:tcW w:w="0" w:type="auto"/>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31.5</w:t>
            </w:r>
          </w:p>
        </w:tc>
        <w:tc>
          <w:tcPr>
            <w:tcW w:w="0" w:type="auto"/>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37</w:t>
            </w:r>
          </w:p>
        </w:tc>
        <w:tc>
          <w:tcPr>
            <w:tcW w:w="0" w:type="auto"/>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142.5</w:t>
            </w:r>
          </w:p>
        </w:tc>
      </w:tr>
      <w:tr w:rsidR="005766D1">
        <w:tc>
          <w:tcPr>
            <w:tcW w:w="0" w:type="auto"/>
            <w:tcMar>
              <w:top w:w="15" w:type="dxa"/>
              <w:bottom w:w="15" w:type="dxa"/>
            </w:tcMar>
            <w:vAlign w:val="center"/>
          </w:tcPr>
          <w:p w:rsidR="005766D1" w:rsidRDefault="00F5079E">
            <w:r>
              <w:rPr>
                <w:color w:val="000000"/>
                <w:position w:val="-2"/>
                <w:sz w:val="17"/>
                <w:szCs w:val="17"/>
              </w:rPr>
              <w:t>DQ's</w:t>
            </w:r>
          </w:p>
        </w:tc>
        <w:tc>
          <w:tcPr>
            <w:tcW w:w="0" w:type="auto"/>
            <w:tcMar>
              <w:top w:w="15" w:type="dxa"/>
              <w:bottom w:w="15" w:type="dxa"/>
            </w:tcMar>
            <w:vAlign w:val="center"/>
          </w:tcPr>
          <w:p w:rsidR="005766D1" w:rsidRDefault="00F5079E">
            <w:pPr>
              <w:jc w:val="right"/>
            </w:pPr>
            <w:r>
              <w:rPr>
                <w:color w:val="000000"/>
                <w:position w:val="-2"/>
                <w:sz w:val="17"/>
                <w:szCs w:val="17"/>
              </w:rPr>
              <w:t>1.55</w:t>
            </w:r>
          </w:p>
        </w:tc>
        <w:tc>
          <w:tcPr>
            <w:tcW w:w="0" w:type="auto"/>
            <w:tcMar>
              <w:top w:w="15" w:type="dxa"/>
              <w:bottom w:w="15" w:type="dxa"/>
            </w:tcMar>
            <w:vAlign w:val="center"/>
          </w:tcPr>
          <w:p w:rsidR="005766D1" w:rsidRDefault="00F5079E">
            <w:pPr>
              <w:jc w:val="right"/>
            </w:pPr>
            <w:r>
              <w:rPr>
                <w:color w:val="000000"/>
                <w:position w:val="-2"/>
                <w:sz w:val="17"/>
                <w:szCs w:val="17"/>
              </w:rPr>
              <w:t>1.25</w:t>
            </w:r>
          </w:p>
        </w:tc>
        <w:tc>
          <w:tcPr>
            <w:tcW w:w="0" w:type="auto"/>
            <w:tcMar>
              <w:top w:w="15" w:type="dxa"/>
              <w:bottom w:w="15" w:type="dxa"/>
            </w:tcMar>
            <w:vAlign w:val="center"/>
          </w:tcPr>
          <w:p w:rsidR="005766D1" w:rsidRDefault="00F5079E">
            <w:pPr>
              <w:jc w:val="right"/>
            </w:pPr>
            <w:r>
              <w:rPr>
                <w:color w:val="000000"/>
                <w:position w:val="-2"/>
                <w:sz w:val="17"/>
                <w:szCs w:val="17"/>
              </w:rPr>
              <w:t>1.19</w:t>
            </w:r>
          </w:p>
        </w:tc>
        <w:tc>
          <w:tcPr>
            <w:tcW w:w="0" w:type="auto"/>
            <w:tcMar>
              <w:top w:w="15" w:type="dxa"/>
              <w:bottom w:w="15" w:type="dxa"/>
            </w:tcMar>
            <w:vAlign w:val="center"/>
          </w:tcPr>
          <w:p w:rsidR="005766D1" w:rsidRDefault="00F5079E">
            <w:pPr>
              <w:jc w:val="right"/>
            </w:pPr>
            <w:r>
              <w:rPr>
                <w:color w:val="000000"/>
                <w:position w:val="-2"/>
                <w:sz w:val="17"/>
                <w:szCs w:val="17"/>
              </w:rPr>
              <w:t>1.4</w:t>
            </w:r>
          </w:p>
        </w:tc>
        <w:tc>
          <w:tcPr>
            <w:tcW w:w="0" w:type="auto"/>
            <w:tcMar>
              <w:top w:w="15" w:type="dxa"/>
              <w:bottom w:w="15" w:type="dxa"/>
            </w:tcMar>
            <w:vAlign w:val="center"/>
          </w:tcPr>
          <w:p w:rsidR="005766D1" w:rsidRDefault="00F5079E">
            <w:pPr>
              <w:jc w:val="right"/>
            </w:pPr>
            <w:r>
              <w:rPr>
                <w:color w:val="000000"/>
                <w:position w:val="-2"/>
                <w:sz w:val="17"/>
                <w:szCs w:val="17"/>
              </w:rPr>
              <w:t>1.35</w:t>
            </w:r>
          </w:p>
        </w:tc>
      </w:tr>
    </w:tbl>
    <w:p w:rsidR="005766D1" w:rsidRDefault="00F5079E">
      <w:pPr>
        <w:spacing w:before="199" w:after="199" w:line="240" w:lineRule="auto"/>
        <w:outlineLvl w:val="1"/>
      </w:pPr>
      <w:r>
        <w:rPr>
          <w:b/>
          <w:bCs/>
          <w:color w:val="000000"/>
          <w:sz w:val="24"/>
          <w:szCs w:val="24"/>
        </w:rPr>
        <w:t>Leerlingaantallen</w:t>
      </w:r>
    </w:p>
    <w:p w:rsidR="005766D1" w:rsidRDefault="00F5079E">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3000"/>
        <w:gridCol w:w="1500"/>
        <w:gridCol w:w="1500"/>
      </w:tblGrid>
      <w:tr w:rsidR="005766D1">
        <w:tc>
          <w:tcPr>
            <w:tcW w:w="3000" w:type="dxa"/>
            <w:shd w:val="clear" w:color="auto" w:fill="6F0B3D"/>
            <w:tcMar>
              <w:top w:w="15" w:type="dxa"/>
              <w:bottom w:w="15" w:type="dxa"/>
            </w:tcMar>
            <w:vAlign w:val="center"/>
          </w:tcPr>
          <w:p w:rsidR="005766D1" w:rsidRDefault="005766D1"/>
        </w:tc>
        <w:tc>
          <w:tcPr>
            <w:tcW w:w="1500"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Aantal</w:t>
            </w:r>
          </w:p>
        </w:tc>
        <w:tc>
          <w:tcPr>
            <w:tcW w:w="1500"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Percentage</w:t>
            </w:r>
          </w:p>
        </w:tc>
      </w:tr>
      <w:tr w:rsidR="005766D1">
        <w:tc>
          <w:tcPr>
            <w:tcW w:w="0" w:type="auto"/>
            <w:tcMar>
              <w:top w:w="15" w:type="dxa"/>
              <w:bottom w:w="15" w:type="dxa"/>
            </w:tcMar>
            <w:vAlign w:val="center"/>
          </w:tcPr>
          <w:p w:rsidR="005766D1" w:rsidRDefault="00F5079E">
            <w:r>
              <w:rPr>
                <w:color w:val="000000"/>
                <w:position w:val="-2"/>
                <w:sz w:val="17"/>
                <w:szCs w:val="17"/>
              </w:rPr>
              <w:t>Totaal aantal leerlingen</w:t>
            </w:r>
          </w:p>
        </w:tc>
        <w:tc>
          <w:tcPr>
            <w:tcW w:w="0" w:type="auto"/>
            <w:tcMar>
              <w:top w:w="15" w:type="dxa"/>
              <w:bottom w:w="15" w:type="dxa"/>
            </w:tcMar>
            <w:vAlign w:val="center"/>
          </w:tcPr>
          <w:p w:rsidR="005766D1" w:rsidRDefault="00F5079E">
            <w:pPr>
              <w:jc w:val="right"/>
            </w:pPr>
            <w:r>
              <w:rPr>
                <w:color w:val="000000"/>
                <w:position w:val="-2"/>
                <w:sz w:val="17"/>
                <w:szCs w:val="17"/>
              </w:rPr>
              <w:t>78</w:t>
            </w:r>
          </w:p>
        </w:tc>
        <w:tc>
          <w:tcPr>
            <w:tcW w:w="0" w:type="auto"/>
            <w:tcMar>
              <w:top w:w="15" w:type="dxa"/>
              <w:bottom w:w="15" w:type="dxa"/>
            </w:tcMar>
            <w:vAlign w:val="center"/>
          </w:tcPr>
          <w:p w:rsidR="005766D1" w:rsidRDefault="005766D1"/>
        </w:tc>
      </w:tr>
      <w:tr w:rsidR="005766D1">
        <w:tc>
          <w:tcPr>
            <w:tcW w:w="0" w:type="auto"/>
            <w:tcMar>
              <w:top w:w="15" w:type="dxa"/>
              <w:bottom w:w="15" w:type="dxa"/>
            </w:tcMar>
            <w:vAlign w:val="center"/>
          </w:tcPr>
          <w:p w:rsidR="005766D1" w:rsidRDefault="00F5079E">
            <w:r>
              <w:rPr>
                <w:color w:val="000000"/>
                <w:position w:val="-2"/>
                <w:sz w:val="17"/>
                <w:szCs w:val="17"/>
              </w:rPr>
              <w:t>Aantal groepen</w:t>
            </w:r>
          </w:p>
        </w:tc>
        <w:tc>
          <w:tcPr>
            <w:tcW w:w="0" w:type="auto"/>
            <w:tcMar>
              <w:top w:w="15" w:type="dxa"/>
              <w:bottom w:w="15" w:type="dxa"/>
            </w:tcMar>
            <w:vAlign w:val="center"/>
          </w:tcPr>
          <w:p w:rsidR="005766D1" w:rsidRDefault="00F5079E">
            <w:pPr>
              <w:jc w:val="right"/>
            </w:pPr>
            <w:r>
              <w:rPr>
                <w:color w:val="000000"/>
                <w:position w:val="-2"/>
                <w:sz w:val="17"/>
                <w:szCs w:val="17"/>
              </w:rPr>
              <w:t>4</w:t>
            </w:r>
          </w:p>
        </w:tc>
        <w:tc>
          <w:tcPr>
            <w:tcW w:w="0" w:type="auto"/>
            <w:tcMar>
              <w:top w:w="15" w:type="dxa"/>
              <w:bottom w:w="15" w:type="dxa"/>
            </w:tcMar>
            <w:vAlign w:val="center"/>
          </w:tcPr>
          <w:p w:rsidR="005766D1" w:rsidRDefault="005766D1"/>
        </w:tc>
      </w:tr>
      <w:tr w:rsidR="005766D1">
        <w:tc>
          <w:tcPr>
            <w:tcW w:w="0" w:type="auto"/>
            <w:tcMar>
              <w:top w:w="15" w:type="dxa"/>
              <w:bottom w:w="15" w:type="dxa"/>
            </w:tcMar>
            <w:vAlign w:val="center"/>
          </w:tcPr>
          <w:p w:rsidR="005766D1" w:rsidRDefault="00F5079E">
            <w:r>
              <w:rPr>
                <w:color w:val="000000"/>
                <w:position w:val="-2"/>
                <w:sz w:val="17"/>
                <w:szCs w:val="17"/>
              </w:rPr>
              <w:t>Aantal combinatiegroepen</w:t>
            </w:r>
          </w:p>
        </w:tc>
        <w:tc>
          <w:tcPr>
            <w:tcW w:w="0" w:type="auto"/>
            <w:tcMar>
              <w:top w:w="15" w:type="dxa"/>
              <w:bottom w:w="15" w:type="dxa"/>
            </w:tcMar>
            <w:vAlign w:val="center"/>
          </w:tcPr>
          <w:p w:rsidR="005766D1" w:rsidRDefault="00F5079E">
            <w:pPr>
              <w:jc w:val="right"/>
            </w:pPr>
            <w:r>
              <w:rPr>
                <w:color w:val="000000"/>
                <w:position w:val="-2"/>
                <w:sz w:val="17"/>
                <w:szCs w:val="17"/>
              </w:rPr>
              <w:t>4</w:t>
            </w:r>
          </w:p>
        </w:tc>
        <w:tc>
          <w:tcPr>
            <w:tcW w:w="0" w:type="auto"/>
            <w:tcMar>
              <w:top w:w="15" w:type="dxa"/>
              <w:bottom w:w="15" w:type="dxa"/>
            </w:tcMar>
            <w:vAlign w:val="center"/>
          </w:tcPr>
          <w:p w:rsidR="005766D1" w:rsidRDefault="005766D1"/>
        </w:tc>
      </w:tr>
      <w:tr w:rsidR="005766D1">
        <w:tc>
          <w:tcPr>
            <w:tcW w:w="0" w:type="auto"/>
            <w:tcMar>
              <w:top w:w="15" w:type="dxa"/>
              <w:bottom w:w="15" w:type="dxa"/>
            </w:tcMar>
            <w:vAlign w:val="center"/>
          </w:tcPr>
          <w:p w:rsidR="005766D1" w:rsidRDefault="00F5079E">
            <w:r>
              <w:rPr>
                <w:color w:val="000000"/>
                <w:position w:val="-2"/>
                <w:sz w:val="17"/>
                <w:szCs w:val="17"/>
              </w:rPr>
              <w:t>Aantal leerlingen categorie 1</w:t>
            </w:r>
          </w:p>
        </w:tc>
        <w:tc>
          <w:tcPr>
            <w:tcW w:w="0" w:type="auto"/>
            <w:tcMar>
              <w:top w:w="15" w:type="dxa"/>
              <w:bottom w:w="15" w:type="dxa"/>
            </w:tcMar>
            <w:vAlign w:val="center"/>
          </w:tcPr>
          <w:p w:rsidR="005766D1" w:rsidRDefault="00F5079E">
            <w:pPr>
              <w:jc w:val="right"/>
            </w:pPr>
            <w:r>
              <w:rPr>
                <w:color w:val="000000"/>
                <w:position w:val="-2"/>
                <w:sz w:val="17"/>
                <w:szCs w:val="17"/>
              </w:rPr>
              <w:t>25</w:t>
            </w:r>
          </w:p>
        </w:tc>
        <w:tc>
          <w:tcPr>
            <w:tcW w:w="0" w:type="auto"/>
            <w:tcMar>
              <w:top w:w="15" w:type="dxa"/>
              <w:bottom w:w="15" w:type="dxa"/>
            </w:tcMar>
            <w:vAlign w:val="center"/>
          </w:tcPr>
          <w:p w:rsidR="005766D1" w:rsidRDefault="00F5079E">
            <w:pPr>
              <w:jc w:val="right"/>
            </w:pPr>
            <w:r>
              <w:rPr>
                <w:color w:val="000000"/>
                <w:position w:val="-2"/>
                <w:sz w:val="17"/>
                <w:szCs w:val="17"/>
              </w:rPr>
              <w:t>32%</w:t>
            </w:r>
          </w:p>
        </w:tc>
      </w:tr>
      <w:tr w:rsidR="005766D1">
        <w:tc>
          <w:tcPr>
            <w:tcW w:w="0" w:type="auto"/>
            <w:tcMar>
              <w:top w:w="15" w:type="dxa"/>
              <w:bottom w:w="15" w:type="dxa"/>
            </w:tcMar>
            <w:vAlign w:val="center"/>
          </w:tcPr>
          <w:p w:rsidR="005766D1" w:rsidRDefault="00F5079E">
            <w:r>
              <w:rPr>
                <w:color w:val="000000"/>
                <w:position w:val="-2"/>
                <w:sz w:val="17"/>
                <w:szCs w:val="17"/>
              </w:rPr>
              <w:t>Aantal leerlingen categorie 2</w:t>
            </w:r>
          </w:p>
        </w:tc>
        <w:tc>
          <w:tcPr>
            <w:tcW w:w="0" w:type="auto"/>
            <w:tcMar>
              <w:top w:w="15" w:type="dxa"/>
              <w:bottom w:w="15" w:type="dxa"/>
            </w:tcMar>
            <w:vAlign w:val="center"/>
          </w:tcPr>
          <w:p w:rsidR="005766D1" w:rsidRDefault="00F5079E">
            <w:pPr>
              <w:jc w:val="right"/>
            </w:pPr>
            <w:r>
              <w:rPr>
                <w:color w:val="000000"/>
                <w:position w:val="-2"/>
                <w:sz w:val="17"/>
                <w:szCs w:val="17"/>
              </w:rPr>
              <w:t>31</w:t>
            </w:r>
          </w:p>
        </w:tc>
        <w:tc>
          <w:tcPr>
            <w:tcW w:w="0" w:type="auto"/>
            <w:tcMar>
              <w:top w:w="15" w:type="dxa"/>
              <w:bottom w:w="15" w:type="dxa"/>
            </w:tcMar>
            <w:vAlign w:val="center"/>
          </w:tcPr>
          <w:p w:rsidR="005766D1" w:rsidRDefault="00F5079E">
            <w:pPr>
              <w:jc w:val="right"/>
            </w:pPr>
            <w:r>
              <w:rPr>
                <w:color w:val="000000"/>
                <w:position w:val="-2"/>
                <w:sz w:val="17"/>
                <w:szCs w:val="17"/>
              </w:rPr>
              <w:t>40%</w:t>
            </w:r>
          </w:p>
        </w:tc>
      </w:tr>
      <w:tr w:rsidR="005766D1">
        <w:tc>
          <w:tcPr>
            <w:tcW w:w="0" w:type="auto"/>
            <w:tcMar>
              <w:top w:w="15" w:type="dxa"/>
              <w:bottom w:w="15" w:type="dxa"/>
            </w:tcMar>
            <w:vAlign w:val="center"/>
          </w:tcPr>
          <w:p w:rsidR="005766D1" w:rsidRDefault="00F5079E">
            <w:r>
              <w:rPr>
                <w:color w:val="000000"/>
                <w:position w:val="-2"/>
                <w:sz w:val="17"/>
                <w:szCs w:val="17"/>
              </w:rPr>
              <w:t>Aantal leerlingen categorie 3</w:t>
            </w:r>
          </w:p>
        </w:tc>
        <w:tc>
          <w:tcPr>
            <w:tcW w:w="0" w:type="auto"/>
            <w:tcMar>
              <w:top w:w="15" w:type="dxa"/>
              <w:bottom w:w="15" w:type="dxa"/>
            </w:tcMar>
            <w:vAlign w:val="center"/>
          </w:tcPr>
          <w:p w:rsidR="005766D1" w:rsidRDefault="00F5079E">
            <w:pPr>
              <w:jc w:val="right"/>
            </w:pPr>
            <w:r>
              <w:rPr>
                <w:color w:val="000000"/>
                <w:position w:val="-2"/>
                <w:sz w:val="17"/>
                <w:szCs w:val="17"/>
              </w:rPr>
              <w:t>12</w:t>
            </w:r>
          </w:p>
        </w:tc>
        <w:tc>
          <w:tcPr>
            <w:tcW w:w="0" w:type="auto"/>
            <w:tcMar>
              <w:top w:w="15" w:type="dxa"/>
              <w:bottom w:w="15" w:type="dxa"/>
            </w:tcMar>
            <w:vAlign w:val="center"/>
          </w:tcPr>
          <w:p w:rsidR="005766D1" w:rsidRDefault="00F5079E">
            <w:pPr>
              <w:jc w:val="right"/>
            </w:pPr>
            <w:r>
              <w:rPr>
                <w:color w:val="000000"/>
                <w:position w:val="-2"/>
                <w:sz w:val="17"/>
                <w:szCs w:val="17"/>
              </w:rPr>
              <w:t>15%</w:t>
            </w:r>
          </w:p>
        </w:tc>
      </w:tr>
      <w:tr w:rsidR="005766D1">
        <w:tc>
          <w:tcPr>
            <w:tcW w:w="0" w:type="auto"/>
            <w:tcMar>
              <w:top w:w="15" w:type="dxa"/>
              <w:bottom w:w="15" w:type="dxa"/>
            </w:tcMar>
            <w:vAlign w:val="center"/>
          </w:tcPr>
          <w:p w:rsidR="005766D1" w:rsidRDefault="00F5079E">
            <w:r>
              <w:rPr>
                <w:color w:val="000000"/>
                <w:position w:val="-2"/>
                <w:sz w:val="17"/>
                <w:szCs w:val="17"/>
              </w:rPr>
              <w:t>Aantal leerlingen categorie 4</w:t>
            </w:r>
          </w:p>
        </w:tc>
        <w:tc>
          <w:tcPr>
            <w:tcW w:w="0" w:type="auto"/>
            <w:tcMar>
              <w:top w:w="15" w:type="dxa"/>
              <w:bottom w:w="15" w:type="dxa"/>
            </w:tcMar>
            <w:vAlign w:val="center"/>
          </w:tcPr>
          <w:p w:rsidR="005766D1" w:rsidRDefault="00F5079E">
            <w:pPr>
              <w:jc w:val="right"/>
            </w:pPr>
            <w:r>
              <w:rPr>
                <w:color w:val="000000"/>
                <w:position w:val="-2"/>
                <w:sz w:val="17"/>
                <w:szCs w:val="17"/>
              </w:rPr>
              <w:t>10</w:t>
            </w:r>
          </w:p>
        </w:tc>
        <w:tc>
          <w:tcPr>
            <w:tcW w:w="0" w:type="auto"/>
            <w:tcMar>
              <w:top w:w="15" w:type="dxa"/>
              <w:bottom w:w="15" w:type="dxa"/>
            </w:tcMar>
            <w:vAlign w:val="center"/>
          </w:tcPr>
          <w:p w:rsidR="005766D1" w:rsidRDefault="00F5079E">
            <w:pPr>
              <w:jc w:val="right"/>
            </w:pPr>
            <w:r>
              <w:rPr>
                <w:color w:val="000000"/>
                <w:position w:val="-2"/>
                <w:sz w:val="17"/>
                <w:szCs w:val="17"/>
              </w:rPr>
              <w:t>13%</w:t>
            </w:r>
          </w:p>
        </w:tc>
      </w:tr>
      <w:tr w:rsidR="005766D1">
        <w:tc>
          <w:tcPr>
            <w:tcW w:w="0" w:type="auto"/>
            <w:tcMar>
              <w:top w:w="15" w:type="dxa"/>
              <w:bottom w:w="15" w:type="dxa"/>
            </w:tcMar>
            <w:vAlign w:val="center"/>
          </w:tcPr>
          <w:p w:rsidR="005766D1" w:rsidRDefault="00F5079E">
            <w:r>
              <w:rPr>
                <w:color w:val="000000"/>
                <w:position w:val="-2"/>
                <w:sz w:val="17"/>
                <w:szCs w:val="17"/>
              </w:rPr>
              <w:t>Totaal gewogen diversiteit</w:t>
            </w:r>
          </w:p>
        </w:tc>
        <w:tc>
          <w:tcPr>
            <w:tcW w:w="0" w:type="auto"/>
            <w:tcMar>
              <w:top w:w="15" w:type="dxa"/>
              <w:bottom w:w="15" w:type="dxa"/>
            </w:tcMar>
            <w:vAlign w:val="center"/>
          </w:tcPr>
          <w:p w:rsidR="005766D1" w:rsidRDefault="00F5079E">
            <w:pPr>
              <w:jc w:val="right"/>
            </w:pPr>
            <w:r>
              <w:rPr>
                <w:color w:val="000000"/>
                <w:position w:val="-2"/>
                <w:sz w:val="17"/>
                <w:szCs w:val="17"/>
              </w:rPr>
              <w:t>142.5</w:t>
            </w:r>
          </w:p>
        </w:tc>
        <w:tc>
          <w:tcPr>
            <w:tcW w:w="0" w:type="auto"/>
            <w:tcMar>
              <w:top w:w="15" w:type="dxa"/>
              <w:bottom w:w="15" w:type="dxa"/>
            </w:tcMar>
            <w:vAlign w:val="center"/>
          </w:tcPr>
          <w:p w:rsidR="005766D1" w:rsidRDefault="005766D1"/>
        </w:tc>
      </w:tr>
      <w:tr w:rsidR="005766D1">
        <w:tc>
          <w:tcPr>
            <w:tcW w:w="0" w:type="auto"/>
            <w:tcMar>
              <w:top w:w="15" w:type="dxa"/>
              <w:bottom w:w="15" w:type="dxa"/>
            </w:tcMar>
            <w:vAlign w:val="center"/>
          </w:tcPr>
          <w:p w:rsidR="005766D1" w:rsidRDefault="00F5079E">
            <w:r>
              <w:rPr>
                <w:color w:val="000000"/>
                <w:position w:val="-2"/>
                <w:sz w:val="17"/>
                <w:szCs w:val="17"/>
              </w:rPr>
              <w:t>DQ school</w:t>
            </w:r>
          </w:p>
        </w:tc>
        <w:tc>
          <w:tcPr>
            <w:tcW w:w="0" w:type="auto"/>
            <w:tcMar>
              <w:top w:w="15" w:type="dxa"/>
              <w:bottom w:w="15" w:type="dxa"/>
            </w:tcMar>
            <w:vAlign w:val="center"/>
          </w:tcPr>
          <w:p w:rsidR="005766D1" w:rsidRDefault="00F5079E">
            <w:pPr>
              <w:jc w:val="right"/>
            </w:pPr>
            <w:r>
              <w:rPr>
                <w:color w:val="000000"/>
                <w:position w:val="-2"/>
                <w:sz w:val="17"/>
                <w:szCs w:val="17"/>
              </w:rPr>
              <w:t>1.35</w:t>
            </w:r>
          </w:p>
        </w:tc>
        <w:tc>
          <w:tcPr>
            <w:tcW w:w="0" w:type="auto"/>
            <w:tcMar>
              <w:top w:w="15" w:type="dxa"/>
              <w:bottom w:w="15" w:type="dxa"/>
            </w:tcMar>
            <w:vAlign w:val="center"/>
          </w:tcPr>
          <w:p w:rsidR="005766D1" w:rsidRDefault="005766D1"/>
        </w:tc>
      </w:tr>
    </w:tbl>
    <w:p w:rsidR="005766D1" w:rsidRDefault="00F5079E">
      <w:pPr>
        <w:spacing w:before="199" w:after="199" w:line="240" w:lineRule="auto"/>
        <w:outlineLvl w:val="1"/>
      </w:pPr>
      <w:r>
        <w:rPr>
          <w:b/>
          <w:bCs/>
          <w:color w:val="000000"/>
          <w:sz w:val="24"/>
          <w:szCs w:val="24"/>
        </w:rPr>
        <w:t>Diversiteitsquotiënten</w:t>
      </w:r>
    </w:p>
    <w:p w:rsidR="005766D1" w:rsidRDefault="00F5079E">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1500"/>
        <w:gridCol w:w="1050"/>
      </w:tblGrid>
      <w:tr w:rsidR="005766D1">
        <w:tc>
          <w:tcPr>
            <w:tcW w:w="1500" w:type="dxa"/>
            <w:shd w:val="clear" w:color="auto" w:fill="6F0B3D"/>
            <w:tcMar>
              <w:top w:w="15" w:type="dxa"/>
              <w:bottom w:w="15" w:type="dxa"/>
            </w:tcMar>
            <w:vAlign w:val="center"/>
          </w:tcPr>
          <w:p w:rsidR="005766D1" w:rsidRDefault="00F5079E">
            <w:r>
              <w:rPr>
                <w:color w:val="FFFFFF"/>
                <w:position w:val="-2"/>
                <w:sz w:val="17"/>
                <w:szCs w:val="17"/>
                <w:shd w:val="clear" w:color="auto" w:fill="6F0B3D"/>
              </w:rPr>
              <w:t>Groep</w:t>
            </w:r>
          </w:p>
        </w:tc>
        <w:tc>
          <w:tcPr>
            <w:tcW w:w="1050"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DQ</w:t>
            </w:r>
          </w:p>
        </w:tc>
      </w:tr>
      <w:tr w:rsidR="005766D1">
        <w:tc>
          <w:tcPr>
            <w:tcW w:w="0" w:type="auto"/>
            <w:tcMar>
              <w:top w:w="15" w:type="dxa"/>
              <w:bottom w:w="15" w:type="dxa"/>
            </w:tcMar>
            <w:vAlign w:val="center"/>
          </w:tcPr>
          <w:p w:rsidR="005766D1" w:rsidRDefault="00F5079E">
            <w:r>
              <w:rPr>
                <w:color w:val="000000"/>
                <w:position w:val="-2"/>
                <w:sz w:val="17"/>
                <w:szCs w:val="17"/>
              </w:rPr>
              <w:t>Onderbouw</w:t>
            </w:r>
          </w:p>
        </w:tc>
        <w:tc>
          <w:tcPr>
            <w:tcW w:w="0" w:type="auto"/>
            <w:tcMar>
              <w:top w:w="15" w:type="dxa"/>
              <w:bottom w:w="15" w:type="dxa"/>
            </w:tcMar>
            <w:vAlign w:val="center"/>
          </w:tcPr>
          <w:p w:rsidR="005766D1" w:rsidRDefault="00F5079E">
            <w:pPr>
              <w:jc w:val="right"/>
            </w:pPr>
            <w:r>
              <w:rPr>
                <w:color w:val="000000"/>
                <w:position w:val="-2"/>
                <w:sz w:val="17"/>
                <w:szCs w:val="17"/>
              </w:rPr>
              <w:t>1.55</w:t>
            </w:r>
          </w:p>
        </w:tc>
      </w:tr>
      <w:tr w:rsidR="005766D1">
        <w:tc>
          <w:tcPr>
            <w:tcW w:w="0" w:type="auto"/>
            <w:tcMar>
              <w:top w:w="15" w:type="dxa"/>
              <w:bottom w:w="15" w:type="dxa"/>
            </w:tcMar>
            <w:vAlign w:val="center"/>
          </w:tcPr>
          <w:p w:rsidR="005766D1" w:rsidRDefault="00F5079E">
            <w:r>
              <w:rPr>
                <w:color w:val="000000"/>
                <w:position w:val="-2"/>
                <w:sz w:val="17"/>
                <w:szCs w:val="17"/>
              </w:rPr>
              <w:t>Middenbouw A</w:t>
            </w:r>
          </w:p>
        </w:tc>
        <w:tc>
          <w:tcPr>
            <w:tcW w:w="0" w:type="auto"/>
            <w:tcMar>
              <w:top w:w="15" w:type="dxa"/>
              <w:bottom w:w="15" w:type="dxa"/>
            </w:tcMar>
            <w:vAlign w:val="center"/>
          </w:tcPr>
          <w:p w:rsidR="005766D1" w:rsidRDefault="00F5079E">
            <w:pPr>
              <w:jc w:val="right"/>
            </w:pPr>
            <w:r>
              <w:rPr>
                <w:color w:val="000000"/>
                <w:position w:val="-2"/>
                <w:sz w:val="17"/>
                <w:szCs w:val="17"/>
              </w:rPr>
              <w:t>1.25</w:t>
            </w:r>
          </w:p>
        </w:tc>
      </w:tr>
      <w:tr w:rsidR="005766D1">
        <w:tc>
          <w:tcPr>
            <w:tcW w:w="0" w:type="auto"/>
            <w:tcMar>
              <w:top w:w="15" w:type="dxa"/>
              <w:bottom w:w="15" w:type="dxa"/>
            </w:tcMar>
            <w:vAlign w:val="center"/>
          </w:tcPr>
          <w:p w:rsidR="005766D1" w:rsidRDefault="00F5079E">
            <w:r>
              <w:rPr>
                <w:color w:val="000000"/>
                <w:position w:val="-2"/>
                <w:sz w:val="17"/>
                <w:szCs w:val="17"/>
              </w:rPr>
              <w:t>Middenbouw B</w:t>
            </w:r>
          </w:p>
        </w:tc>
        <w:tc>
          <w:tcPr>
            <w:tcW w:w="0" w:type="auto"/>
            <w:tcMar>
              <w:top w:w="15" w:type="dxa"/>
              <w:bottom w:w="15" w:type="dxa"/>
            </w:tcMar>
            <w:vAlign w:val="center"/>
          </w:tcPr>
          <w:p w:rsidR="005766D1" w:rsidRDefault="00F5079E">
            <w:pPr>
              <w:jc w:val="right"/>
            </w:pPr>
            <w:r>
              <w:rPr>
                <w:color w:val="000000"/>
                <w:position w:val="-2"/>
                <w:sz w:val="17"/>
                <w:szCs w:val="17"/>
              </w:rPr>
              <w:t>1.19</w:t>
            </w:r>
          </w:p>
        </w:tc>
      </w:tr>
      <w:tr w:rsidR="005766D1">
        <w:tc>
          <w:tcPr>
            <w:tcW w:w="0" w:type="auto"/>
            <w:tcMar>
              <w:top w:w="15" w:type="dxa"/>
              <w:bottom w:w="15" w:type="dxa"/>
            </w:tcMar>
            <w:vAlign w:val="center"/>
          </w:tcPr>
          <w:p w:rsidR="005766D1" w:rsidRDefault="00F5079E">
            <w:r>
              <w:rPr>
                <w:color w:val="000000"/>
                <w:position w:val="-2"/>
                <w:sz w:val="17"/>
                <w:szCs w:val="17"/>
              </w:rPr>
              <w:t>Bovenbouw</w:t>
            </w:r>
          </w:p>
        </w:tc>
        <w:tc>
          <w:tcPr>
            <w:tcW w:w="0" w:type="auto"/>
            <w:tcMar>
              <w:top w:w="15" w:type="dxa"/>
              <w:bottom w:w="15" w:type="dxa"/>
            </w:tcMar>
            <w:vAlign w:val="center"/>
          </w:tcPr>
          <w:p w:rsidR="005766D1" w:rsidRDefault="00F5079E">
            <w:pPr>
              <w:jc w:val="right"/>
            </w:pPr>
            <w:r>
              <w:rPr>
                <w:color w:val="000000"/>
                <w:position w:val="-2"/>
                <w:sz w:val="17"/>
                <w:szCs w:val="17"/>
              </w:rPr>
              <w:t>1.40</w:t>
            </w:r>
          </w:p>
        </w:tc>
      </w:tr>
      <w:tr w:rsidR="005766D1">
        <w:tc>
          <w:tcPr>
            <w:tcW w:w="0" w:type="auto"/>
            <w:tcMar>
              <w:top w:w="15" w:type="dxa"/>
              <w:bottom w:w="15" w:type="dxa"/>
            </w:tcMar>
            <w:vAlign w:val="center"/>
          </w:tcPr>
          <w:p w:rsidR="005766D1" w:rsidRDefault="00F5079E">
            <w:r>
              <w:rPr>
                <w:color w:val="000000"/>
                <w:position w:val="-2"/>
                <w:sz w:val="17"/>
                <w:szCs w:val="17"/>
              </w:rPr>
              <w:t>School</w:t>
            </w:r>
          </w:p>
        </w:tc>
        <w:tc>
          <w:tcPr>
            <w:tcW w:w="0" w:type="auto"/>
            <w:tcMar>
              <w:top w:w="15" w:type="dxa"/>
              <w:bottom w:w="15" w:type="dxa"/>
            </w:tcMar>
            <w:vAlign w:val="center"/>
          </w:tcPr>
          <w:p w:rsidR="005766D1" w:rsidRDefault="00F5079E">
            <w:pPr>
              <w:jc w:val="right"/>
            </w:pPr>
            <w:r>
              <w:rPr>
                <w:color w:val="000000"/>
                <w:position w:val="-2"/>
                <w:sz w:val="17"/>
                <w:szCs w:val="17"/>
              </w:rPr>
              <w:t>1.35</w:t>
            </w:r>
          </w:p>
        </w:tc>
      </w:tr>
    </w:tbl>
    <w:p w:rsidR="005766D1" w:rsidRDefault="00F5079E">
      <w:pPr>
        <w:spacing w:before="199" w:after="199" w:line="240" w:lineRule="auto"/>
        <w:outlineLvl w:val="1"/>
      </w:pPr>
      <w:r>
        <w:rPr>
          <w:b/>
          <w:bCs/>
          <w:color w:val="000000"/>
          <w:sz w:val="24"/>
          <w:szCs w:val="24"/>
        </w:rPr>
        <w:t>Schoolprofiel Diversiteit</w:t>
      </w:r>
    </w:p>
    <w:p w:rsidR="005766D1" w:rsidRDefault="00F5079E">
      <w:r>
        <w:rPr>
          <w:noProof/>
        </w:rPr>
        <w:drawing>
          <wp:inline distT="0" distB="0" distL="0" distR="0">
            <wp:extent cx="4680000" cy="2160000"/>
            <wp:effectExtent l="0" t="0" r="0" b="0"/>
            <wp:docPr id="37074183" name="name20545dd7dc148517c" descr="8fw%2BYrQEk7da0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w%2BYrQEk7da0AAAAASUVORK5CYII%3D"/>
                    <pic:cNvPicPr/>
                  </pic:nvPicPr>
                  <pic:blipFill>
                    <a:blip r:embed="rId8" cstate="print"/>
                    <a:stretch>
                      <a:fillRect/>
                    </a:stretch>
                  </pic:blipFill>
                  <pic:spPr>
                    <a:xfrm>
                      <a:off x="0" y="0"/>
                      <a:ext cx="4680000" cy="2160000"/>
                    </a:xfrm>
                    <a:prstGeom prst="rect">
                      <a:avLst/>
                    </a:prstGeom>
                    <a:ln w="0">
                      <a:noFill/>
                    </a:ln>
                  </pic:spPr>
                </pic:pic>
              </a:graphicData>
            </a:graphic>
          </wp:inline>
        </w:drawing>
      </w:r>
    </w:p>
    <w:p w:rsidR="005766D1" w:rsidRDefault="00F5079E">
      <w:pPr>
        <w:spacing w:before="199" w:after="199" w:line="240" w:lineRule="auto"/>
        <w:outlineLvl w:val="1"/>
      </w:pPr>
      <w:r>
        <w:rPr>
          <w:b/>
          <w:bCs/>
          <w:color w:val="000000"/>
          <w:sz w:val="24"/>
          <w:szCs w:val="24"/>
        </w:rPr>
        <w:t>Leerlingaantallen met verwijzingen</w:t>
      </w:r>
    </w:p>
    <w:p w:rsidR="005766D1" w:rsidRDefault="00F5079E">
      <w:pPr>
        <w:spacing w:before="180" w:after="180" w:line="317" w:lineRule="auto"/>
      </w:pPr>
      <w:r>
        <w:rPr>
          <w:color w:val="000000"/>
          <w:sz w:val="18"/>
          <w:szCs w:val="18"/>
        </w:rPr>
        <w:lastRenderedPageBreak/>
        <w:t>Hieronder staat het aantal leerlingen dat dit schooljaar verwezen is naar het Speciaal Basisonderwijs en Speciaal Onderwijs. Per jaar worden de verwijzingen toegevoegd.</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896"/>
        <w:gridCol w:w="1229"/>
        <w:gridCol w:w="1500"/>
        <w:gridCol w:w="1239"/>
        <w:gridCol w:w="1520"/>
      </w:tblGrid>
      <w:tr w:rsidR="005766D1">
        <w:trPr>
          <w:trHeight w:val="540"/>
        </w:trPr>
        <w:tc>
          <w:tcPr>
            <w:tcW w:w="3600" w:type="dxa"/>
            <w:tcMar>
              <w:top w:w="15" w:type="dxa"/>
              <w:bottom w:w="15" w:type="dxa"/>
            </w:tcMar>
            <w:vAlign w:val="center"/>
          </w:tcPr>
          <w:p w:rsidR="005766D1" w:rsidRDefault="005766D1"/>
        </w:tc>
        <w:tc>
          <w:tcPr>
            <w:tcW w:w="2895" w:type="dxa"/>
            <w:gridSpan w:val="2"/>
            <w:tcMar>
              <w:top w:w="15" w:type="dxa"/>
              <w:bottom w:w="15" w:type="dxa"/>
            </w:tcMar>
            <w:vAlign w:val="center"/>
          </w:tcPr>
          <w:p w:rsidR="005766D1" w:rsidRDefault="00F5079E">
            <w:pPr>
              <w:jc w:val="center"/>
            </w:pPr>
            <w:r>
              <w:rPr>
                <w:rFonts w:ascii="Verdana" w:eastAsia="Verdana" w:hAnsi="Verdana" w:cs="Verdana"/>
                <w:color w:val="000000"/>
                <w:position w:val="-2"/>
                <w:sz w:val="17"/>
                <w:szCs w:val="17"/>
              </w:rPr>
              <w:t>schooljaar 2018-2019</w:t>
            </w:r>
            <w:r>
              <w:rPr>
                <w:rFonts w:ascii="Verdana" w:eastAsia="Verdana" w:hAnsi="Verdana" w:cs="Verdana"/>
                <w:color w:val="000000"/>
                <w:position w:val="-2"/>
                <w:sz w:val="17"/>
                <w:szCs w:val="17"/>
              </w:rPr>
              <w:br/>
              <w:t> </w:t>
            </w:r>
          </w:p>
        </w:tc>
        <w:tc>
          <w:tcPr>
            <w:tcW w:w="2940" w:type="dxa"/>
            <w:gridSpan w:val="2"/>
            <w:tcMar>
              <w:top w:w="15" w:type="dxa"/>
              <w:bottom w:w="15" w:type="dxa"/>
            </w:tcMar>
            <w:vAlign w:val="center"/>
          </w:tcPr>
          <w:p w:rsidR="005766D1" w:rsidRDefault="00F5079E">
            <w:pPr>
              <w:jc w:val="center"/>
            </w:pPr>
            <w:r>
              <w:rPr>
                <w:rFonts w:ascii="Verdana" w:eastAsia="Verdana" w:hAnsi="Verdana" w:cs="Verdana"/>
                <w:color w:val="000000"/>
                <w:position w:val="-2"/>
                <w:sz w:val="17"/>
                <w:szCs w:val="17"/>
              </w:rPr>
              <w:t>schooljaar 2019-2020</w:t>
            </w:r>
            <w:r>
              <w:rPr>
                <w:rFonts w:ascii="Verdana" w:eastAsia="Verdana" w:hAnsi="Verdana" w:cs="Verdana"/>
                <w:color w:val="000000"/>
                <w:position w:val="-2"/>
                <w:sz w:val="17"/>
                <w:szCs w:val="17"/>
              </w:rPr>
              <w:br/>
              <w:t> </w:t>
            </w:r>
          </w:p>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b/>
                <w:bCs/>
                <w:color w:val="000000"/>
                <w:position w:val="-2"/>
                <w:sz w:val="17"/>
                <w:szCs w:val="17"/>
              </w:rPr>
              <w:t>Ken- en stuurgetallen</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pPr>
              <w:jc w:val="center"/>
            </w:pPr>
            <w:r>
              <w:rPr>
                <w:rFonts w:ascii="Verdana" w:eastAsia="Verdana" w:hAnsi="Verdana" w:cs="Verdana"/>
                <w:b/>
                <w:bCs/>
                <w:color w:val="000000"/>
                <w:position w:val="-2"/>
                <w:sz w:val="17"/>
                <w:szCs w:val="17"/>
              </w:rPr>
              <w:t>aantallen</w:t>
            </w:r>
          </w:p>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pPr>
              <w:jc w:val="center"/>
            </w:pPr>
            <w:r>
              <w:rPr>
                <w:rFonts w:ascii="Verdana" w:eastAsia="Verdana" w:hAnsi="Verdana" w:cs="Verdana"/>
                <w:b/>
                <w:bCs/>
                <w:color w:val="000000"/>
                <w:position w:val="-2"/>
                <w:sz w:val="17"/>
                <w:szCs w:val="17"/>
              </w:rPr>
              <w:t>percentage</w:t>
            </w:r>
          </w:p>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pPr>
              <w:jc w:val="center"/>
            </w:pPr>
            <w:r>
              <w:rPr>
                <w:rFonts w:ascii="Verdana" w:eastAsia="Verdana" w:hAnsi="Verdana" w:cs="Verdana"/>
                <w:b/>
                <w:bCs/>
                <w:color w:val="000000"/>
                <w:position w:val="-2"/>
                <w:sz w:val="17"/>
                <w:szCs w:val="17"/>
              </w:rPr>
              <w:t>aantallen</w:t>
            </w:r>
          </w:p>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pPr>
              <w:jc w:val="center"/>
            </w:pPr>
            <w:r>
              <w:rPr>
                <w:rFonts w:ascii="Verdana" w:eastAsia="Verdana" w:hAnsi="Verdana" w:cs="Verdana"/>
                <w:b/>
                <w:bCs/>
                <w:color w:val="000000"/>
                <w:position w:val="-2"/>
                <w:sz w:val="17"/>
                <w:szCs w:val="17"/>
              </w:rPr>
              <w:t>percentage</w:t>
            </w:r>
          </w:p>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naar SBO</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SO cat. 1</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SO cat. 2</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SO cat. 3</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54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Alle leerlingen verwezen SO cat. 1, 2 en 3</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SO cluster 1</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SO cluster 2</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SO cluster 3</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pPr>
              <w:jc w:val="right"/>
            </w:pPr>
            <w:r>
              <w:rPr>
                <w:rFonts w:ascii="Verdana" w:eastAsia="Verdana" w:hAnsi="Verdana" w:cs="Verdana"/>
                <w:color w:val="000000"/>
                <w:position w:val="-2"/>
                <w:sz w:val="17"/>
                <w:szCs w:val="17"/>
              </w:rPr>
              <w:t>1</w:t>
            </w:r>
          </w:p>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Leerlingen verwezen SO cluster 4</w:t>
            </w:r>
          </w:p>
        </w:tc>
        <w:tc>
          <w:tcPr>
            <w:tcW w:w="12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6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30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159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pPr>
              <w:jc w:val="right"/>
            </w:pPr>
            <w:r>
              <w:rPr>
                <w:rFonts w:ascii="Verdana" w:eastAsia="Verdana" w:hAnsi="Verdana" w:cs="Verdana"/>
                <w:color w:val="000000"/>
                <w:position w:val="-2"/>
                <w:sz w:val="17"/>
                <w:szCs w:val="17"/>
              </w:rPr>
              <w:t>1</w:t>
            </w:r>
          </w:p>
        </w:tc>
      </w:tr>
    </w:tbl>
    <w:p w:rsidR="005766D1" w:rsidRDefault="00F5079E">
      <w:pPr>
        <w:spacing w:before="180" w:after="180" w:line="317" w:lineRule="auto"/>
      </w:pPr>
      <w:r>
        <w:rPr>
          <w:color w:val="000000"/>
          <w:sz w:val="18"/>
          <w:szCs w:val="18"/>
          <w:u w:val="single"/>
        </w:rPr>
        <w:t>Toelichting</w:t>
      </w:r>
    </w:p>
    <w:p w:rsidR="005766D1" w:rsidRDefault="005766D1">
      <w:pPr>
        <w:spacing w:before="180" w:after="180" w:line="317" w:lineRule="auto"/>
      </w:pPr>
    </w:p>
    <w:p w:rsidR="005766D1" w:rsidRDefault="00F5079E">
      <w:r>
        <w:br w:type="page"/>
      </w:r>
    </w:p>
    <w:p w:rsidR="005766D1" w:rsidRDefault="00F5079E">
      <w:pPr>
        <w:spacing w:before="161" w:after="161" w:line="240" w:lineRule="auto"/>
        <w:outlineLvl w:val="0"/>
      </w:pPr>
      <w:r>
        <w:rPr>
          <w:b/>
          <w:bCs/>
          <w:color w:val="000000"/>
          <w:sz w:val="24"/>
          <w:szCs w:val="24"/>
        </w:rPr>
        <w:lastRenderedPageBreak/>
        <w:t>Inzet van extra ondersteuning</w:t>
      </w:r>
    </w:p>
    <w:p w:rsidR="005766D1" w:rsidRDefault="00F5079E">
      <w:pPr>
        <w:spacing w:before="180" w:after="180" w:line="317" w:lineRule="auto"/>
      </w:pPr>
      <w:r>
        <w:rPr>
          <w:color w:val="000000"/>
          <w:sz w:val="18"/>
          <w:szCs w:val="18"/>
        </w:rPr>
        <w:t xml:space="preserve">Binnen onze school beschikken we over de volgende extra ondersteuning, in de vorm van inzet van extra personeel. In de cellen worden de </w:t>
      </w:r>
      <w:r>
        <w:rPr>
          <w:b/>
          <w:bCs/>
          <w:color w:val="000000"/>
          <w:sz w:val="18"/>
          <w:szCs w:val="18"/>
        </w:rPr>
        <w:t>uren per week</w:t>
      </w:r>
      <w:r>
        <w:rPr>
          <w:color w:val="000000"/>
          <w:sz w:val="18"/>
          <w:szCs w:val="18"/>
        </w:rPr>
        <w:t xml:space="preserve"> gegeven.</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100"/>
        <w:gridCol w:w="2100"/>
        <w:gridCol w:w="2100"/>
      </w:tblGrid>
      <w:tr w:rsidR="005766D1">
        <w:tc>
          <w:tcPr>
            <w:tcW w:w="2100" w:type="dxa"/>
            <w:shd w:val="clear" w:color="auto" w:fill="6F0B3D"/>
            <w:tcMar>
              <w:top w:w="15" w:type="dxa"/>
              <w:bottom w:w="15" w:type="dxa"/>
            </w:tcMar>
            <w:vAlign w:val="center"/>
          </w:tcPr>
          <w:p w:rsidR="005766D1" w:rsidRDefault="00F5079E">
            <w:r>
              <w:rPr>
                <w:rFonts w:ascii="Verdana" w:eastAsia="Verdana" w:hAnsi="Verdana" w:cs="Verdana"/>
                <w:color w:val="FFFFFF"/>
                <w:position w:val="-2"/>
                <w:sz w:val="17"/>
                <w:szCs w:val="17"/>
                <w:shd w:val="clear" w:color="auto" w:fill="6F0B3D"/>
              </w:rPr>
              <w:t>Functies en/of taken</w:t>
            </w:r>
          </w:p>
        </w:tc>
        <w:tc>
          <w:tcPr>
            <w:tcW w:w="2100" w:type="dxa"/>
            <w:shd w:val="clear" w:color="auto" w:fill="6F0B3D"/>
            <w:tcMar>
              <w:top w:w="15" w:type="dxa"/>
              <w:bottom w:w="15" w:type="dxa"/>
            </w:tcMar>
            <w:vAlign w:val="center"/>
          </w:tcPr>
          <w:p w:rsidR="005766D1" w:rsidRDefault="00F5079E">
            <w:r>
              <w:rPr>
                <w:rFonts w:ascii="Verdana" w:eastAsia="Verdana" w:hAnsi="Verdana" w:cs="Verdana"/>
                <w:color w:val="FFFFFF"/>
                <w:position w:val="-2"/>
                <w:sz w:val="17"/>
                <w:szCs w:val="17"/>
                <w:shd w:val="clear" w:color="auto" w:fill="6F0B3D"/>
              </w:rPr>
              <w:t>Directe ondersteuning</w:t>
            </w:r>
          </w:p>
        </w:tc>
        <w:tc>
          <w:tcPr>
            <w:tcW w:w="2100" w:type="dxa"/>
            <w:shd w:val="clear" w:color="auto" w:fill="6F0B3D"/>
            <w:tcMar>
              <w:top w:w="15" w:type="dxa"/>
              <w:bottom w:w="15" w:type="dxa"/>
            </w:tcMar>
            <w:vAlign w:val="center"/>
          </w:tcPr>
          <w:p w:rsidR="005766D1" w:rsidRDefault="00F5079E">
            <w:r>
              <w:rPr>
                <w:rFonts w:ascii="Verdana" w:eastAsia="Verdana" w:hAnsi="Verdana" w:cs="Verdana"/>
                <w:color w:val="FFFFFF"/>
                <w:position w:val="-2"/>
                <w:sz w:val="17"/>
                <w:szCs w:val="17"/>
                <w:shd w:val="clear" w:color="auto" w:fill="6F0B3D"/>
              </w:rPr>
              <w:t>Indirecte ondersteuning</w:t>
            </w:r>
          </w:p>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Directie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20</w:t>
            </w:r>
          </w:p>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IB</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17</w:t>
            </w:r>
          </w:p>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 </w:t>
            </w:r>
          </w:p>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i/>
                <w:iCs/>
                <w:color w:val="000000"/>
                <w:position w:val="-2"/>
                <w:sz w:val="17"/>
                <w:szCs w:val="17"/>
              </w:rPr>
              <w:t>Totalen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5766D1"/>
        </w:tc>
      </w:tr>
    </w:tbl>
    <w:p w:rsidR="005766D1" w:rsidRDefault="00F5079E">
      <w:pPr>
        <w:spacing w:before="180" w:after="180" w:line="317" w:lineRule="auto"/>
      </w:pPr>
      <w:r>
        <w:rPr>
          <w:color w:val="000000"/>
          <w:sz w:val="18"/>
          <w:szCs w:val="18"/>
        </w:rPr>
        <w:t>Directe ondersteuning: begeleiding van leerlingen</w:t>
      </w:r>
      <w:r>
        <w:rPr>
          <w:color w:val="000000"/>
          <w:sz w:val="18"/>
          <w:szCs w:val="18"/>
        </w:rPr>
        <w:br/>
        <w:t>Indirecte ondersteuning: begeleiding van leraren, ouders en overige dienstverlening</w:t>
      </w:r>
    </w:p>
    <w:p w:rsidR="005766D1" w:rsidRDefault="00F5079E">
      <w:pPr>
        <w:spacing w:before="199" w:after="199" w:line="240" w:lineRule="auto"/>
        <w:outlineLvl w:val="1"/>
      </w:pPr>
      <w:r>
        <w:rPr>
          <w:b/>
          <w:bCs/>
          <w:color w:val="000000"/>
          <w:sz w:val="24"/>
          <w:szCs w:val="24"/>
        </w:rPr>
        <w:t>De ondersteuningsmatrix</w:t>
      </w:r>
    </w:p>
    <w:p w:rsidR="005766D1" w:rsidRDefault="00F5079E">
      <w:pPr>
        <w:spacing w:before="180" w:after="180" w:line="317" w:lineRule="auto"/>
      </w:pPr>
      <w:r>
        <w:rPr>
          <w:color w:val="000000"/>
          <w:sz w:val="18"/>
          <w:szCs w:val="18"/>
        </w:rPr>
        <w:t>In deze matrix wordt de directe extra interne ondersteuning uitgewerkt</w:t>
      </w:r>
    </w:p>
    <w:p w:rsidR="005766D1" w:rsidRDefault="00F5079E">
      <w:pPr>
        <w:spacing w:before="180" w:after="180" w:line="317" w:lineRule="auto"/>
      </w:pPr>
      <w:r>
        <w:rPr>
          <w:color w:val="000000"/>
          <w:sz w:val="18"/>
          <w:szCs w:val="18"/>
        </w:rPr>
        <w:t>Gegevens betreffen schooljaar: 2019-2020</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1650"/>
        <w:gridCol w:w="603"/>
        <w:gridCol w:w="985"/>
        <w:gridCol w:w="904"/>
        <w:gridCol w:w="1099"/>
        <w:gridCol w:w="1152"/>
        <w:gridCol w:w="902"/>
        <w:gridCol w:w="742"/>
        <w:gridCol w:w="222"/>
      </w:tblGrid>
      <w:tr w:rsidR="005766D1">
        <w:trPr>
          <w:gridAfter w:val="1"/>
        </w:trPr>
        <w:tc>
          <w:tcPr>
            <w:tcW w:w="1650" w:type="dxa"/>
            <w:shd w:val="clear" w:color="auto" w:fill="6F0B3D"/>
            <w:tcMar>
              <w:top w:w="15" w:type="dxa"/>
              <w:bottom w:w="15" w:type="dxa"/>
            </w:tcMar>
            <w:vAlign w:val="center"/>
          </w:tcPr>
          <w:p w:rsidR="005766D1" w:rsidRDefault="00F5079E">
            <w:r>
              <w:rPr>
                <w:color w:val="FFFFFF"/>
                <w:position w:val="-2"/>
                <w:sz w:val="17"/>
                <w:szCs w:val="17"/>
                <w:shd w:val="clear" w:color="auto" w:fill="6F0B3D"/>
              </w:rPr>
              <w:t>Groep</w:t>
            </w:r>
          </w:p>
        </w:tc>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DQ</w:t>
            </w:r>
          </w:p>
        </w:tc>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Maandag</w:t>
            </w:r>
          </w:p>
        </w:tc>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Dinsdag</w:t>
            </w:r>
          </w:p>
        </w:tc>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Woensdag</w:t>
            </w:r>
          </w:p>
        </w:tc>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Donderdag</w:t>
            </w:r>
          </w:p>
        </w:tc>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Vrijdag</w:t>
            </w:r>
          </w:p>
        </w:tc>
        <w:tc>
          <w:tcPr>
            <w:tcW w:w="0" w:type="auto"/>
            <w:shd w:val="clear" w:color="auto" w:fill="6F0B3D"/>
            <w:tcMar>
              <w:top w:w="15" w:type="dxa"/>
              <w:bottom w:w="15" w:type="dxa"/>
            </w:tcMar>
            <w:vAlign w:val="center"/>
          </w:tcPr>
          <w:p w:rsidR="005766D1" w:rsidRDefault="00F5079E">
            <w:r>
              <w:rPr>
                <w:color w:val="FFFFFF"/>
                <w:position w:val="-2"/>
                <w:sz w:val="17"/>
                <w:szCs w:val="17"/>
                <w:shd w:val="clear" w:color="auto" w:fill="6F0B3D"/>
              </w:rPr>
              <w:t>Totaal</w:t>
            </w:r>
          </w:p>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Onderbouw</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1.52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00:30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5766D1"/>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S 02:30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5766D1"/>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02:00</w:t>
            </w:r>
            <w:r>
              <w:rPr>
                <w:color w:val="000000"/>
                <w:sz w:val="17"/>
                <w:szCs w:val="17"/>
              </w:rPr>
              <w:br/>
              <w:t>S 00:00</w:t>
            </w:r>
          </w:p>
        </w:tc>
        <w:tc>
          <w:tcPr>
            <w:tcW w:w="0" w:type="auto"/>
            <w:tcMar>
              <w:top w:w="15" w:type="dxa"/>
              <w:bottom w:w="15" w:type="dxa"/>
            </w:tcMar>
          </w:tcPr>
          <w:p w:rsidR="005766D1" w:rsidRDefault="00F5079E">
            <w:r>
              <w:rPr>
                <w:color w:val="000000"/>
                <w:sz w:val="17"/>
                <w:szCs w:val="17"/>
              </w:rPr>
              <w:t>05:00</w:t>
            </w:r>
          </w:p>
        </w:tc>
        <w:tc>
          <w:tcPr>
            <w:tcW w:w="0" w:type="auto"/>
            <w:tcMar>
              <w:top w:w="15" w:type="dxa"/>
              <w:bottom w:w="15" w:type="dxa"/>
            </w:tcMar>
            <w:vAlign w:val="center"/>
          </w:tcPr>
          <w:p w:rsidR="005766D1" w:rsidRDefault="005766D1"/>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Middenbouw A</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1.25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04:00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01:30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5766D1"/>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00:00</w:t>
            </w:r>
          </w:p>
        </w:tc>
        <w:tc>
          <w:tcPr>
            <w:tcW w:w="0" w:type="auto"/>
            <w:tcMar>
              <w:top w:w="15" w:type="dxa"/>
              <w:bottom w:w="15" w:type="dxa"/>
            </w:tcMar>
          </w:tcPr>
          <w:p w:rsidR="005766D1" w:rsidRDefault="00F5079E">
            <w:r>
              <w:rPr>
                <w:color w:val="000000"/>
                <w:sz w:val="17"/>
                <w:szCs w:val="17"/>
              </w:rPr>
              <w:t>06:30</w:t>
            </w:r>
          </w:p>
        </w:tc>
        <w:tc>
          <w:tcPr>
            <w:tcW w:w="0" w:type="auto"/>
            <w:tcMar>
              <w:top w:w="15" w:type="dxa"/>
              <w:bottom w:w="15" w:type="dxa"/>
            </w:tcMar>
            <w:vAlign w:val="center"/>
          </w:tcPr>
          <w:p w:rsidR="005766D1" w:rsidRDefault="005766D1"/>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Middenbouw B</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1.19</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03:30</w:t>
            </w:r>
            <w:r>
              <w:rPr>
                <w:color w:val="000000"/>
                <w:sz w:val="17"/>
                <w:szCs w:val="17"/>
              </w:rPr>
              <w:br/>
              <w:t>S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5766D1"/>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5766D1"/>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03:30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5766D1"/>
        </w:tc>
        <w:tc>
          <w:tcPr>
            <w:tcW w:w="0" w:type="auto"/>
            <w:tcMar>
              <w:top w:w="15" w:type="dxa"/>
              <w:bottom w:w="15" w:type="dxa"/>
            </w:tcMar>
          </w:tcPr>
          <w:p w:rsidR="005766D1" w:rsidRDefault="00F5079E">
            <w:r>
              <w:rPr>
                <w:color w:val="000000"/>
                <w:sz w:val="17"/>
                <w:szCs w:val="17"/>
              </w:rPr>
              <w:t>07:00</w:t>
            </w:r>
          </w:p>
        </w:tc>
        <w:tc>
          <w:tcPr>
            <w:tcW w:w="0" w:type="auto"/>
            <w:tcMar>
              <w:top w:w="15" w:type="dxa"/>
              <w:bottom w:w="15" w:type="dxa"/>
            </w:tcMar>
            <w:vAlign w:val="center"/>
          </w:tcPr>
          <w:p w:rsidR="005766D1" w:rsidRDefault="005766D1"/>
        </w:tc>
      </w:tr>
      <w:tr w:rsidR="005766D1">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Bovenbouw</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1.40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01:15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01:30</w:t>
            </w:r>
            <w:r>
              <w:rPr>
                <w:color w:val="000000"/>
                <w:sz w:val="17"/>
                <w:szCs w:val="17"/>
              </w:rPr>
              <w:br/>
              <w:t>S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5766D1"/>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I 00:30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5766D1" w:rsidRDefault="00F5079E">
            <w:r>
              <w:rPr>
                <w:color w:val="000000"/>
                <w:sz w:val="17"/>
                <w:szCs w:val="17"/>
              </w:rPr>
              <w:t>S 00:00</w:t>
            </w:r>
            <w:r>
              <w:rPr>
                <w:color w:val="000000"/>
                <w:sz w:val="17"/>
                <w:szCs w:val="17"/>
              </w:rPr>
              <w:br/>
              <w:t>I 00:45</w:t>
            </w:r>
          </w:p>
        </w:tc>
        <w:tc>
          <w:tcPr>
            <w:tcW w:w="0" w:type="auto"/>
            <w:tcMar>
              <w:top w:w="15" w:type="dxa"/>
              <w:bottom w:w="15" w:type="dxa"/>
            </w:tcMar>
          </w:tcPr>
          <w:p w:rsidR="005766D1" w:rsidRDefault="00F5079E">
            <w:r>
              <w:rPr>
                <w:color w:val="000000"/>
                <w:sz w:val="17"/>
                <w:szCs w:val="17"/>
              </w:rPr>
              <w:t>05:00</w:t>
            </w:r>
          </w:p>
        </w:tc>
        <w:tc>
          <w:tcPr>
            <w:tcW w:w="0" w:type="auto"/>
            <w:tcMar>
              <w:top w:w="15" w:type="dxa"/>
              <w:bottom w:w="15" w:type="dxa"/>
            </w:tcMar>
            <w:vAlign w:val="center"/>
          </w:tcPr>
          <w:p w:rsidR="005766D1" w:rsidRDefault="005766D1"/>
        </w:tc>
      </w:tr>
      <w:tr w:rsidR="005766D1">
        <w:trPr>
          <w:gridAfter w:val="1"/>
        </w:trPr>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rsidR="005766D1" w:rsidRDefault="00F5079E">
            <w:r>
              <w:rPr>
                <w:color w:val="000000"/>
                <w:sz w:val="17"/>
                <w:szCs w:val="17"/>
                <w:shd w:val="clear" w:color="auto" w:fill="E7E3E3"/>
              </w:rPr>
              <w:t>School</w:t>
            </w:r>
          </w:p>
        </w:tc>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rsidR="005766D1" w:rsidRDefault="00F5079E">
            <w:r>
              <w:rPr>
                <w:color w:val="000000"/>
                <w:sz w:val="17"/>
                <w:szCs w:val="17"/>
                <w:shd w:val="clear" w:color="auto" w:fill="E7E3E3"/>
              </w:rPr>
              <w:t>1.28</w:t>
            </w:r>
          </w:p>
        </w:tc>
        <w:tc>
          <w:tcPr>
            <w:tcW w:w="0" w:type="auto"/>
            <w:shd w:val="clear" w:color="auto" w:fill="E7E3E3"/>
            <w:tcMar>
              <w:top w:w="15" w:type="dxa"/>
              <w:bottom w:w="15" w:type="dxa"/>
            </w:tcMar>
            <w:vAlign w:val="center"/>
          </w:tcPr>
          <w:p w:rsidR="005766D1" w:rsidRDefault="005766D1"/>
        </w:tc>
        <w:tc>
          <w:tcPr>
            <w:tcW w:w="0" w:type="auto"/>
            <w:shd w:val="clear" w:color="auto" w:fill="E7E3E3"/>
            <w:tcMar>
              <w:top w:w="15" w:type="dxa"/>
              <w:bottom w:w="15" w:type="dxa"/>
            </w:tcMar>
            <w:vAlign w:val="center"/>
          </w:tcPr>
          <w:p w:rsidR="005766D1" w:rsidRDefault="005766D1"/>
        </w:tc>
        <w:tc>
          <w:tcPr>
            <w:tcW w:w="0" w:type="auto"/>
            <w:shd w:val="clear" w:color="auto" w:fill="E7E3E3"/>
            <w:tcMar>
              <w:top w:w="15" w:type="dxa"/>
              <w:bottom w:w="15" w:type="dxa"/>
            </w:tcMar>
            <w:vAlign w:val="center"/>
          </w:tcPr>
          <w:p w:rsidR="005766D1" w:rsidRDefault="005766D1"/>
        </w:tc>
        <w:tc>
          <w:tcPr>
            <w:tcW w:w="0" w:type="auto"/>
            <w:shd w:val="clear" w:color="auto" w:fill="E7E3E3"/>
            <w:tcMar>
              <w:top w:w="15" w:type="dxa"/>
              <w:bottom w:w="15" w:type="dxa"/>
            </w:tcMar>
            <w:vAlign w:val="center"/>
          </w:tcPr>
          <w:p w:rsidR="005766D1" w:rsidRDefault="005766D1"/>
        </w:tc>
        <w:tc>
          <w:tcPr>
            <w:tcW w:w="0" w:type="auto"/>
            <w:shd w:val="clear" w:color="auto" w:fill="E7E3E3"/>
            <w:tcMar>
              <w:top w:w="15" w:type="dxa"/>
              <w:bottom w:w="15" w:type="dxa"/>
            </w:tcMar>
            <w:vAlign w:val="center"/>
          </w:tcPr>
          <w:p w:rsidR="005766D1" w:rsidRDefault="005766D1"/>
        </w:tc>
        <w:tc>
          <w:tcPr>
            <w:tcW w:w="0" w:type="auto"/>
            <w:shd w:val="clear" w:color="auto" w:fill="E7E3E3"/>
            <w:tcMar>
              <w:top w:w="15" w:type="dxa"/>
              <w:bottom w:w="15" w:type="dxa"/>
            </w:tcMar>
          </w:tcPr>
          <w:p w:rsidR="005766D1" w:rsidRDefault="00F5079E">
            <w:r>
              <w:rPr>
                <w:color w:val="000000"/>
                <w:sz w:val="17"/>
                <w:szCs w:val="17"/>
                <w:shd w:val="clear" w:color="auto" w:fill="E7E3E3"/>
              </w:rPr>
              <w:t>23:30</w:t>
            </w:r>
          </w:p>
        </w:tc>
      </w:tr>
    </w:tbl>
    <w:p w:rsidR="005766D1" w:rsidRDefault="00F5079E">
      <w:pPr>
        <w:spacing w:before="199" w:after="199" w:line="240" w:lineRule="auto"/>
        <w:outlineLvl w:val="1"/>
      </w:pPr>
      <w:r>
        <w:rPr>
          <w:b/>
          <w:bCs/>
          <w:color w:val="000000"/>
          <w:sz w:val="24"/>
          <w:szCs w:val="24"/>
        </w:rPr>
        <w:t>De aard van de ondersteuning</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shd w:val="clear" w:color="auto" w:fill="E7E3E3"/>
        <w:tblLook w:val="04A0" w:firstRow="1" w:lastRow="0" w:firstColumn="1" w:lastColumn="0" w:noHBand="0" w:noVBand="1"/>
      </w:tblPr>
      <w:tblGrid>
        <w:gridCol w:w="5850"/>
        <w:gridCol w:w="1275"/>
      </w:tblGrid>
      <w:tr w:rsidR="005766D1">
        <w:tc>
          <w:tcPr>
            <w:tcW w:w="5850" w:type="dxa"/>
            <w:shd w:val="clear" w:color="auto" w:fill="6F0B3D"/>
            <w:tcMar>
              <w:top w:w="15" w:type="dxa"/>
              <w:bottom w:w="15" w:type="dxa"/>
            </w:tcMar>
            <w:vAlign w:val="center"/>
          </w:tcPr>
          <w:p w:rsidR="005766D1" w:rsidRDefault="00F5079E">
            <w:r>
              <w:rPr>
                <w:color w:val="FFFFFF"/>
                <w:position w:val="-2"/>
                <w:sz w:val="17"/>
                <w:szCs w:val="17"/>
                <w:shd w:val="clear" w:color="auto" w:fill="6F0B3D"/>
              </w:rPr>
              <w:t>Soort ondersteuning</w:t>
            </w:r>
          </w:p>
        </w:tc>
        <w:tc>
          <w:tcPr>
            <w:tcW w:w="1275" w:type="dxa"/>
            <w:shd w:val="clear" w:color="auto" w:fill="6F0B3D"/>
            <w:tcMar>
              <w:top w:w="15" w:type="dxa"/>
              <w:bottom w:w="15" w:type="dxa"/>
            </w:tcMar>
            <w:vAlign w:val="center"/>
          </w:tcPr>
          <w:p w:rsidR="005766D1" w:rsidRDefault="00F5079E">
            <w:pPr>
              <w:jc w:val="right"/>
            </w:pPr>
            <w:r>
              <w:rPr>
                <w:color w:val="FFFFFF"/>
                <w:position w:val="-2"/>
                <w:sz w:val="17"/>
                <w:szCs w:val="17"/>
                <w:shd w:val="clear" w:color="auto" w:fill="6F0B3D"/>
              </w:rPr>
              <w:t>Totaal</w:t>
            </w:r>
          </w:p>
        </w:tc>
      </w:tr>
      <w:tr w:rsidR="005766D1">
        <w:tc>
          <w:tcPr>
            <w:tcW w:w="0" w:type="auto"/>
            <w:tcMar>
              <w:top w:w="15" w:type="dxa"/>
              <w:bottom w:w="15" w:type="dxa"/>
            </w:tcMar>
            <w:vAlign w:val="center"/>
          </w:tcPr>
          <w:p w:rsidR="005766D1" w:rsidRDefault="00F5079E">
            <w:r>
              <w:rPr>
                <w:color w:val="000000"/>
                <w:position w:val="-2"/>
                <w:sz w:val="17"/>
                <w:szCs w:val="17"/>
              </w:rPr>
              <w:t>(G) Ondersteuning in de groep</w:t>
            </w:r>
          </w:p>
        </w:tc>
        <w:tc>
          <w:tcPr>
            <w:tcW w:w="0" w:type="auto"/>
            <w:tcMar>
              <w:top w:w="15" w:type="dxa"/>
              <w:bottom w:w="15" w:type="dxa"/>
            </w:tcMar>
            <w:vAlign w:val="center"/>
          </w:tcPr>
          <w:p w:rsidR="005766D1" w:rsidRDefault="00F5079E">
            <w:pPr>
              <w:jc w:val="right"/>
            </w:pPr>
            <w:r>
              <w:rPr>
                <w:color w:val="000000"/>
                <w:position w:val="-2"/>
                <w:sz w:val="17"/>
                <w:szCs w:val="17"/>
              </w:rPr>
              <w:t>00:00 uur</w:t>
            </w:r>
          </w:p>
        </w:tc>
      </w:tr>
      <w:tr w:rsidR="005766D1">
        <w:tc>
          <w:tcPr>
            <w:tcW w:w="0" w:type="auto"/>
            <w:tcMar>
              <w:top w:w="15" w:type="dxa"/>
              <w:bottom w:w="15" w:type="dxa"/>
            </w:tcMar>
            <w:vAlign w:val="center"/>
          </w:tcPr>
          <w:p w:rsidR="005766D1" w:rsidRDefault="00F5079E">
            <w:r>
              <w:rPr>
                <w:color w:val="000000"/>
                <w:position w:val="-2"/>
                <w:sz w:val="17"/>
                <w:szCs w:val="17"/>
              </w:rPr>
              <w:t>(S) Ondersteuning aan een subgroep buiten de groep</w:t>
            </w:r>
          </w:p>
        </w:tc>
        <w:tc>
          <w:tcPr>
            <w:tcW w:w="0" w:type="auto"/>
            <w:tcMar>
              <w:top w:w="15" w:type="dxa"/>
              <w:bottom w:w="15" w:type="dxa"/>
            </w:tcMar>
            <w:vAlign w:val="center"/>
          </w:tcPr>
          <w:p w:rsidR="005766D1" w:rsidRDefault="00F5079E">
            <w:pPr>
              <w:jc w:val="right"/>
            </w:pPr>
            <w:r>
              <w:rPr>
                <w:color w:val="000000"/>
                <w:position w:val="-2"/>
                <w:sz w:val="17"/>
                <w:szCs w:val="17"/>
              </w:rPr>
              <w:t>03:30 uur</w:t>
            </w:r>
          </w:p>
        </w:tc>
      </w:tr>
      <w:tr w:rsidR="005766D1">
        <w:tc>
          <w:tcPr>
            <w:tcW w:w="0" w:type="auto"/>
            <w:tcMar>
              <w:top w:w="15" w:type="dxa"/>
              <w:bottom w:w="15" w:type="dxa"/>
            </w:tcMar>
            <w:vAlign w:val="center"/>
          </w:tcPr>
          <w:p w:rsidR="005766D1" w:rsidRDefault="00F5079E">
            <w:r>
              <w:rPr>
                <w:color w:val="000000"/>
                <w:position w:val="-2"/>
                <w:sz w:val="17"/>
                <w:szCs w:val="17"/>
              </w:rPr>
              <w:t>(I) Ondersteuning aan een individuele leerling buiten de groep</w:t>
            </w:r>
          </w:p>
        </w:tc>
        <w:tc>
          <w:tcPr>
            <w:tcW w:w="0" w:type="auto"/>
            <w:tcMar>
              <w:top w:w="15" w:type="dxa"/>
              <w:bottom w:w="15" w:type="dxa"/>
            </w:tcMar>
            <w:vAlign w:val="center"/>
          </w:tcPr>
          <w:p w:rsidR="005766D1" w:rsidRDefault="00F5079E">
            <w:pPr>
              <w:jc w:val="right"/>
            </w:pPr>
            <w:r>
              <w:rPr>
                <w:color w:val="000000"/>
                <w:position w:val="-2"/>
                <w:sz w:val="17"/>
                <w:szCs w:val="17"/>
              </w:rPr>
              <w:t>20:00 uur</w:t>
            </w:r>
          </w:p>
        </w:tc>
      </w:tr>
      <w:tr w:rsidR="005766D1">
        <w:tc>
          <w:tcPr>
            <w:tcW w:w="0" w:type="auto"/>
            <w:tcMar>
              <w:top w:w="15" w:type="dxa"/>
              <w:bottom w:w="15" w:type="dxa"/>
            </w:tcMar>
            <w:vAlign w:val="center"/>
          </w:tcPr>
          <w:p w:rsidR="005766D1" w:rsidRDefault="005766D1"/>
        </w:tc>
        <w:tc>
          <w:tcPr>
            <w:tcW w:w="0" w:type="auto"/>
            <w:tcMar>
              <w:top w:w="15" w:type="dxa"/>
              <w:bottom w:w="15" w:type="dxa"/>
            </w:tcMar>
            <w:vAlign w:val="center"/>
          </w:tcPr>
          <w:p w:rsidR="005766D1" w:rsidRDefault="005766D1"/>
        </w:tc>
      </w:tr>
    </w:tbl>
    <w:p w:rsidR="005766D1" w:rsidRDefault="005766D1">
      <w:pPr>
        <w:spacing w:before="180" w:after="180" w:line="317" w:lineRule="auto"/>
      </w:pPr>
    </w:p>
    <w:p w:rsidR="005766D1" w:rsidRDefault="00F5079E">
      <w:pPr>
        <w:spacing w:before="180" w:after="180" w:line="317" w:lineRule="auto"/>
      </w:pPr>
      <w:r>
        <w:rPr>
          <w:color w:val="000000"/>
          <w:sz w:val="18"/>
          <w:szCs w:val="18"/>
          <w:u w:val="single"/>
        </w:rPr>
        <w:t>Toelichting</w:t>
      </w:r>
    </w:p>
    <w:p w:rsidR="005766D1" w:rsidRDefault="005766D1">
      <w:pPr>
        <w:spacing w:before="180" w:after="180" w:line="317" w:lineRule="auto"/>
      </w:pPr>
    </w:p>
    <w:p w:rsidR="005766D1" w:rsidRDefault="00F5079E">
      <w:pPr>
        <w:spacing w:before="199" w:after="199" w:line="240" w:lineRule="auto"/>
        <w:outlineLvl w:val="1"/>
      </w:pPr>
      <w:r>
        <w:rPr>
          <w:b/>
          <w:bCs/>
          <w:color w:val="000000"/>
          <w:sz w:val="24"/>
          <w:szCs w:val="24"/>
        </w:rPr>
        <w:t>Budget van de ondersteuning</w:t>
      </w:r>
    </w:p>
    <w:p w:rsidR="005766D1" w:rsidRDefault="00F5079E">
      <w:pPr>
        <w:spacing w:before="180" w:after="180" w:line="317" w:lineRule="auto"/>
      </w:pPr>
      <w:r>
        <w:rPr>
          <w:color w:val="000000"/>
          <w:sz w:val="18"/>
          <w:szCs w:val="18"/>
        </w:rPr>
        <w:t>Op basis van de leerlingaantallen en het aanbod van extra ondersteuning (arrangementen) zijn de volgende bedragen beschikbaar.</w:t>
      </w:r>
    </w:p>
    <w:tbl>
      <w:tblPr>
        <w:tblStyle w:val="NormalTablePHPDOCX0"/>
        <w:tblW w:w="48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363"/>
        <w:gridCol w:w="325"/>
        <w:gridCol w:w="1112"/>
      </w:tblGrid>
      <w:tr w:rsidR="005766D1">
        <w:tc>
          <w:tcPr>
            <w:tcW w:w="3600" w:type="dxa"/>
            <w:shd w:val="clear" w:color="auto" w:fill="6F0B3D"/>
            <w:tcMar>
              <w:top w:w="15" w:type="dxa"/>
              <w:bottom w:w="15" w:type="dxa"/>
            </w:tcMar>
            <w:vAlign w:val="center"/>
          </w:tcPr>
          <w:p w:rsidR="005766D1" w:rsidRDefault="00F5079E">
            <w:r>
              <w:rPr>
                <w:rFonts w:ascii="Verdana" w:eastAsia="Verdana" w:hAnsi="Verdana" w:cs="Verdana"/>
                <w:color w:val="FFFFFF"/>
                <w:position w:val="-2"/>
                <w:sz w:val="17"/>
                <w:szCs w:val="17"/>
                <w:shd w:val="clear" w:color="auto" w:fill="6F0B3D"/>
              </w:rPr>
              <w:t>Budgetonderdelen</w:t>
            </w:r>
          </w:p>
        </w:tc>
        <w:tc>
          <w:tcPr>
            <w:tcW w:w="75" w:type="dxa"/>
            <w:shd w:val="clear" w:color="auto" w:fill="6F0B3D"/>
            <w:tcMar>
              <w:top w:w="15" w:type="dxa"/>
              <w:bottom w:w="15" w:type="dxa"/>
            </w:tcMar>
            <w:vAlign w:val="center"/>
          </w:tcPr>
          <w:p w:rsidR="005766D1" w:rsidRDefault="00F5079E">
            <w:r>
              <w:rPr>
                <w:rFonts w:ascii="Verdana" w:eastAsia="Verdana" w:hAnsi="Verdana" w:cs="Verdana"/>
                <w:color w:val="FFFFFF"/>
                <w:position w:val="-2"/>
                <w:sz w:val="17"/>
                <w:szCs w:val="17"/>
                <w:shd w:val="clear" w:color="auto" w:fill="6F0B3D"/>
              </w:rPr>
              <w:t> </w:t>
            </w:r>
          </w:p>
        </w:tc>
        <w:tc>
          <w:tcPr>
            <w:tcW w:w="1125" w:type="dxa"/>
            <w:shd w:val="clear" w:color="auto" w:fill="6F0B3D"/>
            <w:tcMar>
              <w:top w:w="15" w:type="dxa"/>
              <w:bottom w:w="15" w:type="dxa"/>
            </w:tcMar>
            <w:vAlign w:val="center"/>
          </w:tcPr>
          <w:p w:rsidR="005766D1" w:rsidRDefault="00F5079E">
            <w:r>
              <w:rPr>
                <w:rFonts w:ascii="Verdana" w:eastAsia="Verdana" w:hAnsi="Verdana" w:cs="Verdana"/>
                <w:color w:val="FFFFFF"/>
                <w:position w:val="-2"/>
                <w:sz w:val="17"/>
                <w:szCs w:val="17"/>
                <w:shd w:val="clear" w:color="auto" w:fill="6F0B3D"/>
              </w:rPr>
              <w:t>Bedragen</w:t>
            </w:r>
          </w:p>
        </w:tc>
      </w:tr>
      <w:tr w:rsidR="005766D1">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Budget basisondersteuning</w:t>
            </w:r>
          </w:p>
        </w:tc>
        <w:tc>
          <w:tcPr>
            <w:tcW w:w="75" w:type="dxa"/>
            <w:tcBorders>
              <w:top w:val="single" w:sz="5" w:space="0" w:color="EBEBEB"/>
              <w:left w:val="single" w:sz="5" w:space="0" w:color="EBEBEB"/>
              <w:bottom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w:t>
            </w:r>
          </w:p>
        </w:tc>
        <w:tc>
          <w:tcPr>
            <w:tcW w:w="1110" w:type="dxa"/>
            <w:tcBorders>
              <w:top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Budget extra ondersteuning (arrangementen)</w:t>
            </w:r>
          </w:p>
        </w:tc>
        <w:tc>
          <w:tcPr>
            <w:tcW w:w="75" w:type="dxa"/>
            <w:tcBorders>
              <w:top w:val="single" w:sz="5" w:space="0" w:color="EBEBEB"/>
              <w:left w:val="single" w:sz="5" w:space="0" w:color="EBEBEB"/>
              <w:bottom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w:t>
            </w:r>
          </w:p>
        </w:tc>
        <w:tc>
          <w:tcPr>
            <w:tcW w:w="1110" w:type="dxa"/>
            <w:tcBorders>
              <w:top w:val="single" w:sz="5" w:space="0" w:color="EBEBEB"/>
              <w:bottom w:val="single" w:sz="5" w:space="0" w:color="EBEBEB"/>
              <w:right w:val="single" w:sz="5" w:space="0" w:color="EBEBEB"/>
            </w:tcBorders>
            <w:tcMar>
              <w:top w:w="15" w:type="dxa"/>
              <w:bottom w:w="15" w:type="dxa"/>
            </w:tcMar>
            <w:vAlign w:val="center"/>
          </w:tcPr>
          <w:p w:rsidR="005766D1" w:rsidRDefault="005766D1"/>
        </w:tc>
      </w:tr>
      <w:tr w:rsidR="005766D1">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5766D1" w:rsidRDefault="00F5079E">
            <w:r>
              <w:rPr>
                <w:rFonts w:ascii="Verdana" w:eastAsia="Verdana" w:hAnsi="Verdana" w:cs="Verdana"/>
                <w:i/>
                <w:iCs/>
                <w:color w:val="000000"/>
                <w:position w:val="-2"/>
                <w:sz w:val="17"/>
                <w:szCs w:val="17"/>
              </w:rPr>
              <w:t>Totaal</w:t>
            </w:r>
          </w:p>
        </w:tc>
        <w:tc>
          <w:tcPr>
            <w:tcW w:w="75" w:type="dxa"/>
            <w:tcBorders>
              <w:top w:val="single" w:sz="5" w:space="0" w:color="EBEBEB"/>
              <w:left w:val="single" w:sz="5" w:space="0" w:color="EBEBEB"/>
              <w:bottom w:val="single" w:sz="5" w:space="0" w:color="EBEBEB"/>
            </w:tcBorders>
            <w:tcMar>
              <w:top w:w="15" w:type="dxa"/>
              <w:bottom w:w="15" w:type="dxa"/>
            </w:tcMar>
            <w:vAlign w:val="center"/>
          </w:tcPr>
          <w:p w:rsidR="005766D1" w:rsidRDefault="00F5079E">
            <w:r>
              <w:rPr>
                <w:rFonts w:ascii="Verdana" w:eastAsia="Verdana" w:hAnsi="Verdana" w:cs="Verdana"/>
                <w:color w:val="000000"/>
                <w:position w:val="-2"/>
                <w:sz w:val="17"/>
                <w:szCs w:val="17"/>
              </w:rPr>
              <w:t>€</w:t>
            </w:r>
          </w:p>
        </w:tc>
        <w:tc>
          <w:tcPr>
            <w:tcW w:w="1110" w:type="dxa"/>
            <w:tcBorders>
              <w:top w:val="single" w:sz="5" w:space="0" w:color="EBEBEB"/>
              <w:bottom w:val="single" w:sz="5" w:space="0" w:color="EBEBEB"/>
              <w:right w:val="single" w:sz="5" w:space="0" w:color="EBEBEB"/>
            </w:tcBorders>
            <w:tcMar>
              <w:top w:w="15" w:type="dxa"/>
              <w:bottom w:w="15" w:type="dxa"/>
            </w:tcMar>
            <w:vAlign w:val="center"/>
          </w:tcPr>
          <w:p w:rsidR="005766D1" w:rsidRDefault="005766D1"/>
        </w:tc>
      </w:tr>
    </w:tbl>
    <w:p w:rsidR="005766D1" w:rsidRDefault="005766D1">
      <w:pPr>
        <w:spacing w:before="180" w:after="180" w:line="317" w:lineRule="auto"/>
      </w:pPr>
    </w:p>
    <w:p w:rsidR="005766D1" w:rsidRDefault="00F5079E">
      <w:pPr>
        <w:spacing w:before="180" w:after="180" w:line="317" w:lineRule="auto"/>
      </w:pPr>
      <w:r>
        <w:rPr>
          <w:color w:val="000000"/>
          <w:sz w:val="18"/>
          <w:szCs w:val="18"/>
          <w:u w:val="single"/>
        </w:rPr>
        <w:lastRenderedPageBreak/>
        <w:t>Toelichting</w:t>
      </w:r>
    </w:p>
    <w:p w:rsidR="005766D1" w:rsidRDefault="00F5079E">
      <w:pPr>
        <w:spacing w:before="180" w:after="180" w:line="317" w:lineRule="auto"/>
      </w:pPr>
      <w:r>
        <w:rPr>
          <w:color w:val="000000"/>
          <w:sz w:val="18"/>
          <w:szCs w:val="18"/>
        </w:rPr>
        <w:t>De uren die opgenomen zijn in de ondersteuningsmatrix zijn de uren voor onderwijsassistentie vanuit het SWV. De werkdrukgelden zijn gebruikt om 4 groepen te kunnen handhaven.</w:t>
      </w:r>
    </w:p>
    <w:p w:rsidR="005766D1" w:rsidRDefault="00F5079E">
      <w:r>
        <w:br w:type="page"/>
      </w:r>
    </w:p>
    <w:p w:rsidR="005766D1" w:rsidRDefault="00F5079E">
      <w:pPr>
        <w:spacing w:before="161" w:after="161" w:line="240" w:lineRule="auto"/>
        <w:outlineLvl w:val="0"/>
      </w:pPr>
      <w:r>
        <w:rPr>
          <w:b/>
          <w:bCs/>
          <w:color w:val="000000"/>
          <w:sz w:val="24"/>
          <w:szCs w:val="24"/>
        </w:rPr>
        <w:lastRenderedPageBreak/>
        <w:t>Ondersteuningsstructuur: inhoud en omvang van de basisondersteuning</w:t>
      </w:r>
    </w:p>
    <w:p w:rsidR="005766D1" w:rsidRDefault="00F5079E">
      <w:pPr>
        <w:spacing w:before="180" w:after="180" w:line="317" w:lineRule="auto"/>
      </w:pPr>
      <w:r>
        <w:rPr>
          <w:color w:val="000000"/>
          <w:sz w:val="18"/>
          <w:szCs w:val="18"/>
        </w:rPr>
        <w:t>Hier wordt de inhoud van de basisondersteuning op onze school beschreven in vier onderdelen</w:t>
      </w:r>
    </w:p>
    <w:p w:rsidR="005766D1" w:rsidRDefault="00F5079E">
      <w:pPr>
        <w:spacing w:before="180" w:after="180" w:line="317" w:lineRule="auto"/>
      </w:pPr>
      <w:r>
        <w:rPr>
          <w:b/>
          <w:bCs/>
          <w:color w:val="000000"/>
          <w:sz w:val="18"/>
          <w:szCs w:val="18"/>
        </w:rPr>
        <w:t>Basiskwaliteit</w:t>
      </w:r>
    </w:p>
    <w:p w:rsidR="005766D1" w:rsidRDefault="00F5079E">
      <w:pPr>
        <w:spacing w:before="180" w:after="180" w:line="317" w:lineRule="auto"/>
      </w:pPr>
      <w:r>
        <w:rPr>
          <w:color w:val="000000"/>
          <w:sz w:val="18"/>
          <w:szCs w:val="18"/>
        </w:rPr>
        <w:t>(Toelichting: Dit verwijst naar de minimale onderwijskwaliteit die gemeten wordt door het toezichtkader van de inspectie van het onderwijs. Scholen die onder basistoezicht van de inspectie van het onderwijs vallen, hebben hun basiskwaliteit op orde.)</w:t>
      </w:r>
    </w:p>
    <w:p w:rsidR="005766D1" w:rsidRDefault="00F5079E">
      <w:pPr>
        <w:spacing w:before="180" w:after="180" w:line="317" w:lineRule="auto"/>
      </w:pPr>
      <w:r>
        <w:rPr>
          <w:color w:val="000000"/>
          <w:sz w:val="18"/>
          <w:szCs w:val="18"/>
        </w:rPr>
        <w:t>Zie het laatste inspectierapport, schoolgids en schoolplannen.</w:t>
      </w:r>
    </w:p>
    <w:p w:rsidR="005766D1" w:rsidRDefault="005766D1">
      <w:pPr>
        <w:spacing w:before="180" w:after="180" w:line="317" w:lineRule="auto"/>
      </w:pPr>
    </w:p>
    <w:p w:rsidR="005766D1" w:rsidRDefault="00F5079E">
      <w:pPr>
        <w:spacing w:before="180" w:after="180" w:line="317" w:lineRule="auto"/>
      </w:pPr>
      <w:r>
        <w:rPr>
          <w:b/>
          <w:bCs/>
          <w:color w:val="000000"/>
          <w:sz w:val="18"/>
          <w:szCs w:val="18"/>
        </w:rPr>
        <w:t>Preventieve en licht curatieve interventies</w:t>
      </w:r>
    </w:p>
    <w:p w:rsidR="005766D1" w:rsidRDefault="00F5079E">
      <w:pPr>
        <w:spacing w:before="180" w:after="180" w:line="317" w:lineRule="auto"/>
      </w:pPr>
      <w:r>
        <w:rPr>
          <w:color w:val="000000"/>
          <w:sz w:val="18"/>
          <w:szCs w:val="18"/>
        </w:rPr>
        <w:t>(Toelichting: Voorbeelden zijn: een aanbod voor leerlingen met dyslexie, of een aanpak voor het voorkomen van gedragsproblemen.)</w:t>
      </w:r>
    </w:p>
    <w:p w:rsidR="005766D1" w:rsidRDefault="00F5079E">
      <w:pPr>
        <w:spacing w:before="180" w:after="180" w:line="317" w:lineRule="auto"/>
      </w:pPr>
      <w:r>
        <w:rPr>
          <w:color w:val="000000"/>
          <w:sz w:val="18"/>
          <w:szCs w:val="18"/>
        </w:rPr>
        <w:t>Kanjertraining.</w:t>
      </w:r>
    </w:p>
    <w:p w:rsidR="005766D1" w:rsidRDefault="00F5079E">
      <w:pPr>
        <w:spacing w:before="180" w:after="180" w:line="317" w:lineRule="auto"/>
      </w:pPr>
      <w:r>
        <w:rPr>
          <w:color w:val="000000"/>
          <w:sz w:val="18"/>
          <w:szCs w:val="18"/>
        </w:rPr>
        <w:t>Groepsdoorbrekend werken. Voor rekenen worden de groepen maandelijks samengesteld naar een voor iedere leerling passend instructieniveau.</w:t>
      </w:r>
    </w:p>
    <w:p w:rsidR="005766D1" w:rsidRDefault="00F5079E">
      <w:pPr>
        <w:spacing w:before="180" w:after="180" w:line="317" w:lineRule="auto"/>
      </w:pPr>
      <w:r>
        <w:rPr>
          <w:color w:val="000000"/>
          <w:sz w:val="18"/>
          <w:szCs w:val="18"/>
        </w:rPr>
        <w:t>Time out ruimten, stilteplekken.</w:t>
      </w:r>
    </w:p>
    <w:p w:rsidR="005766D1" w:rsidRDefault="00F5079E">
      <w:pPr>
        <w:spacing w:before="180" w:after="180" w:line="317" w:lineRule="auto"/>
      </w:pPr>
      <w:r>
        <w:rPr>
          <w:color w:val="000000"/>
          <w:sz w:val="18"/>
          <w:szCs w:val="18"/>
        </w:rPr>
        <w:t>Pienter en Briljant.</w:t>
      </w:r>
    </w:p>
    <w:p w:rsidR="005766D1" w:rsidRDefault="00F5079E">
      <w:pPr>
        <w:spacing w:before="180" w:after="180" w:line="317" w:lineRule="auto"/>
      </w:pPr>
      <w:r>
        <w:rPr>
          <w:color w:val="000000"/>
          <w:sz w:val="18"/>
          <w:szCs w:val="18"/>
        </w:rPr>
        <w:t>SVIB.</w:t>
      </w:r>
    </w:p>
    <w:p w:rsidR="005766D1" w:rsidRDefault="00F5079E">
      <w:pPr>
        <w:spacing w:before="180" w:after="180" w:line="317" w:lineRule="auto"/>
      </w:pPr>
      <w:r>
        <w:rPr>
          <w:color w:val="000000"/>
          <w:sz w:val="18"/>
          <w:szCs w:val="18"/>
        </w:rPr>
        <w:t>Ervaring met TOS en NT2, ASS, ADHD, inclusiviteit, HB, dyspraxie, hypersensitiviteit, enz. en bekend met Geef me de vijf.</w:t>
      </w:r>
    </w:p>
    <w:p w:rsidR="005766D1" w:rsidRDefault="00F5079E">
      <w:pPr>
        <w:spacing w:before="180" w:after="180" w:line="317" w:lineRule="auto"/>
      </w:pPr>
      <w:r>
        <w:rPr>
          <w:color w:val="000000"/>
          <w:sz w:val="18"/>
          <w:szCs w:val="18"/>
        </w:rPr>
        <w:t>Verder is er de mogelijkheid vanuit SOOLVA intern de mogelijkheid van het inzetten van SVIB, NT2 begeleiding en het volgen van (parttime) HB onderwijs.</w:t>
      </w:r>
    </w:p>
    <w:p w:rsidR="005766D1" w:rsidRDefault="00F5079E">
      <w:pPr>
        <w:spacing w:before="180" w:after="180" w:line="317" w:lineRule="auto"/>
      </w:pPr>
      <w:r>
        <w:rPr>
          <w:color w:val="000000"/>
          <w:sz w:val="18"/>
          <w:szCs w:val="18"/>
        </w:rPr>
        <w:t> </w:t>
      </w:r>
    </w:p>
    <w:p w:rsidR="005766D1" w:rsidRDefault="00F5079E">
      <w:pPr>
        <w:spacing w:before="180" w:after="180" w:line="317" w:lineRule="auto"/>
      </w:pPr>
      <w:r>
        <w:rPr>
          <w:b/>
          <w:bCs/>
          <w:color w:val="000000"/>
          <w:sz w:val="18"/>
          <w:szCs w:val="18"/>
        </w:rPr>
        <w:t>Planmatig werken</w:t>
      </w:r>
    </w:p>
    <w:p w:rsidR="005766D1" w:rsidRDefault="00F5079E">
      <w:pPr>
        <w:spacing w:before="180" w:after="180" w:line="317" w:lineRule="auto"/>
      </w:pPr>
      <w:r>
        <w:rPr>
          <w:color w:val="000000"/>
          <w:sz w:val="18"/>
          <w:szCs w:val="18"/>
        </w:rPr>
        <w:t>(Toelichting: Dit is de manier waarop de school nagaat welke onderwijsbehoefte leerlingen hebben, daarop een passend onderwijsaanbod organiseert en dat evalueert.)</w:t>
      </w:r>
    </w:p>
    <w:p w:rsidR="005766D1" w:rsidRDefault="00F5079E">
      <w:pPr>
        <w:spacing w:before="180" w:after="180" w:line="317" w:lineRule="auto"/>
      </w:pPr>
      <w:r>
        <w:rPr>
          <w:color w:val="000000"/>
          <w:sz w:val="18"/>
          <w:szCs w:val="18"/>
        </w:rPr>
        <w:t>De HGW cyclus wordt gevolgd. De stimulerende en belemmerende factoren, de manier waarop de leerling het beste leert en de onderwijsbehoeften van leerlingen worden beschreven in een pedagogisch didactisch groepsoverzicht. Voor de vakgebieden rekenen, spelling, lezen en begrijpend lezen wordt een groepsplan gemaakt. Voor leerlingen die het reguliere curriculum niet kunnen volgen, is de mogelijkheid tot het volgen van een eigen leerlijn. Ook het volgen van de ZML leerlijn is mogelijk.</w:t>
      </w:r>
    </w:p>
    <w:p w:rsidR="005766D1" w:rsidRDefault="00F5079E">
      <w:pPr>
        <w:spacing w:before="180" w:after="180" w:line="317" w:lineRule="auto"/>
      </w:pPr>
      <w:r>
        <w:rPr>
          <w:color w:val="000000"/>
          <w:sz w:val="18"/>
          <w:szCs w:val="18"/>
        </w:rPr>
        <w:t xml:space="preserve">Leerlingen worden naast de aantekeningen van de leerkracht in het logboek van de leerling bij belangrijke zaken/gebeurtenissen en methodetoetsen ook gevolgd d.m.v. een leerlingvolgsysteem (LVS). De resultaten van deze toetsen en andere zaken m.b.t. leerlingen </w:t>
      </w:r>
      <w:r>
        <w:rPr>
          <w:color w:val="000000"/>
          <w:sz w:val="18"/>
          <w:szCs w:val="18"/>
        </w:rPr>
        <w:lastRenderedPageBreak/>
        <w:t>worden tijdens de leerlingbesprekingen in maart en juli besproken met de IB. Na deze besprekingen worden de pedagogisch didactische groepsoverzichten weer aangepast en worden nieuwe groepsplannen opgesteld. Ditzelfde geldt voor het evalueren en bijstellen van OPP's.</w:t>
      </w:r>
    </w:p>
    <w:p w:rsidR="005766D1" w:rsidRDefault="00F5079E">
      <w:pPr>
        <w:spacing w:before="180" w:after="180" w:line="317" w:lineRule="auto"/>
      </w:pPr>
      <w:r>
        <w:rPr>
          <w:color w:val="000000"/>
          <w:sz w:val="18"/>
          <w:szCs w:val="18"/>
        </w:rPr>
        <w:t>Vier keer per jaar worden er ook gesprekken gevoerd met ouders over hun kind. Aan het begin van het schooljaar is er het andersomgesprek, waarin de ouder vertelt over het kind. In november is dit een gesprek dat voornamelijk gaat over de sociaal emotionele ontwikkeling van het kind, waarbij ook de Kanjervragenlijst meegenomen wordt.  In februari en juni worden de resultaten besproken. Vooral in de bovenbouw wordt het steeds meer 'gewoon' dat de leerling bij dit gesprek aanwezig is en er met het kind i.p.v. over het kind gesproken wordt. In de komende jaren zal dit worden uitgebreid en meer vorm krijgen.</w:t>
      </w:r>
    </w:p>
    <w:p w:rsidR="005766D1" w:rsidRDefault="00F5079E">
      <w:r>
        <w:br w:type="page"/>
      </w:r>
    </w:p>
    <w:p w:rsidR="005766D1" w:rsidRDefault="00F5079E">
      <w:pPr>
        <w:spacing w:before="161" w:after="161" w:line="240" w:lineRule="auto"/>
        <w:outlineLvl w:val="0"/>
      </w:pPr>
      <w:r>
        <w:rPr>
          <w:b/>
          <w:bCs/>
          <w:color w:val="000000"/>
          <w:sz w:val="24"/>
          <w:szCs w:val="24"/>
        </w:rPr>
        <w:lastRenderedPageBreak/>
        <w:t>Ondersteuningsstructuur: arrangementen</w:t>
      </w:r>
    </w:p>
    <w:p w:rsidR="005766D1" w:rsidRDefault="00F5079E">
      <w:pPr>
        <w:spacing w:before="180" w:after="180" w:line="317" w:lineRule="auto"/>
      </w:pPr>
      <w:r>
        <w:rPr>
          <w:color w:val="000000"/>
          <w:sz w:val="18"/>
          <w:szCs w:val="18"/>
        </w:rPr>
        <w:t>Hier wordt een overzicht gegeven van de onderwijsarrangementen die onze leerlingen met speciale onderwijs(zorg) vragen worden aangeboden op onze school of daar buiten.</w:t>
      </w:r>
    </w:p>
    <w:p w:rsidR="005766D1" w:rsidRDefault="00F5079E">
      <w:pPr>
        <w:spacing w:before="180" w:after="180" w:line="317" w:lineRule="auto"/>
      </w:pPr>
      <w:r>
        <w:rPr>
          <w:color w:val="000000"/>
          <w:sz w:val="18"/>
          <w:szCs w:val="18"/>
        </w:rPr>
        <w:t>Een onderwijsarrangement is een interventie of voorziening, die naast het regulier onderwijs wordt uitgevoerd om leerlingen met uiteenlopende onderwijs-ondersteuningsvragen adequaat te begeleiden.</w:t>
      </w:r>
    </w:p>
    <w:p w:rsidR="005766D1" w:rsidRDefault="00F5079E">
      <w:pPr>
        <w:spacing w:before="180" w:after="180" w:line="317" w:lineRule="auto"/>
      </w:pPr>
      <w:r>
        <w:rPr>
          <w:color w:val="000000"/>
          <w:sz w:val="18"/>
          <w:szCs w:val="18"/>
        </w:rPr>
        <w:t>Ondersteuningsarrangementen die vanuit het SWV worden geboden: gedrag, inclusief, taal /lezen en rekenen. Voorzieningen kleuters, Taalpaleis, NT2, Dogproject, Winnerteam, Lunchcafé, Back to nature, Speltherapie, Werk in uitvoering, Schot in de roos, enz.</w:t>
      </w:r>
    </w:p>
    <w:p w:rsidR="005766D1" w:rsidRDefault="00F5079E">
      <w:pPr>
        <w:spacing w:before="199" w:after="199" w:line="240" w:lineRule="auto"/>
        <w:outlineLvl w:val="1"/>
      </w:pPr>
      <w:r>
        <w:rPr>
          <w:b/>
          <w:bCs/>
          <w:color w:val="000000"/>
          <w:sz w:val="24"/>
          <w:szCs w:val="24"/>
        </w:rPr>
        <w:t>Arrangementen vanuit de school</w:t>
      </w:r>
    </w:p>
    <w:p w:rsidR="005766D1" w:rsidRDefault="00F5079E">
      <w:pPr>
        <w:spacing w:before="180" w:after="180" w:line="317" w:lineRule="auto"/>
      </w:pPr>
      <w:r>
        <w:rPr>
          <w:color w:val="000000"/>
          <w:sz w:val="18"/>
          <w:szCs w:val="18"/>
        </w:rPr>
        <w:t>Binnen de school is er de mogelijkheid tot het volgen van een SVIB traject en het inzetten van Pienter/Briljant.</w:t>
      </w:r>
    </w:p>
    <w:p w:rsidR="005766D1" w:rsidRDefault="00F5079E">
      <w:pPr>
        <w:spacing w:before="180" w:after="180" w:line="317" w:lineRule="auto"/>
      </w:pPr>
      <w:r>
        <w:rPr>
          <w:color w:val="000000"/>
          <w:sz w:val="18"/>
          <w:szCs w:val="18"/>
        </w:rPr>
        <w:t>Voor leerlingen die behoefte hebben aan psycho-educatie, is er de mogelijkheid om Handleiding voor jezelf te volgen, gesprekken te voeren met de methode Teken je gesprek en/of vanuit de Oplossingsgerichte benadering.</w:t>
      </w:r>
    </w:p>
    <w:p w:rsidR="005766D1" w:rsidRDefault="00F5079E">
      <w:pPr>
        <w:spacing w:before="180" w:after="180" w:line="317" w:lineRule="auto"/>
      </w:pPr>
      <w:r>
        <w:rPr>
          <w:color w:val="000000"/>
          <w:sz w:val="18"/>
          <w:szCs w:val="18"/>
        </w:rPr>
        <w:t>De meeste specialisaties die als een arrangement gezien zouden kunnen worden, zijn opgenomen in het groepsgebeuren, waardoor deze door een ieder als 'gewoon' ervaren wordt, alsof het basisondersteuning betreft. Zo is er bijvoorbeeld een Kanjercoördinator in de school en is er een taalspecialist en een gedragsspecialist.</w:t>
      </w:r>
    </w:p>
    <w:p w:rsidR="005766D1" w:rsidRDefault="00F5079E">
      <w:pPr>
        <w:spacing w:before="180" w:after="180" w:line="317" w:lineRule="auto"/>
      </w:pPr>
      <w:r>
        <w:rPr>
          <w:color w:val="000000"/>
          <w:sz w:val="18"/>
          <w:szCs w:val="18"/>
        </w:rPr>
        <w:t>Vanuit SOOLVA is er de mogelijkheid tot het inschakelen van preteaching NT2 in de onderbouw en het volgen van (parttime)HB onderwijs.</w:t>
      </w:r>
    </w:p>
    <w:p w:rsidR="005766D1" w:rsidRDefault="00F5079E">
      <w:pPr>
        <w:spacing w:before="180" w:after="180" w:line="264" w:lineRule="auto"/>
      </w:pPr>
      <w:r>
        <w:rPr>
          <w:color w:val="000000"/>
          <w:sz w:val="18"/>
          <w:szCs w:val="18"/>
        </w:rPr>
        <w:t>Er wordt (regiobreed) beleid gemaakt/geschreven voor extra ondersteuning aan leerlingen met Nederlands als tweede taal.</w:t>
      </w:r>
    </w:p>
    <w:p w:rsidR="005766D1" w:rsidRDefault="00F5079E">
      <w:pPr>
        <w:spacing w:before="180" w:after="180" w:line="317" w:lineRule="auto"/>
      </w:pPr>
      <w:r>
        <w:rPr>
          <w:color w:val="000000"/>
          <w:sz w:val="18"/>
          <w:szCs w:val="18"/>
        </w:rPr>
        <w:t> </w:t>
      </w:r>
    </w:p>
    <w:p w:rsidR="005766D1" w:rsidRDefault="00F5079E">
      <w:pPr>
        <w:spacing w:before="199" w:after="199" w:line="240" w:lineRule="auto"/>
        <w:outlineLvl w:val="1"/>
      </w:pPr>
      <w:r>
        <w:rPr>
          <w:b/>
          <w:bCs/>
          <w:color w:val="000000"/>
          <w:sz w:val="24"/>
          <w:szCs w:val="24"/>
        </w:rPr>
        <w:t>Bovenschoolse arrangementen</w:t>
      </w:r>
    </w:p>
    <w:p w:rsidR="005766D1" w:rsidRDefault="00F5079E">
      <w:pPr>
        <w:spacing w:before="180" w:after="180" w:line="317" w:lineRule="auto"/>
      </w:pPr>
      <w:r>
        <w:rPr>
          <w:color w:val="000000"/>
          <w:sz w:val="18"/>
          <w:szCs w:val="18"/>
        </w:rPr>
        <w:t>Vanuit het Samenwerkingsverband wordt de mogelijkheid tot het aanvragen van een ondersteuningsarrangement of voorziening aangeboden. Deze ondersteuning kan bestaan uit een de ondersteuning van een Ambulant Begeleider (AB) voor de leerkracht en/of uren onderwijsassistentie. De ondersteuning vanuit het samenwerkingsverband in de vorm van onderwijsassistentie, wordt zowel binnen als buiten de groep ingezet, afhankelijk van de onderwijsbehoeften van de leerlingen. Waar mogelijk worden leerlingen met dezelfde onderwijsbehoeften geclusterd, zodat meer leerlingen van deze extra ondersteuning kunnen profiteren.</w:t>
      </w:r>
    </w:p>
    <w:p w:rsidR="005766D1" w:rsidRDefault="00F5079E">
      <w:pPr>
        <w:spacing w:before="180" w:after="180" w:line="317" w:lineRule="auto"/>
      </w:pPr>
      <w:r>
        <w:rPr>
          <w:color w:val="000000"/>
          <w:sz w:val="18"/>
          <w:szCs w:val="18"/>
        </w:rPr>
        <w:t>De mogelijkheid tot het aanvragen van een Voorziening bestaat uit tijdelijke begeleiding van de leerling door een professional.</w:t>
      </w:r>
    </w:p>
    <w:p w:rsidR="005766D1" w:rsidRDefault="00F5079E">
      <w:r>
        <w:br w:type="page"/>
      </w:r>
    </w:p>
    <w:p w:rsidR="005766D1" w:rsidRDefault="00F5079E">
      <w:pPr>
        <w:spacing w:before="161" w:after="161" w:line="240" w:lineRule="auto"/>
        <w:outlineLvl w:val="0"/>
      </w:pPr>
      <w:r>
        <w:rPr>
          <w:b/>
          <w:bCs/>
          <w:color w:val="000000"/>
          <w:sz w:val="24"/>
          <w:szCs w:val="24"/>
        </w:rPr>
        <w:lastRenderedPageBreak/>
        <w:t>Ondersteuningsstructuur: kwaliteit van de ondersteuning</w:t>
      </w:r>
    </w:p>
    <w:p w:rsidR="005766D1" w:rsidRDefault="00F5079E">
      <w:pPr>
        <w:spacing w:before="180" w:after="180" w:line="317" w:lineRule="auto"/>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rsidR="005766D1" w:rsidRDefault="00F5079E">
      <w:pPr>
        <w:spacing w:before="199" w:after="199" w:line="240" w:lineRule="auto"/>
        <w:outlineLvl w:val="1"/>
      </w:pPr>
      <w:r>
        <w:rPr>
          <w:b/>
          <w:bCs/>
          <w:color w:val="000000"/>
          <w:sz w:val="24"/>
          <w:szCs w:val="24"/>
        </w:rPr>
        <w:t>Profiel en overzicht kwaliteit van de basisondersteuning</w:t>
      </w:r>
    </w:p>
    <w:p w:rsidR="005766D1" w:rsidRDefault="00F5079E">
      <w:r>
        <w:rPr>
          <w:noProof/>
        </w:rPr>
        <w:drawing>
          <wp:inline distT="0" distB="0" distL="0" distR="0">
            <wp:extent cx="4680000" cy="2426400"/>
            <wp:effectExtent l="0" t="0" r="0" b="0"/>
            <wp:docPr id="91383582" name="name72795dd7dc14baaac" descr="0jxV7rc2r45MCPu6nUAAAAAAAAAAAAAAAAAAAAAAAAAAAAAAAAAAAAAAAAAAAAAAAAAAAAAAAAAAAAAAAD6zf8HYPkEsRIysU4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xV7rc2r45MCPu6nUAAAAAAAAAAAAAAAAAAAAAAAAAAAAAAAAAAAAAAAAAAAAAAAAAAAAAAAAAAAAAAAD6zf8HYPkEsRIysU4AAAAASUVORK5CYII%3D"/>
                    <pic:cNvPicPr/>
                  </pic:nvPicPr>
                  <pic:blipFill>
                    <a:blip r:embed="rId9" cstate="print"/>
                    <a:stretch>
                      <a:fillRect/>
                    </a:stretch>
                  </pic:blipFill>
                  <pic:spPr>
                    <a:xfrm>
                      <a:off x="0" y="0"/>
                      <a:ext cx="4680000" cy="2426400"/>
                    </a:xfrm>
                    <a:prstGeom prst="rect">
                      <a:avLst/>
                    </a:prstGeom>
                    <a:ln w="0">
                      <a:noFill/>
                    </a:ln>
                  </pic:spPr>
                </pic:pic>
              </a:graphicData>
            </a:graphic>
          </wp:inline>
        </w:drawing>
      </w:r>
    </w:p>
    <w:p w:rsidR="005766D1" w:rsidRDefault="00F5079E">
      <w:pPr>
        <w:spacing w:before="333" w:after="333" w:line="240" w:lineRule="auto"/>
        <w:outlineLvl w:val="4"/>
      </w:pPr>
      <w:r>
        <w:rPr>
          <w:b/>
          <w:bCs/>
          <w:color w:val="000000"/>
          <w:szCs w:val="20"/>
        </w:rPr>
        <w:t>Ambities</w:t>
      </w:r>
    </w:p>
    <w:p w:rsidR="005766D1" w:rsidRDefault="00F5079E">
      <w:pPr>
        <w:spacing w:before="180" w:after="180" w:line="317" w:lineRule="auto"/>
      </w:pPr>
      <w:r>
        <w:rPr>
          <w:color w:val="000000"/>
          <w:sz w:val="18"/>
          <w:szCs w:val="18"/>
        </w:rPr>
        <w:t>gemiddelde score 80%</w:t>
      </w:r>
      <w:r>
        <w:rPr>
          <w:color w:val="000000"/>
          <w:sz w:val="18"/>
          <w:szCs w:val="18"/>
        </w:rPr>
        <w:br/>
        <w:t>minimaal 10 ijkpunten op 60% of hoger.</w:t>
      </w:r>
    </w:p>
    <w:p w:rsidR="005766D1" w:rsidRDefault="00BF250A">
      <w:r>
        <w:pict>
          <v:rect id="_x0000_i1025" style="width:0;height:1.5pt" o:hralign="center" o:hrstd="t" o:hr="t" fillcolor="#aca899" stroked="f"/>
        </w:pict>
      </w:r>
    </w:p>
    <w:p w:rsidR="005766D1" w:rsidRDefault="00F5079E">
      <w:pPr>
        <w:spacing w:before="333" w:after="333" w:line="240" w:lineRule="auto"/>
        <w:outlineLvl w:val="4"/>
      </w:pPr>
      <w:r>
        <w:rPr>
          <w:b/>
          <w:bCs/>
          <w:color w:val="000000"/>
          <w:szCs w:val="20"/>
        </w:rPr>
        <w:t>Resultaten</w:t>
      </w:r>
    </w:p>
    <w:p w:rsidR="005766D1" w:rsidRDefault="00F5079E">
      <w:pPr>
        <w:spacing w:before="180" w:after="180" w:line="317" w:lineRule="auto"/>
      </w:pPr>
      <w:r>
        <w:rPr>
          <w:color w:val="000000"/>
          <w:sz w:val="18"/>
          <w:szCs w:val="18"/>
        </w:rPr>
        <w:t>Gemiddelde score 93.23% 13 ijkpunten op 60% of hoger.</w:t>
      </w:r>
    </w:p>
    <w:p w:rsidR="005766D1" w:rsidRDefault="00F5079E">
      <w:pPr>
        <w:spacing w:before="180" w:after="180" w:line="317" w:lineRule="auto"/>
      </w:pPr>
      <w:r>
        <w:rPr>
          <w:color w:val="000000"/>
          <w:sz w:val="18"/>
          <w:szCs w:val="18"/>
        </w:rPr>
        <w:t>Hoogst scorende ijkpunt is nummer 6 met een score van 98.8%</w:t>
      </w:r>
    </w:p>
    <w:p w:rsidR="005766D1" w:rsidRDefault="00F5079E">
      <w:pPr>
        <w:spacing w:before="180" w:after="180" w:line="317" w:lineRule="auto"/>
      </w:pPr>
      <w:r>
        <w:rPr>
          <w:color w:val="000000"/>
          <w:sz w:val="18"/>
          <w:szCs w:val="18"/>
        </w:rPr>
        <w:t>Laagst scorende ijkpunt is nummer 10 met een score van 78.1%</w:t>
      </w:r>
    </w:p>
    <w:p w:rsidR="005766D1" w:rsidRDefault="00BF250A">
      <w:r>
        <w:pict>
          <v:rect id="_x0000_i1026"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100"/>
        <w:gridCol w:w="1350"/>
      </w:tblGrid>
      <w:tr w:rsidR="005766D1">
        <w:tc>
          <w:tcPr>
            <w:tcW w:w="450" w:type="dxa"/>
            <w:shd w:val="clear" w:color="auto" w:fill="6F0B3D"/>
            <w:tcMar>
              <w:top w:w="15" w:type="dxa"/>
              <w:bottom w:w="15" w:type="dxa"/>
            </w:tcMar>
            <w:vAlign w:val="center"/>
          </w:tcPr>
          <w:p w:rsidR="005766D1" w:rsidRDefault="00F5079E">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rsidR="005766D1" w:rsidRDefault="00F5079E">
            <w:r>
              <w:rPr>
                <w:rFonts w:ascii="Verdana" w:eastAsia="Verdana" w:hAnsi="Verdana" w:cs="Verdana"/>
                <w:b/>
                <w:bCs/>
                <w:color w:val="FFFFFF"/>
                <w:position w:val="-2"/>
                <w:sz w:val="13"/>
                <w:szCs w:val="13"/>
                <w:shd w:val="clear" w:color="auto" w:fill="6F0B3D"/>
              </w:rPr>
              <w:t>ijkpunt</w:t>
            </w:r>
          </w:p>
        </w:tc>
        <w:tc>
          <w:tcPr>
            <w:tcW w:w="1350" w:type="dxa"/>
            <w:shd w:val="clear" w:color="auto" w:fill="6F0B3D"/>
            <w:tcMar>
              <w:top w:w="15" w:type="dxa"/>
              <w:bottom w:w="15" w:type="dxa"/>
            </w:tcMar>
            <w:vAlign w:val="center"/>
          </w:tcPr>
          <w:p w:rsidR="005766D1" w:rsidRDefault="00F5079E">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Beleid t.a.v. ondersteuning.</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92.7</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Schoolondersteuningsprofiel.</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92.0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Effectieve ondersteuning</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96.9</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Veilige omgeving.</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95.8</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Zicht op de ontwikkeling van leerlingen.</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96.9</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Opbrengst- en handelingsgericht werken.</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98.8</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Goed afgestemde methoden en aanpakken.</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94.5</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Handelingsbekwame en competente medewerkers.</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95.8</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Ambitieuze onderwijsarrangementen.</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96.6</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Zorgvuldige overdracht van leerlingen.</w:t>
            </w:r>
          </w:p>
        </w:tc>
        <w:tc>
          <w:tcPr>
            <w:tcW w:w="0" w:type="auto"/>
            <w:tcBorders>
              <w:bottom w:val="single" w:sz="5" w:space="0" w:color="EBEBEB"/>
            </w:tcBorders>
            <w:shd w:val="clear" w:color="auto" w:fill="FEA719"/>
            <w:tcMar>
              <w:top w:w="15" w:type="dxa"/>
              <w:bottom w:w="15" w:type="dxa"/>
            </w:tcMar>
          </w:tcPr>
          <w:p w:rsidR="005766D1" w:rsidRDefault="00F5079E">
            <w:pPr>
              <w:jc w:val="right"/>
            </w:pPr>
            <w:r>
              <w:rPr>
                <w:rFonts w:ascii="Verdana" w:eastAsia="Verdana" w:hAnsi="Verdana" w:cs="Verdana"/>
                <w:color w:val="FFFFFF"/>
                <w:sz w:val="17"/>
                <w:szCs w:val="17"/>
                <w:shd w:val="clear" w:color="auto" w:fill="FEA719"/>
              </w:rPr>
              <w:t>78.1</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11</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Betrokkenheid ouders en leerlingen.</w:t>
            </w:r>
          </w:p>
        </w:tc>
        <w:tc>
          <w:tcPr>
            <w:tcW w:w="0" w:type="auto"/>
            <w:tcBorders>
              <w:bottom w:val="single" w:sz="5" w:space="0" w:color="EBEBEB"/>
            </w:tcBorders>
            <w:shd w:val="clear" w:color="auto" w:fill="15D029"/>
            <w:tcMar>
              <w:top w:w="15" w:type="dxa"/>
              <w:bottom w:w="15" w:type="dxa"/>
            </w:tcMar>
          </w:tcPr>
          <w:p w:rsidR="005766D1" w:rsidRDefault="00F5079E">
            <w:pPr>
              <w:jc w:val="right"/>
            </w:pPr>
            <w:r>
              <w:rPr>
                <w:rFonts w:ascii="Verdana" w:eastAsia="Verdana" w:hAnsi="Verdana" w:cs="Verdana"/>
                <w:color w:val="FFFFFF"/>
                <w:sz w:val="17"/>
                <w:szCs w:val="17"/>
                <w:shd w:val="clear" w:color="auto" w:fill="15D029"/>
              </w:rPr>
              <w:t>82.8</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12</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Expliciete interne ondersteuningsstructuur.</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97.3</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lastRenderedPageBreak/>
              <w:t>13</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Een effectief ondersteuningsteam.</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93.8</w:t>
            </w:r>
          </w:p>
        </w:tc>
      </w:tr>
    </w:tbl>
    <w:p w:rsidR="005766D1" w:rsidRDefault="005766D1">
      <w:pPr>
        <w:spacing w:before="180" w:after="180" w:line="317" w:lineRule="auto"/>
      </w:pPr>
    </w:p>
    <w:p w:rsidR="005766D1" w:rsidRDefault="00F5079E">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5766D1">
        <w:tc>
          <w:tcPr>
            <w:tcW w:w="450" w:type="dxa"/>
            <w:shd w:val="clear" w:color="auto" w:fill="1558D0"/>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90 en &lt; 100</w:t>
            </w:r>
          </w:p>
        </w:tc>
      </w:tr>
      <w:tr w:rsidR="005766D1">
        <w:tc>
          <w:tcPr>
            <w:tcW w:w="450" w:type="dxa"/>
            <w:shd w:val="clear" w:color="auto" w:fill="15D02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80 en &lt; 90</w:t>
            </w:r>
          </w:p>
        </w:tc>
      </w:tr>
      <w:tr w:rsidR="005766D1">
        <w:tc>
          <w:tcPr>
            <w:tcW w:w="450" w:type="dxa"/>
            <w:shd w:val="clear" w:color="auto" w:fill="FEA71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60 en &lt; 80</w:t>
            </w:r>
          </w:p>
        </w:tc>
      </w:tr>
      <w:tr w:rsidR="005766D1">
        <w:tc>
          <w:tcPr>
            <w:tcW w:w="450" w:type="dxa"/>
            <w:shd w:val="clear" w:color="auto" w:fill="FE221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&lt; 60</w:t>
            </w:r>
          </w:p>
        </w:tc>
      </w:tr>
    </w:tbl>
    <w:p w:rsidR="005766D1" w:rsidRDefault="00F5079E">
      <w:pPr>
        <w:spacing w:before="199" w:after="199" w:line="240" w:lineRule="auto"/>
        <w:outlineLvl w:val="1"/>
      </w:pPr>
      <w:r>
        <w:rPr>
          <w:b/>
          <w:bCs/>
          <w:color w:val="000000"/>
          <w:sz w:val="24"/>
          <w:szCs w:val="24"/>
        </w:rPr>
        <w:t>Schooloverzicht kwaliteit van de basisondersteuning</w:t>
      </w:r>
    </w:p>
    <w:p w:rsidR="005766D1" w:rsidRDefault="00F5079E">
      <w:pPr>
        <w:spacing w:before="180" w:after="180" w:line="317" w:lineRule="auto"/>
      </w:pPr>
      <w:r>
        <w:rPr>
          <w:color w:val="000000"/>
          <w:sz w:val="18"/>
          <w:szCs w:val="18"/>
        </w:rPr>
        <w:t>Hier worden de scores op de Monitor Basisondersteuning per teamlid gepresenteerd.</w:t>
      </w:r>
    </w:p>
    <w:tbl>
      <w:tblPr>
        <w:tblStyle w:val="NormalTablePHPDOCX0"/>
        <w:tblW w:w="10500" w:type="dxa"/>
        <w:tblInd w:w="108" w:type="dxa"/>
        <w:tblLook w:val="04A0" w:firstRow="1" w:lastRow="0" w:firstColumn="1" w:lastColumn="0" w:noHBand="0" w:noVBand="1"/>
      </w:tblPr>
      <w:tblGrid>
        <w:gridCol w:w="2839"/>
        <w:gridCol w:w="541"/>
        <w:gridCol w:w="541"/>
        <w:gridCol w:w="541"/>
        <w:gridCol w:w="541"/>
        <w:gridCol w:w="541"/>
        <w:gridCol w:w="541"/>
        <w:gridCol w:w="541"/>
        <w:gridCol w:w="541"/>
        <w:gridCol w:w="541"/>
        <w:gridCol w:w="541"/>
        <w:gridCol w:w="541"/>
        <w:gridCol w:w="541"/>
        <w:gridCol w:w="541"/>
        <w:gridCol w:w="628"/>
      </w:tblGrid>
      <w:tr w:rsidR="005766D1">
        <w:tc>
          <w:tcPr>
            <w:tcW w:w="2850" w:type="dxa"/>
            <w:shd w:val="clear" w:color="auto" w:fill="6F0B3D"/>
            <w:tcMar>
              <w:top w:w="15" w:type="dxa"/>
              <w:bottom w:w="15" w:type="dxa"/>
            </w:tcMar>
            <w:vAlign w:val="center"/>
          </w:tcPr>
          <w:p w:rsidR="005766D1" w:rsidRDefault="00F5079E">
            <w:r>
              <w:rPr>
                <w:b/>
                <w:bCs/>
                <w:color w:val="FFFFFF"/>
                <w:position w:val="-2"/>
                <w:sz w:val="17"/>
                <w:szCs w:val="17"/>
                <w:shd w:val="clear" w:color="auto" w:fill="6F0B3D"/>
              </w:rPr>
              <w:t>Medewerker</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2</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3</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4</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5</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6</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7</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8</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9</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10</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11</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12</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13</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gem</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94</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91</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67</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63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91</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71</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91</w:t>
            </w:r>
          </w:p>
        </w:tc>
        <w:tc>
          <w:tcPr>
            <w:tcW w:w="0" w:type="auto"/>
            <w:tcBorders>
              <w:bottom w:val="single" w:sz="5" w:space="0" w:color="EFEFEF"/>
            </w:tcBorders>
            <w:shd w:val="clear" w:color="auto" w:fill="FE2219"/>
            <w:tcMar>
              <w:top w:w="15" w:type="dxa"/>
              <w:bottom w:w="15" w:type="dxa"/>
            </w:tcMar>
            <w:vAlign w:val="center"/>
          </w:tcPr>
          <w:p w:rsidR="005766D1" w:rsidRDefault="00F5079E">
            <w:pPr>
              <w:jc w:val="right"/>
            </w:pPr>
            <w:r>
              <w:rPr>
                <w:color w:val="FFFFFF"/>
                <w:position w:val="-2"/>
                <w:sz w:val="17"/>
                <w:szCs w:val="17"/>
                <w:shd w:val="clear" w:color="auto" w:fill="FE2219"/>
              </w:rPr>
              <w:t>50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75</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93</w:t>
            </w:r>
          </w:p>
        </w:tc>
        <w:tc>
          <w:tcPr>
            <w:tcW w:w="0" w:type="auto"/>
            <w:tcBorders>
              <w:bottom w:val="single" w:sz="5" w:space="0" w:color="EFEFEF"/>
            </w:tcBorders>
            <w:shd w:val="clear" w:color="auto" w:fill="FE2219"/>
            <w:tcMar>
              <w:top w:w="15" w:type="dxa"/>
              <w:bottom w:w="15" w:type="dxa"/>
            </w:tcMar>
            <w:vAlign w:val="center"/>
          </w:tcPr>
          <w:p w:rsidR="005766D1" w:rsidRDefault="00F5079E">
            <w:pPr>
              <w:jc w:val="right"/>
            </w:pPr>
            <w:r>
              <w:rPr>
                <w:color w:val="FFFFFF"/>
                <w:position w:val="-2"/>
                <w:sz w:val="17"/>
                <w:szCs w:val="17"/>
                <w:shd w:val="clear" w:color="auto" w:fill="FE2219"/>
              </w:rPr>
              <w:t>50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86</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2219"/>
            <w:tcMar>
              <w:top w:w="15" w:type="dxa"/>
              <w:bottom w:w="15" w:type="dxa"/>
            </w:tcMar>
            <w:vAlign w:val="center"/>
          </w:tcPr>
          <w:p w:rsidR="005766D1" w:rsidRDefault="00F5079E">
            <w:pPr>
              <w:jc w:val="right"/>
            </w:pPr>
            <w:r>
              <w:rPr>
                <w:color w:val="FFFFFF"/>
                <w:position w:val="-2"/>
                <w:sz w:val="17"/>
                <w:szCs w:val="17"/>
                <w:shd w:val="clear" w:color="auto" w:fill="FE2219"/>
              </w:rPr>
              <w:t>56</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95</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94</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67</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97</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86</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94</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81</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94</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93</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75</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75</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88</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94</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94</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75</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91</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88</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86</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r>
      <w:tr w:rsidR="005766D1">
        <w:tc>
          <w:tcPr>
            <w:tcW w:w="0" w:type="auto"/>
            <w:tcBorders>
              <w:bottom w:val="single" w:sz="5" w:space="0" w:color="EFEFEF"/>
            </w:tcBorders>
            <w:tcMar>
              <w:top w:w="15" w:type="dxa"/>
              <w:bottom w:w="15" w:type="dxa"/>
            </w:tcMar>
            <w:vAlign w:val="center"/>
          </w:tcPr>
          <w:p w:rsidR="005766D1" w:rsidRDefault="005766D1"/>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79</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98</w:t>
            </w:r>
          </w:p>
        </w:tc>
      </w:tr>
    </w:tbl>
    <w:p w:rsidR="005766D1" w:rsidRDefault="00F5079E">
      <w:pPr>
        <w:spacing w:before="180" w:after="180" w:line="317" w:lineRule="auto"/>
      </w:pPr>
      <w:r>
        <w:rPr>
          <w:color w:val="000000"/>
          <w:sz w:val="18"/>
          <w:szCs w:val="18"/>
          <w:u w:val="single"/>
        </w:rPr>
        <w:t>Toelichting</w:t>
      </w:r>
    </w:p>
    <w:p w:rsidR="005766D1" w:rsidRDefault="00F5079E">
      <w:pPr>
        <w:spacing w:before="180" w:after="180" w:line="317" w:lineRule="auto"/>
      </w:pPr>
      <w:r>
        <w:rPr>
          <w:color w:val="000000"/>
          <w:sz w:val="18"/>
          <w:szCs w:val="18"/>
        </w:rPr>
        <w:t> </w:t>
      </w:r>
    </w:p>
    <w:p w:rsidR="005766D1" w:rsidRDefault="00F5079E">
      <w:r>
        <w:br w:type="page"/>
      </w:r>
    </w:p>
    <w:p w:rsidR="005766D1" w:rsidRDefault="00F5079E">
      <w:pPr>
        <w:spacing w:before="161" w:after="161" w:line="240" w:lineRule="auto"/>
        <w:outlineLvl w:val="0"/>
      </w:pPr>
      <w:r>
        <w:rPr>
          <w:b/>
          <w:bCs/>
          <w:color w:val="000000"/>
          <w:sz w:val="24"/>
          <w:szCs w:val="24"/>
        </w:rPr>
        <w:lastRenderedPageBreak/>
        <w:t>Deskundigheid van het schoolteam: mate van Passend Onderwijs</w:t>
      </w:r>
    </w:p>
    <w:p w:rsidR="005766D1" w:rsidRDefault="00F5079E">
      <w:pPr>
        <w:spacing w:before="180" w:after="180" w:line="317" w:lineRule="auto"/>
      </w:pPr>
      <w:r>
        <w:rPr>
          <w:color w:val="000000"/>
          <w:sz w:val="18"/>
          <w:szCs w:val="18"/>
        </w:rPr>
        <w:t>Hier wordt de mate van Passend Onderwijs van ons schoolteam vastgesteld. Dit gebeurt met behulp van de Schoolmeter Passend Onderwijs op dertien pijlers.</w:t>
      </w:r>
    </w:p>
    <w:p w:rsidR="005766D1" w:rsidRDefault="00F5079E">
      <w:pPr>
        <w:spacing w:before="199" w:after="199" w:line="240" w:lineRule="auto"/>
        <w:outlineLvl w:val="1"/>
      </w:pPr>
      <w:r>
        <w:rPr>
          <w:b/>
          <w:bCs/>
          <w:color w:val="000000"/>
          <w:sz w:val="24"/>
          <w:szCs w:val="24"/>
        </w:rPr>
        <w:t>Profiel en overzicht van de scores Passend Onderwijs</w:t>
      </w:r>
    </w:p>
    <w:p w:rsidR="005766D1" w:rsidRDefault="00F5079E">
      <w:r>
        <w:rPr>
          <w:noProof/>
        </w:rPr>
        <w:drawing>
          <wp:inline distT="0" distB="0" distL="0" distR="0">
            <wp:extent cx="4680000" cy="2426400"/>
            <wp:effectExtent l="0" t="0" r="0" b="0"/>
            <wp:docPr id="96542257" name="name19655dd7dc14cd1c4" descr="D5gLF9wX%2BvuKve7mte3MgM7PdPwgAAAAAAAAAAAAAAAAAAAAAAAAAAAAAAAAAAAAAAAAAAAAAAAAAAAAAAAAAAAAAANr8f2IDL9kiqovH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gLF9wX%2BvuKve7mte3MgM7PdPwgAAAAAAAAAAAAAAAAAAAAAAAAAAAAAAAAAAAAAAAAAAAAAAAAAAAAAAAAAAAAAANr8f2IDL9kiqovHAAAAAElFTkSuQmCC"/>
                    <pic:cNvPicPr/>
                  </pic:nvPicPr>
                  <pic:blipFill>
                    <a:blip r:embed="rId10" cstate="print"/>
                    <a:stretch>
                      <a:fillRect/>
                    </a:stretch>
                  </pic:blipFill>
                  <pic:spPr>
                    <a:xfrm>
                      <a:off x="0" y="0"/>
                      <a:ext cx="4680000" cy="2426400"/>
                    </a:xfrm>
                    <a:prstGeom prst="rect">
                      <a:avLst/>
                    </a:prstGeom>
                    <a:ln w="0">
                      <a:noFill/>
                    </a:ln>
                  </pic:spPr>
                </pic:pic>
              </a:graphicData>
            </a:graphic>
          </wp:inline>
        </w:drawing>
      </w:r>
    </w:p>
    <w:p w:rsidR="005766D1" w:rsidRDefault="00F5079E">
      <w:pPr>
        <w:spacing w:before="333" w:after="333" w:line="240" w:lineRule="auto"/>
        <w:outlineLvl w:val="4"/>
      </w:pPr>
      <w:r>
        <w:rPr>
          <w:b/>
          <w:bCs/>
          <w:color w:val="000000"/>
          <w:szCs w:val="20"/>
        </w:rPr>
        <w:t>Ambities</w:t>
      </w:r>
    </w:p>
    <w:p w:rsidR="005766D1" w:rsidRDefault="00F5079E">
      <w:pPr>
        <w:spacing w:before="180" w:after="180" w:line="317" w:lineRule="auto"/>
      </w:pPr>
      <w:r>
        <w:rPr>
          <w:color w:val="000000"/>
          <w:sz w:val="18"/>
          <w:szCs w:val="18"/>
        </w:rPr>
        <w:t>gemiddelde score 80%</w:t>
      </w:r>
      <w:r>
        <w:rPr>
          <w:color w:val="000000"/>
          <w:sz w:val="18"/>
          <w:szCs w:val="18"/>
        </w:rPr>
        <w:br/>
        <w:t>minimaal 10 pijlers op 60% of hoger.</w:t>
      </w:r>
    </w:p>
    <w:p w:rsidR="005766D1" w:rsidRDefault="00BF250A">
      <w:r>
        <w:pict>
          <v:rect id="_x0000_i1027" style="width:0;height:1.5pt" o:hralign="center" o:hrstd="t" o:hr="t" fillcolor="#aca899" stroked="f"/>
        </w:pict>
      </w:r>
    </w:p>
    <w:p w:rsidR="005766D1" w:rsidRDefault="00F5079E">
      <w:pPr>
        <w:spacing w:before="333" w:after="333" w:line="240" w:lineRule="auto"/>
        <w:outlineLvl w:val="4"/>
      </w:pPr>
      <w:r>
        <w:rPr>
          <w:b/>
          <w:bCs/>
          <w:color w:val="000000"/>
          <w:szCs w:val="20"/>
        </w:rPr>
        <w:t>Resultaten</w:t>
      </w:r>
    </w:p>
    <w:p w:rsidR="005766D1" w:rsidRDefault="00F5079E">
      <w:pPr>
        <w:spacing w:before="180" w:after="180" w:line="317" w:lineRule="auto"/>
      </w:pPr>
      <w:r>
        <w:rPr>
          <w:color w:val="000000"/>
          <w:sz w:val="18"/>
          <w:szCs w:val="18"/>
        </w:rPr>
        <w:t>Gemiddelde score 87.69% 13 pijlers op 60% of hoger.</w:t>
      </w:r>
    </w:p>
    <w:p w:rsidR="005766D1" w:rsidRDefault="00F5079E">
      <w:pPr>
        <w:spacing w:before="180" w:after="180" w:line="317" w:lineRule="auto"/>
      </w:pPr>
      <w:r>
        <w:rPr>
          <w:color w:val="000000"/>
          <w:sz w:val="18"/>
          <w:szCs w:val="18"/>
        </w:rPr>
        <w:t>Hoogst scorende pijler is nummer 1 met een score van 100%</w:t>
      </w:r>
    </w:p>
    <w:p w:rsidR="005766D1" w:rsidRDefault="00F5079E">
      <w:pPr>
        <w:spacing w:before="180" w:after="180" w:line="317" w:lineRule="auto"/>
      </w:pPr>
      <w:r>
        <w:rPr>
          <w:color w:val="000000"/>
          <w:sz w:val="18"/>
          <w:szCs w:val="18"/>
        </w:rPr>
        <w:t>Laagst scorende pijler is nummer 7 met een score van 60%</w:t>
      </w:r>
    </w:p>
    <w:p w:rsidR="005766D1" w:rsidRDefault="00BF250A">
      <w:r>
        <w:pict>
          <v:rect id="_x0000_i1028"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100"/>
        <w:gridCol w:w="1350"/>
      </w:tblGrid>
      <w:tr w:rsidR="005766D1">
        <w:tc>
          <w:tcPr>
            <w:tcW w:w="450" w:type="dxa"/>
            <w:shd w:val="clear" w:color="auto" w:fill="6F0B3D"/>
            <w:tcMar>
              <w:top w:w="15" w:type="dxa"/>
              <w:bottom w:w="15" w:type="dxa"/>
            </w:tcMar>
            <w:vAlign w:val="center"/>
          </w:tcPr>
          <w:p w:rsidR="005766D1" w:rsidRDefault="00F5079E">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rsidR="005766D1" w:rsidRDefault="00F5079E">
            <w:r>
              <w:rPr>
                <w:rFonts w:ascii="Verdana" w:eastAsia="Verdana" w:hAnsi="Verdana" w:cs="Verdana"/>
                <w:b/>
                <w:bCs/>
                <w:color w:val="FFFFFF"/>
                <w:position w:val="-2"/>
                <w:sz w:val="13"/>
                <w:szCs w:val="13"/>
                <w:shd w:val="clear" w:color="auto" w:fill="6F0B3D"/>
              </w:rPr>
              <w:t>pijler</w:t>
            </w:r>
          </w:p>
        </w:tc>
        <w:tc>
          <w:tcPr>
            <w:tcW w:w="1350" w:type="dxa"/>
            <w:shd w:val="clear" w:color="auto" w:fill="6F0B3D"/>
            <w:tcMar>
              <w:top w:w="15" w:type="dxa"/>
              <w:bottom w:w="15" w:type="dxa"/>
            </w:tcMar>
            <w:vAlign w:val="center"/>
          </w:tcPr>
          <w:p w:rsidR="005766D1" w:rsidRDefault="00F5079E">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Acceptatie.</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Beleid.</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Professionalisering.</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Ouderbetrokkenheid.</w:t>
            </w:r>
          </w:p>
        </w:tc>
        <w:tc>
          <w:tcPr>
            <w:tcW w:w="0" w:type="auto"/>
            <w:tcBorders>
              <w:bottom w:val="single" w:sz="5" w:space="0" w:color="EBEBEB"/>
            </w:tcBorders>
            <w:shd w:val="clear" w:color="auto" w:fill="FEA719"/>
            <w:tcMar>
              <w:top w:w="15" w:type="dxa"/>
              <w:bottom w:w="15" w:type="dxa"/>
            </w:tcMar>
          </w:tcPr>
          <w:p w:rsidR="005766D1" w:rsidRDefault="00F5079E">
            <w:pPr>
              <w:jc w:val="right"/>
            </w:pPr>
            <w:r>
              <w:rPr>
                <w:rFonts w:ascii="Verdana" w:eastAsia="Verdana" w:hAnsi="Verdana" w:cs="Verdana"/>
                <w:color w:val="FFFFFF"/>
                <w:sz w:val="17"/>
                <w:szCs w:val="17"/>
                <w:shd w:val="clear" w:color="auto" w:fill="FEA719"/>
              </w:rPr>
              <w:t>60.0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Leerlingbegeleiding.</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Gedifferentieerd leren.</w:t>
            </w:r>
          </w:p>
        </w:tc>
        <w:tc>
          <w:tcPr>
            <w:tcW w:w="0" w:type="auto"/>
            <w:tcBorders>
              <w:bottom w:val="single" w:sz="5" w:space="0" w:color="EBEBEB"/>
            </w:tcBorders>
            <w:shd w:val="clear" w:color="auto" w:fill="15D029"/>
            <w:tcMar>
              <w:top w:w="15" w:type="dxa"/>
              <w:bottom w:w="15" w:type="dxa"/>
            </w:tcMar>
          </w:tcPr>
          <w:p w:rsidR="005766D1" w:rsidRDefault="00F5079E">
            <w:pPr>
              <w:jc w:val="right"/>
            </w:pPr>
            <w:r>
              <w:rPr>
                <w:rFonts w:ascii="Verdana" w:eastAsia="Verdana" w:hAnsi="Verdana" w:cs="Verdana"/>
                <w:color w:val="FFFFFF"/>
                <w:sz w:val="17"/>
                <w:szCs w:val="17"/>
                <w:shd w:val="clear" w:color="auto" w:fill="15D029"/>
              </w:rPr>
              <w:t>80.0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Adaptief onderwijzen.</w:t>
            </w:r>
          </w:p>
        </w:tc>
        <w:tc>
          <w:tcPr>
            <w:tcW w:w="0" w:type="auto"/>
            <w:tcBorders>
              <w:bottom w:val="single" w:sz="5" w:space="0" w:color="EBEBEB"/>
            </w:tcBorders>
            <w:shd w:val="clear" w:color="auto" w:fill="FEA719"/>
            <w:tcMar>
              <w:top w:w="15" w:type="dxa"/>
              <w:bottom w:w="15" w:type="dxa"/>
            </w:tcMar>
          </w:tcPr>
          <w:p w:rsidR="005766D1" w:rsidRDefault="00F5079E">
            <w:pPr>
              <w:jc w:val="right"/>
            </w:pPr>
            <w:r>
              <w:rPr>
                <w:rFonts w:ascii="Verdana" w:eastAsia="Verdana" w:hAnsi="Verdana" w:cs="Verdana"/>
                <w:color w:val="FFFFFF"/>
                <w:sz w:val="17"/>
                <w:szCs w:val="17"/>
                <w:shd w:val="clear" w:color="auto" w:fill="FEA719"/>
              </w:rPr>
              <w:t>60.0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Gedragsmanagement.</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Samenwerken.</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90.0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Planmatig werken.</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11</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Flexibel curriculum</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12</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Afgestemde materialen.</w:t>
            </w:r>
          </w:p>
        </w:tc>
        <w:tc>
          <w:tcPr>
            <w:tcW w:w="0" w:type="auto"/>
            <w:tcBorders>
              <w:bottom w:val="single" w:sz="5" w:space="0" w:color="EBEBEB"/>
            </w:tcBorders>
            <w:shd w:val="clear" w:color="auto" w:fill="15D029"/>
            <w:tcMar>
              <w:top w:w="15" w:type="dxa"/>
              <w:bottom w:w="15" w:type="dxa"/>
            </w:tcMar>
          </w:tcPr>
          <w:p w:rsidR="005766D1" w:rsidRDefault="00F5079E">
            <w:pPr>
              <w:jc w:val="right"/>
            </w:pPr>
            <w:r>
              <w:rPr>
                <w:rFonts w:ascii="Verdana" w:eastAsia="Verdana" w:hAnsi="Verdana" w:cs="Verdana"/>
                <w:color w:val="FFFFFF"/>
                <w:sz w:val="17"/>
                <w:szCs w:val="17"/>
                <w:shd w:val="clear" w:color="auto" w:fill="15D029"/>
              </w:rPr>
              <w:t>80.0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lastRenderedPageBreak/>
              <w:t>13</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Toegankelijke ruimten.</w:t>
            </w:r>
          </w:p>
        </w:tc>
        <w:tc>
          <w:tcPr>
            <w:tcW w:w="0" w:type="auto"/>
            <w:tcBorders>
              <w:bottom w:val="single" w:sz="5" w:space="0" w:color="EBEBEB"/>
            </w:tcBorders>
            <w:shd w:val="clear" w:color="auto" w:fill="15D029"/>
            <w:tcMar>
              <w:top w:w="15" w:type="dxa"/>
              <w:bottom w:w="15" w:type="dxa"/>
            </w:tcMar>
          </w:tcPr>
          <w:p w:rsidR="005766D1" w:rsidRDefault="00F5079E">
            <w:pPr>
              <w:jc w:val="right"/>
            </w:pPr>
            <w:r>
              <w:rPr>
                <w:rFonts w:ascii="Verdana" w:eastAsia="Verdana" w:hAnsi="Verdana" w:cs="Verdana"/>
                <w:color w:val="FFFFFF"/>
                <w:sz w:val="17"/>
                <w:szCs w:val="17"/>
                <w:shd w:val="clear" w:color="auto" w:fill="15D029"/>
              </w:rPr>
              <w:t>80.0</w:t>
            </w:r>
          </w:p>
        </w:tc>
      </w:tr>
    </w:tbl>
    <w:p w:rsidR="005766D1" w:rsidRDefault="005766D1">
      <w:pPr>
        <w:spacing w:before="180" w:after="180" w:line="317" w:lineRule="auto"/>
      </w:pPr>
    </w:p>
    <w:p w:rsidR="005766D1" w:rsidRDefault="00F5079E">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5766D1">
        <w:tc>
          <w:tcPr>
            <w:tcW w:w="450" w:type="dxa"/>
            <w:shd w:val="clear" w:color="auto" w:fill="1558D0"/>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90 en &lt; 100</w:t>
            </w:r>
          </w:p>
        </w:tc>
      </w:tr>
      <w:tr w:rsidR="005766D1">
        <w:tc>
          <w:tcPr>
            <w:tcW w:w="450" w:type="dxa"/>
            <w:shd w:val="clear" w:color="auto" w:fill="15D02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80 en &lt; 90</w:t>
            </w:r>
          </w:p>
        </w:tc>
      </w:tr>
      <w:tr w:rsidR="005766D1">
        <w:tc>
          <w:tcPr>
            <w:tcW w:w="450" w:type="dxa"/>
            <w:shd w:val="clear" w:color="auto" w:fill="FEA71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60 en &lt; 80</w:t>
            </w:r>
          </w:p>
        </w:tc>
      </w:tr>
      <w:tr w:rsidR="005766D1">
        <w:tc>
          <w:tcPr>
            <w:tcW w:w="450" w:type="dxa"/>
            <w:shd w:val="clear" w:color="auto" w:fill="FE221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&lt; 60</w:t>
            </w:r>
          </w:p>
        </w:tc>
      </w:tr>
    </w:tbl>
    <w:p w:rsidR="005766D1" w:rsidRDefault="00F5079E">
      <w:pPr>
        <w:spacing w:before="199" w:after="199" w:line="240" w:lineRule="auto"/>
        <w:outlineLvl w:val="1"/>
      </w:pPr>
      <w:r>
        <w:rPr>
          <w:b/>
          <w:bCs/>
          <w:color w:val="000000"/>
          <w:sz w:val="24"/>
          <w:szCs w:val="24"/>
        </w:rPr>
        <w:t>Schooloverzicht Passend Onderwijs</w:t>
      </w:r>
    </w:p>
    <w:p w:rsidR="005766D1" w:rsidRDefault="00F5079E">
      <w:pPr>
        <w:spacing w:before="180" w:after="180" w:line="317" w:lineRule="auto"/>
      </w:pPr>
      <w:r>
        <w:rPr>
          <w:color w:val="000000"/>
          <w:sz w:val="18"/>
          <w:szCs w:val="18"/>
        </w:rPr>
        <w:t>Hier worden de scores op de Schoolmeter Passend Onderwijs per teamlid gepresenteerd.</w:t>
      </w:r>
    </w:p>
    <w:tbl>
      <w:tblPr>
        <w:tblStyle w:val="NormalTablePHPDOCX0"/>
        <w:tblW w:w="10500" w:type="dxa"/>
        <w:tblInd w:w="108" w:type="dxa"/>
        <w:tblLook w:val="04A0" w:firstRow="1" w:lastRow="0" w:firstColumn="1" w:lastColumn="0" w:noHBand="0" w:noVBand="1"/>
      </w:tblPr>
      <w:tblGrid>
        <w:gridCol w:w="3027"/>
        <w:gridCol w:w="574"/>
        <w:gridCol w:w="478"/>
        <w:gridCol w:w="574"/>
        <w:gridCol w:w="478"/>
        <w:gridCol w:w="574"/>
        <w:gridCol w:w="478"/>
        <w:gridCol w:w="478"/>
        <w:gridCol w:w="574"/>
        <w:gridCol w:w="478"/>
        <w:gridCol w:w="574"/>
        <w:gridCol w:w="574"/>
        <w:gridCol w:w="486"/>
        <w:gridCol w:w="486"/>
        <w:gridCol w:w="667"/>
      </w:tblGrid>
      <w:tr w:rsidR="005766D1">
        <w:tc>
          <w:tcPr>
            <w:tcW w:w="2850" w:type="dxa"/>
            <w:shd w:val="clear" w:color="auto" w:fill="6F0B3D"/>
            <w:tcMar>
              <w:top w:w="15" w:type="dxa"/>
              <w:bottom w:w="15" w:type="dxa"/>
            </w:tcMar>
            <w:vAlign w:val="center"/>
          </w:tcPr>
          <w:p w:rsidR="005766D1" w:rsidRDefault="00F5079E">
            <w:r>
              <w:rPr>
                <w:b/>
                <w:bCs/>
                <w:color w:val="FFFFFF"/>
                <w:position w:val="-2"/>
                <w:sz w:val="17"/>
                <w:szCs w:val="17"/>
                <w:shd w:val="clear" w:color="auto" w:fill="6F0B3D"/>
              </w:rPr>
              <w:t>Medewerker</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2</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3</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4</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5</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6</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7</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8</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9</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10</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11</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12</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13</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gem</w:t>
            </w:r>
          </w:p>
        </w:tc>
      </w:tr>
      <w:tr w:rsidR="005766D1">
        <w:tc>
          <w:tcPr>
            <w:tcW w:w="0" w:type="auto"/>
            <w:tcBorders>
              <w:bottom w:val="single" w:sz="5" w:space="0" w:color="EFEFEF"/>
            </w:tcBorders>
            <w:tcMar>
              <w:top w:w="15" w:type="dxa"/>
              <w:bottom w:w="15" w:type="dxa"/>
            </w:tcMar>
            <w:vAlign w:val="center"/>
          </w:tcPr>
          <w:p w:rsidR="005766D1" w:rsidRDefault="00F5079E">
            <w:r>
              <w:rPr>
                <w:color w:val="000000"/>
                <w:position w:val="-2"/>
                <w:sz w:val="13"/>
                <w:szCs w:val="13"/>
              </w:rPr>
              <w:t>Corina Korthout</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60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80</w:t>
            </w:r>
          </w:p>
        </w:tc>
        <w:tc>
          <w:tcPr>
            <w:tcW w:w="0" w:type="auto"/>
            <w:tcBorders>
              <w:bottom w:val="single" w:sz="5" w:space="0" w:color="EFEFEF"/>
            </w:tcBorders>
            <w:shd w:val="clear" w:color="auto" w:fill="FEA719"/>
            <w:tcMar>
              <w:top w:w="15" w:type="dxa"/>
              <w:bottom w:w="15" w:type="dxa"/>
            </w:tcMar>
            <w:vAlign w:val="center"/>
          </w:tcPr>
          <w:p w:rsidR="005766D1" w:rsidRDefault="00F5079E">
            <w:pPr>
              <w:jc w:val="right"/>
            </w:pPr>
            <w:r>
              <w:rPr>
                <w:color w:val="FFFFFF"/>
                <w:position w:val="-2"/>
                <w:sz w:val="17"/>
                <w:szCs w:val="17"/>
                <w:shd w:val="clear" w:color="auto" w:fill="FEA719"/>
              </w:rPr>
              <w:t>60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88</w:t>
            </w:r>
          </w:p>
        </w:tc>
      </w:tr>
    </w:tbl>
    <w:p w:rsidR="005766D1" w:rsidRDefault="00F5079E">
      <w:pPr>
        <w:spacing w:before="180" w:after="180" w:line="317" w:lineRule="auto"/>
      </w:pPr>
      <w:r>
        <w:rPr>
          <w:color w:val="000000"/>
          <w:sz w:val="18"/>
          <w:szCs w:val="18"/>
          <w:u w:val="single"/>
        </w:rPr>
        <w:t>Toelichting</w:t>
      </w:r>
    </w:p>
    <w:p w:rsidR="005766D1" w:rsidRDefault="00F5079E">
      <w:pPr>
        <w:spacing w:before="180" w:after="180" w:line="317" w:lineRule="auto"/>
      </w:pPr>
      <w:r>
        <w:rPr>
          <w:color w:val="000000"/>
          <w:sz w:val="18"/>
          <w:szCs w:val="18"/>
        </w:rPr>
        <w:t> </w:t>
      </w:r>
    </w:p>
    <w:p w:rsidR="005766D1" w:rsidRDefault="00F5079E">
      <w:pPr>
        <w:spacing w:before="180" w:after="180" w:line="317" w:lineRule="auto"/>
      </w:pPr>
      <w:r>
        <w:rPr>
          <w:color w:val="000000"/>
          <w:sz w:val="18"/>
          <w:szCs w:val="18"/>
        </w:rPr>
        <w:t>Het team van OBS De Wilgenhoek is een zeer gedreven en ambitieus team dat gezamenlijke verantwoording voelt en neemt voor de leerlingen, de school en elkaar. Zij zijn intern gemotiveerd om zichzelf en het onderwijs te verbeteren. Een deel van de OOB gelden wordt ingezet voor het volgen van cursussen en opleidingen.</w:t>
      </w:r>
    </w:p>
    <w:p w:rsidR="005766D1" w:rsidRDefault="00F5079E">
      <w:pPr>
        <w:spacing w:before="180" w:after="180" w:line="317" w:lineRule="auto"/>
      </w:pPr>
      <w:r>
        <w:rPr>
          <w:color w:val="000000"/>
          <w:sz w:val="18"/>
          <w:szCs w:val="18"/>
        </w:rPr>
        <w:t>Dit schooljaar is een leerkracht gestart met een master Het jonge kind en vervolgt de IB de opleiding Toegepaste psychologie. Alle leerkrachten hebben zich voor meerdere cursussen op het gebied van taal, rekenen en gedrag, opgegeven bij de regioacademie of volgen cursussen of workshops bij Auris en/of het Kanjerinstituut.</w:t>
      </w:r>
    </w:p>
    <w:p w:rsidR="005766D1" w:rsidRDefault="00F5079E">
      <w:r>
        <w:br w:type="page"/>
      </w:r>
    </w:p>
    <w:p w:rsidR="005766D1" w:rsidRDefault="00F5079E">
      <w:pPr>
        <w:spacing w:before="161" w:after="161" w:line="240" w:lineRule="auto"/>
        <w:outlineLvl w:val="0"/>
      </w:pPr>
      <w:r>
        <w:rPr>
          <w:b/>
          <w:bCs/>
          <w:color w:val="000000"/>
          <w:sz w:val="24"/>
          <w:szCs w:val="24"/>
        </w:rPr>
        <w:lastRenderedPageBreak/>
        <w:t>Deskundigheid van het team: expertise over Passend Onderwijs</w:t>
      </w:r>
    </w:p>
    <w:p w:rsidR="005766D1" w:rsidRDefault="00F5079E">
      <w:pPr>
        <w:spacing w:before="180" w:after="180" w:line="317" w:lineRule="auto"/>
      </w:pPr>
      <w:r>
        <w:rPr>
          <w:color w:val="000000"/>
          <w:sz w:val="18"/>
          <w:szCs w:val="18"/>
        </w:rPr>
        <w:t>Expertise wordt hier omschreven als specifieke kennis, vaardigheden en ervaringen op bepaalde gebieden van de basis en extra ondersteuning.</w:t>
      </w:r>
      <w:r>
        <w:rPr>
          <w:color w:val="000000"/>
          <w:sz w:val="18"/>
          <w:szCs w:val="18"/>
        </w:rPr>
        <w:br/>
        <w:t>De Expertise Scan meet de expertise van de teamleden op negen expertise gebieden.</w:t>
      </w:r>
    </w:p>
    <w:p w:rsidR="005766D1" w:rsidRDefault="00F5079E">
      <w:pPr>
        <w:spacing w:before="199" w:after="199" w:line="240" w:lineRule="auto"/>
        <w:outlineLvl w:val="1"/>
      </w:pPr>
      <w:r>
        <w:rPr>
          <w:b/>
          <w:bCs/>
          <w:color w:val="000000"/>
          <w:sz w:val="24"/>
          <w:szCs w:val="24"/>
        </w:rPr>
        <w:t>Profiel en overzicht van de expertise van ons team</w:t>
      </w:r>
    </w:p>
    <w:p w:rsidR="005766D1" w:rsidRDefault="00F5079E">
      <w:r>
        <w:rPr>
          <w:noProof/>
        </w:rPr>
        <w:drawing>
          <wp:inline distT="0" distB="0" distL="0" distR="0">
            <wp:extent cx="4680000" cy="2426400"/>
            <wp:effectExtent l="0" t="0" r="0" b="0"/>
            <wp:docPr id="78997142" name="name14085dd7dc14dddf5" descr="oPjrXu6YuTmQmtnuHwQAAAAAAAAAAAAAAAAAAAAAAAAAAAAAAAAAAAAAAAAAAAAAAAAAAAAAAAAAAAAAAE3%2BPxsCo9PQxIgb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jrXu6YuTmQmtnuHwQAAAAAAAAAAAAAAAAAAAAAAAAAAAAAAAAAAAAAAAAAAAAAAAAAAAAAAAAAAAAAAE3%2BPxsCo9PQxIgbAAAAAElFTkSuQmCC"/>
                    <pic:cNvPicPr/>
                  </pic:nvPicPr>
                  <pic:blipFill>
                    <a:blip r:embed="rId11" cstate="print"/>
                    <a:stretch>
                      <a:fillRect/>
                    </a:stretch>
                  </pic:blipFill>
                  <pic:spPr>
                    <a:xfrm>
                      <a:off x="0" y="0"/>
                      <a:ext cx="4680000" cy="2426400"/>
                    </a:xfrm>
                    <a:prstGeom prst="rect">
                      <a:avLst/>
                    </a:prstGeom>
                    <a:ln w="0">
                      <a:noFill/>
                    </a:ln>
                  </pic:spPr>
                </pic:pic>
              </a:graphicData>
            </a:graphic>
          </wp:inline>
        </w:drawing>
      </w:r>
    </w:p>
    <w:p w:rsidR="005766D1" w:rsidRDefault="00F5079E">
      <w:pPr>
        <w:spacing w:before="333" w:after="333" w:line="240" w:lineRule="auto"/>
        <w:outlineLvl w:val="4"/>
      </w:pPr>
      <w:r>
        <w:rPr>
          <w:b/>
          <w:bCs/>
          <w:color w:val="000000"/>
          <w:szCs w:val="20"/>
        </w:rPr>
        <w:t>Ambities</w:t>
      </w:r>
    </w:p>
    <w:p w:rsidR="005766D1" w:rsidRDefault="00F5079E">
      <w:pPr>
        <w:spacing w:before="180" w:after="180" w:line="317" w:lineRule="auto"/>
      </w:pPr>
      <w:r>
        <w:rPr>
          <w:color w:val="000000"/>
          <w:sz w:val="18"/>
          <w:szCs w:val="18"/>
        </w:rPr>
        <w:t>gemiddelde score 80%</w:t>
      </w:r>
      <w:r>
        <w:rPr>
          <w:color w:val="000000"/>
          <w:sz w:val="18"/>
          <w:szCs w:val="18"/>
        </w:rPr>
        <w:br/>
        <w:t>minimaal 8 gebieden op 60% of hoger.</w:t>
      </w:r>
    </w:p>
    <w:p w:rsidR="005766D1" w:rsidRDefault="00BF250A">
      <w:r>
        <w:pict>
          <v:rect id="_x0000_i1029" style="width:0;height:1.5pt" o:hralign="center" o:hrstd="t" o:hr="t" fillcolor="#aca899" stroked="f"/>
        </w:pict>
      </w:r>
    </w:p>
    <w:p w:rsidR="005766D1" w:rsidRDefault="00F5079E">
      <w:pPr>
        <w:spacing w:before="333" w:after="333" w:line="240" w:lineRule="auto"/>
        <w:outlineLvl w:val="4"/>
      </w:pPr>
      <w:r>
        <w:rPr>
          <w:b/>
          <w:bCs/>
          <w:color w:val="000000"/>
          <w:szCs w:val="20"/>
        </w:rPr>
        <w:t>Resultaten</w:t>
      </w:r>
    </w:p>
    <w:p w:rsidR="005766D1" w:rsidRDefault="00F5079E">
      <w:pPr>
        <w:spacing w:before="180" w:after="180" w:line="317" w:lineRule="auto"/>
      </w:pPr>
      <w:r>
        <w:rPr>
          <w:color w:val="000000"/>
          <w:sz w:val="18"/>
          <w:szCs w:val="18"/>
        </w:rPr>
        <w:t>Gemiddelde score 91.67% 9 gebieden op 60% of hoger.</w:t>
      </w:r>
    </w:p>
    <w:p w:rsidR="005766D1" w:rsidRDefault="00F5079E">
      <w:pPr>
        <w:spacing w:before="180" w:after="180" w:line="317" w:lineRule="auto"/>
      </w:pPr>
      <w:r>
        <w:rPr>
          <w:color w:val="000000"/>
          <w:sz w:val="18"/>
          <w:szCs w:val="18"/>
        </w:rPr>
        <w:t>Hoogst scorende gebied is nummer 1 met een score van 100%</w:t>
      </w:r>
    </w:p>
    <w:p w:rsidR="005766D1" w:rsidRDefault="00F5079E">
      <w:pPr>
        <w:spacing w:before="180" w:after="180" w:line="317" w:lineRule="auto"/>
      </w:pPr>
      <w:r>
        <w:rPr>
          <w:color w:val="000000"/>
          <w:sz w:val="18"/>
          <w:szCs w:val="18"/>
        </w:rPr>
        <w:t>Laagst scorende gebied is nummer 10 met een score van 50%</w:t>
      </w:r>
    </w:p>
    <w:p w:rsidR="005766D1" w:rsidRDefault="00BF250A">
      <w:r>
        <w:pict>
          <v:rect id="_x0000_i1030"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564"/>
        <w:gridCol w:w="1350"/>
      </w:tblGrid>
      <w:tr w:rsidR="005766D1">
        <w:tc>
          <w:tcPr>
            <w:tcW w:w="450" w:type="dxa"/>
            <w:shd w:val="clear" w:color="auto" w:fill="6F0B3D"/>
            <w:tcMar>
              <w:top w:w="15" w:type="dxa"/>
              <w:bottom w:w="15" w:type="dxa"/>
            </w:tcMar>
            <w:vAlign w:val="center"/>
          </w:tcPr>
          <w:p w:rsidR="005766D1" w:rsidRDefault="00F5079E">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rsidR="005766D1" w:rsidRDefault="00F5079E">
            <w:r>
              <w:rPr>
                <w:rFonts w:ascii="Verdana" w:eastAsia="Verdana" w:hAnsi="Verdana" w:cs="Verdana"/>
                <w:b/>
                <w:bCs/>
                <w:color w:val="FFFFFF"/>
                <w:position w:val="-2"/>
                <w:sz w:val="13"/>
                <w:szCs w:val="13"/>
                <w:shd w:val="clear" w:color="auto" w:fill="6F0B3D"/>
              </w:rPr>
              <w:t>gebied</w:t>
            </w:r>
          </w:p>
        </w:tc>
        <w:tc>
          <w:tcPr>
            <w:tcW w:w="1350" w:type="dxa"/>
            <w:shd w:val="clear" w:color="auto" w:fill="6F0B3D"/>
            <w:tcMar>
              <w:top w:w="15" w:type="dxa"/>
              <w:bottom w:w="15" w:type="dxa"/>
            </w:tcMar>
            <w:vAlign w:val="center"/>
          </w:tcPr>
          <w:p w:rsidR="005766D1" w:rsidRDefault="00F5079E">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Taal en Spraak.</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Rekenen.</w:t>
            </w:r>
          </w:p>
        </w:tc>
        <w:tc>
          <w:tcPr>
            <w:tcW w:w="0" w:type="auto"/>
            <w:tcBorders>
              <w:bottom w:val="single" w:sz="5" w:space="0" w:color="EBEBEB"/>
            </w:tcBorders>
            <w:shd w:val="clear" w:color="auto" w:fill="15D029"/>
            <w:tcMar>
              <w:top w:w="15" w:type="dxa"/>
              <w:bottom w:w="15" w:type="dxa"/>
            </w:tcMar>
          </w:tcPr>
          <w:p w:rsidR="005766D1" w:rsidRDefault="00F5079E">
            <w:pPr>
              <w:jc w:val="right"/>
            </w:pPr>
            <w:r>
              <w:rPr>
                <w:rFonts w:ascii="Verdana" w:eastAsia="Verdana" w:hAnsi="Verdana" w:cs="Verdana"/>
                <w:color w:val="FFFFFF"/>
                <w:sz w:val="17"/>
                <w:szCs w:val="17"/>
                <w:shd w:val="clear" w:color="auto" w:fill="15D029"/>
              </w:rPr>
              <w:t>83.3</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Minderbegaafdheid.</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Meer en hoogbegaafdheid.</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Werkhouding.</w:t>
            </w:r>
          </w:p>
        </w:tc>
        <w:tc>
          <w:tcPr>
            <w:tcW w:w="0" w:type="auto"/>
            <w:tcBorders>
              <w:bottom w:val="single" w:sz="5" w:space="0" w:color="EBEBEB"/>
            </w:tcBorders>
            <w:shd w:val="clear" w:color="auto" w:fill="15D029"/>
            <w:tcMar>
              <w:top w:w="15" w:type="dxa"/>
              <w:bottom w:w="15" w:type="dxa"/>
            </w:tcMar>
          </w:tcPr>
          <w:p w:rsidR="005766D1" w:rsidRDefault="00F5079E">
            <w:pPr>
              <w:jc w:val="right"/>
            </w:pPr>
            <w:r>
              <w:rPr>
                <w:rFonts w:ascii="Verdana" w:eastAsia="Verdana" w:hAnsi="Verdana" w:cs="Verdana"/>
                <w:color w:val="FFFFFF"/>
                <w:sz w:val="17"/>
                <w:szCs w:val="17"/>
                <w:shd w:val="clear" w:color="auto" w:fill="15D029"/>
              </w:rPr>
              <w:t>83.3</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Gedrag.</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Fysieke gesteldheid.</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VVE en het jonge kind.</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Nederlands als tweede taal (NT2).</w:t>
            </w:r>
          </w:p>
        </w:tc>
        <w:tc>
          <w:tcPr>
            <w:tcW w:w="0" w:type="auto"/>
            <w:tcBorders>
              <w:bottom w:val="single" w:sz="5" w:space="0" w:color="EBEBEB"/>
            </w:tcBorders>
            <w:shd w:val="clear" w:color="auto" w:fill="1558D0"/>
            <w:tcMar>
              <w:top w:w="15" w:type="dxa"/>
              <w:bottom w:w="15" w:type="dxa"/>
            </w:tcMar>
          </w:tcPr>
          <w:p w:rsidR="005766D1" w:rsidRDefault="00F5079E">
            <w:pPr>
              <w:jc w:val="right"/>
            </w:pPr>
            <w:r>
              <w:rPr>
                <w:rFonts w:ascii="Verdana" w:eastAsia="Verdana" w:hAnsi="Verdana" w:cs="Verdana"/>
                <w:color w:val="FFFFFF"/>
                <w:sz w:val="17"/>
                <w:szCs w:val="17"/>
                <w:shd w:val="clear" w:color="auto" w:fill="1558D0"/>
              </w:rPr>
              <w:t>100.0</w:t>
            </w:r>
          </w:p>
        </w:tc>
      </w:tr>
      <w:tr w:rsidR="005766D1">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rsidR="005766D1" w:rsidRDefault="00F5079E">
            <w:r>
              <w:rPr>
                <w:rFonts w:ascii="Verdana" w:eastAsia="Verdana" w:hAnsi="Verdana" w:cs="Verdana"/>
                <w:color w:val="000000"/>
                <w:sz w:val="17"/>
                <w:szCs w:val="17"/>
              </w:rPr>
              <w:t>Aanpak van leerlingen met speciale onderwijs- en zorgvragen.</w:t>
            </w:r>
          </w:p>
        </w:tc>
        <w:tc>
          <w:tcPr>
            <w:tcW w:w="0" w:type="auto"/>
            <w:tcBorders>
              <w:bottom w:val="single" w:sz="5" w:space="0" w:color="EBEBEB"/>
            </w:tcBorders>
            <w:shd w:val="clear" w:color="auto" w:fill="FE2219"/>
            <w:tcMar>
              <w:top w:w="15" w:type="dxa"/>
              <w:bottom w:w="15" w:type="dxa"/>
            </w:tcMar>
          </w:tcPr>
          <w:p w:rsidR="005766D1" w:rsidRDefault="00F5079E">
            <w:pPr>
              <w:jc w:val="right"/>
            </w:pPr>
            <w:r>
              <w:rPr>
                <w:rFonts w:ascii="Verdana" w:eastAsia="Verdana" w:hAnsi="Verdana" w:cs="Verdana"/>
                <w:color w:val="FFFFFF"/>
                <w:sz w:val="17"/>
                <w:szCs w:val="17"/>
                <w:shd w:val="clear" w:color="auto" w:fill="FE2219"/>
              </w:rPr>
              <w:t>50.0</w:t>
            </w:r>
          </w:p>
        </w:tc>
      </w:tr>
    </w:tbl>
    <w:p w:rsidR="005766D1" w:rsidRDefault="005766D1">
      <w:pPr>
        <w:spacing w:before="180" w:after="180" w:line="317" w:lineRule="auto"/>
      </w:pPr>
    </w:p>
    <w:p w:rsidR="005766D1" w:rsidRDefault="00F5079E">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5766D1">
        <w:tc>
          <w:tcPr>
            <w:tcW w:w="450" w:type="dxa"/>
            <w:shd w:val="clear" w:color="auto" w:fill="1558D0"/>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90 en &lt; 100</w:t>
            </w:r>
          </w:p>
        </w:tc>
      </w:tr>
      <w:tr w:rsidR="005766D1">
        <w:tc>
          <w:tcPr>
            <w:tcW w:w="450" w:type="dxa"/>
            <w:shd w:val="clear" w:color="auto" w:fill="15D02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80 en &lt; 90</w:t>
            </w:r>
          </w:p>
        </w:tc>
      </w:tr>
      <w:tr w:rsidR="005766D1">
        <w:tc>
          <w:tcPr>
            <w:tcW w:w="450" w:type="dxa"/>
            <w:shd w:val="clear" w:color="auto" w:fill="FEA71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&gt;= 60 en &lt; 80</w:t>
            </w:r>
          </w:p>
        </w:tc>
      </w:tr>
      <w:tr w:rsidR="005766D1">
        <w:tc>
          <w:tcPr>
            <w:tcW w:w="450" w:type="dxa"/>
            <w:shd w:val="clear" w:color="auto" w:fill="FE2219"/>
            <w:tcMar>
              <w:top w:w="15" w:type="dxa"/>
              <w:bottom w:w="15" w:type="dxa"/>
            </w:tcMar>
            <w:vAlign w:val="center"/>
          </w:tcPr>
          <w:p w:rsidR="005766D1" w:rsidRDefault="005766D1"/>
        </w:tc>
        <w:tc>
          <w:tcPr>
            <w:tcW w:w="0" w:type="auto"/>
            <w:tcMar>
              <w:top w:w="15" w:type="dxa"/>
              <w:bottom w:w="15" w:type="dxa"/>
            </w:tcMar>
            <w:vAlign w:val="center"/>
          </w:tcPr>
          <w:p w:rsidR="005766D1" w:rsidRDefault="00F5079E">
            <w:r>
              <w:rPr>
                <w:color w:val="000000"/>
                <w:position w:val="-2"/>
                <w:sz w:val="19"/>
                <w:szCs w:val="19"/>
              </w:rPr>
              <w:t>score &lt; 60</w:t>
            </w:r>
          </w:p>
        </w:tc>
      </w:tr>
    </w:tbl>
    <w:p w:rsidR="00251353" w:rsidRDefault="00251353">
      <w:pPr>
        <w:spacing w:before="199" w:after="199" w:line="240" w:lineRule="auto"/>
        <w:outlineLvl w:val="1"/>
        <w:rPr>
          <w:b/>
          <w:bCs/>
          <w:color w:val="000000"/>
          <w:sz w:val="24"/>
          <w:szCs w:val="24"/>
        </w:rPr>
      </w:pPr>
    </w:p>
    <w:p w:rsidR="005766D1" w:rsidRDefault="00F5079E">
      <w:pPr>
        <w:spacing w:before="199" w:after="199" w:line="240" w:lineRule="auto"/>
        <w:outlineLvl w:val="1"/>
      </w:pPr>
      <w:r>
        <w:rPr>
          <w:b/>
          <w:bCs/>
          <w:color w:val="000000"/>
          <w:sz w:val="24"/>
          <w:szCs w:val="24"/>
        </w:rPr>
        <w:t>Schooloverzicht expertise van het team</w:t>
      </w:r>
    </w:p>
    <w:p w:rsidR="005766D1" w:rsidRDefault="00F5079E">
      <w:pPr>
        <w:spacing w:before="180" w:after="180" w:line="317" w:lineRule="auto"/>
      </w:pPr>
      <w:r>
        <w:rPr>
          <w:color w:val="000000"/>
          <w:sz w:val="18"/>
          <w:szCs w:val="18"/>
        </w:rPr>
        <w:t>Hier worden de scores op de Expertise Scan per teamlid gepresenteerd.</w:t>
      </w:r>
    </w:p>
    <w:tbl>
      <w:tblPr>
        <w:tblStyle w:val="NormalTablePHPDOCX0"/>
        <w:tblW w:w="10500" w:type="dxa"/>
        <w:tblInd w:w="108" w:type="dxa"/>
        <w:tblLook w:val="04A0" w:firstRow="1" w:lastRow="0" w:firstColumn="1" w:lastColumn="0" w:noHBand="0" w:noVBand="1"/>
      </w:tblPr>
      <w:tblGrid>
        <w:gridCol w:w="3469"/>
        <w:gridCol w:w="658"/>
        <w:gridCol w:w="548"/>
        <w:gridCol w:w="659"/>
        <w:gridCol w:w="659"/>
        <w:gridCol w:w="548"/>
        <w:gridCol w:w="659"/>
        <w:gridCol w:w="659"/>
        <w:gridCol w:w="659"/>
        <w:gridCol w:w="659"/>
        <w:gridCol w:w="558"/>
        <w:gridCol w:w="765"/>
      </w:tblGrid>
      <w:tr w:rsidR="005766D1">
        <w:tc>
          <w:tcPr>
            <w:tcW w:w="2850" w:type="dxa"/>
            <w:shd w:val="clear" w:color="auto" w:fill="6F0B3D"/>
            <w:tcMar>
              <w:top w:w="15" w:type="dxa"/>
              <w:bottom w:w="15" w:type="dxa"/>
            </w:tcMar>
            <w:vAlign w:val="center"/>
          </w:tcPr>
          <w:p w:rsidR="005766D1" w:rsidRDefault="00F5079E">
            <w:r>
              <w:rPr>
                <w:b/>
                <w:bCs/>
                <w:color w:val="FFFFFF"/>
                <w:position w:val="-2"/>
                <w:sz w:val="17"/>
                <w:szCs w:val="17"/>
                <w:shd w:val="clear" w:color="auto" w:fill="6F0B3D"/>
              </w:rPr>
              <w:t>Organisatie</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2</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3</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4</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5</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6</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7</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8</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9</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10</w:t>
            </w:r>
          </w:p>
        </w:tc>
        <w:tc>
          <w:tcPr>
            <w:tcW w:w="450" w:type="dxa"/>
            <w:shd w:val="clear" w:color="auto" w:fill="6F0B3D"/>
            <w:tcMar>
              <w:top w:w="15" w:type="dxa"/>
              <w:bottom w:w="15" w:type="dxa"/>
            </w:tcMar>
            <w:vAlign w:val="center"/>
          </w:tcPr>
          <w:p w:rsidR="005766D1" w:rsidRDefault="00F5079E">
            <w:pPr>
              <w:jc w:val="center"/>
            </w:pPr>
            <w:r>
              <w:rPr>
                <w:b/>
                <w:bCs/>
                <w:color w:val="FFFFFF"/>
                <w:position w:val="-2"/>
                <w:sz w:val="17"/>
                <w:szCs w:val="17"/>
                <w:shd w:val="clear" w:color="auto" w:fill="6F0B3D"/>
              </w:rPr>
              <w:t>gem</w:t>
            </w:r>
          </w:p>
        </w:tc>
      </w:tr>
      <w:tr w:rsidR="005766D1">
        <w:tc>
          <w:tcPr>
            <w:tcW w:w="0" w:type="auto"/>
            <w:tcBorders>
              <w:bottom w:val="single" w:sz="5" w:space="0" w:color="EFEFEF"/>
            </w:tcBorders>
            <w:tcMar>
              <w:top w:w="15" w:type="dxa"/>
              <w:bottom w:w="15" w:type="dxa"/>
            </w:tcMar>
            <w:vAlign w:val="center"/>
          </w:tcPr>
          <w:p w:rsidR="005766D1" w:rsidRDefault="00F5079E">
            <w:r>
              <w:rPr>
                <w:color w:val="000000"/>
                <w:position w:val="-2"/>
                <w:sz w:val="13"/>
                <w:szCs w:val="13"/>
              </w:rPr>
              <w:t>OBS De Wilgenhoek Hank</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5766D1" w:rsidRDefault="00F5079E">
            <w:pPr>
              <w:jc w:val="right"/>
            </w:pPr>
            <w:r>
              <w:rPr>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2219"/>
            <w:tcMar>
              <w:top w:w="15" w:type="dxa"/>
              <w:bottom w:w="15" w:type="dxa"/>
            </w:tcMar>
            <w:vAlign w:val="center"/>
          </w:tcPr>
          <w:p w:rsidR="005766D1" w:rsidRDefault="00F5079E">
            <w:pPr>
              <w:jc w:val="right"/>
            </w:pPr>
            <w:r>
              <w:rPr>
                <w:color w:val="FFFFFF"/>
                <w:position w:val="-2"/>
                <w:sz w:val="17"/>
                <w:szCs w:val="17"/>
                <w:shd w:val="clear" w:color="auto" w:fill="FE2219"/>
              </w:rPr>
              <w:t>50</w:t>
            </w:r>
          </w:p>
        </w:tc>
        <w:tc>
          <w:tcPr>
            <w:tcW w:w="0" w:type="auto"/>
            <w:tcBorders>
              <w:bottom w:val="single" w:sz="5" w:space="0" w:color="EFEFEF"/>
            </w:tcBorders>
            <w:shd w:val="clear" w:color="auto" w:fill="1558D0"/>
            <w:tcMar>
              <w:top w:w="15" w:type="dxa"/>
              <w:bottom w:w="15" w:type="dxa"/>
            </w:tcMar>
            <w:vAlign w:val="center"/>
          </w:tcPr>
          <w:p w:rsidR="005766D1" w:rsidRDefault="00F5079E">
            <w:pPr>
              <w:jc w:val="right"/>
            </w:pPr>
            <w:r>
              <w:rPr>
                <w:color w:val="FFFFFF"/>
                <w:position w:val="-2"/>
                <w:sz w:val="17"/>
                <w:szCs w:val="17"/>
                <w:shd w:val="clear" w:color="auto" w:fill="1558D0"/>
              </w:rPr>
              <w:t>92</w:t>
            </w:r>
          </w:p>
        </w:tc>
      </w:tr>
    </w:tbl>
    <w:p w:rsidR="00251353" w:rsidRDefault="00251353">
      <w:pPr>
        <w:spacing w:before="180" w:after="180" w:line="317" w:lineRule="auto"/>
        <w:rPr>
          <w:color w:val="000000"/>
          <w:sz w:val="18"/>
          <w:szCs w:val="18"/>
          <w:u w:val="single"/>
        </w:rPr>
      </w:pPr>
    </w:p>
    <w:p w:rsidR="005766D1" w:rsidRDefault="00F5079E">
      <w:pPr>
        <w:spacing w:before="180" w:after="180" w:line="317" w:lineRule="auto"/>
      </w:pPr>
      <w:r>
        <w:rPr>
          <w:color w:val="000000"/>
          <w:sz w:val="18"/>
          <w:szCs w:val="18"/>
          <w:u w:val="single"/>
        </w:rPr>
        <w:t>Toelichting</w:t>
      </w:r>
    </w:p>
    <w:p w:rsidR="005766D1" w:rsidRDefault="00F5079E">
      <w:pPr>
        <w:spacing w:before="180" w:after="180" w:line="317" w:lineRule="auto"/>
      </w:pPr>
      <w:r>
        <w:rPr>
          <w:color w:val="000000"/>
          <w:sz w:val="18"/>
          <w:szCs w:val="18"/>
        </w:rPr>
        <w:t>In het komende schooljaar wordt de ingezette weg met het werken met KIJK en het bieden van een beredeneerd aanbod volgens de tussendoelen voortgezet. Deze manier van werken lijkt qua opbrengsten zijn vruchten af te werpen en zorgt voor een goede aansluiting bij de onderwijsbehoeften van de leerlingen. In dit aanbod, wordt zo nodig ook Pienter ingezet.</w:t>
      </w:r>
    </w:p>
    <w:p w:rsidR="005766D1" w:rsidRDefault="00F5079E">
      <w:pPr>
        <w:spacing w:before="180" w:after="180" w:line="317" w:lineRule="auto"/>
      </w:pPr>
      <w:r>
        <w:rPr>
          <w:color w:val="000000"/>
          <w:sz w:val="18"/>
          <w:szCs w:val="18"/>
        </w:rPr>
        <w:t>Er wordt beleid ontwikkeld op het gebied van HB. Er was al een plusgroep, maar nu wordt een meer methodisch beredeneerd aanbod geboden in meerdere groepjes, waarbij het aanbod meer geïntegreerd wordt en ook buiten het moment van het plusgroepje een onderdeel vormt van het onderwijs.</w:t>
      </w:r>
    </w:p>
    <w:p w:rsidR="005766D1" w:rsidRDefault="00F5079E">
      <w:pPr>
        <w:spacing w:before="180" w:after="180" w:line="317" w:lineRule="auto"/>
      </w:pPr>
      <w:r>
        <w:rPr>
          <w:color w:val="000000"/>
          <w:sz w:val="18"/>
          <w:szCs w:val="18"/>
        </w:rPr>
        <w:t>De extra OOB gelden worden ingezet om de kennis en vaardigheden van het team m.b.t. het begrijpend lezen te vergroten en wordt besteed aan adaptief aanvullend materiaal bij de methode Alles-in-1.</w:t>
      </w:r>
    </w:p>
    <w:p w:rsidR="005766D1" w:rsidRDefault="00F5079E">
      <w:pPr>
        <w:spacing w:before="180" w:after="180" w:line="317" w:lineRule="auto"/>
      </w:pPr>
      <w:r>
        <w:rPr>
          <w:color w:val="000000"/>
          <w:sz w:val="18"/>
          <w:szCs w:val="18"/>
        </w:rPr>
        <w:t>Alle leerkrachten hebben gekozen voor één of meerdere cursussen bij de regioacademie, volgen de ontwikkelingen m.b.t. een steeds meer passend didactisch aanbod m.b.v. Snappet en één van de leerkrachten studeert onderwijskunde. De IB gaat toegepaste psychologie studeren.</w:t>
      </w:r>
    </w:p>
    <w:p w:rsidR="005766D1" w:rsidRDefault="00F5079E">
      <w:pPr>
        <w:spacing w:before="180" w:after="180" w:line="317" w:lineRule="auto"/>
      </w:pPr>
      <w:r>
        <w:rPr>
          <w:color w:val="000000"/>
          <w:sz w:val="18"/>
          <w:szCs w:val="18"/>
        </w:rPr>
        <w:t>Omdat er in het afgelopen schooljaar, maar ook het komende schooljaar leerlingen op onze school komen met TOS, gaan zowel stagiaire, als leerkracht en IB naar Auris om daar bijeenkomsten te volgen.</w:t>
      </w:r>
    </w:p>
    <w:p w:rsidR="005766D1" w:rsidRDefault="005766D1">
      <w:pPr>
        <w:spacing w:before="180" w:after="180" w:line="317" w:lineRule="auto"/>
      </w:pPr>
    </w:p>
    <w:p w:rsidR="005766D1" w:rsidRDefault="00F5079E">
      <w:pPr>
        <w:spacing w:before="180" w:after="180" w:line="317" w:lineRule="auto"/>
      </w:pPr>
      <w:r>
        <w:rPr>
          <w:color w:val="000000"/>
          <w:sz w:val="18"/>
          <w:szCs w:val="18"/>
        </w:rPr>
        <w:t>Toelichting op de vragenlijst:</w:t>
      </w:r>
    </w:p>
    <w:p w:rsidR="005766D1" w:rsidRDefault="00F5079E">
      <w:pPr>
        <w:spacing w:before="180" w:after="180" w:line="317" w:lineRule="auto"/>
      </w:pPr>
      <w:r>
        <w:rPr>
          <w:color w:val="000000"/>
          <w:sz w:val="18"/>
          <w:szCs w:val="18"/>
        </w:rPr>
        <w:t>Er wordt bij ieder item steeds gevraagd of er een onderwijsprogramma is ontwikkeld. Dat is niet het geval. Er wordt steeds bekeken wat leerlingen nodig hebben om zich verder te kunnen ontwikkelen en daaraan wordt voldaan. Natuurlijk krijgt een mogelijk aanbod op deze manier steeds meer vorm en zijn er op verschillende gebieden materialen ontwikkeld/verzameld.</w:t>
      </w:r>
    </w:p>
    <w:p w:rsidR="005766D1" w:rsidRDefault="00F5079E" w:rsidP="00251353">
      <w:r>
        <w:br w:type="page"/>
      </w:r>
      <w:r>
        <w:rPr>
          <w:b/>
          <w:bCs/>
          <w:color w:val="000000"/>
          <w:sz w:val="24"/>
          <w:szCs w:val="24"/>
        </w:rPr>
        <w:lastRenderedPageBreak/>
        <w:t>Ontwikkelagenda op basis van de Monitor Basisondersteuning</w:t>
      </w:r>
    </w:p>
    <w:p w:rsidR="005766D1" w:rsidRDefault="00F5079E">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rsidR="005766D1" w:rsidRDefault="00F5079E">
      <w:pPr>
        <w:spacing w:before="203" w:after="203" w:line="240" w:lineRule="auto"/>
        <w:outlineLvl w:val="2"/>
      </w:pPr>
      <w:r>
        <w:rPr>
          <w:b/>
          <w:bCs/>
          <w:color w:val="000000"/>
          <w:szCs w:val="20"/>
        </w:rPr>
        <w:t>Ontwikkelagenda</w:t>
      </w:r>
    </w:p>
    <w:p w:rsidR="005766D1" w:rsidRDefault="00F5079E">
      <w:r>
        <w:rPr>
          <w:noProof/>
        </w:rPr>
        <w:drawing>
          <wp:inline distT="0" distB="0" distL="0" distR="0">
            <wp:extent cx="4680000" cy="3189600"/>
            <wp:effectExtent l="0" t="0" r="0" b="0"/>
            <wp:docPr id="71251823" name="name93875dd7dc150d76d" descr="rChcRERGpiFoJFEVERESkzGphjKKIiIiIVIACRRERERERERERERERERERERERERERERERERERERERERERERERERERERERERER6dT%2BPyxuNahRED04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cRERGpiFoJFEVERESkzGphjKKIiIiIVIACRRERERERERERERERERERERERERERERERERERERERERERERERERERERERERER6dT%2BPyxuNahRED04AAAAAElFTkSuQmCC"/>
                    <pic:cNvPicPr/>
                  </pic:nvPicPr>
                  <pic:blipFill>
                    <a:blip r:embed="rId12" cstate="print"/>
                    <a:stretch>
                      <a:fillRect/>
                    </a:stretch>
                  </pic:blipFill>
                  <pic:spPr>
                    <a:xfrm>
                      <a:off x="0" y="0"/>
                      <a:ext cx="4680000" cy="3189600"/>
                    </a:xfrm>
                    <a:prstGeom prst="rect">
                      <a:avLst/>
                    </a:prstGeom>
                    <a:ln w="0">
                      <a:noFill/>
                    </a:ln>
                  </pic:spPr>
                </pic:pic>
              </a:graphicData>
            </a:graphic>
          </wp:inline>
        </w:drawing>
      </w:r>
    </w:p>
    <w:p w:rsidR="005766D1" w:rsidRDefault="00F5079E">
      <w:pPr>
        <w:spacing w:before="180" w:after="180" w:line="317" w:lineRule="auto"/>
      </w:pPr>
      <w:r>
        <w:rPr>
          <w:color w:val="000000"/>
          <w:sz w:val="18"/>
          <w:szCs w:val="18"/>
        </w:rPr>
        <w:t>Er zal aan de volgende ijkpunten worden gewerkt:</w:t>
      </w:r>
    </w:p>
    <w:p w:rsidR="005766D1" w:rsidRDefault="00F5079E">
      <w:pPr>
        <w:spacing w:before="203" w:after="203" w:line="240" w:lineRule="auto"/>
        <w:outlineLvl w:val="2"/>
      </w:pPr>
      <w:r>
        <w:rPr>
          <w:b/>
          <w:bCs/>
          <w:color w:val="000000"/>
          <w:szCs w:val="20"/>
        </w:rPr>
        <w:t>Planning</w:t>
      </w:r>
    </w:p>
    <w:p w:rsidR="005766D1" w:rsidRDefault="00F5079E">
      <w:pPr>
        <w:spacing w:before="180" w:after="180" w:line="317" w:lineRule="auto"/>
      </w:pPr>
      <w:r>
        <w:rPr>
          <w:color w:val="000000"/>
          <w:sz w:val="18"/>
          <w:szCs w:val="18"/>
        </w:rPr>
        <w:t>Hieronder wordt gefaseerd weergegeven wat de gewenste scores zijn over jaren:</w:t>
      </w:r>
    </w:p>
    <w:p w:rsidR="005766D1" w:rsidRDefault="00F5079E">
      <w:pPr>
        <w:spacing w:before="180" w:after="180" w:line="317" w:lineRule="auto"/>
      </w:pPr>
      <w:r>
        <w:rPr>
          <w:color w:val="000000"/>
          <w:sz w:val="18"/>
          <w:szCs w:val="18"/>
        </w:rPr>
        <w:t> </w:t>
      </w:r>
    </w:p>
    <w:p w:rsidR="005766D1" w:rsidRDefault="00F5079E">
      <w:pPr>
        <w:spacing w:before="203" w:after="203" w:line="240" w:lineRule="auto"/>
        <w:outlineLvl w:val="2"/>
      </w:pPr>
      <w:r>
        <w:rPr>
          <w:b/>
          <w:bCs/>
          <w:color w:val="000000"/>
          <w:szCs w:val="20"/>
        </w:rPr>
        <w:t>Ambitie</w:t>
      </w:r>
    </w:p>
    <w:p w:rsidR="005766D1" w:rsidRDefault="00F5079E">
      <w:pPr>
        <w:spacing w:before="180" w:after="180" w:line="317" w:lineRule="auto"/>
      </w:pPr>
      <w:r>
        <w:rPr>
          <w:color w:val="000000"/>
          <w:sz w:val="18"/>
          <w:szCs w:val="18"/>
        </w:rPr>
        <w:t>De ambitie van onze school is als volgt te omschrijven.</w:t>
      </w:r>
    </w:p>
    <w:p w:rsidR="005766D1" w:rsidRDefault="00F5079E">
      <w:pPr>
        <w:spacing w:before="180" w:after="180" w:line="317" w:lineRule="auto"/>
      </w:pPr>
      <w:r>
        <w:rPr>
          <w:color w:val="000000"/>
          <w:sz w:val="18"/>
          <w:szCs w:val="18"/>
        </w:rPr>
        <w:t> </w:t>
      </w:r>
    </w:p>
    <w:p w:rsidR="005766D1" w:rsidRDefault="00F5079E">
      <w:pPr>
        <w:spacing w:before="180" w:after="180" w:line="317" w:lineRule="auto"/>
      </w:pPr>
      <w:r>
        <w:rPr>
          <w:color w:val="000000"/>
          <w:sz w:val="18"/>
          <w:szCs w:val="18"/>
          <w:u w:val="single"/>
        </w:rPr>
        <w:t>Toelichting</w:t>
      </w:r>
    </w:p>
    <w:p w:rsidR="005766D1" w:rsidRDefault="00F5079E">
      <w:pPr>
        <w:spacing w:before="180" w:after="180" w:line="317" w:lineRule="auto"/>
      </w:pPr>
      <w:r>
        <w:rPr>
          <w:color w:val="000000"/>
          <w:sz w:val="18"/>
          <w:szCs w:val="18"/>
        </w:rPr>
        <w:t>Op dit moment wordt bekeken of ons onderwijsaanbod met de bijbehorende methode nog voldoet aan onze wensen, wordt er onderzoek gedaan naar de mogelijkheden om nog meer groepsdoorbrekend te kunnen werken, meer gepersonaliseerd te leren en dit ook te kunnen registreren, is daar mee gestart w.b. het rekenen en wordt er beleid geschreven voor de leerlingen die meer aan kunnen of hoogbegaafd zijn.</w:t>
      </w:r>
    </w:p>
    <w:p w:rsidR="005766D1" w:rsidRDefault="00F5079E">
      <w:pPr>
        <w:spacing w:before="180" w:after="180" w:line="317" w:lineRule="auto"/>
      </w:pPr>
      <w:r>
        <w:rPr>
          <w:color w:val="000000"/>
          <w:sz w:val="18"/>
          <w:szCs w:val="18"/>
        </w:rPr>
        <w:t>Er loopt een traject om te kijken naar de samenstelling van het team, de kwaliteiten van een ieder en hoe deze ingezet kunnen worden t.b.v. de talenten van de leerlingen.</w:t>
      </w:r>
    </w:p>
    <w:p w:rsidR="005766D1" w:rsidRDefault="00F5079E">
      <w:pPr>
        <w:spacing w:before="180" w:after="180" w:line="317" w:lineRule="auto"/>
      </w:pPr>
      <w:r>
        <w:rPr>
          <w:color w:val="000000"/>
          <w:sz w:val="18"/>
          <w:szCs w:val="18"/>
        </w:rPr>
        <w:t> </w:t>
      </w:r>
    </w:p>
    <w:p w:rsidR="005766D1" w:rsidRDefault="00F5079E" w:rsidP="00251353">
      <w:r>
        <w:br w:type="page"/>
      </w:r>
      <w:r>
        <w:rPr>
          <w:b/>
          <w:bCs/>
          <w:color w:val="000000"/>
          <w:sz w:val="24"/>
          <w:szCs w:val="24"/>
        </w:rPr>
        <w:lastRenderedPageBreak/>
        <w:t>Ontwikkelagenda op basis van de Schoolmeter Passend onderwijs</w:t>
      </w:r>
    </w:p>
    <w:p w:rsidR="005766D1" w:rsidRDefault="00F5079E">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pijler wordt bepaald waar we nu staan en waar we uit willen komen over twee tot vier jaar. Wat willen we op welke pijler bieden aan basis- en extra ondersteuning?</w:t>
      </w:r>
    </w:p>
    <w:p w:rsidR="005766D1" w:rsidRDefault="005766D1">
      <w:pPr>
        <w:spacing w:before="180" w:after="180" w:line="317" w:lineRule="auto"/>
      </w:pPr>
    </w:p>
    <w:p w:rsidR="005766D1" w:rsidRDefault="00F5079E">
      <w:pPr>
        <w:spacing w:before="203" w:after="203" w:line="240" w:lineRule="auto"/>
        <w:outlineLvl w:val="2"/>
      </w:pPr>
      <w:r>
        <w:rPr>
          <w:b/>
          <w:bCs/>
          <w:color w:val="000000"/>
          <w:szCs w:val="20"/>
        </w:rPr>
        <w:t>Ontwikkelagenda</w:t>
      </w:r>
    </w:p>
    <w:p w:rsidR="005766D1" w:rsidRDefault="00F5079E">
      <w:r>
        <w:rPr>
          <w:noProof/>
        </w:rPr>
        <w:drawing>
          <wp:inline distT="0" distB="0" distL="0" distR="0">
            <wp:extent cx="4680000" cy="3189600"/>
            <wp:effectExtent l="0" t="0" r="0" b="0"/>
            <wp:docPr id="20666456" name="name59655dd7dc15156a4" descr="XARyhjl3muDs0nXFvEvYYAH6OVyeWQAnZAQfDKLOeioXAzMzOzsqiWQNHMzMzMSqwa5iiamZmZWRk4UDQzMzMzMzMzMzMzMzMzMzMzMzMzMzMzMzMzMzMzMzMzMzMzMzMzMzMzMzMzsy7tvwCjKMXsv0tw6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Ryhjl3muDs0nXFvEvYYAH6OVyeWQAnZAQfDKLOeioXAzMzOzsqiWQNHMzMzMSqwa5iiamZmZWRk4UDQzMzMzMzMzMzMzMzMzMzMzMzMzMzMzMzMzMzMzMzMzMzMzMzMzMzMzMzMzsy7tvwCjKMXsv0tw6QAAAABJRU5ErkJggg%3D%3D"/>
                    <pic:cNvPicPr/>
                  </pic:nvPicPr>
                  <pic:blipFill>
                    <a:blip r:embed="rId13" cstate="print"/>
                    <a:stretch>
                      <a:fillRect/>
                    </a:stretch>
                  </pic:blipFill>
                  <pic:spPr>
                    <a:xfrm>
                      <a:off x="0" y="0"/>
                      <a:ext cx="4680000" cy="3189600"/>
                    </a:xfrm>
                    <a:prstGeom prst="rect">
                      <a:avLst/>
                    </a:prstGeom>
                    <a:ln w="0">
                      <a:noFill/>
                    </a:ln>
                  </pic:spPr>
                </pic:pic>
              </a:graphicData>
            </a:graphic>
          </wp:inline>
        </w:drawing>
      </w:r>
    </w:p>
    <w:p w:rsidR="005766D1" w:rsidRDefault="00F5079E">
      <w:pPr>
        <w:spacing w:before="180" w:after="180" w:line="317" w:lineRule="auto"/>
      </w:pPr>
      <w:r>
        <w:rPr>
          <w:color w:val="000000"/>
          <w:sz w:val="18"/>
          <w:szCs w:val="18"/>
        </w:rPr>
        <w:t>Er zal aan de volgende pijlers worden gewerkt:</w:t>
      </w:r>
    </w:p>
    <w:p w:rsidR="005766D1" w:rsidRDefault="00F5079E">
      <w:pPr>
        <w:spacing w:before="203" w:after="203" w:line="240" w:lineRule="auto"/>
        <w:outlineLvl w:val="2"/>
      </w:pPr>
      <w:r>
        <w:rPr>
          <w:b/>
          <w:bCs/>
          <w:color w:val="000000"/>
          <w:szCs w:val="20"/>
        </w:rPr>
        <w:t>Planning</w:t>
      </w:r>
    </w:p>
    <w:p w:rsidR="005766D1" w:rsidRDefault="00F5079E">
      <w:pPr>
        <w:spacing w:before="180" w:after="180" w:line="317" w:lineRule="auto"/>
      </w:pPr>
      <w:r>
        <w:rPr>
          <w:color w:val="000000"/>
          <w:sz w:val="18"/>
          <w:szCs w:val="18"/>
        </w:rPr>
        <w:t>Hieronder wordt gefaseerd weergegeven wat de gewenste scores zijn over jaren:</w:t>
      </w:r>
    </w:p>
    <w:p w:rsidR="005766D1" w:rsidRDefault="00F5079E">
      <w:pPr>
        <w:spacing w:before="180" w:after="180" w:line="317" w:lineRule="auto"/>
      </w:pPr>
      <w:r>
        <w:rPr>
          <w:color w:val="000000"/>
          <w:sz w:val="18"/>
          <w:szCs w:val="18"/>
        </w:rPr>
        <w:t> </w:t>
      </w:r>
    </w:p>
    <w:p w:rsidR="005766D1" w:rsidRDefault="00F5079E">
      <w:pPr>
        <w:spacing w:before="203" w:after="203" w:line="240" w:lineRule="auto"/>
        <w:outlineLvl w:val="2"/>
      </w:pPr>
      <w:r>
        <w:rPr>
          <w:b/>
          <w:bCs/>
          <w:color w:val="000000"/>
          <w:szCs w:val="20"/>
        </w:rPr>
        <w:t>Ambitie</w:t>
      </w:r>
    </w:p>
    <w:p w:rsidR="005766D1" w:rsidRDefault="00F5079E">
      <w:pPr>
        <w:spacing w:before="180" w:after="180" w:line="317" w:lineRule="auto"/>
      </w:pPr>
      <w:r>
        <w:rPr>
          <w:color w:val="000000"/>
          <w:sz w:val="18"/>
          <w:szCs w:val="18"/>
        </w:rPr>
        <w:t>De ambitie van onze school is als volgt te omschrijven.</w:t>
      </w:r>
    </w:p>
    <w:p w:rsidR="005766D1" w:rsidRDefault="00F5079E">
      <w:pPr>
        <w:spacing w:before="180" w:after="180" w:line="317" w:lineRule="auto"/>
      </w:pPr>
      <w:r>
        <w:rPr>
          <w:color w:val="000000"/>
          <w:sz w:val="18"/>
          <w:szCs w:val="18"/>
        </w:rPr>
        <w:t> </w:t>
      </w:r>
    </w:p>
    <w:p w:rsidR="005766D1" w:rsidRDefault="00F5079E">
      <w:pPr>
        <w:spacing w:before="180" w:after="180" w:line="317" w:lineRule="auto"/>
      </w:pPr>
      <w:r>
        <w:rPr>
          <w:color w:val="000000"/>
          <w:sz w:val="18"/>
          <w:szCs w:val="18"/>
          <w:u w:val="single"/>
        </w:rPr>
        <w:t>Toelichting</w:t>
      </w:r>
    </w:p>
    <w:p w:rsidR="005766D1" w:rsidRDefault="00F5079E">
      <w:pPr>
        <w:spacing w:before="180" w:after="180" w:line="317" w:lineRule="auto"/>
      </w:pPr>
      <w:r>
        <w:rPr>
          <w:color w:val="000000"/>
          <w:sz w:val="18"/>
          <w:szCs w:val="18"/>
        </w:rPr>
        <w:t> </w:t>
      </w:r>
    </w:p>
    <w:p w:rsidR="005766D1" w:rsidRDefault="005766D1"/>
    <w:sectPr w:rsidR="005766D1"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0A" w:rsidRDefault="00BF250A" w:rsidP="007316D3">
      <w:pPr>
        <w:spacing w:after="0" w:line="240" w:lineRule="auto"/>
      </w:pPr>
      <w:r>
        <w:separator/>
      </w:r>
    </w:p>
  </w:endnote>
  <w:endnote w:type="continuationSeparator" w:id="0">
    <w:p w:rsidR="00BF250A" w:rsidRDefault="00BF250A" w:rsidP="0073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0A" w:rsidRDefault="00BF250A" w:rsidP="007316D3">
      <w:pPr>
        <w:spacing w:after="0" w:line="240" w:lineRule="auto"/>
      </w:pPr>
      <w:r>
        <w:separator/>
      </w:r>
    </w:p>
  </w:footnote>
  <w:footnote w:type="continuationSeparator" w:id="0">
    <w:p w:rsidR="00BF250A" w:rsidRDefault="00BF250A" w:rsidP="00731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4" w15:restartNumberingAfterBreak="0">
    <w:nsid w:val="4DE51462"/>
    <w:multiLevelType w:val="hybridMultilevel"/>
    <w:tmpl w:val="3D902C9A"/>
    <w:lvl w:ilvl="0" w:tplc="16411695">
      <w:start w:val="1"/>
      <w:numFmt w:val="decimal"/>
      <w:lvlText w:val="%1."/>
      <w:lvlJc w:val="left"/>
      <w:pPr>
        <w:ind w:left="720" w:hanging="360"/>
      </w:pPr>
    </w:lvl>
    <w:lvl w:ilvl="1" w:tplc="16411695" w:tentative="1">
      <w:start w:val="1"/>
      <w:numFmt w:val="lowerLetter"/>
      <w:lvlText w:val="%2."/>
      <w:lvlJc w:val="left"/>
      <w:pPr>
        <w:ind w:left="1440" w:hanging="360"/>
      </w:pPr>
    </w:lvl>
    <w:lvl w:ilvl="2" w:tplc="16411695" w:tentative="1">
      <w:start w:val="1"/>
      <w:numFmt w:val="lowerRoman"/>
      <w:lvlText w:val="%3."/>
      <w:lvlJc w:val="right"/>
      <w:pPr>
        <w:ind w:left="2160" w:hanging="180"/>
      </w:pPr>
    </w:lvl>
    <w:lvl w:ilvl="3" w:tplc="16411695" w:tentative="1">
      <w:start w:val="1"/>
      <w:numFmt w:val="decimal"/>
      <w:lvlText w:val="%4."/>
      <w:lvlJc w:val="left"/>
      <w:pPr>
        <w:ind w:left="2880" w:hanging="360"/>
      </w:pPr>
    </w:lvl>
    <w:lvl w:ilvl="4" w:tplc="16411695" w:tentative="1">
      <w:start w:val="1"/>
      <w:numFmt w:val="lowerLetter"/>
      <w:lvlText w:val="%5."/>
      <w:lvlJc w:val="left"/>
      <w:pPr>
        <w:ind w:left="3600" w:hanging="360"/>
      </w:pPr>
    </w:lvl>
    <w:lvl w:ilvl="5" w:tplc="16411695" w:tentative="1">
      <w:start w:val="1"/>
      <w:numFmt w:val="lowerRoman"/>
      <w:lvlText w:val="%6."/>
      <w:lvlJc w:val="right"/>
      <w:pPr>
        <w:ind w:left="4320" w:hanging="180"/>
      </w:pPr>
    </w:lvl>
    <w:lvl w:ilvl="6" w:tplc="16411695" w:tentative="1">
      <w:start w:val="1"/>
      <w:numFmt w:val="decimal"/>
      <w:lvlText w:val="%7."/>
      <w:lvlJc w:val="left"/>
      <w:pPr>
        <w:ind w:left="5040" w:hanging="360"/>
      </w:pPr>
    </w:lvl>
    <w:lvl w:ilvl="7" w:tplc="16411695" w:tentative="1">
      <w:start w:val="1"/>
      <w:numFmt w:val="lowerLetter"/>
      <w:lvlText w:val="%8."/>
      <w:lvlJc w:val="left"/>
      <w:pPr>
        <w:ind w:left="5760" w:hanging="360"/>
      </w:pPr>
    </w:lvl>
    <w:lvl w:ilvl="8" w:tplc="16411695"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49363E"/>
    <w:multiLevelType w:val="hybridMultilevel"/>
    <w:tmpl w:val="3DBCD14C"/>
    <w:lvl w:ilvl="0" w:tplc="510833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7D0A28"/>
    <w:multiLevelType w:val="hybridMultilevel"/>
    <w:tmpl w:val="C8BC80FA"/>
    <w:lvl w:ilvl="0" w:tplc="76157529">
      <w:start w:val="1"/>
      <w:numFmt w:val="decimal"/>
      <w:lvlText w:val="%1."/>
      <w:lvlJc w:val="left"/>
      <w:pPr>
        <w:ind w:left="720" w:hanging="360"/>
      </w:pPr>
    </w:lvl>
    <w:lvl w:ilvl="1" w:tplc="76157529" w:tentative="1">
      <w:start w:val="1"/>
      <w:numFmt w:val="lowerLetter"/>
      <w:lvlText w:val="%2."/>
      <w:lvlJc w:val="left"/>
      <w:pPr>
        <w:ind w:left="1440" w:hanging="360"/>
      </w:pPr>
    </w:lvl>
    <w:lvl w:ilvl="2" w:tplc="76157529" w:tentative="1">
      <w:start w:val="1"/>
      <w:numFmt w:val="lowerRoman"/>
      <w:lvlText w:val="%3."/>
      <w:lvlJc w:val="right"/>
      <w:pPr>
        <w:ind w:left="2160" w:hanging="180"/>
      </w:pPr>
    </w:lvl>
    <w:lvl w:ilvl="3" w:tplc="76157529" w:tentative="1">
      <w:start w:val="1"/>
      <w:numFmt w:val="decimal"/>
      <w:lvlText w:val="%4."/>
      <w:lvlJc w:val="left"/>
      <w:pPr>
        <w:ind w:left="2880" w:hanging="360"/>
      </w:pPr>
    </w:lvl>
    <w:lvl w:ilvl="4" w:tplc="76157529" w:tentative="1">
      <w:start w:val="1"/>
      <w:numFmt w:val="lowerLetter"/>
      <w:lvlText w:val="%5."/>
      <w:lvlJc w:val="left"/>
      <w:pPr>
        <w:ind w:left="3600" w:hanging="360"/>
      </w:pPr>
    </w:lvl>
    <w:lvl w:ilvl="5" w:tplc="76157529" w:tentative="1">
      <w:start w:val="1"/>
      <w:numFmt w:val="lowerRoman"/>
      <w:lvlText w:val="%6."/>
      <w:lvlJc w:val="right"/>
      <w:pPr>
        <w:ind w:left="4320" w:hanging="180"/>
      </w:pPr>
    </w:lvl>
    <w:lvl w:ilvl="6" w:tplc="76157529" w:tentative="1">
      <w:start w:val="1"/>
      <w:numFmt w:val="decimal"/>
      <w:lvlText w:val="%7."/>
      <w:lvlJc w:val="left"/>
      <w:pPr>
        <w:ind w:left="5040" w:hanging="360"/>
      </w:pPr>
    </w:lvl>
    <w:lvl w:ilvl="7" w:tplc="76157529" w:tentative="1">
      <w:start w:val="1"/>
      <w:numFmt w:val="lowerLetter"/>
      <w:lvlText w:val="%8."/>
      <w:lvlJc w:val="left"/>
      <w:pPr>
        <w:ind w:left="5760" w:hanging="360"/>
      </w:pPr>
    </w:lvl>
    <w:lvl w:ilvl="8" w:tplc="76157529"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5"/>
  </w:num>
  <w:num w:numId="8">
    <w:abstractNumId w:val="11"/>
  </w:num>
  <w:num w:numId="9">
    <w:abstractNumId w:val="3"/>
  </w:num>
  <w:num w:numId="10">
    <w:abstractNumId w:val="0"/>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60695"/>
    <w:rsid w:val="00251353"/>
    <w:rsid w:val="00361FF4"/>
    <w:rsid w:val="003948AF"/>
    <w:rsid w:val="003B5299"/>
    <w:rsid w:val="00493A0C"/>
    <w:rsid w:val="004D6B48"/>
    <w:rsid w:val="00531A4E"/>
    <w:rsid w:val="00535F5A"/>
    <w:rsid w:val="00555F58"/>
    <w:rsid w:val="00556096"/>
    <w:rsid w:val="005766D1"/>
    <w:rsid w:val="006360C3"/>
    <w:rsid w:val="006E6663"/>
    <w:rsid w:val="007316D3"/>
    <w:rsid w:val="007F5E3E"/>
    <w:rsid w:val="008036C7"/>
    <w:rsid w:val="008641AC"/>
    <w:rsid w:val="008B3AC2"/>
    <w:rsid w:val="008F680D"/>
    <w:rsid w:val="00975B74"/>
    <w:rsid w:val="00A37A65"/>
    <w:rsid w:val="00AC197E"/>
    <w:rsid w:val="00B21D59"/>
    <w:rsid w:val="00BD419F"/>
    <w:rsid w:val="00BF250A"/>
    <w:rsid w:val="00CB6D45"/>
    <w:rsid w:val="00D50A84"/>
    <w:rsid w:val="00DF064E"/>
    <w:rsid w:val="00F5079E"/>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5B511"/>
  <w15:docId w15:val="{A5AC812E-B8C9-4605-9114-60BBA92B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paragraph" w:styleId="Ballontekst">
    <w:name w:val="Balloon Text"/>
    <w:basedOn w:val="Standaard"/>
    <w:link w:val="BallontekstChar"/>
    <w:uiPriority w:val="99"/>
    <w:semiHidden/>
    <w:unhideWhenUsed/>
    <w:rsid w:val="007316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74963A35242741AC25C4AD8ED20B66" ma:contentTypeVersion="12" ma:contentTypeDescription="Een nieuw document maken." ma:contentTypeScope="" ma:versionID="eac1b4ee6b2d7b0b05c54770ce59801f">
  <xsd:schema xmlns:xsd="http://www.w3.org/2001/XMLSchema" xmlns:xs="http://www.w3.org/2001/XMLSchema" xmlns:p="http://schemas.microsoft.com/office/2006/metadata/properties" xmlns:ns2="f877639d-bf5e-40c2-b9e3-9659ebd334ac" xmlns:ns3="cc689e44-d2e7-4895-bc1c-f2b900ec9115" targetNamespace="http://schemas.microsoft.com/office/2006/metadata/properties" ma:root="true" ma:fieldsID="39be1ecab86eba939dc9420c9ae52ba2" ns2:_="" ns3:_="">
    <xsd:import namespace="f877639d-bf5e-40c2-b9e3-9659ebd334ac"/>
    <xsd:import namespace="cc689e44-d2e7-4895-bc1c-f2b900ec91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639d-bf5e-40c2-b9e3-9659ebd33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89e44-d2e7-4895-bc1c-f2b900ec911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04772-35B3-4378-8DE0-2494EB319393}">
  <ds:schemaRefs>
    <ds:schemaRef ds:uri="http://schemas.openxmlformats.org/officeDocument/2006/bibliography"/>
  </ds:schemaRefs>
</ds:datastoreItem>
</file>

<file path=customXml/itemProps2.xml><?xml version="1.0" encoding="utf-8"?>
<ds:datastoreItem xmlns:ds="http://schemas.openxmlformats.org/officeDocument/2006/customXml" ds:itemID="{32FDEBFD-0F33-4666-9DE9-6AAD0181704E}"/>
</file>

<file path=customXml/itemProps3.xml><?xml version="1.0" encoding="utf-8"?>
<ds:datastoreItem xmlns:ds="http://schemas.openxmlformats.org/officeDocument/2006/customXml" ds:itemID="{2EF44657-A66C-492A-AE23-5690FFAD826D}"/>
</file>

<file path=customXml/itemProps4.xml><?xml version="1.0" encoding="utf-8"?>
<ds:datastoreItem xmlns:ds="http://schemas.openxmlformats.org/officeDocument/2006/customXml" ds:itemID="{F661FD2A-0955-45BD-9754-04D4125EE122}"/>
</file>

<file path=docProps/app.xml><?xml version="1.0" encoding="utf-8"?>
<Properties xmlns="http://schemas.openxmlformats.org/officeDocument/2006/extended-properties" xmlns:vt="http://schemas.openxmlformats.org/officeDocument/2006/docPropsVTypes">
  <Template>Normal</Template>
  <TotalTime>1</TotalTime>
  <Pages>21</Pages>
  <Words>4153</Words>
  <Characters>22847</Characters>
  <Application>Microsoft Office Word</Application>
  <DocSecurity>0</DocSecurity>
  <Lines>190</Lines>
  <Paragraphs>53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Corina Korthout</cp:lastModifiedBy>
  <cp:revision>2</cp:revision>
  <cp:lastPrinted>2020-06-12T12:01:00Z</cp:lastPrinted>
  <dcterms:created xsi:type="dcterms:W3CDTF">2021-03-03T11:29:00Z</dcterms:created>
  <dcterms:modified xsi:type="dcterms:W3CDTF">2021-03-03T11:29:00Z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0x010100A374963A35242741AC25C4AD8ED20B66</vt:lpwstr>
  </property>
</Properties>
</file>