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A6476" w14:textId="2C88D7F5" w:rsidR="00A13F4A" w:rsidRDefault="003C788F" w:rsidP="00B67776">
      <w:pPr>
        <w:pStyle w:val="Kop1"/>
        <w:rPr>
          <w:rFonts w:eastAsia="Helvetica Neue Light" w:cs="Helvetica Neue Light"/>
        </w:rPr>
      </w:pPr>
      <w:bookmarkStart w:id="0" w:name="_GoBack"/>
      <w:bookmarkEnd w:id="0"/>
      <w:r>
        <w:t>Beleid bew</w:t>
      </w:r>
      <w:r w:rsidR="003B2C96">
        <w:t>eg</w:t>
      </w:r>
      <w:r>
        <w:t>end leren</w:t>
      </w:r>
    </w:p>
    <w:p w14:paraId="168A6477" w14:textId="77777777" w:rsidR="00A13F4A" w:rsidRDefault="00A13F4A">
      <w:pPr>
        <w:spacing w:after="0"/>
        <w:rPr>
          <w:rFonts w:ascii="Helvetica Neue Light" w:eastAsia="Helvetica Neue Light" w:hAnsi="Helvetica Neue Light" w:cs="Helvetica Neue Light"/>
          <w:sz w:val="36"/>
          <w:szCs w:val="36"/>
        </w:rPr>
      </w:pPr>
    </w:p>
    <w:p w14:paraId="168A6478" w14:textId="0CFFAEE9" w:rsidR="00A13F4A" w:rsidRPr="00084386" w:rsidRDefault="00CE1E3E">
      <w:pPr>
        <w:spacing w:after="0"/>
        <w:rPr>
          <w:rFonts w:ascii="Helvetica Neue Light" w:hAnsi="Helvetica Neue Light"/>
        </w:rPr>
      </w:pPr>
      <w:r>
        <w:rPr>
          <w:rFonts w:ascii="Helvetica Neue Light" w:hAnsi="Helvetica Neue Light"/>
        </w:rPr>
        <w:t xml:space="preserve">Om het leerplezier te vergroten </w:t>
      </w:r>
      <w:r w:rsidR="00B954B3">
        <w:rPr>
          <w:rFonts w:ascii="Helvetica Neue Light" w:hAnsi="Helvetica Neue Light"/>
        </w:rPr>
        <w:t xml:space="preserve">binnen ons onderwijs </w:t>
      </w:r>
      <w:r>
        <w:rPr>
          <w:rFonts w:ascii="Helvetica Neue Light" w:hAnsi="Helvetica Neue Light"/>
        </w:rPr>
        <w:t>en zo indirect de resultaten positief te beïnvloeden willen we bewege</w:t>
      </w:r>
      <w:r w:rsidR="004F1995">
        <w:rPr>
          <w:rFonts w:ascii="Helvetica Neue Light" w:hAnsi="Helvetica Neue Light"/>
        </w:rPr>
        <w:t xml:space="preserve">nd leren als integraal onderdeel opnemen in ons curriculum. </w:t>
      </w:r>
      <w:r w:rsidR="003C788F">
        <w:rPr>
          <w:rFonts w:ascii="Helvetica Neue Light" w:hAnsi="Helvetica Neue Light"/>
        </w:rPr>
        <w:t xml:space="preserve">We zien met elkaar de toegevoegde waarde en het past ook precies in de strategie </w:t>
      </w:r>
      <w:r w:rsidR="007B05BD">
        <w:rPr>
          <w:rFonts w:ascii="Helvetica Neue Light" w:hAnsi="Helvetica Neue Light"/>
        </w:rPr>
        <w:t>waar</w:t>
      </w:r>
      <w:r w:rsidR="003C788F">
        <w:rPr>
          <w:rFonts w:ascii="Helvetica Neue Light" w:hAnsi="Helvetica Neue Light"/>
        </w:rPr>
        <w:t xml:space="preserve"> wij voorstaan. Onze school is al bekend als zeer sportieve school</w:t>
      </w:r>
      <w:r w:rsidR="005B3A86">
        <w:rPr>
          <w:rFonts w:ascii="Helvetica Neue Light" w:hAnsi="Helvetica Neue Light"/>
        </w:rPr>
        <w:t xml:space="preserve">, dit zie je terug </w:t>
      </w:r>
      <w:r w:rsidR="000E759A">
        <w:rPr>
          <w:rFonts w:ascii="Helvetica Neue Light" w:hAnsi="Helvetica Neue Light"/>
        </w:rPr>
        <w:t xml:space="preserve">in </w:t>
      </w:r>
      <w:r w:rsidR="003C788F">
        <w:rPr>
          <w:rFonts w:ascii="Helvetica Neue Light" w:hAnsi="Helvetica Neue Light"/>
        </w:rPr>
        <w:t>de gro</w:t>
      </w:r>
      <w:r w:rsidR="005B3A86">
        <w:rPr>
          <w:rFonts w:ascii="Helvetica Neue Light" w:hAnsi="Helvetica Neue Light"/>
        </w:rPr>
        <w:t>ot</w:t>
      </w:r>
      <w:r w:rsidR="003C788F">
        <w:rPr>
          <w:rFonts w:ascii="Helvetica Neue Light" w:hAnsi="Helvetica Neue Light"/>
        </w:rPr>
        <w:t>te van ons sportteam en de 3 standaard lesuren</w:t>
      </w:r>
      <w:r w:rsidR="000E759A">
        <w:rPr>
          <w:rFonts w:ascii="Helvetica Neue Light" w:hAnsi="Helvetica Neue Light"/>
        </w:rPr>
        <w:t xml:space="preserve"> bewegingsonderwijs</w:t>
      </w:r>
      <w:r w:rsidR="003C788F">
        <w:rPr>
          <w:rFonts w:ascii="Helvetica Neue Light" w:hAnsi="Helvetica Neue Light"/>
        </w:rPr>
        <w:t xml:space="preserve"> voor iedere leerling per week. </w:t>
      </w:r>
      <w:r w:rsidR="00AC69C7">
        <w:rPr>
          <w:rFonts w:ascii="Helvetica Neue Light" w:hAnsi="Helvetica Neue Light"/>
        </w:rPr>
        <w:t>Zo</w:t>
      </w:r>
      <w:r w:rsidR="003C788F">
        <w:rPr>
          <w:rFonts w:ascii="Helvetica Neue Light" w:hAnsi="Helvetica Neue Light"/>
        </w:rPr>
        <w:t xml:space="preserve"> </w:t>
      </w:r>
      <w:r w:rsidR="00471B46">
        <w:rPr>
          <w:rFonts w:ascii="Helvetica Neue Light" w:hAnsi="Helvetica Neue Light"/>
        </w:rPr>
        <w:t xml:space="preserve">onderscheiden we ons </w:t>
      </w:r>
      <w:r w:rsidR="003C788F">
        <w:rPr>
          <w:rFonts w:ascii="Helvetica Neue Light" w:hAnsi="Helvetica Neue Light"/>
        </w:rPr>
        <w:t xml:space="preserve">t.o.v. de andere scholen in Pendrecht </w:t>
      </w:r>
      <w:r w:rsidR="00471B46">
        <w:rPr>
          <w:rFonts w:ascii="Helvetica Neue Light" w:hAnsi="Helvetica Neue Light"/>
        </w:rPr>
        <w:t xml:space="preserve">en </w:t>
      </w:r>
      <w:r w:rsidR="003C788F">
        <w:rPr>
          <w:rFonts w:ascii="Helvetica Neue Light" w:hAnsi="Helvetica Neue Light"/>
        </w:rPr>
        <w:t xml:space="preserve">willen we nu de volgende stap gaan nemen. </w:t>
      </w:r>
    </w:p>
    <w:p w14:paraId="168A6479" w14:textId="77777777" w:rsidR="00A13F4A" w:rsidRDefault="00A13F4A">
      <w:pPr>
        <w:spacing w:after="0"/>
        <w:rPr>
          <w:rFonts w:ascii="Helvetica Neue Light" w:eastAsia="Helvetica Neue Light" w:hAnsi="Helvetica Neue Light" w:cs="Helvetica Neue Light"/>
        </w:rPr>
      </w:pPr>
    </w:p>
    <w:p w14:paraId="168A647A" w14:textId="5B0A5463" w:rsidR="00A13F4A" w:rsidRDefault="003C788F" w:rsidP="00B3094F">
      <w:pPr>
        <w:pStyle w:val="Kop2"/>
        <w:rPr>
          <w:rFonts w:eastAsia="Helvetica Neue Light" w:cs="Helvetica Neue Light"/>
        </w:rPr>
      </w:pPr>
      <w:r>
        <w:t>Waarom bewegend leren een onderdeel gaat worden binnen ons curriculum</w:t>
      </w:r>
    </w:p>
    <w:p w14:paraId="168A647C" w14:textId="705B00B6" w:rsidR="00A13F4A" w:rsidRDefault="003C788F">
      <w:pPr>
        <w:spacing w:after="0"/>
        <w:rPr>
          <w:rFonts w:ascii="Helvetica Neue Light" w:eastAsia="Helvetica Neue Light" w:hAnsi="Helvetica Neue Light" w:cs="Helvetica Neue Light"/>
        </w:rPr>
      </w:pPr>
      <w:r>
        <w:rPr>
          <w:rFonts w:ascii="Helvetica Neue Light" w:hAnsi="Helvetica Neue Light"/>
        </w:rPr>
        <w:t>Uit onderzoek</w:t>
      </w:r>
      <w:r w:rsidR="00EF79C5">
        <w:rPr>
          <w:rFonts w:ascii="Helvetica Neue Light" w:hAnsi="Helvetica Neue Light"/>
        </w:rPr>
        <w:t xml:space="preserve"> (</w:t>
      </w:r>
      <w:proofErr w:type="spellStart"/>
      <w:r w:rsidR="00303BED">
        <w:rPr>
          <w:rFonts w:ascii="Helvetica Neue Light" w:hAnsi="Helvetica Neue Light"/>
        </w:rPr>
        <w:t>Mullender-Wijnsma</w:t>
      </w:r>
      <w:proofErr w:type="spellEnd"/>
      <w:r w:rsidR="00BB244E">
        <w:rPr>
          <w:rFonts w:ascii="Helvetica Neue Light" w:hAnsi="Helvetica Neue Light"/>
        </w:rPr>
        <w:t xml:space="preserve"> et al.</w:t>
      </w:r>
      <w:r w:rsidR="00303BED">
        <w:rPr>
          <w:rFonts w:ascii="Helvetica Neue Light" w:hAnsi="Helvetica Neue Light"/>
        </w:rPr>
        <w:t>, 2015</w:t>
      </w:r>
      <w:r w:rsidR="003B2C96">
        <w:rPr>
          <w:rFonts w:ascii="Helvetica Neue Light" w:hAnsi="Helvetica Neue Light"/>
        </w:rPr>
        <w:t>, 2016, 2017</w:t>
      </w:r>
      <w:r w:rsidR="00AB1EAC">
        <w:rPr>
          <w:rFonts w:ascii="Helvetica Neue Light" w:hAnsi="Helvetica Neue Light"/>
        </w:rPr>
        <w:t>)</w:t>
      </w:r>
      <w:r>
        <w:rPr>
          <w:rFonts w:ascii="Helvetica Neue Light" w:hAnsi="Helvetica Neue Light"/>
        </w:rPr>
        <w:t xml:space="preserve"> blijkt al jaren dat kinderen die fysiek gezond zijn tot betere leerprestaties komen. Ook het actief bezig zijn tijdens de reguliere lessen leidt tot betere schoolprestaties. </w:t>
      </w:r>
      <w:r w:rsidR="00A57C2B">
        <w:rPr>
          <w:rFonts w:ascii="Helvetica Neue Light" w:hAnsi="Helvetica Neue Light"/>
        </w:rPr>
        <w:t>Na een jaar proefdraaien met bewegend leren op Over de Slinge, geven de leerlingen</w:t>
      </w:r>
      <w:r w:rsidR="007A36F6">
        <w:rPr>
          <w:rFonts w:ascii="Helvetica Neue Light" w:hAnsi="Helvetica Neue Light"/>
        </w:rPr>
        <w:t xml:space="preserve"> uit diverse groepen</w:t>
      </w:r>
      <w:r w:rsidR="00D83C5E">
        <w:rPr>
          <w:rFonts w:ascii="Helvetica Neue Light" w:hAnsi="Helvetica Neue Light"/>
        </w:rPr>
        <w:t xml:space="preserve"> aan dat </w:t>
      </w:r>
      <w:r w:rsidR="00CE6174">
        <w:rPr>
          <w:rFonts w:ascii="Helvetica Neue Light" w:hAnsi="Helvetica Neue Light"/>
        </w:rPr>
        <w:t xml:space="preserve">ze meer plezier beleven aan </w:t>
      </w:r>
      <w:r>
        <w:rPr>
          <w:rFonts w:ascii="Helvetica Neue Light" w:hAnsi="Helvetica Neue Light"/>
        </w:rPr>
        <w:t>bewegend leren</w:t>
      </w:r>
      <w:r w:rsidR="007A36F6">
        <w:rPr>
          <w:rFonts w:ascii="Helvetica Neue Light" w:hAnsi="Helvetica Neue Light"/>
        </w:rPr>
        <w:t>.</w:t>
      </w:r>
      <w:r w:rsidR="00CE6174">
        <w:rPr>
          <w:rFonts w:ascii="Helvetica Neue Light" w:hAnsi="Helvetica Neue Light"/>
        </w:rPr>
        <w:t xml:space="preserve"> </w:t>
      </w:r>
      <w:r w:rsidR="00BC3767">
        <w:rPr>
          <w:rFonts w:ascii="Helvetica Neue Light" w:hAnsi="Helvetica Neue Light"/>
        </w:rPr>
        <w:t>Di</w:t>
      </w:r>
      <w:r>
        <w:rPr>
          <w:rFonts w:ascii="Helvetica Neue Light" w:hAnsi="Helvetica Neue Light"/>
        </w:rPr>
        <w:t>t sluit naadloos aan op hoe wij de school willen positioneren: obs Over de Slinge, waar onderwijs leuk is! Dit alles betekent wel dat we dit gaan formaliseren in beleid.</w:t>
      </w:r>
    </w:p>
    <w:p w14:paraId="168A647D" w14:textId="77777777" w:rsidR="00A13F4A" w:rsidRDefault="00A13F4A">
      <w:pPr>
        <w:spacing w:after="0"/>
        <w:rPr>
          <w:rFonts w:ascii="Helvetica Neue Light" w:eastAsia="Helvetica Neue Light" w:hAnsi="Helvetica Neue Light" w:cs="Helvetica Neue Light"/>
        </w:rPr>
      </w:pPr>
    </w:p>
    <w:p w14:paraId="168A647E" w14:textId="36543681" w:rsidR="00A13F4A" w:rsidRDefault="003C788F" w:rsidP="00B3094F">
      <w:pPr>
        <w:pStyle w:val="Kop2"/>
        <w:rPr>
          <w:rFonts w:eastAsia="Helvetica Neue Light" w:cs="Helvetica Neue Light"/>
        </w:rPr>
      </w:pPr>
      <w:r>
        <w:t>Uitgangspunt voor het beleid</w:t>
      </w:r>
    </w:p>
    <w:p w14:paraId="168A6480" w14:textId="07D4E763" w:rsidR="00A13F4A" w:rsidRDefault="003C788F">
      <w:pPr>
        <w:spacing w:after="0" w:line="240" w:lineRule="auto"/>
        <w:rPr>
          <w:rFonts w:ascii="Helvetica Neue Light" w:eastAsia="Helvetica Neue Light" w:hAnsi="Helvetica Neue Light" w:cs="Helvetica Neue Light"/>
        </w:rPr>
      </w:pPr>
      <w:r>
        <w:rPr>
          <w:rFonts w:ascii="Helvetica Neue Light" w:hAnsi="Helvetica Neue Light"/>
        </w:rPr>
        <w:t>Op basisschool obs Over de Slinge neemt bewegend leren een centrale rol in binnen ons curriculum. Wij zien bewegen dan ook als de basis om tot goed leren te komen. Bewegen, motoriek en sport vormen de centrale pijlers die het cognitieve en sociaal-emotioneel leren ondersteunen</w:t>
      </w:r>
      <w:r w:rsidR="00BE3711">
        <w:rPr>
          <w:rFonts w:ascii="Helvetica Neue Light" w:hAnsi="Helvetica Neue Light"/>
        </w:rPr>
        <w:t xml:space="preserve"> (</w:t>
      </w:r>
      <w:proofErr w:type="spellStart"/>
      <w:r w:rsidR="00BE3711">
        <w:rPr>
          <w:rFonts w:ascii="Helvetica Neue Light" w:hAnsi="Helvetica Neue Light"/>
        </w:rPr>
        <w:t>Biddle</w:t>
      </w:r>
      <w:proofErr w:type="spellEnd"/>
      <w:r w:rsidR="00BE3711">
        <w:rPr>
          <w:rFonts w:ascii="Helvetica Neue Light" w:hAnsi="Helvetica Neue Light"/>
        </w:rPr>
        <w:t xml:space="preserve"> et al., 2015)</w:t>
      </w:r>
      <w:r>
        <w:rPr>
          <w:rFonts w:ascii="Helvetica Neue Light" w:hAnsi="Helvetica Neue Light"/>
        </w:rPr>
        <w:t>. Van bewegen word je blij, je krijgt er energie van en je hersenen krijgen meer zuurstof.</w:t>
      </w:r>
      <w:r>
        <w:rPr>
          <w:rFonts w:ascii="Helvetica Neue Light" w:hAnsi="Helvetica Neue Light"/>
          <w:color w:val="666666"/>
          <w:sz w:val="27"/>
          <w:szCs w:val="27"/>
          <w:u w:color="666666"/>
        </w:rPr>
        <w:t xml:space="preserve"> </w:t>
      </w:r>
      <w:r w:rsidR="00F004CC">
        <w:rPr>
          <w:rFonts w:ascii="Helvetica Neue Light" w:hAnsi="Helvetica Neue Light"/>
          <w:color w:val="auto"/>
          <w:u w:color="666666"/>
        </w:rPr>
        <w:t xml:space="preserve">Uit onderzoek van </w:t>
      </w:r>
      <w:proofErr w:type="spellStart"/>
      <w:r w:rsidR="00F004CC">
        <w:rPr>
          <w:rFonts w:ascii="Helvetica Neue Light" w:hAnsi="Helvetica Neue Light"/>
          <w:color w:val="auto"/>
          <w:u w:color="666666"/>
        </w:rPr>
        <w:t>Mullender-Wijnsma</w:t>
      </w:r>
      <w:proofErr w:type="spellEnd"/>
      <w:r w:rsidR="00F004CC">
        <w:rPr>
          <w:rFonts w:ascii="Helvetica Neue Light" w:hAnsi="Helvetica Neue Light"/>
          <w:color w:val="auto"/>
          <w:u w:color="666666"/>
        </w:rPr>
        <w:t xml:space="preserve"> et al. </w:t>
      </w:r>
      <w:r w:rsidR="001B49C9">
        <w:rPr>
          <w:rFonts w:ascii="Helvetica Neue Light" w:hAnsi="Helvetica Neue Light"/>
          <w:color w:val="auto"/>
          <w:u w:color="666666"/>
        </w:rPr>
        <w:t>(2015) is gebleken dat v</w:t>
      </w:r>
      <w:r>
        <w:rPr>
          <w:rFonts w:ascii="Helvetica Neue Light" w:hAnsi="Helvetica Neue Light"/>
        </w:rPr>
        <w:t xml:space="preserve">eel spelen en bewegen ervoor </w:t>
      </w:r>
      <w:r w:rsidR="001B49C9">
        <w:rPr>
          <w:rFonts w:ascii="Helvetica Neue Light" w:hAnsi="Helvetica Neue Light"/>
        </w:rPr>
        <w:t xml:space="preserve">zorgt </w:t>
      </w:r>
      <w:r>
        <w:rPr>
          <w:rFonts w:ascii="Helvetica Neue Light" w:hAnsi="Helvetica Neue Light"/>
        </w:rPr>
        <w:t xml:space="preserve">dat de linker- en de rechterhersenhelft beter samenwerken. Hierdoor kun je beter automatiseren en </w:t>
      </w:r>
      <w:r w:rsidR="000029F8">
        <w:rPr>
          <w:rFonts w:ascii="Helvetica Neue Light" w:hAnsi="Helvetica Neue Light"/>
        </w:rPr>
        <w:t>zijn leerlingen meer gericht op hun taak</w:t>
      </w:r>
      <w:r>
        <w:rPr>
          <w:rFonts w:ascii="Helvetica Neue Light" w:hAnsi="Helvetica Neue Light"/>
        </w:rPr>
        <w:t xml:space="preserve">. </w:t>
      </w:r>
      <w:r w:rsidR="00F97B59">
        <w:rPr>
          <w:rFonts w:ascii="Helvetica Neue Light" w:hAnsi="Helvetica Neue Light"/>
        </w:rPr>
        <w:t>Andere onderzoeken geven aan dat</w:t>
      </w:r>
      <w:r w:rsidR="00503D2F">
        <w:rPr>
          <w:rFonts w:ascii="Helvetica Neue Light" w:hAnsi="Helvetica Neue Light"/>
        </w:rPr>
        <w:t xml:space="preserve"> bewegend leren de </w:t>
      </w:r>
      <w:r w:rsidR="00F97B59">
        <w:rPr>
          <w:rFonts w:ascii="Helvetica Neue Light" w:hAnsi="Helvetica Neue Light"/>
        </w:rPr>
        <w:t>s</w:t>
      </w:r>
      <w:r>
        <w:rPr>
          <w:rFonts w:ascii="Helvetica Neue Light" w:hAnsi="Helvetica Neue Light"/>
        </w:rPr>
        <w:t>ociaal-emotione</w:t>
      </w:r>
      <w:r w:rsidR="00503D2F">
        <w:rPr>
          <w:rFonts w:ascii="Helvetica Neue Light" w:hAnsi="Helvetica Neue Light"/>
        </w:rPr>
        <w:t xml:space="preserve">le ontwikkeling bevordert </w:t>
      </w:r>
      <w:r w:rsidR="00B63220">
        <w:rPr>
          <w:rFonts w:ascii="Helvetica Neue Light" w:hAnsi="Helvetica Neue Light"/>
        </w:rPr>
        <w:t xml:space="preserve">en </w:t>
      </w:r>
      <w:r w:rsidR="00503D2F">
        <w:rPr>
          <w:rFonts w:ascii="Helvetica Neue Light" w:hAnsi="Helvetica Neue Light"/>
        </w:rPr>
        <w:t>het zelfvertrouwen</w:t>
      </w:r>
      <w:r w:rsidR="0077458F">
        <w:rPr>
          <w:rFonts w:ascii="Helvetica Neue Light" w:hAnsi="Helvetica Neue Light"/>
        </w:rPr>
        <w:t xml:space="preserve"> </w:t>
      </w:r>
      <w:r w:rsidR="00FB416C">
        <w:rPr>
          <w:rFonts w:ascii="Helvetica Neue Light" w:hAnsi="Helvetica Neue Light"/>
        </w:rPr>
        <w:t xml:space="preserve">van een kind </w:t>
      </w:r>
      <w:r w:rsidR="000D452A">
        <w:rPr>
          <w:rFonts w:ascii="Helvetica Neue Light" w:hAnsi="Helvetica Neue Light"/>
        </w:rPr>
        <w:t xml:space="preserve">vergroot </w:t>
      </w:r>
      <w:r w:rsidR="00FB416C">
        <w:rPr>
          <w:rFonts w:ascii="Helvetica Neue Light" w:hAnsi="Helvetica Neue Light"/>
        </w:rPr>
        <w:t>(</w:t>
      </w:r>
      <w:proofErr w:type="spellStart"/>
      <w:r w:rsidR="00FB416C">
        <w:rPr>
          <w:rFonts w:ascii="Helvetica Neue Light" w:hAnsi="Helvetica Neue Light"/>
        </w:rPr>
        <w:t>Za</w:t>
      </w:r>
      <w:r w:rsidR="002249BC">
        <w:rPr>
          <w:rFonts w:ascii="Helvetica Neue Light" w:hAnsi="Helvetica Neue Light"/>
        </w:rPr>
        <w:t>mani</w:t>
      </w:r>
      <w:proofErr w:type="spellEnd"/>
      <w:r w:rsidR="002249BC">
        <w:rPr>
          <w:rFonts w:ascii="Helvetica Neue Light" w:hAnsi="Helvetica Neue Light"/>
        </w:rPr>
        <w:t xml:space="preserve"> </w:t>
      </w:r>
      <w:proofErr w:type="spellStart"/>
      <w:r w:rsidR="002249BC">
        <w:rPr>
          <w:rFonts w:ascii="Helvetica Neue Light" w:hAnsi="Helvetica Neue Light"/>
        </w:rPr>
        <w:t>Sani</w:t>
      </w:r>
      <w:proofErr w:type="spellEnd"/>
      <w:r w:rsidR="002249BC">
        <w:rPr>
          <w:rFonts w:ascii="Helvetica Neue Light" w:hAnsi="Helvetica Neue Light"/>
        </w:rPr>
        <w:t xml:space="preserve"> e</w:t>
      </w:r>
      <w:r w:rsidR="001A2BFA">
        <w:rPr>
          <w:rFonts w:ascii="Helvetica Neue Light" w:hAnsi="Helvetica Neue Light"/>
        </w:rPr>
        <w:t xml:space="preserve">t </w:t>
      </w:r>
      <w:r w:rsidR="002249BC">
        <w:rPr>
          <w:rFonts w:ascii="Helvetica Neue Light" w:hAnsi="Helvetica Neue Light"/>
        </w:rPr>
        <w:t>a</w:t>
      </w:r>
      <w:r w:rsidR="001A2BFA">
        <w:rPr>
          <w:rFonts w:ascii="Helvetica Neue Light" w:hAnsi="Helvetica Neue Light"/>
        </w:rPr>
        <w:t>l</w:t>
      </w:r>
      <w:r w:rsidR="002249BC">
        <w:rPr>
          <w:rFonts w:ascii="Helvetica Neue Light" w:hAnsi="Helvetica Neue Light"/>
        </w:rPr>
        <w:t xml:space="preserve">., 2016). </w:t>
      </w:r>
      <w:r>
        <w:rPr>
          <w:rFonts w:ascii="Helvetica Neue Light" w:hAnsi="Helvetica Neue Light"/>
        </w:rPr>
        <w:t xml:space="preserve">Door hun lijf te gebruiken leren kinderen letterlijk remmen en hun grenzen aangeven. Het geeft een fijne sfeer in de school. </w:t>
      </w:r>
    </w:p>
    <w:p w14:paraId="168A6481" w14:textId="77777777" w:rsidR="00A13F4A" w:rsidRDefault="00A13F4A">
      <w:pPr>
        <w:spacing w:after="0"/>
        <w:rPr>
          <w:rFonts w:ascii="Helvetica Neue Light" w:eastAsia="Helvetica Neue Light" w:hAnsi="Helvetica Neue Light" w:cs="Helvetica Neue Light"/>
        </w:rPr>
      </w:pPr>
    </w:p>
    <w:p w14:paraId="168A6482" w14:textId="57BBB2DA" w:rsidR="00A13F4A" w:rsidRDefault="003C788F" w:rsidP="00B3094F">
      <w:pPr>
        <w:pStyle w:val="Kop2"/>
        <w:rPr>
          <w:rFonts w:eastAsia="Helvetica Neue Light" w:cs="Helvetica Neue Light"/>
        </w:rPr>
      </w:pPr>
      <w:r>
        <w:t>Inhoudelijk</w:t>
      </w:r>
    </w:p>
    <w:p w14:paraId="168A6483" w14:textId="2E9614EB" w:rsidR="00A13F4A" w:rsidRDefault="00A42C20">
      <w:pPr>
        <w:rPr>
          <w:rFonts w:ascii="Helvetica Neue Light" w:eastAsia="Helvetica Neue Light" w:hAnsi="Helvetica Neue Light" w:cs="Helvetica Neue Light"/>
        </w:rPr>
      </w:pPr>
      <w:r>
        <w:rPr>
          <w:rFonts w:ascii="Helvetica Neue Light" w:hAnsi="Helvetica Neue Light"/>
        </w:rPr>
        <w:t xml:space="preserve">Vanuit </w:t>
      </w:r>
      <w:r w:rsidR="00E07CA8">
        <w:rPr>
          <w:rFonts w:ascii="Helvetica Neue Light" w:hAnsi="Helvetica Neue Light"/>
        </w:rPr>
        <w:t xml:space="preserve">deze kennis </w:t>
      </w:r>
      <w:r w:rsidR="00044EF1">
        <w:rPr>
          <w:rFonts w:ascii="Helvetica Neue Light" w:hAnsi="Helvetica Neue Light"/>
        </w:rPr>
        <w:t>verbinden</w:t>
      </w:r>
      <w:r w:rsidR="00EC500A">
        <w:rPr>
          <w:rFonts w:ascii="Helvetica Neue Light" w:hAnsi="Helvetica Neue Light"/>
        </w:rPr>
        <w:t xml:space="preserve"> we</w:t>
      </w:r>
      <w:r w:rsidR="002D401F">
        <w:rPr>
          <w:rFonts w:ascii="Helvetica Neue Light" w:hAnsi="Helvetica Neue Light"/>
        </w:rPr>
        <w:t xml:space="preserve"> o</w:t>
      </w:r>
      <w:r w:rsidR="003C788F">
        <w:rPr>
          <w:rFonts w:ascii="Helvetica Neue Light" w:hAnsi="Helvetica Neue Light"/>
        </w:rPr>
        <w:t xml:space="preserve">ns huidig curriculum met bewegen, beleven en ervaren. </w:t>
      </w:r>
      <w:r w:rsidR="00EE487C">
        <w:rPr>
          <w:rFonts w:ascii="Helvetica Neue Light" w:hAnsi="Helvetica Neue Light"/>
        </w:rPr>
        <w:t xml:space="preserve">Wekelijks wordt </w:t>
      </w:r>
      <w:r w:rsidR="00344C71">
        <w:rPr>
          <w:rFonts w:ascii="Helvetica Neue Light" w:hAnsi="Helvetica Neue Light"/>
        </w:rPr>
        <w:t xml:space="preserve">een </w:t>
      </w:r>
      <w:r w:rsidR="003C788F">
        <w:rPr>
          <w:rFonts w:ascii="Helvetica Neue Light" w:hAnsi="Helvetica Neue Light"/>
        </w:rPr>
        <w:t>bestaande les gekoppeld aan activiteiten en materialen die uitdagen tot ontdekkend en be</w:t>
      </w:r>
      <w:r w:rsidR="00344C71">
        <w:rPr>
          <w:rFonts w:ascii="Helvetica Neue Light" w:hAnsi="Helvetica Neue Light"/>
        </w:rPr>
        <w:t>wege</w:t>
      </w:r>
      <w:r w:rsidR="003C788F">
        <w:rPr>
          <w:rFonts w:ascii="Helvetica Neue Light" w:hAnsi="Helvetica Neue Light"/>
        </w:rPr>
        <w:t>nd leren. Dit vormt een actieve ondersteuning bij zowel de cognitieve als de (</w:t>
      </w:r>
      <w:proofErr w:type="spellStart"/>
      <w:r w:rsidR="003C788F">
        <w:rPr>
          <w:rFonts w:ascii="Helvetica Neue Light" w:hAnsi="Helvetica Neue Light"/>
        </w:rPr>
        <w:t>senso</w:t>
      </w:r>
      <w:proofErr w:type="spellEnd"/>
      <w:r w:rsidR="00A114E4">
        <w:rPr>
          <w:rFonts w:ascii="Helvetica Neue Light" w:hAnsi="Helvetica Neue Light"/>
        </w:rPr>
        <w:t>-</w:t>
      </w:r>
      <w:r w:rsidR="003C788F">
        <w:rPr>
          <w:rFonts w:ascii="Helvetica Neue Light" w:hAnsi="Helvetica Neue Light"/>
        </w:rPr>
        <w:t>)</w:t>
      </w:r>
      <w:r w:rsidR="00E44B51">
        <w:rPr>
          <w:rFonts w:ascii="Helvetica Neue Light" w:hAnsi="Helvetica Neue Light"/>
        </w:rPr>
        <w:t xml:space="preserve"> </w:t>
      </w:r>
      <w:r w:rsidR="003C788F">
        <w:rPr>
          <w:rFonts w:ascii="Helvetica Neue Light" w:hAnsi="Helvetica Neue Light"/>
        </w:rPr>
        <w:t>motorische ontwikkeling van onze leerlingen.</w:t>
      </w:r>
      <w:r w:rsidR="00A114E4">
        <w:rPr>
          <w:rFonts w:ascii="Helvetica Neue Light" w:hAnsi="Helvetica Neue Light"/>
        </w:rPr>
        <w:t xml:space="preserve"> Dit wordt langzaam opgebouwd, startend met één keer per maand</w:t>
      </w:r>
      <w:r w:rsidR="0048098C">
        <w:rPr>
          <w:rFonts w:ascii="Helvetica Neue Light" w:hAnsi="Helvetica Neue Light"/>
        </w:rPr>
        <w:t>. Dan eens in de twee weken en uiteindelijk wekelijks.</w:t>
      </w:r>
    </w:p>
    <w:p w14:paraId="168A6484" w14:textId="4E62EC26" w:rsidR="00A13F4A" w:rsidRDefault="003C788F" w:rsidP="0048098C">
      <w:pPr>
        <w:pStyle w:val="Kop2"/>
        <w:rPr>
          <w:rFonts w:eastAsia="Helvetica Neue Light" w:cs="Helvetica Neue Light"/>
        </w:rPr>
      </w:pPr>
      <w:r>
        <w:t>Organisatorisch</w:t>
      </w:r>
    </w:p>
    <w:p w14:paraId="168A6485" w14:textId="418CBD5A" w:rsidR="00A13F4A" w:rsidRDefault="003C788F">
      <w:pPr>
        <w:rPr>
          <w:rFonts w:ascii="Helvetica Neue Light" w:eastAsia="Helvetica Neue Light" w:hAnsi="Helvetica Neue Light" w:cs="Helvetica Neue Light"/>
        </w:rPr>
      </w:pPr>
      <w:r>
        <w:rPr>
          <w:rFonts w:ascii="Helvetica Neue Light" w:hAnsi="Helvetica Neue Light"/>
        </w:rPr>
        <w:t>Organisatorisch zetten wij als school, in samenwerking met de School en Sportvereniging, een schoolconcept neer waarbij wij mogelijkheden bieden voor een volledige dagopvang. Onze leerlingen kunnen zich zo op het gebied van sport en spel de hele dag ontwikkelen. Je ziet het bewegend leren overal terug: in de lessen, op het schoolplein en ook op de gang. We zullen de komende jaren gaan investeren in bewegend leren en sport meer dan nu al het geval is. Ook zal sport en bewegend leren een belangrijke rol gaan spelen in de inrichting van het nieuwe schoolgebouw</w:t>
      </w:r>
      <w:r w:rsidR="0072427B">
        <w:rPr>
          <w:rFonts w:ascii="Helvetica Neue Light" w:hAnsi="Helvetica Neue Light"/>
        </w:rPr>
        <w:t>.</w:t>
      </w:r>
    </w:p>
    <w:p w14:paraId="168A6486" w14:textId="54DE01E8" w:rsidR="00A13F4A" w:rsidRDefault="003C788F">
      <w:pPr>
        <w:rPr>
          <w:rFonts w:ascii="Helvetica Neue Light" w:eastAsia="Helvetica Neue Light" w:hAnsi="Helvetica Neue Light" w:cs="Helvetica Neue Light"/>
        </w:rPr>
      </w:pPr>
      <w:r>
        <w:rPr>
          <w:rFonts w:ascii="Helvetica Neue Light" w:hAnsi="Helvetica Neue Light"/>
        </w:rPr>
        <w:t>Er wordt een projectgroep samengesteld bestaande uit de coördinator bewegend leren, afvaardiging onderwijzend</w:t>
      </w:r>
      <w:r w:rsidR="005552E1">
        <w:rPr>
          <w:rFonts w:ascii="Helvetica Neue Light" w:hAnsi="Helvetica Neue Light"/>
        </w:rPr>
        <w:t xml:space="preserve"> </w:t>
      </w:r>
      <w:r>
        <w:rPr>
          <w:rFonts w:ascii="Helvetica Neue Light" w:hAnsi="Helvetica Neue Light"/>
        </w:rPr>
        <w:t xml:space="preserve">personeel, een afgevaardigde vanuit de sportsectie en </w:t>
      </w:r>
      <w:r w:rsidR="005552E1">
        <w:rPr>
          <w:rFonts w:ascii="Helvetica Neue Light" w:hAnsi="Helvetica Neue Light"/>
        </w:rPr>
        <w:t>twee</w:t>
      </w:r>
      <w:r>
        <w:rPr>
          <w:rFonts w:ascii="Helvetica Neue Light" w:hAnsi="Helvetica Neue Light"/>
        </w:rPr>
        <w:t xml:space="preserve"> managementteam leden. De projectgroep wordt verantwoordelijk voor de uitrol van bewegend leren en sport binnen de school. Tevens wordt de projectgroep verantwoordelijk voor training en begeleiding van het onderwijzend</w:t>
      </w:r>
      <w:r w:rsidR="005552E1">
        <w:rPr>
          <w:rFonts w:ascii="Helvetica Neue Light" w:hAnsi="Helvetica Neue Light"/>
        </w:rPr>
        <w:t xml:space="preserve"> </w:t>
      </w:r>
      <w:r>
        <w:rPr>
          <w:rFonts w:ascii="Helvetica Neue Light" w:hAnsi="Helvetica Neue Light"/>
        </w:rPr>
        <w:lastRenderedPageBreak/>
        <w:t xml:space="preserve">personeel, het samenstellen van de diverse onderdelen en de inkoop van middelen ten behoeve van bewegend leren en sport. </w:t>
      </w:r>
    </w:p>
    <w:p w14:paraId="168A6487" w14:textId="40C72988" w:rsidR="00A13F4A" w:rsidRDefault="003C788F">
      <w:pPr>
        <w:rPr>
          <w:rFonts w:ascii="Helvetica Neue Light" w:eastAsia="Helvetica Neue Light" w:hAnsi="Helvetica Neue Light" w:cs="Helvetica Neue Light"/>
        </w:rPr>
      </w:pPr>
      <w:r>
        <w:rPr>
          <w:rFonts w:ascii="Helvetica Neue Light" w:hAnsi="Helvetica Neue Light"/>
        </w:rPr>
        <w:t>Er zal intensief worden gecommuniceerd over dit onderwerp met ouders/verzorgers en andere stakeholders waaronder de medezeggenschaps- en ouderraad</w:t>
      </w:r>
      <w:r w:rsidR="00E51E94">
        <w:rPr>
          <w:rFonts w:ascii="Helvetica Neue Light" w:hAnsi="Helvetica Neue Light"/>
        </w:rPr>
        <w:t>.</w:t>
      </w:r>
      <w:r w:rsidR="00DB7EAB">
        <w:rPr>
          <w:rFonts w:ascii="Helvetica Neue Light" w:hAnsi="Helvetica Neue Light"/>
        </w:rPr>
        <w:t xml:space="preserve"> Ook externen worden hierbij betrokken.</w:t>
      </w:r>
      <w:r>
        <w:rPr>
          <w:rFonts w:ascii="Helvetica Neue Light" w:hAnsi="Helvetica Neue Light"/>
        </w:rPr>
        <w:t xml:space="preserve"> </w:t>
      </w:r>
    </w:p>
    <w:p w14:paraId="168A6488" w14:textId="33910BDE" w:rsidR="00A13F4A" w:rsidRDefault="003C788F" w:rsidP="00DB7EAB">
      <w:pPr>
        <w:pStyle w:val="Kop2"/>
        <w:rPr>
          <w:rFonts w:eastAsia="Helvetica Neue Light" w:cs="Helvetica Neue Light"/>
        </w:rPr>
      </w:pPr>
      <w:r>
        <w:t>Tijdspad</w:t>
      </w:r>
    </w:p>
    <w:p w14:paraId="168A6489" w14:textId="77777777" w:rsidR="00A13F4A" w:rsidRDefault="003C788F">
      <w:pPr>
        <w:rPr>
          <w:rFonts w:ascii="Helvetica Neue Light" w:hAnsi="Helvetica Neue Light"/>
        </w:rPr>
      </w:pPr>
      <w:r>
        <w:rPr>
          <w:rFonts w:ascii="Helvetica Neue Light" w:hAnsi="Helvetica Neue Light"/>
        </w:rPr>
        <w:t xml:space="preserve">We streven ernaar om bewegend leren en sport geheel in het curriculum te hebben geïntegreerd voor de start van het nieuwe schooljaar 2023/2024. </w:t>
      </w:r>
    </w:p>
    <w:p w14:paraId="264267BF" w14:textId="4954DC1A" w:rsidR="0043514A" w:rsidRDefault="0043514A">
      <w:pPr>
        <w:rPr>
          <w:rFonts w:ascii="Helvetica Neue Light" w:eastAsia="Helvetica Neue Light" w:hAnsi="Helvetica Neue Light" w:cs="Helvetica Neue Light"/>
        </w:rPr>
      </w:pPr>
      <w:r>
        <w:rPr>
          <w:rFonts w:ascii="Helvetica Neue Light" w:hAnsi="Helvetica Neue Light"/>
        </w:rPr>
        <w:t xml:space="preserve">In het schooljaar 2023/2024 zal </w:t>
      </w:r>
      <w:r w:rsidR="00BA1B91">
        <w:rPr>
          <w:rFonts w:ascii="Helvetica Neue Light" w:hAnsi="Helvetica Neue Light"/>
        </w:rPr>
        <w:t xml:space="preserve">een onderzoek plaatsvinden m.b.t. bewegend leren en de </w:t>
      </w:r>
      <w:r w:rsidR="00E83990">
        <w:rPr>
          <w:rFonts w:ascii="Helvetica Neue Light" w:hAnsi="Helvetica Neue Light"/>
        </w:rPr>
        <w:t>leerling</w:t>
      </w:r>
      <w:r w:rsidR="00BA1B91">
        <w:rPr>
          <w:rFonts w:ascii="Helvetica Neue Light" w:hAnsi="Helvetica Neue Light"/>
        </w:rPr>
        <w:t>resultaten. Deze zal o.l.v. Sanne van der Ent uitgevoerd worden.</w:t>
      </w:r>
    </w:p>
    <w:p w14:paraId="168A648A" w14:textId="5E8105BC" w:rsidR="00A13F4A" w:rsidRDefault="003C788F" w:rsidP="00DB7EAB">
      <w:pPr>
        <w:pStyle w:val="Kop2"/>
        <w:rPr>
          <w:rFonts w:eastAsia="Helvetica Neue Light" w:cs="Helvetica Neue Light"/>
        </w:rPr>
      </w:pPr>
      <w:r>
        <w:t>Tot slot</w:t>
      </w:r>
    </w:p>
    <w:p w14:paraId="168A648B" w14:textId="16C5DF15" w:rsidR="00A13F4A" w:rsidRDefault="003C788F">
      <w:pPr>
        <w:rPr>
          <w:rFonts w:ascii="Helvetica Neue Light" w:eastAsia="Helvetica Neue Light" w:hAnsi="Helvetica Neue Light" w:cs="Helvetica Neue Light"/>
        </w:rPr>
      </w:pPr>
      <w:r>
        <w:rPr>
          <w:rFonts w:ascii="Helvetica Neue Light" w:hAnsi="Helvetica Neue Light"/>
        </w:rPr>
        <w:t xml:space="preserve">We realiseren ons dat dit een fundamentele aanpassing is op ons onderwijs. Wij geloven erin dat bewegend leren en sport ons onderwijs nog beter, sterker en leuker zal maken. Dit is in het belang van niet alleen de kinderen maar ook voor de toekomst van onze mooie school waar onderwijs leuk is. </w:t>
      </w:r>
    </w:p>
    <w:p w14:paraId="1261E883" w14:textId="77777777" w:rsidR="00E81D27" w:rsidRDefault="00E81D27">
      <w:pPr>
        <w:spacing w:line="240" w:lineRule="auto"/>
        <w:rPr>
          <w:rFonts w:ascii="Helvetica Neue Light" w:hAnsi="Helvetica Neue Light"/>
        </w:rPr>
      </w:pPr>
    </w:p>
    <w:p w14:paraId="1F4D55CF" w14:textId="0F38D577" w:rsidR="00E81D27" w:rsidRDefault="003C788F">
      <w:pPr>
        <w:spacing w:line="240" w:lineRule="auto"/>
        <w:rPr>
          <w:rFonts w:ascii="Helvetica Neue Light" w:hAnsi="Helvetica Neue Light"/>
        </w:rPr>
      </w:pPr>
      <w:r>
        <w:rPr>
          <w:rFonts w:ascii="Helvetica Neue Light" w:hAnsi="Helvetica Neue Light"/>
        </w:rPr>
        <w:t>Patricia Keukelaar</w:t>
      </w:r>
      <w:r w:rsidR="00E81D27">
        <w:rPr>
          <w:rFonts w:ascii="Helvetica Neue Light" w:eastAsia="Helvetica Neue Light" w:hAnsi="Helvetica Neue Light" w:cs="Helvetica Neue Light"/>
        </w:rPr>
        <w:t>, d</w:t>
      </w:r>
      <w:r>
        <w:rPr>
          <w:rFonts w:ascii="Helvetica Neue Light" w:hAnsi="Helvetica Neue Light"/>
        </w:rPr>
        <w:t>irecteur obs Over de Slinge</w:t>
      </w:r>
    </w:p>
    <w:p w14:paraId="14C35607" w14:textId="7D21A80C" w:rsidR="00E81D27" w:rsidRPr="00E81D27" w:rsidRDefault="00E81D27">
      <w:pPr>
        <w:spacing w:line="240" w:lineRule="auto"/>
        <w:rPr>
          <w:rFonts w:ascii="Helvetica Neue Light" w:eastAsia="Helvetica Neue Light" w:hAnsi="Helvetica Neue Light" w:cs="Helvetica Neue Light"/>
        </w:rPr>
      </w:pPr>
      <w:r>
        <w:rPr>
          <w:rFonts w:ascii="Helvetica Neue Light" w:hAnsi="Helvetica Neue Light"/>
        </w:rPr>
        <w:t>Sara de Kok, adjunct-directeur obs Over de Slinge</w:t>
      </w:r>
    </w:p>
    <w:p w14:paraId="168A648E" w14:textId="77777777" w:rsidR="00A13F4A" w:rsidRDefault="00A13F4A"/>
    <w:p w14:paraId="4A30BAAF" w14:textId="265E7891" w:rsidR="00E81D27" w:rsidRPr="00E81D27" w:rsidRDefault="00DB7EAB" w:rsidP="00E81D27">
      <w:pPr>
        <w:pStyle w:val="Kop2"/>
      </w:pPr>
      <w:r>
        <w:t>Biografie</w:t>
      </w:r>
      <w:r w:rsidR="00E81D27">
        <w:t xml:space="preserve"> </w:t>
      </w:r>
    </w:p>
    <w:p w14:paraId="66489484" w14:textId="77777777" w:rsidR="00303BED" w:rsidRPr="001D3FFF" w:rsidRDefault="00303BED">
      <w:pPr>
        <w:rPr>
          <w:lang w:val="en-US"/>
        </w:rPr>
      </w:pPr>
      <w:proofErr w:type="spellStart"/>
      <w:r w:rsidRPr="001D3FFF">
        <w:t>Mullender-Wijnsma</w:t>
      </w:r>
      <w:proofErr w:type="spellEnd"/>
      <w:r w:rsidRPr="001D3FFF">
        <w:t xml:space="preserve">, M. J., Hartman, E., de </w:t>
      </w:r>
      <w:proofErr w:type="spellStart"/>
      <w:r w:rsidRPr="001D3FFF">
        <w:t>Greeff</w:t>
      </w:r>
      <w:proofErr w:type="spellEnd"/>
      <w:r w:rsidRPr="001D3FFF">
        <w:t xml:space="preserve">, J. W., Bosker, R. J., Doolaard, S., &amp; Visscher, C. (2015a). </w:t>
      </w:r>
      <w:r w:rsidRPr="001D3FFF">
        <w:rPr>
          <w:i/>
          <w:iCs/>
          <w:lang w:val="en-US"/>
        </w:rPr>
        <w:t>Improving Academic Performance of School-Age Children by Physical Activity in the Classroom: 1-Year Program Evaluation. Journal of School Health</w:t>
      </w:r>
      <w:r w:rsidRPr="001D3FFF">
        <w:rPr>
          <w:lang w:val="en-US"/>
        </w:rPr>
        <w:t xml:space="preserve">, 85(6), 365- 371. </w:t>
      </w:r>
    </w:p>
    <w:p w14:paraId="1E570C7B" w14:textId="77777777" w:rsidR="00303BED" w:rsidRPr="001D3FFF" w:rsidRDefault="00303BED">
      <w:pPr>
        <w:rPr>
          <w:lang w:val="en-US"/>
        </w:rPr>
      </w:pPr>
      <w:proofErr w:type="spellStart"/>
      <w:r w:rsidRPr="001D3FFF">
        <w:rPr>
          <w:lang w:val="en-US"/>
        </w:rPr>
        <w:t>Mullender-Wijnsma</w:t>
      </w:r>
      <w:proofErr w:type="spellEnd"/>
      <w:r w:rsidRPr="001D3FFF">
        <w:rPr>
          <w:lang w:val="en-US"/>
        </w:rPr>
        <w:t xml:space="preserve">, M. J., Hartman, E., de Greeff, J. W., Bosker, R. J., </w:t>
      </w:r>
      <w:proofErr w:type="spellStart"/>
      <w:r w:rsidRPr="001D3FFF">
        <w:rPr>
          <w:lang w:val="en-US"/>
        </w:rPr>
        <w:t>Doolaard</w:t>
      </w:r>
      <w:proofErr w:type="spellEnd"/>
      <w:r w:rsidRPr="001D3FFF">
        <w:rPr>
          <w:lang w:val="en-US"/>
        </w:rPr>
        <w:t xml:space="preserve">, S., &amp; Visscher, C. (2015b). </w:t>
      </w:r>
      <w:r w:rsidRPr="001D3FFF">
        <w:rPr>
          <w:i/>
          <w:iCs/>
          <w:lang w:val="en-US"/>
        </w:rPr>
        <w:t>Moderate-to-vigorous physically active academic lessons and academic engagement in children with and without a social disadvantage: a within subject experimental design. BMC public health</w:t>
      </w:r>
      <w:r w:rsidRPr="001D3FFF">
        <w:rPr>
          <w:lang w:val="en-US"/>
        </w:rPr>
        <w:t xml:space="preserve">, 15(1), 404. </w:t>
      </w:r>
    </w:p>
    <w:p w14:paraId="20CD839C" w14:textId="77777777" w:rsidR="00303BED" w:rsidRPr="001D3FFF" w:rsidRDefault="00303BED">
      <w:pPr>
        <w:rPr>
          <w:lang w:val="en-US"/>
        </w:rPr>
      </w:pPr>
      <w:proofErr w:type="spellStart"/>
      <w:r w:rsidRPr="001D3FFF">
        <w:rPr>
          <w:lang w:val="en-US"/>
        </w:rPr>
        <w:t>Mullender-Wijnsma</w:t>
      </w:r>
      <w:proofErr w:type="spellEnd"/>
      <w:r w:rsidRPr="001D3FFF">
        <w:rPr>
          <w:lang w:val="en-US"/>
        </w:rPr>
        <w:t xml:space="preserve">, M. J., Hartman, E., de Greeff, J. W., </w:t>
      </w:r>
      <w:proofErr w:type="spellStart"/>
      <w:r w:rsidRPr="001D3FFF">
        <w:rPr>
          <w:lang w:val="en-US"/>
        </w:rPr>
        <w:t>Doolaard</w:t>
      </w:r>
      <w:proofErr w:type="spellEnd"/>
      <w:r w:rsidRPr="001D3FFF">
        <w:rPr>
          <w:lang w:val="en-US"/>
        </w:rPr>
        <w:t xml:space="preserve">, S., Bosker, R. J., &amp; Visscher, C. (2016). </w:t>
      </w:r>
      <w:r w:rsidRPr="001D3FFF">
        <w:rPr>
          <w:i/>
          <w:iCs/>
          <w:lang w:val="en-US"/>
        </w:rPr>
        <w:t>Physically Active Math and Language Lessons Improve Academic Achievement: A Cluster Randomized Controlled Trial. Pediatrics</w:t>
      </w:r>
      <w:r w:rsidRPr="001D3FFF">
        <w:rPr>
          <w:lang w:val="en-US"/>
        </w:rPr>
        <w:t xml:space="preserve">, 137(3), 1-9. </w:t>
      </w:r>
    </w:p>
    <w:p w14:paraId="7787AC50" w14:textId="0C868CA0" w:rsidR="00651067" w:rsidRPr="001D3FFF" w:rsidRDefault="00303BED">
      <w:pPr>
        <w:rPr>
          <w:lang w:val="en-US"/>
        </w:rPr>
      </w:pPr>
      <w:proofErr w:type="spellStart"/>
      <w:r w:rsidRPr="001D3FFF">
        <w:rPr>
          <w:lang w:val="en-US"/>
        </w:rPr>
        <w:t>Mullender-Wijnsma</w:t>
      </w:r>
      <w:proofErr w:type="spellEnd"/>
      <w:r w:rsidRPr="001D3FFF">
        <w:rPr>
          <w:lang w:val="en-US"/>
        </w:rPr>
        <w:t xml:space="preserve">, M. J., Hartman, E., de Greeff, J. W., </w:t>
      </w:r>
      <w:proofErr w:type="spellStart"/>
      <w:r w:rsidRPr="001D3FFF">
        <w:rPr>
          <w:lang w:val="en-US"/>
        </w:rPr>
        <w:t>Doolaard</w:t>
      </w:r>
      <w:proofErr w:type="spellEnd"/>
      <w:r w:rsidRPr="001D3FFF">
        <w:rPr>
          <w:lang w:val="en-US"/>
        </w:rPr>
        <w:t xml:space="preserve">, S., Bosker, R. J., &amp; Visscher, C. </w:t>
      </w:r>
      <w:r w:rsidRPr="001D3FFF">
        <w:rPr>
          <w:i/>
          <w:iCs/>
          <w:lang w:val="en-US"/>
        </w:rPr>
        <w:t xml:space="preserve">Follow-up study investigating the effects of a physically active academic intervention on the academic achievement of socially disadvantaged children. In M. </w:t>
      </w:r>
      <w:proofErr w:type="spellStart"/>
      <w:r w:rsidRPr="001D3FFF">
        <w:rPr>
          <w:i/>
          <w:iCs/>
          <w:lang w:val="en-US"/>
        </w:rPr>
        <w:t>Wijnsma</w:t>
      </w:r>
      <w:proofErr w:type="spellEnd"/>
      <w:r w:rsidRPr="001D3FFF">
        <w:rPr>
          <w:i/>
          <w:iCs/>
          <w:lang w:val="en-US"/>
        </w:rPr>
        <w:t xml:space="preserve"> (2017), Physically active learning: The effect of physically active math and language lessons on children’s academic achievement</w:t>
      </w:r>
      <w:r w:rsidRPr="001D3FFF">
        <w:rPr>
          <w:lang w:val="en-US"/>
        </w:rPr>
        <w:t xml:space="preserve">. </w:t>
      </w:r>
      <w:proofErr w:type="spellStart"/>
      <w:r w:rsidRPr="001D3FFF">
        <w:rPr>
          <w:lang w:val="en-US"/>
        </w:rPr>
        <w:t>Rijksuniversiteit</w:t>
      </w:r>
      <w:proofErr w:type="spellEnd"/>
      <w:r w:rsidRPr="001D3FFF">
        <w:rPr>
          <w:lang w:val="en-US"/>
        </w:rPr>
        <w:t xml:space="preserve"> Groningen.</w:t>
      </w:r>
    </w:p>
    <w:p w14:paraId="0F1E231D" w14:textId="6D832E2E" w:rsidR="005C64D1" w:rsidRPr="001D3FFF" w:rsidRDefault="005C64D1" w:rsidP="005C64D1">
      <w:pPr>
        <w:rPr>
          <w:rFonts w:eastAsia="Times New Roman"/>
          <w:lang w:val="en-US"/>
          <w14:textOutline w14:w="0" w14:cap="rnd" w14:cmpd="sng" w14:algn="ctr">
            <w14:noFill/>
            <w14:prstDash w14:val="solid"/>
            <w14:bevel/>
          </w14:textOutline>
        </w:rPr>
      </w:pPr>
      <w:r w:rsidRPr="001D3FFF">
        <w:rPr>
          <w:rFonts w:eastAsia="Times New Roman"/>
          <w:lang w:val="en-US"/>
        </w:rPr>
        <w:t xml:space="preserve">Biddle SJ, </w:t>
      </w:r>
      <w:proofErr w:type="spellStart"/>
      <w:r w:rsidRPr="001D3FFF">
        <w:rPr>
          <w:rFonts w:eastAsia="Times New Roman"/>
          <w:lang w:val="en-US"/>
        </w:rPr>
        <w:t>Mutrie</w:t>
      </w:r>
      <w:proofErr w:type="spellEnd"/>
      <w:r w:rsidRPr="001D3FFF">
        <w:rPr>
          <w:rFonts w:eastAsia="Times New Roman"/>
          <w:lang w:val="en-US"/>
        </w:rPr>
        <w:t xml:space="preserve"> N, &amp; </w:t>
      </w:r>
      <w:proofErr w:type="spellStart"/>
      <w:r w:rsidRPr="001D3FFF">
        <w:rPr>
          <w:rFonts w:eastAsia="Times New Roman"/>
          <w:lang w:val="en-US"/>
        </w:rPr>
        <w:t>Gorely</w:t>
      </w:r>
      <w:proofErr w:type="spellEnd"/>
      <w:r w:rsidRPr="001D3FFF">
        <w:rPr>
          <w:rFonts w:eastAsia="Times New Roman"/>
          <w:lang w:val="en-US"/>
        </w:rPr>
        <w:t xml:space="preserve"> T. (2015). </w:t>
      </w:r>
      <w:r w:rsidRPr="001D3FFF">
        <w:rPr>
          <w:rFonts w:eastAsia="Times New Roman"/>
          <w:i/>
          <w:iCs/>
          <w:lang w:val="en-US"/>
        </w:rPr>
        <w:t>Psychology of Physical Activity: Determinants, Well-Being and Interventions. 3rd ed</w:t>
      </w:r>
      <w:r w:rsidRPr="001D3FFF">
        <w:rPr>
          <w:rFonts w:eastAsia="Times New Roman"/>
          <w:lang w:val="en-US"/>
        </w:rPr>
        <w:t xml:space="preserve">. Abingdon: Routledge. </w:t>
      </w:r>
    </w:p>
    <w:p w14:paraId="31A1519E" w14:textId="77777777" w:rsidR="005C64D1" w:rsidRPr="001D3FFF" w:rsidRDefault="005C64D1" w:rsidP="005C64D1">
      <w:pPr>
        <w:rPr>
          <w:rFonts w:eastAsia="Times New Roman"/>
        </w:rPr>
      </w:pPr>
      <w:proofErr w:type="spellStart"/>
      <w:r w:rsidRPr="001D3FFF">
        <w:rPr>
          <w:rFonts w:eastAsia="Times New Roman"/>
          <w:lang w:val="en-US"/>
        </w:rPr>
        <w:t>Zamani</w:t>
      </w:r>
      <w:proofErr w:type="spellEnd"/>
      <w:r w:rsidRPr="001D3FFF">
        <w:rPr>
          <w:rFonts w:eastAsia="Times New Roman"/>
          <w:lang w:val="en-US"/>
        </w:rPr>
        <w:t xml:space="preserve"> Sani, S.H., </w:t>
      </w:r>
      <w:proofErr w:type="spellStart"/>
      <w:r w:rsidRPr="001D3FFF">
        <w:rPr>
          <w:rFonts w:eastAsia="Times New Roman"/>
          <w:lang w:val="en-US"/>
        </w:rPr>
        <w:t>Fathirezaie</w:t>
      </w:r>
      <w:proofErr w:type="spellEnd"/>
      <w:r w:rsidRPr="001D3FFF">
        <w:rPr>
          <w:rFonts w:eastAsia="Times New Roman"/>
          <w:lang w:val="en-US"/>
        </w:rPr>
        <w:t xml:space="preserve">, Z., Brand, S., </w:t>
      </w:r>
      <w:proofErr w:type="spellStart"/>
      <w:r w:rsidRPr="001D3FFF">
        <w:rPr>
          <w:rFonts w:eastAsia="Times New Roman"/>
          <w:lang w:val="en-US"/>
        </w:rPr>
        <w:t>Pühse</w:t>
      </w:r>
      <w:proofErr w:type="spellEnd"/>
      <w:r w:rsidRPr="001D3FFF">
        <w:rPr>
          <w:rFonts w:eastAsia="Times New Roman"/>
          <w:lang w:val="en-US"/>
        </w:rPr>
        <w:t xml:space="preserve">, U., </w:t>
      </w:r>
      <w:proofErr w:type="spellStart"/>
      <w:r w:rsidRPr="001D3FFF">
        <w:rPr>
          <w:rFonts w:eastAsia="Times New Roman"/>
          <w:lang w:val="en-US"/>
        </w:rPr>
        <w:t>Holsboer-Trachsler</w:t>
      </w:r>
      <w:proofErr w:type="spellEnd"/>
      <w:r w:rsidRPr="001D3FFF">
        <w:rPr>
          <w:rFonts w:eastAsia="Times New Roman"/>
          <w:lang w:val="en-US"/>
        </w:rPr>
        <w:t xml:space="preserve">, E., Gerber, M., &amp; </w:t>
      </w:r>
      <w:proofErr w:type="spellStart"/>
      <w:r w:rsidRPr="001D3FFF">
        <w:rPr>
          <w:rFonts w:eastAsia="Times New Roman"/>
          <w:lang w:val="en-US"/>
        </w:rPr>
        <w:t>Talepasand</w:t>
      </w:r>
      <w:proofErr w:type="spellEnd"/>
      <w:r w:rsidRPr="001D3FFF">
        <w:rPr>
          <w:rFonts w:eastAsia="Times New Roman"/>
          <w:lang w:val="en-US"/>
        </w:rPr>
        <w:t xml:space="preserve">, S. (2016). </w:t>
      </w:r>
      <w:r w:rsidRPr="001D3FFF">
        <w:rPr>
          <w:rFonts w:eastAsia="Times New Roman"/>
          <w:i/>
          <w:iCs/>
          <w:lang w:val="en-US"/>
        </w:rPr>
        <w:t xml:space="preserve">Physical activity and self-esteem: testing direct and indirect relationships associated with psychological and physical mechanisms. </w:t>
      </w:r>
      <w:proofErr w:type="spellStart"/>
      <w:r w:rsidRPr="001D3FFF">
        <w:rPr>
          <w:rFonts w:eastAsia="Times New Roman"/>
          <w:i/>
          <w:iCs/>
        </w:rPr>
        <w:t>Neuropsychiatric</w:t>
      </w:r>
      <w:proofErr w:type="spellEnd"/>
      <w:r w:rsidRPr="001D3FFF">
        <w:rPr>
          <w:rFonts w:eastAsia="Times New Roman"/>
          <w:i/>
          <w:iCs/>
        </w:rPr>
        <w:t xml:space="preserve"> </w:t>
      </w:r>
      <w:proofErr w:type="spellStart"/>
      <w:r w:rsidRPr="001D3FFF">
        <w:rPr>
          <w:rFonts w:eastAsia="Times New Roman"/>
          <w:i/>
          <w:iCs/>
        </w:rPr>
        <w:t>disease</w:t>
      </w:r>
      <w:proofErr w:type="spellEnd"/>
      <w:r w:rsidRPr="001D3FFF">
        <w:rPr>
          <w:rFonts w:eastAsia="Times New Roman"/>
          <w:i/>
          <w:iCs/>
        </w:rPr>
        <w:t xml:space="preserve"> </w:t>
      </w:r>
      <w:proofErr w:type="spellStart"/>
      <w:r w:rsidRPr="001D3FFF">
        <w:rPr>
          <w:rFonts w:eastAsia="Times New Roman"/>
          <w:i/>
          <w:iCs/>
        </w:rPr>
        <w:t>and</w:t>
      </w:r>
      <w:proofErr w:type="spellEnd"/>
      <w:r w:rsidRPr="001D3FFF">
        <w:rPr>
          <w:rFonts w:eastAsia="Times New Roman"/>
          <w:i/>
          <w:iCs/>
        </w:rPr>
        <w:t xml:space="preserve"> treatment</w:t>
      </w:r>
      <w:r w:rsidRPr="001D3FFF">
        <w:rPr>
          <w:rFonts w:eastAsia="Times New Roman"/>
        </w:rPr>
        <w:t xml:space="preserve">, 12, 2617–2625. </w:t>
      </w:r>
    </w:p>
    <w:p w14:paraId="53AE62A3" w14:textId="77777777" w:rsidR="005C64D1" w:rsidRDefault="005C64D1">
      <w:pPr>
        <w:rPr>
          <w:lang w:val="en-US"/>
        </w:rPr>
      </w:pPr>
    </w:p>
    <w:p w14:paraId="3B9BEDF8" w14:textId="77777777" w:rsidR="0043514A" w:rsidRPr="00AB1EAC" w:rsidRDefault="0043514A">
      <w:pPr>
        <w:rPr>
          <w:lang w:val="en-US"/>
        </w:rPr>
      </w:pPr>
    </w:p>
    <w:sectPr w:rsidR="0043514A" w:rsidRPr="00AB1EAC">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18DE" w14:textId="77777777" w:rsidR="00A15289" w:rsidRDefault="00A15289">
      <w:pPr>
        <w:spacing w:after="0" w:line="240" w:lineRule="auto"/>
      </w:pPr>
      <w:r>
        <w:separator/>
      </w:r>
    </w:p>
  </w:endnote>
  <w:endnote w:type="continuationSeparator" w:id="0">
    <w:p w14:paraId="12765FD7" w14:textId="77777777" w:rsidR="00A15289" w:rsidRDefault="00A1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Helvetica Neue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6494" w14:textId="77777777" w:rsidR="00A13F4A" w:rsidRDefault="00A13F4A">
    <w:pPr>
      <w:pStyle w:val="Kop-en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26EFB" w14:textId="77777777" w:rsidR="00A15289" w:rsidRDefault="00A15289">
      <w:pPr>
        <w:spacing w:after="0" w:line="240" w:lineRule="auto"/>
      </w:pPr>
      <w:r>
        <w:separator/>
      </w:r>
    </w:p>
  </w:footnote>
  <w:footnote w:type="continuationSeparator" w:id="0">
    <w:p w14:paraId="3ED4B34F" w14:textId="77777777" w:rsidR="00A15289" w:rsidRDefault="00A1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6493" w14:textId="77777777" w:rsidR="00A13F4A" w:rsidRDefault="00A13F4A">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4A"/>
    <w:rsid w:val="000029F8"/>
    <w:rsid w:val="00044EF1"/>
    <w:rsid w:val="00067473"/>
    <w:rsid w:val="00084386"/>
    <w:rsid w:val="00093504"/>
    <w:rsid w:val="000B7D95"/>
    <w:rsid w:val="000D452A"/>
    <w:rsid w:val="000E3093"/>
    <w:rsid w:val="000E759A"/>
    <w:rsid w:val="00117F47"/>
    <w:rsid w:val="001A2BFA"/>
    <w:rsid w:val="001B2589"/>
    <w:rsid w:val="001B49C9"/>
    <w:rsid w:val="001D3FFF"/>
    <w:rsid w:val="002249BC"/>
    <w:rsid w:val="002D3DBB"/>
    <w:rsid w:val="002D401F"/>
    <w:rsid w:val="002E1D59"/>
    <w:rsid w:val="00303BED"/>
    <w:rsid w:val="00344C71"/>
    <w:rsid w:val="0035425E"/>
    <w:rsid w:val="003B2C96"/>
    <w:rsid w:val="003C788F"/>
    <w:rsid w:val="0043514A"/>
    <w:rsid w:val="00471B46"/>
    <w:rsid w:val="00475375"/>
    <w:rsid w:val="0048098C"/>
    <w:rsid w:val="004F1995"/>
    <w:rsid w:val="00503D2F"/>
    <w:rsid w:val="005552E1"/>
    <w:rsid w:val="005702E9"/>
    <w:rsid w:val="005750EF"/>
    <w:rsid w:val="005B3A86"/>
    <w:rsid w:val="005C64D1"/>
    <w:rsid w:val="00601432"/>
    <w:rsid w:val="00651067"/>
    <w:rsid w:val="006A2F5C"/>
    <w:rsid w:val="006F5C9F"/>
    <w:rsid w:val="0072427B"/>
    <w:rsid w:val="007366AA"/>
    <w:rsid w:val="00743E1C"/>
    <w:rsid w:val="0077458F"/>
    <w:rsid w:val="007A36F6"/>
    <w:rsid w:val="007B05BD"/>
    <w:rsid w:val="009B3FED"/>
    <w:rsid w:val="00A114E4"/>
    <w:rsid w:val="00A12E00"/>
    <w:rsid w:val="00A13F4A"/>
    <w:rsid w:val="00A15289"/>
    <w:rsid w:val="00A42C20"/>
    <w:rsid w:val="00A57C2B"/>
    <w:rsid w:val="00AA24C9"/>
    <w:rsid w:val="00AB1EAC"/>
    <w:rsid w:val="00AC69C7"/>
    <w:rsid w:val="00B3094F"/>
    <w:rsid w:val="00B63220"/>
    <w:rsid w:val="00B67776"/>
    <w:rsid w:val="00B954B3"/>
    <w:rsid w:val="00BA1B91"/>
    <w:rsid w:val="00BB244E"/>
    <w:rsid w:val="00BC3767"/>
    <w:rsid w:val="00BE3711"/>
    <w:rsid w:val="00C13555"/>
    <w:rsid w:val="00C27044"/>
    <w:rsid w:val="00CB7565"/>
    <w:rsid w:val="00CE1E3E"/>
    <w:rsid w:val="00CE6174"/>
    <w:rsid w:val="00CE6DA4"/>
    <w:rsid w:val="00D07FD9"/>
    <w:rsid w:val="00D27A03"/>
    <w:rsid w:val="00D30DA4"/>
    <w:rsid w:val="00D83C5E"/>
    <w:rsid w:val="00DB7EAB"/>
    <w:rsid w:val="00DE0580"/>
    <w:rsid w:val="00E07CA8"/>
    <w:rsid w:val="00E12B00"/>
    <w:rsid w:val="00E31B4B"/>
    <w:rsid w:val="00E44B51"/>
    <w:rsid w:val="00E51E94"/>
    <w:rsid w:val="00E81D27"/>
    <w:rsid w:val="00E83990"/>
    <w:rsid w:val="00EA120B"/>
    <w:rsid w:val="00EC500A"/>
    <w:rsid w:val="00EC5658"/>
    <w:rsid w:val="00EE487C"/>
    <w:rsid w:val="00EF79C5"/>
    <w:rsid w:val="00F004CC"/>
    <w:rsid w:val="00F11F51"/>
    <w:rsid w:val="00F32A8F"/>
    <w:rsid w:val="00F7687C"/>
    <w:rsid w:val="00F97B59"/>
    <w:rsid w:val="00FB4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6476"/>
  <w15:docId w15:val="{333733E4-2AEA-4651-8508-7366614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Kop1">
    <w:name w:val="heading 1"/>
    <w:basedOn w:val="Standaard"/>
    <w:next w:val="Standaard"/>
    <w:link w:val="Kop1Char"/>
    <w:uiPriority w:val="9"/>
    <w:qFormat/>
    <w:rsid w:val="00B677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309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35425E"/>
    <w:rPr>
      <w:sz w:val="16"/>
      <w:szCs w:val="16"/>
    </w:rPr>
  </w:style>
  <w:style w:type="paragraph" w:styleId="Tekstopmerking">
    <w:name w:val="annotation text"/>
    <w:basedOn w:val="Standaard"/>
    <w:link w:val="TekstopmerkingChar"/>
    <w:uiPriority w:val="99"/>
    <w:semiHidden/>
    <w:unhideWhenUsed/>
    <w:rsid w:val="003542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425E"/>
    <w:rPr>
      <w:rFonts w:ascii="Calibri" w:eastAsia="Calibri" w:hAnsi="Calibri" w:cs="Calibri"/>
      <w:color w:val="000000"/>
      <w:u w:color="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5425E"/>
    <w:rPr>
      <w:b/>
      <w:bCs/>
    </w:rPr>
  </w:style>
  <w:style w:type="character" w:customStyle="1" w:styleId="OnderwerpvanopmerkingChar">
    <w:name w:val="Onderwerp van opmerking Char"/>
    <w:basedOn w:val="TekstopmerkingChar"/>
    <w:link w:val="Onderwerpvanopmerking"/>
    <w:uiPriority w:val="99"/>
    <w:semiHidden/>
    <w:rsid w:val="0035425E"/>
    <w:rPr>
      <w:rFonts w:ascii="Calibri" w:eastAsia="Calibri" w:hAnsi="Calibri" w:cs="Calibri"/>
      <w:b/>
      <w:bCs/>
      <w:color w:val="000000"/>
      <w:u w:color="000000"/>
      <w14:textOutline w14:w="0" w14:cap="flat" w14:cmpd="sng" w14:algn="ctr">
        <w14:noFill/>
        <w14:prstDash w14:val="solid"/>
        <w14:bevel/>
      </w14:textOutline>
    </w:rPr>
  </w:style>
  <w:style w:type="character" w:customStyle="1" w:styleId="Kop1Char">
    <w:name w:val="Kop 1 Char"/>
    <w:basedOn w:val="Standaardalinea-lettertype"/>
    <w:link w:val="Kop1"/>
    <w:uiPriority w:val="9"/>
    <w:rsid w:val="00B67776"/>
    <w:rPr>
      <w:rFonts w:asciiTheme="majorHAnsi" w:eastAsiaTheme="majorEastAsia" w:hAnsiTheme="majorHAnsi" w:cstheme="majorBidi"/>
      <w:color w:val="2E74B5" w:themeColor="accent1" w:themeShade="BF"/>
      <w:sz w:val="32"/>
      <w:szCs w:val="32"/>
      <w:u w:color="000000"/>
      <w14:textOutline w14:w="0" w14:cap="flat" w14:cmpd="sng" w14:algn="ctr">
        <w14:noFill/>
        <w14:prstDash w14:val="solid"/>
        <w14:bevel/>
      </w14:textOutline>
    </w:rPr>
  </w:style>
  <w:style w:type="character" w:customStyle="1" w:styleId="Kop2Char">
    <w:name w:val="Kop 2 Char"/>
    <w:basedOn w:val="Standaardalinea-lettertype"/>
    <w:link w:val="Kop2"/>
    <w:uiPriority w:val="9"/>
    <w:rsid w:val="00B3094F"/>
    <w:rPr>
      <w:rFonts w:asciiTheme="majorHAnsi" w:eastAsiaTheme="majorEastAsia" w:hAnsiTheme="majorHAnsi" w:cstheme="majorBidi"/>
      <w:color w:val="2E74B5" w:themeColor="accent1" w:themeShade="BF"/>
      <w:sz w:val="26"/>
      <w:szCs w:val="2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HP Inc.</cp:lastModifiedBy>
  <cp:revision>2</cp:revision>
  <dcterms:created xsi:type="dcterms:W3CDTF">2023-07-03T06:59:00Z</dcterms:created>
  <dcterms:modified xsi:type="dcterms:W3CDTF">2023-07-03T06:59:00Z</dcterms:modified>
</cp:coreProperties>
</file>