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E07" w:rsidRDefault="00670E07" w:rsidP="00670E07">
      <w:pPr>
        <w:pStyle w:val="Kop1"/>
        <w:numPr>
          <w:ilvl w:val="0"/>
          <w:numId w:val="0"/>
        </w:numPr>
        <w:ind w:left="-851" w:firstLine="851"/>
      </w:pPr>
      <w:r>
        <w:t>Protocol schorsen en verwijderen</w:t>
      </w:r>
      <w:bookmarkStart w:id="0" w:name="_GoBack"/>
      <w:bookmarkEnd w:id="0"/>
    </w:p>
    <w:p w:rsidR="00670E07" w:rsidRPr="00C904B7" w:rsidRDefault="00670E07" w:rsidP="00670E07">
      <w:pPr>
        <w:pStyle w:val="Kop1"/>
        <w:numPr>
          <w:ilvl w:val="0"/>
          <w:numId w:val="0"/>
        </w:numPr>
        <w:ind w:left="-851" w:firstLine="851"/>
        <w:rPr>
          <w:b w:val="0"/>
        </w:rPr>
      </w:pPr>
      <w:r w:rsidRPr="00C904B7">
        <w:t>Schorsen</w:t>
      </w:r>
    </w:p>
    <w:p w:rsidR="00670E07" w:rsidRPr="00C904B7" w:rsidRDefault="00670E07" w:rsidP="00670E07">
      <w:pPr>
        <w:pStyle w:val="Geenafstand"/>
        <w:rPr>
          <w:lang w:val="nl-NL"/>
        </w:rPr>
      </w:pPr>
      <w:r w:rsidRPr="00C904B7">
        <w:rPr>
          <w:lang w:val="nl-NL"/>
        </w:rPr>
        <w:t>Schorsen is een leerling tijdelijk de toegang tot de school waar deze is ingeschreven ontzeggen.</w:t>
      </w:r>
    </w:p>
    <w:p w:rsidR="00670E07" w:rsidRPr="00C904B7" w:rsidRDefault="00670E07" w:rsidP="00670E07">
      <w:pPr>
        <w:pStyle w:val="Geenafstand"/>
        <w:rPr>
          <w:lang w:val="nl-NL"/>
        </w:rPr>
      </w:pPr>
    </w:p>
    <w:p w:rsidR="00670E07" w:rsidRPr="00C904B7" w:rsidRDefault="00670E07" w:rsidP="00670E07">
      <w:pPr>
        <w:pStyle w:val="Geenafstand"/>
        <w:rPr>
          <w:lang w:val="nl-NL"/>
        </w:rPr>
      </w:pPr>
      <w:r w:rsidRPr="00C904B7">
        <w:rPr>
          <w:lang w:val="nl-NL"/>
        </w:rPr>
        <w:t>Apart werken in school, soms interne schorsing genoemd, is dus geen schorsing in de zin van de wet.</w:t>
      </w:r>
    </w:p>
    <w:p w:rsidR="00670E07" w:rsidRPr="00C904B7" w:rsidRDefault="00670E07" w:rsidP="00670E07">
      <w:pPr>
        <w:pStyle w:val="Geenafstand"/>
        <w:rPr>
          <w:lang w:val="nl-NL"/>
        </w:rPr>
      </w:pPr>
    </w:p>
    <w:p w:rsidR="00670E07" w:rsidRPr="00C904B7" w:rsidRDefault="00670E07" w:rsidP="00670E07">
      <w:pPr>
        <w:pStyle w:val="Geenafstand"/>
        <w:rPr>
          <w:lang w:val="nl-NL"/>
        </w:rPr>
      </w:pPr>
      <w:r w:rsidRPr="00C904B7">
        <w:rPr>
          <w:lang w:val="nl-NL"/>
        </w:rPr>
        <w:t>Schorsen heeft vaak een grote impact op alle betrokkenen. Daarom moet deze maatregel niet te snel worden gebruikt. Eerst moet onderzocht worden of minder vergaande maatregelen de situatie kunnen oplossen.</w:t>
      </w:r>
    </w:p>
    <w:p w:rsidR="00670E07" w:rsidRPr="00C904B7" w:rsidRDefault="00670E07" w:rsidP="00670E07">
      <w:pPr>
        <w:pStyle w:val="Geenafstand"/>
        <w:rPr>
          <w:lang w:val="nl-NL"/>
        </w:rPr>
      </w:pPr>
    </w:p>
    <w:p w:rsidR="00670E07" w:rsidRPr="00C904B7" w:rsidRDefault="00670E07" w:rsidP="00670E07">
      <w:pPr>
        <w:pStyle w:val="Geenafstand"/>
        <w:rPr>
          <w:lang w:val="nl-NL"/>
        </w:rPr>
      </w:pPr>
      <w:r w:rsidRPr="00C904B7">
        <w:rPr>
          <w:lang w:val="nl-NL"/>
        </w:rPr>
        <w:t>Schorsen wordt vaak gebruikt als maatregel om aan de leerling en de ouders</w:t>
      </w:r>
      <w:r w:rsidRPr="00C904B7">
        <w:rPr>
          <w:rStyle w:val="Voetnootmarkering"/>
          <w:lang w:val="nl-NL"/>
        </w:rPr>
        <w:footnoteReference w:id="1"/>
      </w:r>
      <w:r w:rsidRPr="00C904B7">
        <w:rPr>
          <w:lang w:val="nl-NL"/>
        </w:rPr>
        <w:t xml:space="preserve"> duidelijk te maken dat de grens van aanvaardbaar gedrag is bereikt met als doel gedragsverandering.</w:t>
      </w:r>
    </w:p>
    <w:p w:rsidR="00670E07" w:rsidRPr="00C904B7" w:rsidRDefault="00670E07" w:rsidP="00670E07">
      <w:pPr>
        <w:pStyle w:val="Geenafstand"/>
        <w:rPr>
          <w:lang w:val="nl-NL"/>
        </w:rPr>
      </w:pPr>
      <w:r w:rsidRPr="00C904B7">
        <w:rPr>
          <w:lang w:val="nl-NL"/>
        </w:rPr>
        <w:t>Soms vindt een schorsing plaats als de gezondheid of de veiligheid van leerlingen of personeel ernstig in het geding is of om naar aanleiding van een gebeurtenis een onderzoek in te stellen (</w:t>
      </w:r>
      <w:proofErr w:type="spellStart"/>
      <w:r w:rsidRPr="00C904B7">
        <w:rPr>
          <w:lang w:val="nl-NL"/>
        </w:rPr>
        <w:t>onderzoeksschorsing</w:t>
      </w:r>
      <w:proofErr w:type="spellEnd"/>
      <w:r w:rsidRPr="00C904B7">
        <w:rPr>
          <w:lang w:val="nl-NL"/>
        </w:rPr>
        <w:t>).</w:t>
      </w:r>
    </w:p>
    <w:p w:rsidR="00670E07" w:rsidRPr="00C904B7" w:rsidRDefault="00670E07" w:rsidP="00670E07">
      <w:pPr>
        <w:pStyle w:val="Geenafstand"/>
        <w:rPr>
          <w:lang w:val="nl-NL"/>
        </w:rPr>
      </w:pPr>
    </w:p>
    <w:p w:rsidR="00670E07" w:rsidRPr="00C904B7" w:rsidRDefault="00670E07" w:rsidP="00670E07">
      <w:pPr>
        <w:pStyle w:val="Geenafstand"/>
        <w:rPr>
          <w:lang w:val="nl-NL"/>
        </w:rPr>
      </w:pPr>
      <w:r w:rsidRPr="00C904B7">
        <w:rPr>
          <w:lang w:val="nl-NL"/>
        </w:rPr>
        <w:t>Het is ook mogelijk een leerling te schorsen vanwege het gedrag van de ouders.</w:t>
      </w:r>
    </w:p>
    <w:p w:rsidR="00670E07" w:rsidRPr="00C904B7" w:rsidRDefault="00670E07" w:rsidP="00670E07">
      <w:pPr>
        <w:pStyle w:val="Geenafstand"/>
        <w:rPr>
          <w:lang w:val="nl-NL"/>
        </w:rPr>
      </w:pPr>
    </w:p>
    <w:p w:rsidR="00670E07" w:rsidRPr="00C904B7" w:rsidRDefault="00670E07" w:rsidP="00670E07">
      <w:pPr>
        <w:pStyle w:val="Kop2"/>
        <w:numPr>
          <w:ilvl w:val="0"/>
          <w:numId w:val="0"/>
        </w:numPr>
        <w:ind w:left="-851" w:firstLine="851"/>
      </w:pPr>
      <w:r w:rsidRPr="00C904B7">
        <w:t>Wettelijke regels</w:t>
      </w:r>
    </w:p>
    <w:p w:rsidR="00670E07" w:rsidRPr="00C904B7" w:rsidRDefault="00670E07" w:rsidP="00670E07">
      <w:pPr>
        <w:pStyle w:val="Geenafstand"/>
        <w:rPr>
          <w:lang w:val="nl-NL"/>
        </w:rPr>
      </w:pPr>
      <w:r w:rsidRPr="00C904B7">
        <w:rPr>
          <w:lang w:val="nl-NL"/>
        </w:rPr>
        <w:t>Een schorsing mag maximaal vijf schooldagen duren.</w:t>
      </w:r>
    </w:p>
    <w:p w:rsidR="00670E07" w:rsidRPr="00C904B7" w:rsidRDefault="00670E07" w:rsidP="00670E07">
      <w:pPr>
        <w:pStyle w:val="Geenafstand"/>
        <w:rPr>
          <w:lang w:val="nl-NL"/>
        </w:rPr>
      </w:pPr>
      <w:r w:rsidRPr="00C904B7">
        <w:rPr>
          <w:lang w:val="nl-NL"/>
        </w:rPr>
        <w:t>De schorsing moet schriftelijk bekend gemaakt worden.</w:t>
      </w:r>
    </w:p>
    <w:p w:rsidR="00670E07" w:rsidRPr="00C904B7" w:rsidRDefault="00670E07" w:rsidP="00670E07">
      <w:pPr>
        <w:pStyle w:val="Geenafstand"/>
        <w:rPr>
          <w:lang w:val="nl-NL"/>
        </w:rPr>
      </w:pPr>
    </w:p>
    <w:p w:rsidR="00670E07" w:rsidRPr="00C904B7" w:rsidRDefault="00670E07" w:rsidP="00670E07">
      <w:pPr>
        <w:pStyle w:val="Geenafstand"/>
        <w:numPr>
          <w:ilvl w:val="0"/>
          <w:numId w:val="3"/>
        </w:numPr>
        <w:rPr>
          <w:lang w:val="nl-NL"/>
        </w:rPr>
      </w:pPr>
      <w:proofErr w:type="gramStart"/>
      <w:r w:rsidRPr="00C904B7">
        <w:rPr>
          <w:lang w:val="nl-NL"/>
        </w:rPr>
        <w:t>in</w:t>
      </w:r>
      <w:proofErr w:type="gramEnd"/>
      <w:r w:rsidRPr="00C904B7">
        <w:rPr>
          <w:lang w:val="nl-NL"/>
        </w:rPr>
        <w:t xml:space="preserve"> het primair onderwijs: aan de ouders.</w:t>
      </w:r>
    </w:p>
    <w:p w:rsidR="00670E07" w:rsidRPr="00C904B7" w:rsidRDefault="00670E07" w:rsidP="00670E07">
      <w:pPr>
        <w:pStyle w:val="Geenafstand"/>
        <w:numPr>
          <w:ilvl w:val="0"/>
          <w:numId w:val="3"/>
        </w:numPr>
        <w:rPr>
          <w:lang w:val="nl-NL"/>
        </w:rPr>
      </w:pPr>
      <w:proofErr w:type="gramStart"/>
      <w:r w:rsidRPr="00C904B7">
        <w:rPr>
          <w:lang w:val="nl-NL"/>
        </w:rPr>
        <w:t>in</w:t>
      </w:r>
      <w:proofErr w:type="gramEnd"/>
      <w:r w:rsidRPr="00C904B7">
        <w:rPr>
          <w:lang w:val="nl-NL"/>
        </w:rPr>
        <w:t xml:space="preserve"> het voortgezet onderwijs: aan de leerling en de ouders.</w:t>
      </w:r>
    </w:p>
    <w:p w:rsidR="00670E07" w:rsidRPr="00C904B7" w:rsidRDefault="00670E07" w:rsidP="00670E07">
      <w:pPr>
        <w:pStyle w:val="Geenafstand"/>
        <w:numPr>
          <w:ilvl w:val="0"/>
          <w:numId w:val="3"/>
        </w:numPr>
        <w:rPr>
          <w:lang w:val="nl-NL"/>
        </w:rPr>
      </w:pPr>
      <w:proofErr w:type="gramStart"/>
      <w:r w:rsidRPr="00C904B7">
        <w:rPr>
          <w:lang w:val="nl-NL"/>
        </w:rPr>
        <w:t>in</w:t>
      </w:r>
      <w:proofErr w:type="gramEnd"/>
      <w:r w:rsidRPr="00C904B7">
        <w:rPr>
          <w:lang w:val="nl-NL"/>
        </w:rPr>
        <w:t xml:space="preserve"> het (voortgezet) speciaal onderwijs: aan de ouders en de meerderjarige leerling (ouder dan achttien).</w:t>
      </w:r>
    </w:p>
    <w:p w:rsidR="00670E07" w:rsidRPr="00C904B7" w:rsidRDefault="00670E07" w:rsidP="00670E07">
      <w:pPr>
        <w:pStyle w:val="Geenafstand"/>
        <w:rPr>
          <w:lang w:val="nl-NL"/>
        </w:rPr>
      </w:pPr>
    </w:p>
    <w:p w:rsidR="00670E07" w:rsidRPr="00C904B7" w:rsidRDefault="00670E07" w:rsidP="00670E07">
      <w:pPr>
        <w:pStyle w:val="Geenafstand"/>
        <w:rPr>
          <w:lang w:val="nl-NL"/>
        </w:rPr>
      </w:pPr>
      <w:r w:rsidRPr="00C904B7">
        <w:rPr>
          <w:lang w:val="nl-NL"/>
        </w:rPr>
        <w:t>Bij de schriftelijke bekendmaking moet de reden van de schorsing worden opgegeven.</w:t>
      </w:r>
    </w:p>
    <w:p w:rsidR="00670E07" w:rsidRPr="00C904B7" w:rsidRDefault="00670E07" w:rsidP="00670E07">
      <w:pPr>
        <w:pStyle w:val="Geenafstand"/>
        <w:rPr>
          <w:lang w:val="nl-NL"/>
        </w:rPr>
      </w:pPr>
      <w:r w:rsidRPr="00C904B7">
        <w:rPr>
          <w:lang w:val="nl-NL"/>
        </w:rPr>
        <w:t>Bij een schorsing van meer dan één dag moeten de inspectie van het onderwijs, de leerplichtambtenaar en het schoolbestuur schriftelijk worden geïnformeerd.</w:t>
      </w:r>
    </w:p>
    <w:p w:rsidR="00670E07" w:rsidRPr="00C904B7" w:rsidRDefault="00670E07" w:rsidP="00670E07">
      <w:pPr>
        <w:pStyle w:val="Geenafstand"/>
        <w:rPr>
          <w:lang w:val="nl-NL"/>
        </w:rPr>
      </w:pPr>
      <w:r w:rsidRPr="00C904B7">
        <w:rPr>
          <w:lang w:val="nl-NL"/>
        </w:rPr>
        <w:t>Er moet een bezwaarmogelijkheid worden vermeld.</w:t>
      </w:r>
    </w:p>
    <w:p w:rsidR="00670E07" w:rsidRPr="00C904B7" w:rsidRDefault="00670E07" w:rsidP="00670E07">
      <w:pPr>
        <w:pStyle w:val="Geenafstand"/>
        <w:rPr>
          <w:lang w:val="nl-NL"/>
        </w:rPr>
      </w:pPr>
    </w:p>
    <w:p w:rsidR="00670E07" w:rsidRPr="00C904B7" w:rsidRDefault="00670E07" w:rsidP="00670E07">
      <w:pPr>
        <w:pStyle w:val="Geenafstand"/>
        <w:rPr>
          <w:lang w:val="nl-NL"/>
        </w:rPr>
      </w:pPr>
      <w:r w:rsidRPr="00C904B7">
        <w:rPr>
          <w:lang w:val="nl-NL"/>
        </w:rPr>
        <w:t>Als het besluit tot schorsing (in het voortgezet onderwijs) niet genomen is door de eindverantwoordelijke van de school/scholengroep, kan bij het besluit eerst nog verwezen worden naar de eindverantwoordelijke binnen de school/scholengroep.</w:t>
      </w:r>
    </w:p>
    <w:p w:rsidR="00670E07" w:rsidRPr="00C904B7" w:rsidRDefault="00670E07" w:rsidP="00670E07">
      <w:pPr>
        <w:pStyle w:val="Geenafstand"/>
        <w:rPr>
          <w:lang w:val="nl-NL"/>
        </w:rPr>
      </w:pPr>
    </w:p>
    <w:p w:rsidR="00670E07" w:rsidRPr="00C904B7" w:rsidRDefault="00670E07" w:rsidP="00670E07">
      <w:pPr>
        <w:pStyle w:val="Geenafstand"/>
        <w:rPr>
          <w:lang w:val="nl-NL"/>
        </w:rPr>
      </w:pPr>
      <w:r w:rsidRPr="00C904B7">
        <w:rPr>
          <w:lang w:val="nl-NL"/>
        </w:rPr>
        <w:t>Als deze de schorsing in stand laat, is bezwaar bij de Bezwaarcommissie mogelijk.</w:t>
      </w:r>
    </w:p>
    <w:p w:rsidR="00670E07" w:rsidRPr="00C904B7" w:rsidRDefault="00670E07" w:rsidP="00670E07">
      <w:pPr>
        <w:pStyle w:val="Geenafstand"/>
        <w:rPr>
          <w:lang w:val="nl-NL"/>
        </w:rPr>
      </w:pPr>
    </w:p>
    <w:p w:rsidR="00670E07" w:rsidRPr="00C904B7" w:rsidRDefault="00670E07" w:rsidP="00670E07">
      <w:pPr>
        <w:pStyle w:val="Geenafstand"/>
        <w:rPr>
          <w:lang w:val="nl-NL"/>
        </w:rPr>
      </w:pPr>
      <w:r w:rsidRPr="00C904B7">
        <w:rPr>
          <w:lang w:val="nl-NL"/>
        </w:rPr>
        <w:lastRenderedPageBreak/>
        <w:t>Dit voorkomt dat de Bezwaarcommissie bijeen moet worden geroepen als er sprake is van een misverstand of een andere op schoolniveau op te lossen situatie.</w:t>
      </w:r>
    </w:p>
    <w:p w:rsidR="00670E07" w:rsidRPr="00C904B7" w:rsidRDefault="00670E07" w:rsidP="00670E07">
      <w:pPr>
        <w:pStyle w:val="Geenafstand"/>
        <w:rPr>
          <w:lang w:val="nl-NL"/>
        </w:rPr>
      </w:pPr>
    </w:p>
    <w:p w:rsidR="00670E07" w:rsidRPr="00C904B7" w:rsidRDefault="00670E07" w:rsidP="00670E07">
      <w:pPr>
        <w:pStyle w:val="Geenafstand"/>
        <w:rPr>
          <w:b/>
          <w:lang w:val="nl-NL"/>
        </w:rPr>
      </w:pPr>
    </w:p>
    <w:p w:rsidR="00670E07" w:rsidRPr="00C904B7" w:rsidRDefault="00670E07" w:rsidP="00670E07">
      <w:pPr>
        <w:pStyle w:val="Geenafstand"/>
        <w:rPr>
          <w:b/>
          <w:lang w:val="nl-NL"/>
        </w:rPr>
      </w:pPr>
    </w:p>
    <w:p w:rsidR="00670E07" w:rsidRPr="00C904B7" w:rsidRDefault="00670E07" w:rsidP="00670E07">
      <w:pPr>
        <w:pStyle w:val="Kop2"/>
        <w:numPr>
          <w:ilvl w:val="0"/>
          <w:numId w:val="0"/>
        </w:numPr>
        <w:ind w:left="-851" w:firstLine="851"/>
      </w:pPr>
      <w:r w:rsidRPr="00C904B7">
        <w:t>Procedure</w:t>
      </w:r>
    </w:p>
    <w:p w:rsidR="00670E07" w:rsidRPr="00C904B7" w:rsidRDefault="00670E07" w:rsidP="00670E07">
      <w:pPr>
        <w:pStyle w:val="Geenafstand"/>
        <w:rPr>
          <w:lang w:val="nl-NL"/>
        </w:rPr>
      </w:pPr>
      <w:r w:rsidRPr="00C904B7">
        <w:rPr>
          <w:lang w:val="nl-NL"/>
        </w:rPr>
        <w:t>Voornemen tot schorsen aan ouders bekend maken en ouders horen (zienswijze vragen).</w:t>
      </w:r>
    </w:p>
    <w:p w:rsidR="00670E07" w:rsidRPr="00C904B7" w:rsidRDefault="00670E07" w:rsidP="00670E07">
      <w:pPr>
        <w:pStyle w:val="Geenafstand"/>
        <w:rPr>
          <w:lang w:val="nl-NL"/>
        </w:rPr>
      </w:pPr>
      <w:r w:rsidRPr="00C904B7">
        <w:rPr>
          <w:lang w:val="nl-NL"/>
        </w:rPr>
        <w:t>Besluit nemen en schriftelijk bekend maken (zie hierboven).</w:t>
      </w:r>
    </w:p>
    <w:p w:rsidR="00670E07" w:rsidRPr="00C904B7" w:rsidRDefault="00670E07" w:rsidP="00670E07">
      <w:pPr>
        <w:pStyle w:val="Geenafstand"/>
        <w:rPr>
          <w:lang w:val="nl-NL"/>
        </w:rPr>
      </w:pPr>
    </w:p>
    <w:p w:rsidR="00670E07" w:rsidRPr="00C904B7" w:rsidRDefault="00670E07" w:rsidP="00670E07">
      <w:pPr>
        <w:pStyle w:val="Geenafstand"/>
        <w:rPr>
          <w:lang w:val="nl-NL"/>
        </w:rPr>
      </w:pPr>
      <w:r w:rsidRPr="00C904B7">
        <w:rPr>
          <w:lang w:val="nl-NL"/>
        </w:rPr>
        <w:t>Na afloop van de schorsing is het wenselijk een terugkeergesprek met de leerling en/of de ouders te voeren en daarbij afspraken te maken voor het toekomstige gedrag.</w:t>
      </w:r>
    </w:p>
    <w:p w:rsidR="00670E07" w:rsidRPr="00C904B7" w:rsidRDefault="00670E07" w:rsidP="00670E07">
      <w:pPr>
        <w:pStyle w:val="Geenafstand"/>
        <w:rPr>
          <w:lang w:val="nl-NL"/>
        </w:rPr>
      </w:pPr>
    </w:p>
    <w:p w:rsidR="00670E07" w:rsidRPr="00C904B7" w:rsidRDefault="00670E07" w:rsidP="00670E07">
      <w:pPr>
        <w:pStyle w:val="Kop2"/>
        <w:numPr>
          <w:ilvl w:val="0"/>
          <w:numId w:val="0"/>
        </w:numPr>
        <w:ind w:left="-851" w:firstLine="851"/>
      </w:pPr>
      <w:r w:rsidRPr="00C904B7">
        <w:t>Bouwstenen voor brief aan ouders</w:t>
      </w:r>
    </w:p>
    <w:p w:rsidR="00670E07" w:rsidRPr="00C904B7" w:rsidRDefault="00670E07" w:rsidP="00670E07">
      <w:pPr>
        <w:pStyle w:val="Geenafstand"/>
        <w:rPr>
          <w:lang w:val="nl-NL"/>
        </w:rPr>
      </w:pPr>
      <w:r w:rsidRPr="00C904B7">
        <w:rPr>
          <w:lang w:val="nl-NL"/>
        </w:rPr>
        <w:t>In de brief moet minimaal worden opgenomen:</w:t>
      </w:r>
    </w:p>
    <w:p w:rsidR="00670E07" w:rsidRPr="00C904B7" w:rsidRDefault="00670E07" w:rsidP="00670E07">
      <w:pPr>
        <w:pStyle w:val="Geenafstand"/>
        <w:rPr>
          <w:lang w:val="nl-NL"/>
        </w:rPr>
      </w:pPr>
    </w:p>
    <w:p w:rsidR="00670E07" w:rsidRPr="00C904B7" w:rsidRDefault="00670E07" w:rsidP="00670E07">
      <w:pPr>
        <w:pStyle w:val="Geenafstand"/>
        <w:numPr>
          <w:ilvl w:val="0"/>
          <w:numId w:val="4"/>
        </w:numPr>
        <w:rPr>
          <w:lang w:val="nl-NL"/>
        </w:rPr>
      </w:pPr>
      <w:r w:rsidRPr="00C904B7">
        <w:rPr>
          <w:lang w:val="nl-NL"/>
        </w:rPr>
        <w:t>Periode van de schorsing.</w:t>
      </w:r>
    </w:p>
    <w:p w:rsidR="00670E07" w:rsidRPr="00C904B7" w:rsidRDefault="00670E07" w:rsidP="00670E07">
      <w:pPr>
        <w:pStyle w:val="Geenafstand"/>
        <w:numPr>
          <w:ilvl w:val="0"/>
          <w:numId w:val="4"/>
        </w:numPr>
        <w:rPr>
          <w:lang w:val="nl-NL"/>
        </w:rPr>
      </w:pPr>
      <w:r w:rsidRPr="00C904B7">
        <w:rPr>
          <w:lang w:val="nl-NL"/>
        </w:rPr>
        <w:t>Reden voor de schorsing (motivering).</w:t>
      </w:r>
    </w:p>
    <w:p w:rsidR="00670E07" w:rsidRPr="00C904B7" w:rsidRDefault="00670E07" w:rsidP="00670E07">
      <w:pPr>
        <w:pStyle w:val="Geenafstand"/>
        <w:numPr>
          <w:ilvl w:val="0"/>
          <w:numId w:val="4"/>
        </w:numPr>
        <w:rPr>
          <w:lang w:val="nl-NL"/>
        </w:rPr>
      </w:pPr>
      <w:r w:rsidRPr="00C904B7">
        <w:rPr>
          <w:lang w:val="nl-NL"/>
        </w:rPr>
        <w:t>Mogelijkheid bezwaar aan te tekenen.</w:t>
      </w:r>
    </w:p>
    <w:p w:rsidR="00670E07" w:rsidRPr="00C904B7" w:rsidRDefault="00670E07" w:rsidP="00670E07">
      <w:pPr>
        <w:pStyle w:val="Geenafstand"/>
        <w:rPr>
          <w:lang w:val="nl-NL"/>
        </w:rPr>
      </w:pPr>
    </w:p>
    <w:p w:rsidR="00670E07" w:rsidRPr="00C904B7" w:rsidRDefault="00670E07" w:rsidP="00670E07">
      <w:pPr>
        <w:ind w:left="708"/>
        <w:rPr>
          <w:rFonts w:asciiTheme="minorHAnsi" w:hAnsiTheme="minorHAnsi"/>
          <w:i/>
          <w:szCs w:val="22"/>
        </w:rPr>
      </w:pPr>
      <w:r w:rsidRPr="00C904B7">
        <w:rPr>
          <w:rFonts w:asciiTheme="minorHAnsi" w:hAnsiTheme="minorHAnsi" w:cs="Arial"/>
          <w:i/>
          <w:szCs w:val="22"/>
        </w:rPr>
        <w:t xml:space="preserve">Tegen dit besluit kunt u </w:t>
      </w:r>
      <w:r w:rsidRPr="00C904B7">
        <w:rPr>
          <w:rFonts w:asciiTheme="minorHAnsi" w:hAnsiTheme="minorHAnsi"/>
          <w:i/>
          <w:szCs w:val="22"/>
        </w:rPr>
        <w:t>binnen 6 weken (gerekend vanaf de dag na verzending van dit besluit) een gemotiveerd bezwaarschrift indienen bij:</w:t>
      </w:r>
    </w:p>
    <w:p w:rsidR="00670E07" w:rsidRPr="00C904B7" w:rsidRDefault="00670E07" w:rsidP="00670E07">
      <w:pPr>
        <w:ind w:left="708"/>
        <w:rPr>
          <w:rFonts w:asciiTheme="minorHAnsi" w:hAnsiTheme="minorHAnsi" w:cs="Arial"/>
          <w:i/>
          <w:szCs w:val="22"/>
        </w:rPr>
      </w:pPr>
    </w:p>
    <w:p w:rsidR="00670E07" w:rsidRPr="00C904B7" w:rsidRDefault="00670E07" w:rsidP="00670E07">
      <w:pPr>
        <w:ind w:left="708"/>
        <w:jc w:val="both"/>
        <w:rPr>
          <w:rFonts w:asciiTheme="minorHAnsi" w:hAnsiTheme="minorHAnsi" w:cs="Arial"/>
          <w:i/>
          <w:szCs w:val="22"/>
        </w:rPr>
      </w:pPr>
      <w:r w:rsidRPr="00C904B7">
        <w:rPr>
          <w:rFonts w:asciiTheme="minorHAnsi" w:hAnsiTheme="minorHAnsi" w:cs="Arial"/>
          <w:i/>
          <w:szCs w:val="22"/>
        </w:rPr>
        <w:t>Bezwaarcommissie toelating, schorsing en verwijdering van leerlingen Openbaar Onderwijs Rotterdam</w:t>
      </w:r>
    </w:p>
    <w:p w:rsidR="00670E07" w:rsidRPr="00C904B7" w:rsidRDefault="00670E07" w:rsidP="00670E07">
      <w:pPr>
        <w:ind w:left="708"/>
        <w:jc w:val="both"/>
        <w:rPr>
          <w:rFonts w:asciiTheme="minorHAnsi" w:hAnsiTheme="minorHAnsi" w:cs="Arial"/>
          <w:i/>
          <w:szCs w:val="22"/>
        </w:rPr>
      </w:pPr>
      <w:r w:rsidRPr="00C904B7">
        <w:rPr>
          <w:rFonts w:asciiTheme="minorHAnsi" w:hAnsiTheme="minorHAnsi" w:cs="Arial"/>
          <w:i/>
          <w:szCs w:val="22"/>
        </w:rPr>
        <w:t>Postbus 23058</w:t>
      </w:r>
    </w:p>
    <w:p w:rsidR="00670E07" w:rsidRPr="00C904B7" w:rsidRDefault="00670E07" w:rsidP="00670E07">
      <w:pPr>
        <w:ind w:left="708"/>
        <w:jc w:val="both"/>
        <w:rPr>
          <w:rFonts w:asciiTheme="minorHAnsi" w:hAnsiTheme="minorHAnsi" w:cs="Arial"/>
          <w:i/>
          <w:szCs w:val="22"/>
        </w:rPr>
      </w:pPr>
      <w:r w:rsidRPr="00C904B7">
        <w:rPr>
          <w:rFonts w:asciiTheme="minorHAnsi" w:hAnsiTheme="minorHAnsi" w:cs="Arial"/>
          <w:i/>
          <w:szCs w:val="22"/>
        </w:rPr>
        <w:t>3001 KB  Rotterdam</w:t>
      </w:r>
    </w:p>
    <w:p w:rsidR="00670E07" w:rsidRPr="00C904B7" w:rsidRDefault="00670E07" w:rsidP="00670E07">
      <w:pPr>
        <w:pStyle w:val="Geenafstand"/>
        <w:rPr>
          <w:lang w:val="nl-NL"/>
        </w:rPr>
      </w:pPr>
    </w:p>
    <w:p w:rsidR="00670E07" w:rsidRPr="00C904B7" w:rsidRDefault="00670E07" w:rsidP="00670E07">
      <w:pPr>
        <w:pStyle w:val="Geenafstand"/>
        <w:rPr>
          <w:lang w:val="nl-NL"/>
        </w:rPr>
      </w:pPr>
      <w:r w:rsidRPr="00C904B7">
        <w:rPr>
          <w:lang w:val="nl-NL"/>
        </w:rPr>
        <w:t>Tevens kan worden vermeld:</w:t>
      </w:r>
    </w:p>
    <w:p w:rsidR="00670E07" w:rsidRPr="00C904B7" w:rsidRDefault="00670E07" w:rsidP="00670E07">
      <w:pPr>
        <w:pStyle w:val="Geenafstand"/>
        <w:rPr>
          <w:lang w:val="nl-NL"/>
        </w:rPr>
      </w:pPr>
    </w:p>
    <w:p w:rsidR="00670E07" w:rsidRPr="00C904B7" w:rsidRDefault="00670E07" w:rsidP="00670E07">
      <w:pPr>
        <w:pStyle w:val="Geenafstand"/>
        <w:numPr>
          <w:ilvl w:val="0"/>
          <w:numId w:val="5"/>
        </w:numPr>
        <w:rPr>
          <w:lang w:val="nl-NL"/>
        </w:rPr>
      </w:pPr>
      <w:r w:rsidRPr="00C904B7">
        <w:rPr>
          <w:lang w:val="nl-NL"/>
        </w:rPr>
        <w:t>Instructies voor huiswerk tijdens de schorsing.</w:t>
      </w:r>
    </w:p>
    <w:p w:rsidR="00670E07" w:rsidRPr="00C904B7" w:rsidRDefault="00670E07" w:rsidP="00670E07">
      <w:pPr>
        <w:pStyle w:val="Geenafstand"/>
        <w:numPr>
          <w:ilvl w:val="0"/>
          <w:numId w:val="5"/>
        </w:numPr>
        <w:rPr>
          <w:lang w:val="nl-NL"/>
        </w:rPr>
      </w:pPr>
      <w:r w:rsidRPr="00C904B7">
        <w:rPr>
          <w:lang w:val="nl-NL"/>
        </w:rPr>
        <w:t>De mogelijkheid zich eerst te wenden tot de schoolleider als men het niet met de schorsing eens is.</w:t>
      </w:r>
    </w:p>
    <w:p w:rsidR="00670E07" w:rsidRPr="00C904B7" w:rsidRDefault="00670E07" w:rsidP="00670E07">
      <w:pPr>
        <w:pStyle w:val="Geenafstand"/>
        <w:numPr>
          <w:ilvl w:val="0"/>
          <w:numId w:val="5"/>
        </w:numPr>
        <w:rPr>
          <w:lang w:val="nl-NL"/>
        </w:rPr>
      </w:pPr>
      <w:r w:rsidRPr="00C904B7">
        <w:rPr>
          <w:lang w:val="nl-NL"/>
        </w:rPr>
        <w:t>Afspraken over de afloop van de schorsing.</w:t>
      </w:r>
    </w:p>
    <w:p w:rsidR="00670E07" w:rsidRPr="00C904B7" w:rsidRDefault="00670E07" w:rsidP="00670E07">
      <w:pPr>
        <w:pStyle w:val="Geenafstand"/>
        <w:ind w:left="360"/>
        <w:rPr>
          <w:lang w:val="nl-NL"/>
        </w:rPr>
      </w:pPr>
    </w:p>
    <w:p w:rsidR="00670E07" w:rsidRPr="00C904B7" w:rsidRDefault="00670E07" w:rsidP="00670E07">
      <w:pPr>
        <w:pStyle w:val="Kop1"/>
        <w:numPr>
          <w:ilvl w:val="0"/>
          <w:numId w:val="0"/>
        </w:numPr>
        <w:ind w:left="-851" w:firstLine="851"/>
        <w:rPr>
          <w:b w:val="0"/>
        </w:rPr>
      </w:pPr>
      <w:r w:rsidRPr="00C904B7">
        <w:t>Verwijderen</w:t>
      </w:r>
    </w:p>
    <w:p w:rsidR="00670E07" w:rsidRPr="00C904B7" w:rsidRDefault="00670E07" w:rsidP="00670E07">
      <w:pPr>
        <w:pStyle w:val="Geenafstand"/>
        <w:rPr>
          <w:lang w:val="nl-NL"/>
        </w:rPr>
      </w:pPr>
      <w:r w:rsidRPr="00C904B7">
        <w:rPr>
          <w:lang w:val="nl-NL"/>
        </w:rPr>
        <w:t>Verwijderen is het door de school eenzijdig uitschrijven van een leerling.</w:t>
      </w:r>
    </w:p>
    <w:p w:rsidR="00670E07" w:rsidRPr="00C904B7" w:rsidRDefault="00670E07" w:rsidP="00670E07">
      <w:pPr>
        <w:pStyle w:val="Geenafstand"/>
        <w:rPr>
          <w:lang w:val="nl-NL"/>
        </w:rPr>
      </w:pPr>
    </w:p>
    <w:p w:rsidR="00670E07" w:rsidRPr="00C904B7" w:rsidRDefault="00670E07" w:rsidP="00670E07">
      <w:pPr>
        <w:pStyle w:val="Geenafstand"/>
        <w:rPr>
          <w:lang w:val="nl-NL"/>
        </w:rPr>
      </w:pPr>
      <w:r w:rsidRPr="00C904B7">
        <w:rPr>
          <w:lang w:val="nl-NL"/>
        </w:rPr>
        <w:t>Verwijderen is de zwaarste maatregel die kan worden toegepast en moet dus een uiterste middel zijn. Er worden strenge eisen gesteld aan zorgvuldigheid en belangenafweging.</w:t>
      </w:r>
    </w:p>
    <w:p w:rsidR="00670E07" w:rsidRPr="00C904B7" w:rsidRDefault="00670E07" w:rsidP="00670E07">
      <w:pPr>
        <w:pStyle w:val="Geenafstand"/>
        <w:rPr>
          <w:lang w:val="nl-NL"/>
        </w:rPr>
      </w:pPr>
      <w:r w:rsidRPr="00C904B7">
        <w:rPr>
          <w:lang w:val="nl-NL"/>
        </w:rPr>
        <w:t>De school moet duidelijk maken dat een minder ingrijpende maatregel niet mogelijk is.</w:t>
      </w:r>
    </w:p>
    <w:p w:rsidR="00670E07" w:rsidRPr="00C904B7" w:rsidRDefault="00670E07" w:rsidP="00670E07">
      <w:pPr>
        <w:pStyle w:val="Geenafstand"/>
        <w:rPr>
          <w:lang w:val="nl-NL"/>
        </w:rPr>
      </w:pPr>
    </w:p>
    <w:p w:rsidR="00670E07" w:rsidRPr="00C904B7" w:rsidRDefault="00670E07" w:rsidP="00670E07">
      <w:pPr>
        <w:pStyle w:val="Geenafstand"/>
        <w:rPr>
          <w:lang w:val="nl-NL"/>
        </w:rPr>
      </w:pPr>
      <w:r w:rsidRPr="00C904B7">
        <w:rPr>
          <w:lang w:val="nl-NL"/>
        </w:rPr>
        <w:lastRenderedPageBreak/>
        <w:t>Verwijdering kan pas als een andere school gevonden is waar de leerling kan worden toegelaten en kan niet gedurende het schooljaar op grond van onvoldoende vorderingen.</w:t>
      </w:r>
    </w:p>
    <w:p w:rsidR="00670E07" w:rsidRPr="00C904B7" w:rsidRDefault="00670E07" w:rsidP="00670E07">
      <w:pPr>
        <w:pStyle w:val="Geenafstand"/>
        <w:rPr>
          <w:lang w:val="nl-NL"/>
        </w:rPr>
      </w:pPr>
    </w:p>
    <w:p w:rsidR="00670E07" w:rsidRPr="00C904B7" w:rsidRDefault="00670E07" w:rsidP="00670E07">
      <w:pPr>
        <w:pStyle w:val="Geenafstand"/>
        <w:rPr>
          <w:b/>
          <w:lang w:val="nl-NL"/>
        </w:rPr>
      </w:pPr>
      <w:r w:rsidRPr="00C904B7">
        <w:rPr>
          <w:lang w:val="nl-NL"/>
        </w:rPr>
        <w:t xml:space="preserve">Plaatsing op een andere school of </w:t>
      </w:r>
      <w:proofErr w:type="spellStart"/>
      <w:proofErr w:type="gramStart"/>
      <w:r w:rsidRPr="00C904B7">
        <w:rPr>
          <w:lang w:val="nl-NL"/>
        </w:rPr>
        <w:t>opvang-voorziening</w:t>
      </w:r>
      <w:proofErr w:type="spellEnd"/>
      <w:proofErr w:type="gramEnd"/>
      <w:r w:rsidRPr="00C904B7">
        <w:rPr>
          <w:lang w:val="nl-NL"/>
        </w:rPr>
        <w:t xml:space="preserve"> waarbij de leerling blijft ingeschreven op de eigen school is geen verwijdering in de zin van de wet. Ook overplaatsing binnen een school is formeel geen verwijdering</w:t>
      </w:r>
      <w:r w:rsidRPr="00C904B7">
        <w:rPr>
          <w:rStyle w:val="Voetnootmarkering"/>
          <w:lang w:val="nl-NL"/>
        </w:rPr>
        <w:footnoteReference w:id="2"/>
      </w:r>
      <w:r w:rsidRPr="00C904B7">
        <w:rPr>
          <w:lang w:val="nl-NL"/>
        </w:rPr>
        <w:t>.</w:t>
      </w:r>
    </w:p>
    <w:p w:rsidR="00670E07" w:rsidRPr="00C904B7" w:rsidRDefault="00670E07" w:rsidP="00670E07">
      <w:pPr>
        <w:pStyle w:val="Geenafstand"/>
        <w:rPr>
          <w:b/>
          <w:lang w:val="nl-NL"/>
        </w:rPr>
      </w:pPr>
    </w:p>
    <w:p w:rsidR="00670E07" w:rsidRPr="00C904B7" w:rsidRDefault="00670E07" w:rsidP="00670E07">
      <w:pPr>
        <w:pStyle w:val="Kop2"/>
        <w:numPr>
          <w:ilvl w:val="0"/>
          <w:numId w:val="0"/>
        </w:numPr>
        <w:ind w:left="-851" w:firstLine="851"/>
      </w:pPr>
      <w:r w:rsidRPr="00C904B7">
        <w:t>Wettelijke regels</w:t>
      </w:r>
    </w:p>
    <w:p w:rsidR="00670E07" w:rsidRPr="00C904B7" w:rsidRDefault="00670E07" w:rsidP="00670E07">
      <w:pPr>
        <w:pStyle w:val="Geenafstand"/>
        <w:rPr>
          <w:lang w:val="nl-NL"/>
        </w:rPr>
      </w:pPr>
      <w:r w:rsidRPr="00C904B7">
        <w:rPr>
          <w:lang w:val="nl-NL"/>
        </w:rPr>
        <w:t>De verwijdering moet schriftelijk bekend gemaakt worden.</w:t>
      </w:r>
    </w:p>
    <w:p w:rsidR="00670E07" w:rsidRPr="00C904B7" w:rsidRDefault="00670E07" w:rsidP="00670E07">
      <w:pPr>
        <w:pStyle w:val="Geenafstand"/>
        <w:rPr>
          <w:lang w:val="nl-NL"/>
        </w:rPr>
      </w:pPr>
    </w:p>
    <w:p w:rsidR="00670E07" w:rsidRPr="00C904B7" w:rsidRDefault="00670E07" w:rsidP="00670E07">
      <w:pPr>
        <w:pStyle w:val="Geenafstand"/>
        <w:numPr>
          <w:ilvl w:val="0"/>
          <w:numId w:val="2"/>
        </w:numPr>
        <w:rPr>
          <w:lang w:val="nl-NL"/>
        </w:rPr>
      </w:pPr>
      <w:proofErr w:type="gramStart"/>
      <w:r w:rsidRPr="00C904B7">
        <w:rPr>
          <w:lang w:val="nl-NL"/>
        </w:rPr>
        <w:t>in</w:t>
      </w:r>
      <w:proofErr w:type="gramEnd"/>
      <w:r w:rsidRPr="00C904B7">
        <w:rPr>
          <w:lang w:val="nl-NL"/>
        </w:rPr>
        <w:t xml:space="preserve"> het primair onderwijs: aan de ouders.</w:t>
      </w:r>
    </w:p>
    <w:p w:rsidR="00670E07" w:rsidRPr="00C904B7" w:rsidRDefault="00670E07" w:rsidP="00670E07">
      <w:pPr>
        <w:pStyle w:val="Geenafstand"/>
        <w:numPr>
          <w:ilvl w:val="0"/>
          <w:numId w:val="2"/>
        </w:numPr>
        <w:rPr>
          <w:lang w:val="nl-NL"/>
        </w:rPr>
      </w:pPr>
      <w:proofErr w:type="gramStart"/>
      <w:r w:rsidRPr="00C904B7">
        <w:rPr>
          <w:lang w:val="nl-NL"/>
        </w:rPr>
        <w:t>in</w:t>
      </w:r>
      <w:proofErr w:type="gramEnd"/>
      <w:r w:rsidRPr="00C904B7">
        <w:rPr>
          <w:lang w:val="nl-NL"/>
        </w:rPr>
        <w:t xml:space="preserve"> het voortgezet onderwijs: aan de leerling en de ouders.</w:t>
      </w:r>
    </w:p>
    <w:p w:rsidR="00670E07" w:rsidRPr="00C904B7" w:rsidRDefault="00670E07" w:rsidP="00670E07">
      <w:pPr>
        <w:pStyle w:val="Geenafstand"/>
        <w:numPr>
          <w:ilvl w:val="0"/>
          <w:numId w:val="2"/>
        </w:numPr>
        <w:rPr>
          <w:lang w:val="nl-NL"/>
        </w:rPr>
      </w:pPr>
      <w:proofErr w:type="gramStart"/>
      <w:r w:rsidRPr="00C904B7">
        <w:rPr>
          <w:lang w:val="nl-NL"/>
        </w:rPr>
        <w:t>in</w:t>
      </w:r>
      <w:proofErr w:type="gramEnd"/>
      <w:r w:rsidRPr="00C904B7">
        <w:rPr>
          <w:lang w:val="nl-NL"/>
        </w:rPr>
        <w:t xml:space="preserve"> het (voortgezet) speciaal onderwijs: aan de ouders en de meerderjarige leerling (ouder dan achttien).</w:t>
      </w:r>
    </w:p>
    <w:p w:rsidR="00670E07" w:rsidRPr="00C904B7" w:rsidRDefault="00670E07" w:rsidP="00670E07">
      <w:pPr>
        <w:pStyle w:val="Geenafstand"/>
        <w:rPr>
          <w:lang w:val="nl-NL"/>
        </w:rPr>
      </w:pPr>
    </w:p>
    <w:p w:rsidR="00670E07" w:rsidRPr="00C904B7" w:rsidRDefault="00670E07" w:rsidP="00670E07">
      <w:pPr>
        <w:pStyle w:val="Geenafstand"/>
        <w:rPr>
          <w:lang w:val="nl-NL"/>
        </w:rPr>
      </w:pPr>
      <w:r w:rsidRPr="00C904B7">
        <w:rPr>
          <w:lang w:val="nl-NL"/>
        </w:rPr>
        <w:t>Bij de schriftelijke bekendmaking moet de reden van de verwijdering worden opgegeven.</w:t>
      </w:r>
    </w:p>
    <w:p w:rsidR="00670E07" w:rsidRPr="00C904B7" w:rsidRDefault="00670E07" w:rsidP="00670E07">
      <w:pPr>
        <w:pStyle w:val="Geenafstand"/>
        <w:rPr>
          <w:lang w:val="nl-NL"/>
        </w:rPr>
      </w:pPr>
      <w:r w:rsidRPr="00C904B7">
        <w:rPr>
          <w:lang w:val="nl-NL"/>
        </w:rPr>
        <w:t xml:space="preserve">Er moet overleg plaatsvinden met de inspectie voor het onderwijs om na te gaan hoe in het recht op onderwijs voor de leerling kan worden voorzien. </w:t>
      </w:r>
    </w:p>
    <w:p w:rsidR="00670E07" w:rsidRPr="00C904B7" w:rsidRDefault="00670E07" w:rsidP="00670E07">
      <w:pPr>
        <w:pStyle w:val="Geenafstand"/>
        <w:rPr>
          <w:lang w:val="nl-NL"/>
        </w:rPr>
      </w:pPr>
      <w:r w:rsidRPr="00C904B7">
        <w:rPr>
          <w:lang w:val="nl-NL"/>
        </w:rPr>
        <w:t>Bij een verwijdering moeten de inspectie van het onderwijs, de leerplichtambtenaar en het schoolbestuur schriftelijk worden geïnformeerd.</w:t>
      </w:r>
    </w:p>
    <w:p w:rsidR="00670E07" w:rsidRPr="00C904B7" w:rsidRDefault="00670E07" w:rsidP="00670E07">
      <w:pPr>
        <w:pStyle w:val="Geenafstand"/>
        <w:rPr>
          <w:lang w:val="nl-NL"/>
        </w:rPr>
      </w:pPr>
      <w:r w:rsidRPr="00C904B7">
        <w:rPr>
          <w:lang w:val="nl-NL"/>
        </w:rPr>
        <w:t>Er moet een bezwaarmogelijkheid worden vermeld.</w:t>
      </w:r>
    </w:p>
    <w:p w:rsidR="00670E07" w:rsidRDefault="00670E07" w:rsidP="00670E07">
      <w:pPr>
        <w:pStyle w:val="Geenafstand"/>
        <w:rPr>
          <w:lang w:val="nl-NL"/>
        </w:rPr>
      </w:pPr>
    </w:p>
    <w:p w:rsidR="00670E07" w:rsidRPr="00114040" w:rsidRDefault="00670E07" w:rsidP="00670E07">
      <w:pPr>
        <w:spacing w:line="240" w:lineRule="auto"/>
        <w:rPr>
          <w:rFonts w:cs="Arial"/>
          <w:b/>
          <w:color w:val="00B0F0"/>
          <w:sz w:val="24"/>
        </w:rPr>
      </w:pPr>
      <w:r w:rsidRPr="00114040">
        <w:rPr>
          <w:rFonts w:cs="Arial"/>
          <w:b/>
          <w:color w:val="00B0F0"/>
          <w:sz w:val="24"/>
        </w:rPr>
        <w:t xml:space="preserve">Zorgplicht: </w:t>
      </w:r>
      <w:proofErr w:type="spellStart"/>
      <w:r w:rsidRPr="00114040">
        <w:rPr>
          <w:rFonts w:cs="Arial"/>
          <w:b/>
          <w:color w:val="00B0F0"/>
          <w:sz w:val="24"/>
        </w:rPr>
        <w:t>schoolondersteuningsprofiel</w:t>
      </w:r>
      <w:proofErr w:type="spellEnd"/>
      <w:r w:rsidRPr="00114040">
        <w:rPr>
          <w:rFonts w:cs="Arial"/>
          <w:b/>
          <w:color w:val="00B0F0"/>
          <w:sz w:val="24"/>
        </w:rPr>
        <w:t xml:space="preserve"> en ontwikkelingsperspectief</w:t>
      </w:r>
    </w:p>
    <w:p w:rsidR="00670E07" w:rsidRDefault="00670E07" w:rsidP="00670E07">
      <w:pPr>
        <w:spacing w:line="240" w:lineRule="auto"/>
        <w:rPr>
          <w:rFonts w:cs="Arial"/>
          <w:sz w:val="20"/>
          <w:szCs w:val="20"/>
        </w:rPr>
      </w:pPr>
    </w:p>
    <w:p w:rsidR="00670E07" w:rsidRPr="001D7BFC" w:rsidRDefault="00670E07" w:rsidP="00670E07">
      <w:pPr>
        <w:pStyle w:val="Geenafstand"/>
        <w:rPr>
          <w:lang w:val="nl-NL"/>
        </w:rPr>
      </w:pPr>
      <w:r w:rsidRPr="001D7BFC">
        <w:rPr>
          <w:lang w:val="nl-NL"/>
        </w:rPr>
        <w:t>De geschillencommissie passend onderwijs kijkt bij een geschil over toelating en verwijdering naar het ondersteuningsprofiel van de school. Als er geen helder ondersteuningsprofiel is, zal een leerling niet mogen worden geweigerd of verwijderd.</w:t>
      </w:r>
    </w:p>
    <w:p w:rsidR="00670E07" w:rsidRPr="001D7BFC" w:rsidRDefault="00670E07" w:rsidP="00670E07">
      <w:pPr>
        <w:pStyle w:val="Geenafstand"/>
        <w:numPr>
          <w:ilvl w:val="0"/>
          <w:numId w:val="7"/>
        </w:numPr>
        <w:rPr>
          <w:lang w:val="nl-NL"/>
        </w:rPr>
      </w:pPr>
      <w:r w:rsidRPr="001D7BFC">
        <w:rPr>
          <w:lang w:val="nl-NL"/>
        </w:rPr>
        <w:t>Elke school moet een ondersteuningsprofiel hebben. Dit profiel wordt minstens eenmaal in de vier jaar vastgesteld. Het ondersteuningsprofiel is een beschrijving van de voorzieningen die zijn getroffen voor leerlingen die extra ondersteuning behoeven.</w:t>
      </w:r>
    </w:p>
    <w:p w:rsidR="00670E07" w:rsidRPr="001D7BFC" w:rsidRDefault="00670E07" w:rsidP="00670E07">
      <w:pPr>
        <w:pStyle w:val="Geenafstand"/>
        <w:rPr>
          <w:lang w:val="nl-NL"/>
        </w:rPr>
      </w:pPr>
    </w:p>
    <w:p w:rsidR="00670E07" w:rsidRPr="001D7BFC" w:rsidRDefault="00670E07" w:rsidP="00670E07">
      <w:pPr>
        <w:pStyle w:val="Geenafstand"/>
        <w:rPr>
          <w:lang w:val="nl-NL"/>
        </w:rPr>
      </w:pPr>
      <w:r w:rsidRPr="001D7BFC">
        <w:rPr>
          <w:lang w:val="nl-NL"/>
        </w:rPr>
        <w:t>De geschillencommissie passend onderwijs heeft uitgesproken dat een procedure tot verwijdering niet kan worden ingezet als niet eerst op basis van deugdelijk (extern) onderzoek het ontwikkelingsperspectief is bijgesteld.</w:t>
      </w:r>
    </w:p>
    <w:p w:rsidR="00670E07" w:rsidRPr="001D7BFC" w:rsidRDefault="00670E07" w:rsidP="00670E07">
      <w:pPr>
        <w:pStyle w:val="Geenafstand"/>
        <w:numPr>
          <w:ilvl w:val="0"/>
          <w:numId w:val="7"/>
        </w:numPr>
        <w:rPr>
          <w:lang w:val="nl-NL"/>
        </w:rPr>
      </w:pPr>
      <w:r w:rsidRPr="001D7BFC">
        <w:rPr>
          <w:lang w:val="nl-NL"/>
        </w:rPr>
        <w:t>Voor een leerling die extra ondersteuning nodig heeft, moet i.o.m. de ouders een ontwikkelingsperspectief worden opgesteld (meerjarenperspectief). Het ontwikkelingsperspectief moet jaarlijks geëvalueerd worden met ouders. Het ontwikkelingsperspectief omvat een beschrijving van de begeleiding.</w:t>
      </w:r>
    </w:p>
    <w:p w:rsidR="00670E07" w:rsidRPr="00C904B7" w:rsidRDefault="00670E07" w:rsidP="00670E07">
      <w:pPr>
        <w:pStyle w:val="Geenafstand"/>
        <w:rPr>
          <w:lang w:val="nl-NL"/>
        </w:rPr>
      </w:pPr>
    </w:p>
    <w:p w:rsidR="00670E07" w:rsidRPr="00C904B7" w:rsidRDefault="00670E07" w:rsidP="00670E07">
      <w:pPr>
        <w:pStyle w:val="Kop2"/>
        <w:numPr>
          <w:ilvl w:val="0"/>
          <w:numId w:val="0"/>
        </w:numPr>
        <w:ind w:left="-851" w:firstLine="851"/>
      </w:pPr>
      <w:r w:rsidRPr="00C904B7">
        <w:t>Procedure</w:t>
      </w:r>
    </w:p>
    <w:p w:rsidR="00670E07" w:rsidRPr="00C904B7" w:rsidRDefault="00670E07" w:rsidP="00670E07">
      <w:pPr>
        <w:pStyle w:val="Geenafstand"/>
        <w:rPr>
          <w:lang w:val="nl-NL"/>
        </w:rPr>
      </w:pPr>
      <w:r w:rsidRPr="00C904B7">
        <w:rPr>
          <w:lang w:val="nl-NL"/>
        </w:rPr>
        <w:t>Voornemen tot verwijderen aan ouders bekend maken en ouders horen (zienswijze vragen).</w:t>
      </w:r>
    </w:p>
    <w:p w:rsidR="00670E07" w:rsidRPr="00C904B7" w:rsidRDefault="00670E07" w:rsidP="00670E07">
      <w:pPr>
        <w:pStyle w:val="Geenafstand"/>
        <w:rPr>
          <w:lang w:val="nl-NL"/>
        </w:rPr>
      </w:pPr>
      <w:r w:rsidRPr="00C904B7">
        <w:rPr>
          <w:lang w:val="nl-NL"/>
        </w:rPr>
        <w:t>Overleg voeren met de inspectie van het onderwijs.</w:t>
      </w:r>
    </w:p>
    <w:p w:rsidR="00670E07" w:rsidRPr="00C904B7" w:rsidRDefault="00670E07" w:rsidP="00670E07">
      <w:pPr>
        <w:pStyle w:val="Geenafstand"/>
        <w:rPr>
          <w:lang w:val="nl-NL"/>
        </w:rPr>
      </w:pPr>
      <w:r w:rsidRPr="00C904B7">
        <w:rPr>
          <w:lang w:val="nl-NL"/>
        </w:rPr>
        <w:lastRenderedPageBreak/>
        <w:t>Besluit nemen en schriftelijk bekend maken (zie hierboven).</w:t>
      </w:r>
    </w:p>
    <w:p w:rsidR="00670E07" w:rsidRPr="00C904B7" w:rsidRDefault="00670E07" w:rsidP="00670E07">
      <w:pPr>
        <w:pStyle w:val="Geenafstand"/>
        <w:rPr>
          <w:lang w:val="nl-NL"/>
        </w:rPr>
      </w:pPr>
    </w:p>
    <w:p w:rsidR="00670E07" w:rsidRPr="00C904B7" w:rsidRDefault="00670E07" w:rsidP="00670E07">
      <w:pPr>
        <w:pStyle w:val="Kop2"/>
        <w:numPr>
          <w:ilvl w:val="0"/>
          <w:numId w:val="0"/>
        </w:numPr>
        <w:ind w:left="-851" w:firstLine="851"/>
      </w:pPr>
      <w:r w:rsidRPr="00C904B7">
        <w:t>Bouwstenen voor de brief aan de ouders</w:t>
      </w:r>
    </w:p>
    <w:p w:rsidR="00670E07" w:rsidRPr="00C904B7" w:rsidRDefault="00670E07" w:rsidP="00670E07">
      <w:pPr>
        <w:pStyle w:val="Geenafstand"/>
        <w:rPr>
          <w:lang w:val="nl-NL"/>
        </w:rPr>
      </w:pPr>
      <w:r w:rsidRPr="00C904B7">
        <w:rPr>
          <w:lang w:val="nl-NL"/>
        </w:rPr>
        <w:t>In de brief moet minimaal worden opgenomen:</w:t>
      </w:r>
    </w:p>
    <w:p w:rsidR="00670E07" w:rsidRPr="00C904B7" w:rsidRDefault="00670E07" w:rsidP="00670E07">
      <w:pPr>
        <w:pStyle w:val="Geenafstand"/>
        <w:rPr>
          <w:lang w:val="nl-NL"/>
        </w:rPr>
      </w:pPr>
    </w:p>
    <w:p w:rsidR="00670E07" w:rsidRPr="00C904B7" w:rsidRDefault="00670E07" w:rsidP="00670E07">
      <w:pPr>
        <w:pStyle w:val="Geenafstand"/>
        <w:numPr>
          <w:ilvl w:val="0"/>
          <w:numId w:val="6"/>
        </w:numPr>
        <w:rPr>
          <w:lang w:val="nl-NL"/>
        </w:rPr>
      </w:pPr>
      <w:r w:rsidRPr="00C904B7">
        <w:rPr>
          <w:lang w:val="nl-NL"/>
        </w:rPr>
        <w:t>Reden voor de verwijdering (motivering).</w:t>
      </w:r>
    </w:p>
    <w:p w:rsidR="00670E07" w:rsidRPr="00C904B7" w:rsidRDefault="00670E07" w:rsidP="00670E07">
      <w:pPr>
        <w:pStyle w:val="Geenafstand"/>
        <w:numPr>
          <w:ilvl w:val="0"/>
          <w:numId w:val="6"/>
        </w:numPr>
        <w:rPr>
          <w:lang w:val="nl-NL"/>
        </w:rPr>
      </w:pPr>
      <w:r w:rsidRPr="00C904B7">
        <w:rPr>
          <w:lang w:val="nl-NL"/>
        </w:rPr>
        <w:t>Wat er na overleg met de inspectie geregeld is om in het recht op onderwijs aan de leerling te voorzien.</w:t>
      </w:r>
    </w:p>
    <w:p w:rsidR="00670E07" w:rsidRPr="00C904B7" w:rsidRDefault="00670E07" w:rsidP="00670E07">
      <w:pPr>
        <w:pStyle w:val="Geenafstand"/>
        <w:numPr>
          <w:ilvl w:val="0"/>
          <w:numId w:val="6"/>
        </w:numPr>
        <w:rPr>
          <w:lang w:val="nl-NL"/>
        </w:rPr>
      </w:pPr>
      <w:r w:rsidRPr="00C904B7">
        <w:rPr>
          <w:lang w:val="nl-NL"/>
        </w:rPr>
        <w:t>Mogelijkheid bezwaar aan te tekenen.</w:t>
      </w:r>
    </w:p>
    <w:p w:rsidR="00670E07" w:rsidRPr="00C904B7" w:rsidRDefault="00670E07" w:rsidP="00670E07">
      <w:pPr>
        <w:pStyle w:val="Geenafstand"/>
        <w:rPr>
          <w:lang w:val="nl-NL"/>
        </w:rPr>
      </w:pPr>
    </w:p>
    <w:p w:rsidR="00670E07" w:rsidRPr="00C904B7" w:rsidRDefault="00670E07" w:rsidP="00670E07">
      <w:pPr>
        <w:ind w:left="708"/>
        <w:rPr>
          <w:rFonts w:asciiTheme="minorHAnsi" w:hAnsiTheme="minorHAnsi"/>
          <w:i/>
          <w:szCs w:val="22"/>
        </w:rPr>
      </w:pPr>
      <w:r w:rsidRPr="00C904B7">
        <w:rPr>
          <w:rFonts w:asciiTheme="minorHAnsi" w:hAnsiTheme="minorHAnsi" w:cs="Arial"/>
          <w:i/>
          <w:szCs w:val="22"/>
        </w:rPr>
        <w:t xml:space="preserve">Tegen dit besluit kunt u </w:t>
      </w:r>
      <w:r w:rsidRPr="00C904B7">
        <w:rPr>
          <w:rFonts w:asciiTheme="minorHAnsi" w:hAnsiTheme="minorHAnsi"/>
          <w:i/>
          <w:szCs w:val="22"/>
        </w:rPr>
        <w:t>binnen 6 weken (gerekend vanaf de dag na verzending van dit besluit) een gemotiveerd bezwaarschrift indienen bij:</w:t>
      </w:r>
    </w:p>
    <w:p w:rsidR="00670E07" w:rsidRPr="00C904B7" w:rsidRDefault="00670E07" w:rsidP="00670E07">
      <w:pPr>
        <w:ind w:left="708"/>
        <w:rPr>
          <w:rFonts w:asciiTheme="minorHAnsi" w:hAnsiTheme="minorHAnsi" w:cs="Arial"/>
          <w:i/>
          <w:szCs w:val="22"/>
        </w:rPr>
      </w:pPr>
    </w:p>
    <w:p w:rsidR="00670E07" w:rsidRPr="00C904B7" w:rsidRDefault="00670E07" w:rsidP="00670E07">
      <w:pPr>
        <w:ind w:left="708"/>
        <w:jc w:val="both"/>
        <w:rPr>
          <w:rFonts w:asciiTheme="minorHAnsi" w:hAnsiTheme="minorHAnsi" w:cs="Arial"/>
          <w:i/>
          <w:szCs w:val="22"/>
        </w:rPr>
      </w:pPr>
      <w:r w:rsidRPr="00C904B7">
        <w:rPr>
          <w:rFonts w:asciiTheme="minorHAnsi" w:hAnsiTheme="minorHAnsi" w:cs="Arial"/>
          <w:i/>
          <w:szCs w:val="22"/>
        </w:rPr>
        <w:t>Bezwaarcommissie toelating, schorsing en verwijdering van leerlingen Openbaar Onderwijs Rotterdam</w:t>
      </w:r>
    </w:p>
    <w:p w:rsidR="00670E07" w:rsidRPr="00C904B7" w:rsidRDefault="00670E07" w:rsidP="00670E07">
      <w:pPr>
        <w:ind w:left="708"/>
        <w:jc w:val="both"/>
        <w:rPr>
          <w:rFonts w:asciiTheme="minorHAnsi" w:hAnsiTheme="minorHAnsi" w:cs="Arial"/>
          <w:i/>
          <w:szCs w:val="22"/>
        </w:rPr>
      </w:pPr>
      <w:r w:rsidRPr="00C904B7">
        <w:rPr>
          <w:rFonts w:asciiTheme="minorHAnsi" w:hAnsiTheme="minorHAnsi" w:cs="Arial"/>
          <w:i/>
          <w:szCs w:val="22"/>
        </w:rPr>
        <w:t>Postbus 23058</w:t>
      </w:r>
    </w:p>
    <w:p w:rsidR="00670E07" w:rsidRPr="00C904B7" w:rsidRDefault="00670E07" w:rsidP="00670E07">
      <w:pPr>
        <w:ind w:left="708"/>
        <w:jc w:val="both"/>
      </w:pPr>
      <w:r w:rsidRPr="00C904B7">
        <w:rPr>
          <w:rFonts w:asciiTheme="minorHAnsi" w:hAnsiTheme="minorHAnsi" w:cs="Arial"/>
          <w:i/>
          <w:szCs w:val="22"/>
        </w:rPr>
        <w:t>3001 KB  Rotterdam</w:t>
      </w:r>
    </w:p>
    <w:p w:rsidR="00AD376B" w:rsidRDefault="00AD376B"/>
    <w:sectPr w:rsidR="00AD376B" w:rsidSect="00947A4F">
      <w:footerReference w:type="default" r:id="rId7"/>
      <w:pgSz w:w="11906" w:h="16838" w:code="9"/>
      <w:pgMar w:top="1418" w:right="1418"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59E" w:rsidRDefault="00F1059E" w:rsidP="00670E07">
      <w:pPr>
        <w:spacing w:line="240" w:lineRule="auto"/>
      </w:pPr>
      <w:r>
        <w:separator/>
      </w:r>
    </w:p>
  </w:endnote>
  <w:endnote w:type="continuationSeparator" w:id="0">
    <w:p w:rsidR="00F1059E" w:rsidRDefault="00F1059E" w:rsidP="00670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858" w:rsidRDefault="00F1059E" w:rsidP="002E4702">
    <w:pPr>
      <w:pStyle w:val="voettekst"/>
    </w:pPr>
    <w:r>
      <w:t>Schorsen en verwijderen van leerlingen</w:t>
    </w:r>
    <w:r>
      <w:t xml:space="preserve">, versie </w:t>
    </w:r>
    <w:r>
      <w:t>januari 2016</w:t>
    </w:r>
    <w:r>
      <w:tab/>
    </w:r>
    <w:r>
      <w:fldChar w:fldCharType="begin"/>
    </w:r>
    <w:r>
      <w:instrText>PAGE   \* MERGEFORMAT</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59E" w:rsidRDefault="00F1059E" w:rsidP="00670E07">
      <w:pPr>
        <w:spacing w:line="240" w:lineRule="auto"/>
      </w:pPr>
      <w:r>
        <w:separator/>
      </w:r>
    </w:p>
  </w:footnote>
  <w:footnote w:type="continuationSeparator" w:id="0">
    <w:p w:rsidR="00F1059E" w:rsidRDefault="00F1059E" w:rsidP="00670E07">
      <w:pPr>
        <w:spacing w:line="240" w:lineRule="auto"/>
      </w:pPr>
      <w:r>
        <w:continuationSeparator/>
      </w:r>
    </w:p>
  </w:footnote>
  <w:footnote w:id="1">
    <w:p w:rsidR="00670E07" w:rsidRDefault="00670E07" w:rsidP="00670E07">
      <w:pPr>
        <w:pStyle w:val="Voetnoottekst"/>
      </w:pPr>
      <w:r>
        <w:rPr>
          <w:rStyle w:val="Voetnootmarkering"/>
        </w:rPr>
        <w:footnoteRef/>
      </w:r>
      <w:r>
        <w:t xml:space="preserve"> 0nder ouders wordt in voorkomende gevallen ook verstaan voogden/verzorgers.</w:t>
      </w:r>
    </w:p>
  </w:footnote>
  <w:footnote w:id="2">
    <w:p w:rsidR="00670E07" w:rsidRDefault="00670E07" w:rsidP="00670E07">
      <w:pPr>
        <w:pStyle w:val="Voetnoottekst"/>
      </w:pPr>
      <w:r>
        <w:rPr>
          <w:rStyle w:val="Voetnootmarkering"/>
        </w:rPr>
        <w:footnoteRef/>
      </w:r>
      <w:r>
        <w:t xml:space="preserve"> De landelijke geschillencommissie heeft uitgesproken dat bij een overplaatsing naar een vestiging van dezelfde school met een ander niveau of een ander onderwijsaanbod dezelfde belangenafweging moet worden gemaakt als bij een formele verwijdering.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33A55"/>
    <w:multiLevelType w:val="multilevel"/>
    <w:tmpl w:val="E0EAF082"/>
    <w:lvl w:ilvl="0">
      <w:start w:val="1"/>
      <w:numFmt w:val="decimal"/>
      <w:pStyle w:val="Kop1"/>
      <w:lvlText w:val="%1."/>
      <w:lvlJc w:val="left"/>
      <w:pPr>
        <w:ind w:left="0" w:hanging="851"/>
      </w:pPr>
      <w:rPr>
        <w:rFonts w:hint="default"/>
        <w:sz w:val="36"/>
        <w:szCs w:val="36"/>
      </w:rPr>
    </w:lvl>
    <w:lvl w:ilvl="1">
      <w:start w:val="1"/>
      <w:numFmt w:val="decimal"/>
      <w:pStyle w:val="Kop2"/>
      <w:lvlText w:val="%1.%2."/>
      <w:lvlJc w:val="left"/>
      <w:pPr>
        <w:tabs>
          <w:tab w:val="num" w:pos="851"/>
        </w:tabs>
        <w:ind w:left="0" w:hanging="851"/>
      </w:pPr>
      <w:rPr>
        <w:rFonts w:hint="default"/>
        <w:sz w:val="22"/>
      </w:rPr>
    </w:lvl>
    <w:lvl w:ilvl="2">
      <w:start w:val="1"/>
      <w:numFmt w:val="decimal"/>
      <w:pStyle w:val="Kop3"/>
      <w:lvlText w:val="%1.%2.%3."/>
      <w:lvlJc w:val="left"/>
      <w:pPr>
        <w:ind w:left="0" w:hanging="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8953E53"/>
    <w:multiLevelType w:val="hybridMultilevel"/>
    <w:tmpl w:val="5986D3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CBF0A63"/>
    <w:multiLevelType w:val="hybridMultilevel"/>
    <w:tmpl w:val="3E9C4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FCA1DD9"/>
    <w:multiLevelType w:val="hybridMultilevel"/>
    <w:tmpl w:val="9766A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83E5533"/>
    <w:multiLevelType w:val="hybridMultilevel"/>
    <w:tmpl w:val="7E9C95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85B4926"/>
    <w:multiLevelType w:val="hybridMultilevel"/>
    <w:tmpl w:val="036EF3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F350BD3"/>
    <w:multiLevelType w:val="hybridMultilevel"/>
    <w:tmpl w:val="70726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07"/>
    <w:rsid w:val="0019321F"/>
    <w:rsid w:val="00670E07"/>
    <w:rsid w:val="00AD376B"/>
    <w:rsid w:val="00E41B75"/>
    <w:rsid w:val="00F10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DA2CB8"/>
  <w15:chartTrackingRefBased/>
  <w15:docId w15:val="{5A974E68-C499-E14D-A0B7-30AFE703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0E07"/>
    <w:pPr>
      <w:spacing w:line="312" w:lineRule="auto"/>
    </w:pPr>
    <w:rPr>
      <w:rFonts w:ascii="Arial" w:hAnsi="Arial" w:cs="Times New Roman"/>
      <w:sz w:val="22"/>
      <w:lang w:bidi="en-US"/>
    </w:rPr>
  </w:style>
  <w:style w:type="paragraph" w:styleId="Kop1">
    <w:name w:val="heading 1"/>
    <w:basedOn w:val="Standaard"/>
    <w:next w:val="Standaard"/>
    <w:link w:val="Kop1Char"/>
    <w:uiPriority w:val="1"/>
    <w:qFormat/>
    <w:rsid w:val="00670E07"/>
    <w:pPr>
      <w:keepNext/>
      <w:keepLines/>
      <w:numPr>
        <w:numId w:val="1"/>
      </w:numPr>
      <w:spacing w:before="480" w:after="480"/>
      <w:outlineLvl w:val="0"/>
    </w:pPr>
    <w:rPr>
      <w:rFonts w:eastAsiaTheme="majorEastAsia" w:cstheme="majorBidi"/>
      <w:b/>
      <w:bCs/>
      <w:color w:val="008EA6"/>
      <w:w w:val="110"/>
      <w:sz w:val="36"/>
      <w:szCs w:val="28"/>
    </w:rPr>
  </w:style>
  <w:style w:type="paragraph" w:styleId="Kop2">
    <w:name w:val="heading 2"/>
    <w:basedOn w:val="Standaard"/>
    <w:next w:val="Standaard"/>
    <w:link w:val="Kop2Char"/>
    <w:uiPriority w:val="9"/>
    <w:unhideWhenUsed/>
    <w:qFormat/>
    <w:rsid w:val="00670E07"/>
    <w:pPr>
      <w:keepNext/>
      <w:keepLines/>
      <w:numPr>
        <w:ilvl w:val="1"/>
        <w:numId w:val="1"/>
      </w:numPr>
      <w:spacing w:before="200" w:after="80"/>
      <w:outlineLvl w:val="1"/>
    </w:pPr>
    <w:rPr>
      <w:rFonts w:eastAsiaTheme="majorEastAsia" w:cstheme="majorBidi"/>
      <w:b/>
      <w:bCs/>
      <w:color w:val="008EA6"/>
      <w:sz w:val="24"/>
      <w:szCs w:val="26"/>
    </w:rPr>
  </w:style>
  <w:style w:type="paragraph" w:styleId="Kop3">
    <w:name w:val="heading 3"/>
    <w:basedOn w:val="Standaard"/>
    <w:next w:val="Standaard"/>
    <w:link w:val="Kop3Char"/>
    <w:uiPriority w:val="1"/>
    <w:unhideWhenUsed/>
    <w:qFormat/>
    <w:rsid w:val="00670E07"/>
    <w:pPr>
      <w:keepNext/>
      <w:keepLines/>
      <w:numPr>
        <w:ilvl w:val="2"/>
        <w:numId w:val="1"/>
      </w:numPr>
      <w:outlineLvl w:val="2"/>
    </w:pPr>
    <w:rPr>
      <w:rFonts w:eastAsiaTheme="majorEastAsia" w:cstheme="majorBidi"/>
      <w:b/>
      <w:bCs/>
      <w:i/>
      <w:color w:val="008E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670E07"/>
    <w:rPr>
      <w:rFonts w:ascii="Arial" w:eastAsiaTheme="majorEastAsia" w:hAnsi="Arial" w:cstheme="majorBidi"/>
      <w:b/>
      <w:bCs/>
      <w:color w:val="008EA6"/>
      <w:w w:val="110"/>
      <w:sz w:val="36"/>
      <w:szCs w:val="28"/>
      <w:lang w:bidi="en-US"/>
    </w:rPr>
  </w:style>
  <w:style w:type="character" w:customStyle="1" w:styleId="Kop2Char">
    <w:name w:val="Kop 2 Char"/>
    <w:basedOn w:val="Standaardalinea-lettertype"/>
    <w:link w:val="Kop2"/>
    <w:uiPriority w:val="9"/>
    <w:rsid w:val="00670E07"/>
    <w:rPr>
      <w:rFonts w:ascii="Arial" w:eastAsiaTheme="majorEastAsia" w:hAnsi="Arial" w:cstheme="majorBidi"/>
      <w:b/>
      <w:bCs/>
      <w:color w:val="008EA6"/>
      <w:szCs w:val="26"/>
      <w:lang w:bidi="en-US"/>
    </w:rPr>
  </w:style>
  <w:style w:type="character" w:customStyle="1" w:styleId="Kop3Char">
    <w:name w:val="Kop 3 Char"/>
    <w:basedOn w:val="Standaardalinea-lettertype"/>
    <w:link w:val="Kop3"/>
    <w:uiPriority w:val="1"/>
    <w:rsid w:val="00670E07"/>
    <w:rPr>
      <w:rFonts w:ascii="Arial" w:eastAsiaTheme="majorEastAsia" w:hAnsi="Arial" w:cstheme="majorBidi"/>
      <w:b/>
      <w:bCs/>
      <w:i/>
      <w:color w:val="008EA6"/>
      <w:sz w:val="22"/>
      <w:lang w:bidi="en-US"/>
    </w:rPr>
  </w:style>
  <w:style w:type="paragraph" w:styleId="Geenafstand">
    <w:name w:val="No Spacing"/>
    <w:link w:val="GeenafstandChar"/>
    <w:uiPriority w:val="1"/>
    <w:qFormat/>
    <w:rsid w:val="00670E07"/>
    <w:rPr>
      <w:rFonts w:ascii="Arial" w:eastAsia="Calibri" w:hAnsi="Arial" w:cs="Times New Roman"/>
      <w:sz w:val="22"/>
      <w:lang w:val="en-US" w:bidi="en-US"/>
    </w:rPr>
  </w:style>
  <w:style w:type="character" w:customStyle="1" w:styleId="GeenafstandChar">
    <w:name w:val="Geen afstand Char"/>
    <w:link w:val="Geenafstand"/>
    <w:uiPriority w:val="1"/>
    <w:rsid w:val="00670E07"/>
    <w:rPr>
      <w:rFonts w:ascii="Arial" w:eastAsia="Calibri" w:hAnsi="Arial" w:cs="Times New Roman"/>
      <w:sz w:val="22"/>
      <w:lang w:val="en-US" w:bidi="en-US"/>
    </w:rPr>
  </w:style>
  <w:style w:type="paragraph" w:customStyle="1" w:styleId="voettekst">
    <w:name w:val="voettekst"/>
    <w:basedOn w:val="Voettekst0"/>
    <w:link w:val="voettekstChar"/>
    <w:qFormat/>
    <w:rsid w:val="00670E07"/>
    <w:pPr>
      <w:tabs>
        <w:tab w:val="clear" w:pos="4536"/>
      </w:tabs>
    </w:pPr>
    <w:rPr>
      <w:color w:val="808080" w:themeColor="background1" w:themeShade="80"/>
      <w:sz w:val="18"/>
      <w:szCs w:val="22"/>
    </w:rPr>
  </w:style>
  <w:style w:type="character" w:customStyle="1" w:styleId="voettekstChar">
    <w:name w:val="voettekst Char"/>
    <w:basedOn w:val="VoettekstChar0"/>
    <w:link w:val="voettekst"/>
    <w:rsid w:val="00670E07"/>
    <w:rPr>
      <w:rFonts w:ascii="Arial" w:hAnsi="Arial" w:cs="Times New Roman"/>
      <w:color w:val="808080" w:themeColor="background1" w:themeShade="80"/>
      <w:sz w:val="18"/>
      <w:szCs w:val="22"/>
      <w:lang w:bidi="en-US"/>
    </w:rPr>
  </w:style>
  <w:style w:type="paragraph" w:styleId="Voetnoottekst">
    <w:name w:val="footnote text"/>
    <w:basedOn w:val="Standaard"/>
    <w:link w:val="VoetnoottekstChar"/>
    <w:uiPriority w:val="99"/>
    <w:semiHidden/>
    <w:unhideWhenUsed/>
    <w:rsid w:val="00670E07"/>
    <w:pPr>
      <w:spacing w:line="240" w:lineRule="auto"/>
    </w:pPr>
    <w:rPr>
      <w:rFonts w:asciiTheme="minorHAnsi" w:hAnsiTheme="minorHAnsi" w:cstheme="minorBidi"/>
      <w:sz w:val="20"/>
      <w:szCs w:val="20"/>
      <w:lang w:bidi="ar-SA"/>
    </w:rPr>
  </w:style>
  <w:style w:type="character" w:customStyle="1" w:styleId="VoetnoottekstChar">
    <w:name w:val="Voetnoottekst Char"/>
    <w:basedOn w:val="Standaardalinea-lettertype"/>
    <w:link w:val="Voetnoottekst"/>
    <w:uiPriority w:val="99"/>
    <w:semiHidden/>
    <w:rsid w:val="00670E07"/>
    <w:rPr>
      <w:sz w:val="20"/>
      <w:szCs w:val="20"/>
    </w:rPr>
  </w:style>
  <w:style w:type="character" w:styleId="Voetnootmarkering">
    <w:name w:val="footnote reference"/>
    <w:basedOn w:val="Standaardalinea-lettertype"/>
    <w:uiPriority w:val="99"/>
    <w:semiHidden/>
    <w:unhideWhenUsed/>
    <w:rsid w:val="00670E07"/>
    <w:rPr>
      <w:vertAlign w:val="superscript"/>
    </w:rPr>
  </w:style>
  <w:style w:type="paragraph" w:styleId="Voettekst0">
    <w:name w:val="footer"/>
    <w:basedOn w:val="Standaard"/>
    <w:link w:val="VoettekstChar0"/>
    <w:uiPriority w:val="99"/>
    <w:semiHidden/>
    <w:unhideWhenUsed/>
    <w:rsid w:val="00670E07"/>
    <w:pPr>
      <w:tabs>
        <w:tab w:val="center" w:pos="4536"/>
        <w:tab w:val="right" w:pos="9072"/>
      </w:tabs>
      <w:spacing w:line="240" w:lineRule="auto"/>
    </w:pPr>
  </w:style>
  <w:style w:type="character" w:customStyle="1" w:styleId="VoettekstChar0">
    <w:name w:val="Voettekst Char"/>
    <w:basedOn w:val="Standaardalinea-lettertype"/>
    <w:link w:val="Voettekst0"/>
    <w:uiPriority w:val="99"/>
    <w:semiHidden/>
    <w:rsid w:val="00670E07"/>
    <w:rPr>
      <w:rFonts w:ascii="Arial" w:hAnsi="Arial"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5319</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2021-07-13T17:50:00Z</dcterms:created>
  <dcterms:modified xsi:type="dcterms:W3CDTF">2021-07-13T17:51:00Z</dcterms:modified>
</cp:coreProperties>
</file>