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BE" w:rsidRPr="00A97D2B" w:rsidRDefault="00072A79" w:rsidP="00E140DC">
      <w:pPr>
        <w:pStyle w:val="Kop1"/>
        <w:rPr>
          <w:rFonts w:cs="Arial"/>
        </w:rPr>
      </w:pPr>
      <w:r w:rsidRPr="00A97D2B">
        <w:rPr>
          <w:rFonts w:cs="Arial"/>
        </w:rPr>
        <w:t>School</w:t>
      </w:r>
      <w:r w:rsidR="00FE2B10" w:rsidRPr="00A97D2B">
        <w:rPr>
          <w:rFonts w:cs="Arial"/>
        </w:rPr>
        <w:t>ondersteuningsprofiel Primair</w:t>
      </w:r>
      <w:r w:rsidRPr="00A97D2B">
        <w:rPr>
          <w:rFonts w:cs="Arial"/>
        </w:rPr>
        <w:t xml:space="preserve"> Onderwijs Almere</w:t>
      </w:r>
    </w:p>
    <w:p w:rsidR="00072A79" w:rsidRPr="00A97D2B" w:rsidRDefault="00072A79" w:rsidP="00A230BE">
      <w:pPr>
        <w:pStyle w:val="Kop2"/>
        <w:rPr>
          <w:rFonts w:cs="Arial"/>
        </w:rPr>
      </w:pPr>
      <w:r w:rsidRPr="00A97D2B">
        <w:rPr>
          <w:rFonts w:cs="Arial"/>
        </w:rPr>
        <w:t>Gegevens van de school</w:t>
      </w:r>
    </w:p>
    <w:tbl>
      <w:tblPr>
        <w:tblStyle w:val="Tabelraster"/>
        <w:tblW w:w="0" w:type="auto"/>
        <w:tblLook w:val="04A0" w:firstRow="1" w:lastRow="0" w:firstColumn="1" w:lastColumn="0" w:noHBand="0" w:noVBand="1"/>
      </w:tblPr>
      <w:tblGrid>
        <w:gridCol w:w="13994"/>
      </w:tblGrid>
      <w:tr w:rsidR="00E140DC" w:rsidTr="00E140DC">
        <w:tc>
          <w:tcPr>
            <w:tcW w:w="13994" w:type="dxa"/>
          </w:tcPr>
          <w:p w:rsidR="00E140DC" w:rsidRPr="00A97D2B" w:rsidRDefault="00E140DC" w:rsidP="00E140DC">
            <w:pPr>
              <w:pStyle w:val="Geenafstand"/>
            </w:pPr>
            <w:r w:rsidRPr="00A97D2B">
              <w:rPr>
                <w:b/>
              </w:rPr>
              <w:t>Naam de school:</w:t>
            </w:r>
            <w:r w:rsidRPr="00A97D2B">
              <w:t xml:space="preserve"> BaO de Heliotroop</w:t>
            </w:r>
          </w:p>
          <w:p w:rsidR="00E140DC" w:rsidRDefault="00E140DC" w:rsidP="00E140DC">
            <w:pPr>
              <w:pStyle w:val="Geenafstand"/>
            </w:pPr>
            <w:r w:rsidRPr="00A97D2B">
              <w:rPr>
                <w:b/>
              </w:rPr>
              <w:t>Directie:</w:t>
            </w:r>
            <w:r w:rsidRPr="00A97D2B">
              <w:t xml:space="preserve"> </w:t>
            </w:r>
          </w:p>
          <w:p w:rsidR="00DF7069" w:rsidRPr="00A97D2B" w:rsidRDefault="00DF7069" w:rsidP="00E140DC">
            <w:pPr>
              <w:pStyle w:val="Geenafstand"/>
            </w:pPr>
            <w:r>
              <w:t>IB-er: Martine van Doorn</w:t>
            </w:r>
          </w:p>
          <w:p w:rsidR="00E140DC" w:rsidRPr="00E140DC" w:rsidRDefault="00E140DC" w:rsidP="00E140DC">
            <w:pPr>
              <w:pStyle w:val="Geenafstand"/>
            </w:pPr>
            <w:r w:rsidRPr="00A97D2B">
              <w:rPr>
                <w:b/>
              </w:rPr>
              <w:t>Bestuur:</w:t>
            </w:r>
            <w:r w:rsidRPr="00A97D2B">
              <w:t xml:space="preserve"> Almeerse Scholen Groep</w:t>
            </w:r>
          </w:p>
        </w:tc>
      </w:tr>
    </w:tbl>
    <w:p w:rsidR="00E140DC" w:rsidRDefault="00E140DC" w:rsidP="00E140DC">
      <w:pPr>
        <w:pStyle w:val="Geenafstand"/>
        <w:rPr>
          <w:b/>
        </w:rPr>
      </w:pPr>
    </w:p>
    <w:p w:rsidR="00072A79" w:rsidRPr="00A97D2B" w:rsidRDefault="00072A79" w:rsidP="00A230BE">
      <w:pPr>
        <w:pStyle w:val="Kop2"/>
        <w:rPr>
          <w:rFonts w:cs="Arial"/>
        </w:rPr>
      </w:pPr>
      <w:r w:rsidRPr="00A97D2B">
        <w:rPr>
          <w:rFonts w:cs="Arial"/>
        </w:rPr>
        <w:t xml:space="preserve">Visie: </w:t>
      </w:r>
    </w:p>
    <w:tbl>
      <w:tblPr>
        <w:tblStyle w:val="Tabelraster"/>
        <w:tblW w:w="0" w:type="auto"/>
        <w:tblInd w:w="-5" w:type="dxa"/>
        <w:tblLook w:val="04A0" w:firstRow="1" w:lastRow="0" w:firstColumn="1" w:lastColumn="0" w:noHBand="0" w:noVBand="1"/>
      </w:tblPr>
      <w:tblGrid>
        <w:gridCol w:w="13999"/>
      </w:tblGrid>
      <w:tr w:rsidR="00E140DC" w:rsidTr="004B2A87">
        <w:tc>
          <w:tcPr>
            <w:tcW w:w="13999" w:type="dxa"/>
          </w:tcPr>
          <w:p w:rsidR="00E140DC" w:rsidRDefault="00E140DC" w:rsidP="00E140DC">
            <w:pPr>
              <w:pStyle w:val="Geenafstand"/>
            </w:pPr>
            <w:r w:rsidRPr="00A97D2B">
              <w:t>De leerlingen worden zo gegroepeerd, dat leerlingen die dezelfde doelen kunnen bereiken samen les krijgen (leerstofjaarklassen). Wij werken met kleinere instructiegroepen. Het verschil in instructie zit in de basisstof, extra stof en verdiepingsstof. Het onderwijsaanbod wordt afgestemd op de basisbehoeften en onderwijsbehoeften van ieder kind.</w:t>
            </w:r>
          </w:p>
          <w:p w:rsidR="00E140DC" w:rsidRDefault="00E140DC" w:rsidP="00E140DC">
            <w:pPr>
              <w:pStyle w:val="Geenafstand"/>
            </w:pPr>
          </w:p>
          <w:p w:rsidR="00E140DC" w:rsidRPr="00A97D2B" w:rsidRDefault="00E140DC" w:rsidP="00E140DC">
            <w:pPr>
              <w:pStyle w:val="Geenafstand"/>
            </w:pPr>
            <w:r>
              <w:t>We streven er naar om de groepen niet groter te laten zijn dan 30 leerlingen.</w:t>
            </w:r>
          </w:p>
          <w:p w:rsidR="00E140DC" w:rsidRDefault="00E140DC" w:rsidP="00E140DC">
            <w:pPr>
              <w:pStyle w:val="Geenafstand"/>
            </w:pPr>
          </w:p>
          <w:p w:rsidR="00E140DC" w:rsidRDefault="00E140DC" w:rsidP="00E140DC">
            <w:pPr>
              <w:pStyle w:val="Geenafstand"/>
            </w:pPr>
            <w:r w:rsidRPr="00A97D2B">
              <w:t>Wij zijn een kanjerschool. De Kanjertraining bestaat uit een serie lessen met bijbehorende oefeningen die de leerkracht in de klas geeft. Een belangrijk product dat bij de kanjertraining hoort is het Kanjer Volg- en Adviessysteem (KanVAS).</w:t>
            </w:r>
          </w:p>
        </w:tc>
      </w:tr>
    </w:tbl>
    <w:p w:rsidR="00E140DC" w:rsidRDefault="00E140DC" w:rsidP="00E140DC">
      <w:pPr>
        <w:pStyle w:val="Geenafstand"/>
      </w:pPr>
    </w:p>
    <w:p w:rsidR="00072A79" w:rsidRPr="00A97D2B" w:rsidRDefault="00072A79" w:rsidP="00A230BE">
      <w:pPr>
        <w:pStyle w:val="Kop2"/>
        <w:rPr>
          <w:rFonts w:cs="Arial"/>
        </w:rPr>
      </w:pPr>
      <w:r w:rsidRPr="00A97D2B">
        <w:rPr>
          <w:rFonts w:cs="Arial"/>
        </w:rPr>
        <w:t>Beschrijving van de basisondersteuning</w:t>
      </w:r>
      <w:r w:rsidR="00B14C95" w:rsidRPr="00A97D2B">
        <w:rPr>
          <w:rFonts w:cs="Arial"/>
        </w:rPr>
        <w:t xml:space="preserve"> </w:t>
      </w:r>
    </w:p>
    <w:tbl>
      <w:tblPr>
        <w:tblStyle w:val="Tabelraster"/>
        <w:tblW w:w="0" w:type="auto"/>
        <w:tblInd w:w="-5" w:type="dxa"/>
        <w:tblLook w:val="04A0" w:firstRow="1" w:lastRow="0" w:firstColumn="1" w:lastColumn="0" w:noHBand="0" w:noVBand="1"/>
      </w:tblPr>
      <w:tblGrid>
        <w:gridCol w:w="2410"/>
        <w:gridCol w:w="4004"/>
        <w:gridCol w:w="3804"/>
        <w:gridCol w:w="3781"/>
      </w:tblGrid>
      <w:tr w:rsidR="00A97D2B" w:rsidRPr="00A97D2B" w:rsidTr="004B2A87">
        <w:tc>
          <w:tcPr>
            <w:tcW w:w="2410" w:type="dxa"/>
          </w:tcPr>
          <w:p w:rsidR="00374E43" w:rsidRPr="00A97D2B" w:rsidRDefault="00374E43" w:rsidP="00A97D2B">
            <w:pPr>
              <w:pStyle w:val="Kop3"/>
              <w:outlineLvl w:val="2"/>
              <w:rPr>
                <w:rFonts w:cs="Arial"/>
                <w:color w:val="auto"/>
              </w:rPr>
            </w:pPr>
            <w:r w:rsidRPr="00A97D2B">
              <w:rPr>
                <w:rFonts w:cs="Arial"/>
                <w:color w:val="auto"/>
              </w:rPr>
              <w:t>Doelgroep</w:t>
            </w:r>
          </w:p>
        </w:tc>
        <w:tc>
          <w:tcPr>
            <w:tcW w:w="4004" w:type="dxa"/>
          </w:tcPr>
          <w:p w:rsidR="00374E43" w:rsidRPr="00A97D2B" w:rsidRDefault="00374E43" w:rsidP="00A97D2B">
            <w:pPr>
              <w:pStyle w:val="Kop3"/>
              <w:outlineLvl w:val="2"/>
              <w:rPr>
                <w:rFonts w:cs="Arial"/>
                <w:color w:val="auto"/>
              </w:rPr>
            </w:pPr>
            <w:r w:rsidRPr="00A97D2B">
              <w:rPr>
                <w:rFonts w:cs="Arial"/>
                <w:color w:val="auto"/>
              </w:rPr>
              <w:t xml:space="preserve">Welke begeleiding en ondersteuning geef je de </w:t>
            </w:r>
            <w:r w:rsidR="00A97D2B">
              <w:rPr>
                <w:rFonts w:cs="Arial"/>
                <w:color w:val="auto"/>
              </w:rPr>
              <w:t>leerlingen</w:t>
            </w:r>
            <w:r w:rsidRPr="00A97D2B">
              <w:rPr>
                <w:rFonts w:cs="Arial"/>
                <w:color w:val="auto"/>
              </w:rPr>
              <w:t xml:space="preserve"> in de lessen? (aandacht en tijd)</w:t>
            </w:r>
          </w:p>
        </w:tc>
        <w:tc>
          <w:tcPr>
            <w:tcW w:w="3804" w:type="dxa"/>
          </w:tcPr>
          <w:p w:rsidR="00374E43" w:rsidRPr="00A97D2B" w:rsidRDefault="00374E43" w:rsidP="00A97D2B">
            <w:pPr>
              <w:pStyle w:val="Kop3"/>
              <w:outlineLvl w:val="2"/>
              <w:rPr>
                <w:rFonts w:cs="Arial"/>
                <w:color w:val="auto"/>
              </w:rPr>
            </w:pPr>
            <w:r w:rsidRPr="00A97D2B">
              <w:rPr>
                <w:rFonts w:cs="Arial"/>
                <w:color w:val="auto"/>
              </w:rPr>
              <w:t>Welke voorzieningen h</w:t>
            </w:r>
            <w:r w:rsidR="00FA4C9A" w:rsidRPr="00A97D2B">
              <w:rPr>
                <w:rFonts w:cs="Arial"/>
                <w:color w:val="auto"/>
              </w:rPr>
              <w:t xml:space="preserve">eeft de school voor alle </w:t>
            </w:r>
            <w:r w:rsidR="00A97D2B">
              <w:rPr>
                <w:rFonts w:cs="Arial"/>
                <w:color w:val="auto"/>
              </w:rPr>
              <w:t>leerlingen</w:t>
            </w:r>
            <w:r w:rsidR="00FA4C9A" w:rsidRPr="00A97D2B">
              <w:rPr>
                <w:rFonts w:cs="Arial"/>
                <w:color w:val="auto"/>
              </w:rPr>
              <w:t xml:space="preserve"> zo</w:t>
            </w:r>
            <w:r w:rsidRPr="00A97D2B">
              <w:rPr>
                <w:rFonts w:cs="Arial"/>
                <w:color w:val="auto"/>
              </w:rPr>
              <w:t>wel in als buiten de lessen? (ondersteuningsstructuur)</w:t>
            </w:r>
          </w:p>
        </w:tc>
        <w:tc>
          <w:tcPr>
            <w:tcW w:w="3781" w:type="dxa"/>
          </w:tcPr>
          <w:p w:rsidR="00374E43" w:rsidRPr="00A97D2B" w:rsidRDefault="00374E43" w:rsidP="00A97D2B">
            <w:pPr>
              <w:pStyle w:val="Kop3"/>
              <w:outlineLvl w:val="2"/>
              <w:rPr>
                <w:rFonts w:cs="Arial"/>
                <w:color w:val="auto"/>
              </w:rPr>
            </w:pPr>
            <w:r w:rsidRPr="00A97D2B">
              <w:rPr>
                <w:rFonts w:cs="Arial"/>
                <w:color w:val="auto"/>
              </w:rPr>
              <w:t>Welke ondersteuning -expertise bieden we samen met partners?  En wie zijn dat in jullie geval?</w:t>
            </w:r>
          </w:p>
        </w:tc>
      </w:tr>
      <w:tr w:rsidR="00374E43" w:rsidRPr="00EC43FD" w:rsidTr="004B2A87">
        <w:tc>
          <w:tcPr>
            <w:tcW w:w="2410" w:type="dxa"/>
          </w:tcPr>
          <w:p w:rsidR="00374E43" w:rsidRPr="00EC43FD" w:rsidRDefault="00374E43" w:rsidP="00265668">
            <w:pPr>
              <w:rPr>
                <w:rFonts w:cs="Arial"/>
              </w:rPr>
            </w:pPr>
            <w:r w:rsidRPr="00EC43FD">
              <w:rPr>
                <w:rFonts w:cs="Arial"/>
              </w:rPr>
              <w:t xml:space="preserve">Alle leerlingen die </w:t>
            </w:r>
            <w:r w:rsidR="00B14C95" w:rsidRPr="00EC43FD">
              <w:rPr>
                <w:rFonts w:cs="Arial"/>
              </w:rPr>
              <w:t>uitvallen op dyslexie</w:t>
            </w:r>
          </w:p>
          <w:p w:rsidR="00374E43" w:rsidRPr="00EC43FD" w:rsidRDefault="00374E43" w:rsidP="00265668">
            <w:pPr>
              <w:rPr>
                <w:rFonts w:cs="Arial"/>
              </w:rPr>
            </w:pPr>
          </w:p>
          <w:p w:rsidR="00374E43" w:rsidRPr="00EC43FD" w:rsidRDefault="00374E43" w:rsidP="00265668">
            <w:pPr>
              <w:rPr>
                <w:rFonts w:cs="Arial"/>
              </w:rPr>
            </w:pPr>
          </w:p>
          <w:p w:rsidR="00374E43" w:rsidRPr="00EC43FD" w:rsidRDefault="00374E43" w:rsidP="00265668">
            <w:pPr>
              <w:rPr>
                <w:rFonts w:cs="Arial"/>
              </w:rPr>
            </w:pPr>
          </w:p>
        </w:tc>
        <w:tc>
          <w:tcPr>
            <w:tcW w:w="4004" w:type="dxa"/>
          </w:tcPr>
          <w:p w:rsidR="00374E43" w:rsidRPr="00EC43FD" w:rsidRDefault="001C4208" w:rsidP="001C4208">
            <w:pPr>
              <w:rPr>
                <w:rFonts w:cs="Arial"/>
              </w:rPr>
            </w:pPr>
            <w:r w:rsidRPr="00EC43FD">
              <w:rPr>
                <w:rFonts w:cs="Arial"/>
              </w:rPr>
              <w:t xml:space="preserve">Tijdens de les wordt steeds gecheckt of het de leerling lukt. Indien nodig worden er aanpassingen gedaan in de grote van de tekst, de hoeveelheid van de opdracht, de wijze van instructie of de tijd die een leerling nodig heeft. </w:t>
            </w:r>
          </w:p>
        </w:tc>
        <w:tc>
          <w:tcPr>
            <w:tcW w:w="3804" w:type="dxa"/>
          </w:tcPr>
          <w:p w:rsidR="00374E43" w:rsidRPr="00EC43FD" w:rsidRDefault="001C4208" w:rsidP="00265668">
            <w:pPr>
              <w:rPr>
                <w:rFonts w:cs="Arial"/>
              </w:rPr>
            </w:pPr>
            <w:r w:rsidRPr="00EC43FD">
              <w:rPr>
                <w:rFonts w:cs="Arial"/>
              </w:rPr>
              <w:t>We werken volgens de Lezen is Top manier. Hierbij zijn er verschillende soorten leesgroepen. Waaronder een RALFI-leesgroep voor onder andere leerlingen met dyslexie.</w:t>
            </w:r>
          </w:p>
        </w:tc>
        <w:tc>
          <w:tcPr>
            <w:tcW w:w="3781" w:type="dxa"/>
          </w:tcPr>
          <w:p w:rsidR="00374E43" w:rsidRPr="00DF7069" w:rsidRDefault="001C4208" w:rsidP="00265668">
            <w:pPr>
              <w:rPr>
                <w:rFonts w:cs="Arial"/>
              </w:rPr>
            </w:pPr>
            <w:r w:rsidRPr="00DF7069">
              <w:rPr>
                <w:rFonts w:cs="Arial"/>
              </w:rPr>
              <w:t xml:space="preserve">We werken veelal samen met de PDIJ. Zij doen onderzoek, maar begeleiden ook leerlingen. Dit doen ze op de Heliotroop. </w:t>
            </w:r>
          </w:p>
          <w:p w:rsidR="001C4208" w:rsidRPr="002C7312" w:rsidRDefault="001C4208" w:rsidP="00265668">
            <w:pPr>
              <w:rPr>
                <w:rFonts w:cs="Arial"/>
                <w:highlight w:val="yellow"/>
              </w:rPr>
            </w:pPr>
          </w:p>
        </w:tc>
      </w:tr>
    </w:tbl>
    <w:p w:rsidR="00B14C95" w:rsidRPr="00A97D2B" w:rsidRDefault="00B14C95" w:rsidP="00072A79">
      <w:pPr>
        <w:rPr>
          <w:rFonts w:cs="Arial"/>
        </w:rPr>
      </w:pPr>
    </w:p>
    <w:tbl>
      <w:tblPr>
        <w:tblStyle w:val="Tabelraster"/>
        <w:tblW w:w="0" w:type="auto"/>
        <w:tblInd w:w="-5" w:type="dxa"/>
        <w:tblLook w:val="04A0" w:firstRow="1" w:lastRow="0" w:firstColumn="1" w:lastColumn="0" w:noHBand="0" w:noVBand="1"/>
      </w:tblPr>
      <w:tblGrid>
        <w:gridCol w:w="2410"/>
        <w:gridCol w:w="4006"/>
        <w:gridCol w:w="3803"/>
        <w:gridCol w:w="3780"/>
      </w:tblGrid>
      <w:tr w:rsidR="00A97D2B" w:rsidRPr="00EC43FD" w:rsidTr="004B2A87">
        <w:tc>
          <w:tcPr>
            <w:tcW w:w="2410" w:type="dxa"/>
          </w:tcPr>
          <w:p w:rsidR="00B14C95" w:rsidRPr="00EC43FD" w:rsidRDefault="00B14C95" w:rsidP="00A97D2B">
            <w:pPr>
              <w:pStyle w:val="Kop3"/>
              <w:outlineLvl w:val="2"/>
              <w:rPr>
                <w:rFonts w:cs="Arial"/>
                <w:color w:val="auto"/>
                <w:szCs w:val="20"/>
              </w:rPr>
            </w:pPr>
            <w:r w:rsidRPr="00EC43FD">
              <w:rPr>
                <w:rFonts w:cs="Arial"/>
                <w:color w:val="auto"/>
                <w:szCs w:val="20"/>
              </w:rPr>
              <w:t>Doelgroep</w:t>
            </w:r>
          </w:p>
        </w:tc>
        <w:tc>
          <w:tcPr>
            <w:tcW w:w="4006"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begeleiding en ondersteuning geef je de </w:t>
            </w:r>
            <w:r w:rsidR="00A97D2B" w:rsidRPr="00EC43FD">
              <w:rPr>
                <w:rFonts w:cs="Arial"/>
                <w:color w:val="auto"/>
                <w:szCs w:val="20"/>
              </w:rPr>
              <w:t>leerlingen</w:t>
            </w:r>
            <w:r w:rsidRPr="00EC43FD">
              <w:rPr>
                <w:rFonts w:cs="Arial"/>
                <w:color w:val="auto"/>
                <w:szCs w:val="20"/>
              </w:rPr>
              <w:t xml:space="preserve"> in de lessen? (aandacht en tijd)</w:t>
            </w:r>
          </w:p>
        </w:tc>
        <w:tc>
          <w:tcPr>
            <w:tcW w:w="3803"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voorzieningen heeft de school voor alle </w:t>
            </w:r>
            <w:r w:rsidR="00A97D2B" w:rsidRPr="00EC43FD">
              <w:rPr>
                <w:rFonts w:cs="Arial"/>
                <w:color w:val="auto"/>
                <w:szCs w:val="20"/>
              </w:rPr>
              <w:t>leerlingen</w:t>
            </w:r>
            <w:r w:rsidRPr="00EC43FD">
              <w:rPr>
                <w:rFonts w:cs="Arial"/>
                <w:color w:val="auto"/>
                <w:szCs w:val="20"/>
              </w:rPr>
              <w:t xml:space="preserve"> zowel in als buiten de lessen? (ondersteuningsstructuur)</w:t>
            </w:r>
          </w:p>
        </w:tc>
        <w:tc>
          <w:tcPr>
            <w:tcW w:w="3780" w:type="dxa"/>
          </w:tcPr>
          <w:p w:rsidR="00B14C95" w:rsidRPr="00EC43FD" w:rsidRDefault="00B14C95" w:rsidP="00A97D2B">
            <w:pPr>
              <w:pStyle w:val="Kop3"/>
              <w:outlineLvl w:val="2"/>
              <w:rPr>
                <w:rFonts w:cs="Arial"/>
                <w:color w:val="auto"/>
                <w:szCs w:val="20"/>
              </w:rPr>
            </w:pPr>
            <w:r w:rsidRPr="00EC43FD">
              <w:rPr>
                <w:rFonts w:cs="Arial"/>
                <w:color w:val="auto"/>
                <w:szCs w:val="20"/>
              </w:rPr>
              <w:t>Welke ondersteuning -expertise bieden we samen met partners?  En wie zijn dat in jullie geval?</w:t>
            </w:r>
          </w:p>
        </w:tc>
      </w:tr>
      <w:tr w:rsidR="00B14C95" w:rsidRPr="00EC43FD" w:rsidTr="004B2A87">
        <w:tc>
          <w:tcPr>
            <w:tcW w:w="2410" w:type="dxa"/>
          </w:tcPr>
          <w:p w:rsidR="00B14C95" w:rsidRPr="00EC43FD" w:rsidRDefault="00B14C95" w:rsidP="00E140DC">
            <w:pPr>
              <w:pStyle w:val="Geenafstand"/>
            </w:pPr>
            <w:r w:rsidRPr="00EC43FD">
              <w:t>Alle leerlingen die uitvallen op dyscalculie</w:t>
            </w:r>
          </w:p>
          <w:p w:rsidR="00B14C95" w:rsidRPr="00EC43FD" w:rsidRDefault="00B14C95" w:rsidP="00E140DC">
            <w:pPr>
              <w:pStyle w:val="Geenafstand"/>
            </w:pPr>
          </w:p>
          <w:p w:rsidR="00B14C95" w:rsidRPr="00EC43FD" w:rsidRDefault="00B14C95" w:rsidP="00E140DC">
            <w:pPr>
              <w:pStyle w:val="Geenafstand"/>
            </w:pPr>
          </w:p>
          <w:p w:rsidR="00B14C95" w:rsidRPr="00EC43FD" w:rsidRDefault="00B14C95" w:rsidP="00E140DC">
            <w:pPr>
              <w:pStyle w:val="Geenafstand"/>
            </w:pPr>
          </w:p>
        </w:tc>
        <w:tc>
          <w:tcPr>
            <w:tcW w:w="4006" w:type="dxa"/>
          </w:tcPr>
          <w:p w:rsidR="00B14C95" w:rsidRPr="00EC43FD" w:rsidRDefault="001C4208" w:rsidP="00E140DC">
            <w:pPr>
              <w:pStyle w:val="Geenafstand"/>
            </w:pPr>
            <w:r w:rsidRPr="00EC43FD">
              <w:t>Tijdens de les wordt steeds gecheckt of het de leerling lukt. Indien nodig worden er aanpassingen gedaan in ondersteunend materiaal, de hoeveelheid van de opdracht, de wijze van instructie of de tijd die een leerling nodig heeft.</w:t>
            </w:r>
          </w:p>
        </w:tc>
        <w:tc>
          <w:tcPr>
            <w:tcW w:w="3803" w:type="dxa"/>
          </w:tcPr>
          <w:p w:rsidR="00B14C95" w:rsidRPr="00EC43FD" w:rsidRDefault="001C4208" w:rsidP="00E140DC">
            <w:pPr>
              <w:pStyle w:val="Geenafstand"/>
            </w:pPr>
            <w:r w:rsidRPr="00EC43FD">
              <w:t>Er is de mogelijkheid om extra ondersteuning buiten de groep te krijgen van een onderwijsassistent. Deze werkt nauw samen met de leerkracht, zodat de hulp aansluit bij dat wat er in de klas gevraagd wordt.</w:t>
            </w:r>
          </w:p>
        </w:tc>
        <w:tc>
          <w:tcPr>
            <w:tcW w:w="3780" w:type="dxa"/>
          </w:tcPr>
          <w:p w:rsidR="00B14C95" w:rsidRPr="00EC43FD" w:rsidRDefault="001C4208" w:rsidP="00E140DC">
            <w:pPr>
              <w:pStyle w:val="Geenafstand"/>
            </w:pPr>
            <w:r w:rsidRPr="00EC43FD">
              <w:t>Voor onderzoek en advies maken we gebruik van Passend Onderwijs.</w:t>
            </w:r>
          </w:p>
        </w:tc>
      </w:tr>
    </w:tbl>
    <w:p w:rsidR="00B14C95" w:rsidRPr="00A97D2B" w:rsidRDefault="00B14C95" w:rsidP="004B2A87">
      <w:pPr>
        <w:pStyle w:val="Geenafstand"/>
      </w:pPr>
    </w:p>
    <w:tbl>
      <w:tblPr>
        <w:tblStyle w:val="Tabelraster"/>
        <w:tblW w:w="0" w:type="auto"/>
        <w:tblInd w:w="-5" w:type="dxa"/>
        <w:tblLook w:val="04A0" w:firstRow="1" w:lastRow="0" w:firstColumn="1" w:lastColumn="0" w:noHBand="0" w:noVBand="1"/>
      </w:tblPr>
      <w:tblGrid>
        <w:gridCol w:w="2410"/>
        <w:gridCol w:w="4009"/>
        <w:gridCol w:w="3802"/>
        <w:gridCol w:w="3778"/>
      </w:tblGrid>
      <w:tr w:rsidR="00A97D2B" w:rsidRPr="00EC43FD" w:rsidTr="004B2A87">
        <w:tc>
          <w:tcPr>
            <w:tcW w:w="2410" w:type="dxa"/>
          </w:tcPr>
          <w:p w:rsidR="00B14C95" w:rsidRPr="00EC43FD" w:rsidRDefault="00B14C95" w:rsidP="00A97D2B">
            <w:pPr>
              <w:pStyle w:val="Kop3"/>
              <w:outlineLvl w:val="2"/>
              <w:rPr>
                <w:rFonts w:cs="Arial"/>
                <w:color w:val="auto"/>
                <w:szCs w:val="20"/>
              </w:rPr>
            </w:pPr>
            <w:r w:rsidRPr="00EC43FD">
              <w:rPr>
                <w:rFonts w:cs="Arial"/>
                <w:color w:val="auto"/>
                <w:szCs w:val="20"/>
              </w:rPr>
              <w:t>Doelgroep</w:t>
            </w:r>
          </w:p>
        </w:tc>
        <w:tc>
          <w:tcPr>
            <w:tcW w:w="4009"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begeleiding en ondersteuning geef je de </w:t>
            </w:r>
            <w:r w:rsidR="00A97D2B" w:rsidRPr="00EC43FD">
              <w:rPr>
                <w:rFonts w:cs="Arial"/>
                <w:color w:val="auto"/>
                <w:szCs w:val="20"/>
              </w:rPr>
              <w:t>leerlingen</w:t>
            </w:r>
            <w:r w:rsidRPr="00EC43FD">
              <w:rPr>
                <w:rFonts w:cs="Arial"/>
                <w:color w:val="auto"/>
                <w:szCs w:val="20"/>
              </w:rPr>
              <w:t xml:space="preserve"> in de lessen? (aandacht en tijd)</w:t>
            </w:r>
          </w:p>
        </w:tc>
        <w:tc>
          <w:tcPr>
            <w:tcW w:w="3802"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voorzieningen heeft de school voor alle </w:t>
            </w:r>
            <w:r w:rsidR="00A97D2B" w:rsidRPr="00EC43FD">
              <w:rPr>
                <w:rFonts w:cs="Arial"/>
                <w:color w:val="auto"/>
                <w:szCs w:val="20"/>
              </w:rPr>
              <w:t>leerlingen</w:t>
            </w:r>
            <w:r w:rsidRPr="00EC43FD">
              <w:rPr>
                <w:rFonts w:cs="Arial"/>
                <w:color w:val="auto"/>
                <w:szCs w:val="20"/>
              </w:rPr>
              <w:t xml:space="preserve"> zowel in als buiten de lessen? (ondersteuningsstructuur)</w:t>
            </w:r>
          </w:p>
        </w:tc>
        <w:tc>
          <w:tcPr>
            <w:tcW w:w="3778" w:type="dxa"/>
          </w:tcPr>
          <w:p w:rsidR="00B14C95" w:rsidRPr="00EC43FD" w:rsidRDefault="00B14C95" w:rsidP="00A97D2B">
            <w:pPr>
              <w:pStyle w:val="Kop3"/>
              <w:outlineLvl w:val="2"/>
              <w:rPr>
                <w:rFonts w:cs="Arial"/>
                <w:color w:val="auto"/>
                <w:szCs w:val="20"/>
              </w:rPr>
            </w:pPr>
            <w:r w:rsidRPr="00EC43FD">
              <w:rPr>
                <w:rFonts w:cs="Arial"/>
                <w:color w:val="auto"/>
                <w:szCs w:val="20"/>
              </w:rPr>
              <w:t>Welke ondersteuning -expertise bieden we samen met partners?  En wie zijn dat in jullie geval?</w:t>
            </w:r>
          </w:p>
        </w:tc>
      </w:tr>
      <w:tr w:rsidR="00B14C95" w:rsidRPr="00EC43FD" w:rsidTr="004B2A87">
        <w:tc>
          <w:tcPr>
            <w:tcW w:w="2410" w:type="dxa"/>
          </w:tcPr>
          <w:p w:rsidR="00B14C95" w:rsidRPr="00EC43FD" w:rsidRDefault="00B14C95" w:rsidP="00E140DC">
            <w:pPr>
              <w:pStyle w:val="Geenafstand"/>
            </w:pPr>
            <w:r w:rsidRPr="00EC43FD">
              <w:t>Alle leerlingen die uitvallen op gedrag/sociaal emotionele problematiek</w:t>
            </w:r>
          </w:p>
        </w:tc>
        <w:tc>
          <w:tcPr>
            <w:tcW w:w="4009" w:type="dxa"/>
          </w:tcPr>
          <w:p w:rsidR="00B14C95" w:rsidRPr="00EC43FD" w:rsidRDefault="00D2796D" w:rsidP="00E140DC">
            <w:pPr>
              <w:pStyle w:val="Geenafstand"/>
            </w:pPr>
            <w:r>
              <w:t xml:space="preserve">Alle leerkrachten hebben scholing gehad om de leerlingen volgens de Kanjermethode te begeleiden. </w:t>
            </w:r>
          </w:p>
        </w:tc>
        <w:tc>
          <w:tcPr>
            <w:tcW w:w="3802" w:type="dxa"/>
          </w:tcPr>
          <w:p w:rsidR="00B14C95" w:rsidRPr="00EC43FD" w:rsidRDefault="000C085F" w:rsidP="00E140DC">
            <w:pPr>
              <w:pStyle w:val="Geenafstand"/>
            </w:pPr>
            <w:r>
              <w:t xml:space="preserve">Het geven van de </w:t>
            </w:r>
            <w:r w:rsidR="00D2796D">
              <w:t xml:space="preserve">Kanjerlessen en het </w:t>
            </w:r>
            <w:r>
              <w:t xml:space="preserve">gebruiken van het </w:t>
            </w:r>
            <w:r w:rsidR="00D2796D">
              <w:t>bijbehorende leerlingvolgsysteem.</w:t>
            </w:r>
          </w:p>
        </w:tc>
        <w:tc>
          <w:tcPr>
            <w:tcW w:w="3778" w:type="dxa"/>
          </w:tcPr>
          <w:p w:rsidR="00B14C95" w:rsidRDefault="000C085F" w:rsidP="00E140DC">
            <w:pPr>
              <w:pStyle w:val="Geenafstand"/>
            </w:pPr>
            <w:r>
              <w:t>Wanneer leerlingen meer nodig hebben kunnen we gebruik maken van verschillende training van Oké op school.</w:t>
            </w:r>
          </w:p>
          <w:p w:rsidR="002F1D9E" w:rsidRDefault="002F1D9E" w:rsidP="002F1D9E">
            <w:pPr>
              <w:pStyle w:val="Tekstopmerking"/>
            </w:pPr>
            <w:r>
              <w:t xml:space="preserve">Bij grotere zorgen vragen we advies bij Passend Onderwijs en/of bespreken het in het in het Ondersteuningsteam met de Jeugdarts, SMW en Psycholoog. </w:t>
            </w:r>
          </w:p>
          <w:p w:rsidR="002C7312" w:rsidRPr="00EC43FD" w:rsidRDefault="002C7312" w:rsidP="002C7312">
            <w:pPr>
              <w:pStyle w:val="Geenafstand"/>
            </w:pPr>
          </w:p>
        </w:tc>
      </w:tr>
    </w:tbl>
    <w:p w:rsidR="00B14C95" w:rsidRPr="00A97D2B" w:rsidRDefault="00B14C95" w:rsidP="004B2A87">
      <w:pPr>
        <w:pStyle w:val="Geenafstand"/>
      </w:pPr>
    </w:p>
    <w:tbl>
      <w:tblPr>
        <w:tblStyle w:val="Tabelraster"/>
        <w:tblW w:w="0" w:type="auto"/>
        <w:tblInd w:w="-5" w:type="dxa"/>
        <w:tblLook w:val="04A0" w:firstRow="1" w:lastRow="0" w:firstColumn="1" w:lastColumn="0" w:noHBand="0" w:noVBand="1"/>
      </w:tblPr>
      <w:tblGrid>
        <w:gridCol w:w="2410"/>
        <w:gridCol w:w="4007"/>
        <w:gridCol w:w="3803"/>
        <w:gridCol w:w="3779"/>
      </w:tblGrid>
      <w:tr w:rsidR="00A97D2B" w:rsidRPr="00EC43FD" w:rsidTr="004B2A87">
        <w:tc>
          <w:tcPr>
            <w:tcW w:w="2410" w:type="dxa"/>
          </w:tcPr>
          <w:p w:rsidR="00B14C95" w:rsidRPr="00EC43FD" w:rsidRDefault="00B14C95" w:rsidP="00A97D2B">
            <w:pPr>
              <w:pStyle w:val="Kop3"/>
              <w:outlineLvl w:val="2"/>
              <w:rPr>
                <w:rFonts w:cs="Arial"/>
                <w:color w:val="auto"/>
                <w:szCs w:val="20"/>
              </w:rPr>
            </w:pPr>
            <w:r w:rsidRPr="00EC43FD">
              <w:rPr>
                <w:rFonts w:cs="Arial"/>
                <w:color w:val="auto"/>
                <w:szCs w:val="20"/>
              </w:rPr>
              <w:t>Doelgroep</w:t>
            </w:r>
          </w:p>
        </w:tc>
        <w:tc>
          <w:tcPr>
            <w:tcW w:w="4007"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begeleiding en ondersteuning geef je de </w:t>
            </w:r>
            <w:r w:rsidR="00A97D2B" w:rsidRPr="00EC43FD">
              <w:rPr>
                <w:rFonts w:cs="Arial"/>
                <w:color w:val="auto"/>
                <w:szCs w:val="20"/>
              </w:rPr>
              <w:t>leerlingen</w:t>
            </w:r>
            <w:r w:rsidRPr="00EC43FD">
              <w:rPr>
                <w:rFonts w:cs="Arial"/>
                <w:color w:val="auto"/>
                <w:szCs w:val="20"/>
              </w:rPr>
              <w:t xml:space="preserve"> in de lessen? (aandacht en tijd)</w:t>
            </w:r>
          </w:p>
        </w:tc>
        <w:tc>
          <w:tcPr>
            <w:tcW w:w="3803"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voorzieningen heeft de school voor alle </w:t>
            </w:r>
            <w:r w:rsidR="00A97D2B" w:rsidRPr="00EC43FD">
              <w:rPr>
                <w:rFonts w:cs="Arial"/>
                <w:color w:val="auto"/>
                <w:szCs w:val="20"/>
              </w:rPr>
              <w:t>leerlingen</w:t>
            </w:r>
            <w:r w:rsidRPr="00EC43FD">
              <w:rPr>
                <w:rFonts w:cs="Arial"/>
                <w:color w:val="auto"/>
                <w:szCs w:val="20"/>
              </w:rPr>
              <w:t xml:space="preserve"> zowel in als buiten de lessen? (ondersteuningsstructuur)</w:t>
            </w:r>
          </w:p>
        </w:tc>
        <w:tc>
          <w:tcPr>
            <w:tcW w:w="3779" w:type="dxa"/>
          </w:tcPr>
          <w:p w:rsidR="00B14C95" w:rsidRPr="00EC43FD" w:rsidRDefault="00B14C95" w:rsidP="00A97D2B">
            <w:pPr>
              <w:pStyle w:val="Kop3"/>
              <w:outlineLvl w:val="2"/>
              <w:rPr>
                <w:rFonts w:cs="Arial"/>
                <w:color w:val="auto"/>
                <w:szCs w:val="20"/>
              </w:rPr>
            </w:pPr>
            <w:r w:rsidRPr="00EC43FD">
              <w:rPr>
                <w:rFonts w:cs="Arial"/>
                <w:color w:val="auto"/>
                <w:szCs w:val="20"/>
              </w:rPr>
              <w:t>Welke ondersteuning -expertise bieden we samen met partners?  En wie zijn dat in jullie geval?</w:t>
            </w:r>
          </w:p>
        </w:tc>
      </w:tr>
      <w:tr w:rsidR="00B14C95" w:rsidRPr="00EC43FD" w:rsidTr="004B2A87">
        <w:tc>
          <w:tcPr>
            <w:tcW w:w="2410" w:type="dxa"/>
          </w:tcPr>
          <w:p w:rsidR="00B14C95" w:rsidRPr="00EC43FD" w:rsidRDefault="00B14C95" w:rsidP="00E140DC">
            <w:pPr>
              <w:pStyle w:val="Geenafstand"/>
            </w:pPr>
            <w:r w:rsidRPr="00EC43FD">
              <w:t>Alle leerlingen die meer- of hoogbegaafd zijn</w:t>
            </w:r>
          </w:p>
          <w:p w:rsidR="00B14C95" w:rsidRPr="00EC43FD" w:rsidRDefault="00B14C95" w:rsidP="00E140DC">
            <w:pPr>
              <w:pStyle w:val="Geenafstand"/>
            </w:pPr>
          </w:p>
          <w:p w:rsidR="00B14C95" w:rsidRPr="00EC43FD" w:rsidRDefault="00B14C95" w:rsidP="00E140DC">
            <w:pPr>
              <w:pStyle w:val="Geenafstand"/>
            </w:pPr>
          </w:p>
          <w:p w:rsidR="00B14C95" w:rsidRPr="00EC43FD" w:rsidRDefault="00B14C95" w:rsidP="00E140DC">
            <w:pPr>
              <w:pStyle w:val="Geenafstand"/>
            </w:pPr>
          </w:p>
        </w:tc>
        <w:tc>
          <w:tcPr>
            <w:tcW w:w="4007" w:type="dxa"/>
          </w:tcPr>
          <w:p w:rsidR="00B14C95" w:rsidRDefault="000C085F" w:rsidP="00E140DC">
            <w:pPr>
              <w:pStyle w:val="Geenafstand"/>
            </w:pPr>
            <w:r>
              <w:t xml:space="preserve">Er wordt gekeken naar de ondersteuningsbehoefte van de leerlingen. Soms kan het zijn dat een leerling minder instructie of extra opdrachten nodig heeft. </w:t>
            </w:r>
          </w:p>
          <w:p w:rsidR="002C7312" w:rsidRDefault="002C7312" w:rsidP="00E140DC">
            <w:pPr>
              <w:pStyle w:val="Geenafstand"/>
            </w:pPr>
          </w:p>
          <w:p w:rsidR="002C7312" w:rsidRPr="003B6627" w:rsidRDefault="002C7312" w:rsidP="002C7312">
            <w:pPr>
              <w:rPr>
                <w:rFonts w:cstheme="minorHAnsi"/>
                <w:szCs w:val="20"/>
              </w:rPr>
            </w:pPr>
            <w:r w:rsidRPr="003B6627">
              <w:rPr>
                <w:rFonts w:cstheme="minorHAnsi"/>
                <w:szCs w:val="20"/>
              </w:rPr>
              <w:t>DHH(signaleringsinstrument):</w:t>
            </w:r>
          </w:p>
          <w:p w:rsidR="002C7312" w:rsidRPr="003B6627" w:rsidRDefault="002C7312" w:rsidP="002C7312">
            <w:pPr>
              <w:pStyle w:val="Lijstalinea"/>
              <w:numPr>
                <w:ilvl w:val="0"/>
                <w:numId w:val="9"/>
              </w:numPr>
              <w:rPr>
                <w:rFonts w:cstheme="minorHAnsi"/>
                <w:szCs w:val="20"/>
              </w:rPr>
            </w:pPr>
            <w:r w:rsidRPr="003B6627">
              <w:rPr>
                <w:rFonts w:cstheme="minorHAnsi"/>
                <w:szCs w:val="20"/>
              </w:rPr>
              <w:t>QuickScan in groep 1-3-5</w:t>
            </w:r>
          </w:p>
          <w:p w:rsidR="002C7312" w:rsidRPr="003B6627" w:rsidRDefault="002C7312" w:rsidP="002C7312">
            <w:pPr>
              <w:rPr>
                <w:rFonts w:cstheme="minorHAnsi"/>
                <w:szCs w:val="20"/>
              </w:rPr>
            </w:pPr>
            <w:r w:rsidRPr="003B6627">
              <w:rPr>
                <w:rFonts w:cstheme="minorHAnsi"/>
                <w:szCs w:val="20"/>
              </w:rPr>
              <w:t>Kleuterbouw:</w:t>
            </w:r>
          </w:p>
          <w:p w:rsidR="002C7312" w:rsidRPr="009F199F" w:rsidRDefault="002C7312" w:rsidP="002C7312">
            <w:pPr>
              <w:pStyle w:val="Lijstalinea"/>
              <w:numPr>
                <w:ilvl w:val="0"/>
                <w:numId w:val="10"/>
              </w:numPr>
              <w:autoSpaceDE w:val="0"/>
              <w:autoSpaceDN w:val="0"/>
              <w:adjustRightInd w:val="0"/>
              <w:rPr>
                <w:rFonts w:cstheme="minorHAnsi"/>
                <w:szCs w:val="20"/>
              </w:rPr>
            </w:pPr>
            <w:r w:rsidRPr="009F199F">
              <w:rPr>
                <w:rFonts w:cstheme="minorHAnsi"/>
                <w:szCs w:val="20"/>
              </w:rPr>
              <w:t>leerlingen worden door de leerkracht uitgedaagd moeilijkere opdrachten te doen, te maken e.d.</w:t>
            </w:r>
          </w:p>
          <w:p w:rsidR="002C7312" w:rsidRPr="009F199F" w:rsidRDefault="002C7312" w:rsidP="002C7312">
            <w:pPr>
              <w:pStyle w:val="Lijstalinea"/>
              <w:numPr>
                <w:ilvl w:val="0"/>
                <w:numId w:val="10"/>
              </w:numPr>
              <w:autoSpaceDE w:val="0"/>
              <w:autoSpaceDN w:val="0"/>
              <w:adjustRightInd w:val="0"/>
              <w:rPr>
                <w:rFonts w:cstheme="minorHAnsi"/>
                <w:szCs w:val="20"/>
              </w:rPr>
            </w:pPr>
            <w:r w:rsidRPr="009F199F">
              <w:rPr>
                <w:rFonts w:cstheme="minorHAnsi"/>
                <w:szCs w:val="20"/>
              </w:rPr>
              <w:t xml:space="preserve">Inzet ontwikkelingsmateriaal voor Slimme kleuters (kast gang). </w:t>
            </w:r>
          </w:p>
          <w:p w:rsidR="002C7312" w:rsidRPr="003B6627" w:rsidRDefault="002C7312" w:rsidP="002C7312">
            <w:pPr>
              <w:autoSpaceDE w:val="0"/>
              <w:autoSpaceDN w:val="0"/>
              <w:adjustRightInd w:val="0"/>
              <w:rPr>
                <w:rFonts w:cstheme="minorHAnsi"/>
                <w:szCs w:val="20"/>
              </w:rPr>
            </w:pPr>
          </w:p>
          <w:p w:rsidR="002C7312" w:rsidRPr="003B6627" w:rsidRDefault="002C7312" w:rsidP="002C7312">
            <w:pPr>
              <w:autoSpaceDE w:val="0"/>
              <w:autoSpaceDN w:val="0"/>
              <w:adjustRightInd w:val="0"/>
              <w:rPr>
                <w:rFonts w:cstheme="minorHAnsi"/>
                <w:szCs w:val="20"/>
              </w:rPr>
            </w:pPr>
            <w:r w:rsidRPr="003B6627">
              <w:rPr>
                <w:rFonts w:cstheme="minorHAnsi"/>
                <w:szCs w:val="20"/>
              </w:rPr>
              <w:t>Vanaf groep 3:</w:t>
            </w:r>
          </w:p>
          <w:p w:rsidR="002C7312" w:rsidRPr="003B6627" w:rsidRDefault="002C7312" w:rsidP="002C7312">
            <w:pPr>
              <w:pStyle w:val="Lijstalinea"/>
              <w:numPr>
                <w:ilvl w:val="0"/>
                <w:numId w:val="7"/>
              </w:numPr>
              <w:autoSpaceDE w:val="0"/>
              <w:autoSpaceDN w:val="0"/>
              <w:adjustRightInd w:val="0"/>
              <w:rPr>
                <w:rFonts w:cstheme="minorHAnsi"/>
                <w:szCs w:val="20"/>
              </w:rPr>
            </w:pPr>
            <w:r w:rsidRPr="003B6627">
              <w:rPr>
                <w:rFonts w:cstheme="minorHAnsi"/>
                <w:szCs w:val="20"/>
              </w:rPr>
              <w:t>Compacting van reguliere stof waardoor inzet verrijkings-materiaal mogelijk is:</w:t>
            </w:r>
          </w:p>
          <w:p w:rsidR="002C7312" w:rsidRPr="003B6627" w:rsidRDefault="002C7312" w:rsidP="002C7312">
            <w:pPr>
              <w:numPr>
                <w:ilvl w:val="0"/>
                <w:numId w:val="8"/>
              </w:numPr>
              <w:rPr>
                <w:rFonts w:cstheme="minorHAnsi"/>
                <w:i/>
                <w:szCs w:val="20"/>
              </w:rPr>
            </w:pPr>
            <w:r w:rsidRPr="003B6627">
              <w:rPr>
                <w:rFonts w:cstheme="minorHAnsi"/>
                <w:i/>
                <w:szCs w:val="20"/>
              </w:rPr>
              <w:t>Rekentoppers</w:t>
            </w:r>
          </w:p>
          <w:p w:rsidR="002C7312" w:rsidRPr="003B6627" w:rsidRDefault="002C7312" w:rsidP="002C7312">
            <w:pPr>
              <w:numPr>
                <w:ilvl w:val="0"/>
                <w:numId w:val="8"/>
              </w:numPr>
              <w:rPr>
                <w:rFonts w:cstheme="minorHAnsi"/>
                <w:i/>
                <w:szCs w:val="20"/>
              </w:rPr>
            </w:pPr>
            <w:r w:rsidRPr="003B6627">
              <w:rPr>
                <w:rFonts w:cstheme="minorHAnsi"/>
                <w:i/>
                <w:szCs w:val="20"/>
              </w:rPr>
              <w:t>Taaltoppers</w:t>
            </w:r>
          </w:p>
          <w:p w:rsidR="002C7312" w:rsidRPr="003B6627" w:rsidRDefault="002C7312" w:rsidP="002C7312">
            <w:pPr>
              <w:numPr>
                <w:ilvl w:val="0"/>
                <w:numId w:val="8"/>
              </w:numPr>
              <w:rPr>
                <w:rFonts w:cstheme="minorHAnsi"/>
                <w:i/>
                <w:szCs w:val="20"/>
              </w:rPr>
            </w:pPr>
            <w:r w:rsidRPr="003B6627">
              <w:rPr>
                <w:rFonts w:cstheme="minorHAnsi"/>
                <w:i/>
                <w:szCs w:val="20"/>
              </w:rPr>
              <w:t>Plustaken</w:t>
            </w:r>
          </w:p>
          <w:p w:rsidR="002C7312" w:rsidRPr="003B6627" w:rsidRDefault="002C7312" w:rsidP="002C7312">
            <w:pPr>
              <w:numPr>
                <w:ilvl w:val="0"/>
                <w:numId w:val="8"/>
              </w:numPr>
              <w:rPr>
                <w:rFonts w:cstheme="minorHAnsi"/>
                <w:i/>
                <w:szCs w:val="20"/>
              </w:rPr>
            </w:pPr>
            <w:r w:rsidRPr="003B6627">
              <w:rPr>
                <w:rFonts w:cstheme="minorHAnsi"/>
                <w:i/>
                <w:szCs w:val="20"/>
              </w:rPr>
              <w:t>Werkboeken Kinheim</w:t>
            </w:r>
          </w:p>
          <w:p w:rsidR="002C7312" w:rsidRPr="00EC43FD" w:rsidRDefault="002C7312" w:rsidP="002F1D9E">
            <w:pPr>
              <w:ind w:left="720"/>
            </w:pPr>
          </w:p>
        </w:tc>
        <w:tc>
          <w:tcPr>
            <w:tcW w:w="3803" w:type="dxa"/>
          </w:tcPr>
          <w:p w:rsidR="00B14C95" w:rsidRDefault="000C085F" w:rsidP="00E140DC">
            <w:pPr>
              <w:pStyle w:val="Geenafstand"/>
            </w:pPr>
            <w:r>
              <w:t>Binnen de meeste methodes zijn er verdiepingsopdrachten.</w:t>
            </w:r>
          </w:p>
          <w:p w:rsidR="000C085F" w:rsidRPr="00EC43FD" w:rsidRDefault="000C085F" w:rsidP="00E140DC">
            <w:pPr>
              <w:pStyle w:val="Geenafstand"/>
            </w:pPr>
            <w:r>
              <w:t>Vanaf maart 2018 zal er een start gemaakt worden met een groep leerlingen die buiten de klas nog extra uitdaging gaat krijgen.</w:t>
            </w:r>
          </w:p>
        </w:tc>
        <w:tc>
          <w:tcPr>
            <w:tcW w:w="3779" w:type="dxa"/>
          </w:tcPr>
          <w:p w:rsidR="00B14C95" w:rsidRDefault="000C085F" w:rsidP="00E140DC">
            <w:pPr>
              <w:pStyle w:val="Geenafstand"/>
            </w:pPr>
            <w:r>
              <w:t>Voor onderzoek maken we gebruik van Passend Onderwijs.</w:t>
            </w:r>
          </w:p>
          <w:p w:rsidR="000C085F" w:rsidRDefault="000C085F" w:rsidP="00E140DC">
            <w:pPr>
              <w:pStyle w:val="Geenafstand"/>
            </w:pPr>
            <w:r>
              <w:t xml:space="preserve">Leerlingen die daarvoor in aanmerking komen kunnen gebruik maken van het </w:t>
            </w:r>
            <w:r w:rsidR="002F1D9E">
              <w:t>Schaduwt</w:t>
            </w:r>
            <w:r>
              <w:t>alentenlab of Topgaaf. (beperkt aantal plaatsen per school.)</w:t>
            </w:r>
          </w:p>
          <w:p w:rsidR="002C7312" w:rsidRDefault="002C7312" w:rsidP="00E140DC">
            <w:pPr>
              <w:pStyle w:val="Geenafstand"/>
            </w:pPr>
          </w:p>
          <w:p w:rsidR="002C7312" w:rsidRPr="009F199F" w:rsidRDefault="002C7312" w:rsidP="002C7312">
            <w:pPr>
              <w:rPr>
                <w:rFonts w:cstheme="minorHAnsi"/>
                <w:b/>
                <w:szCs w:val="20"/>
              </w:rPr>
            </w:pPr>
            <w:r w:rsidRPr="009F199F">
              <w:rPr>
                <w:rFonts w:cstheme="minorHAnsi"/>
                <w:b/>
                <w:szCs w:val="20"/>
              </w:rPr>
              <w:t>Talentenlab:</w:t>
            </w:r>
          </w:p>
          <w:p w:rsidR="002C7312" w:rsidRDefault="002C7312" w:rsidP="002C7312">
            <w:pPr>
              <w:rPr>
                <w:rFonts w:cstheme="minorHAnsi"/>
                <w:szCs w:val="20"/>
              </w:rPr>
            </w:pPr>
            <w:r w:rsidRPr="003B6627">
              <w:rPr>
                <w:rFonts w:cstheme="minorHAnsi"/>
                <w:szCs w:val="20"/>
              </w:rPr>
              <w:t>Op basis van beschikbare plaatsen, bepaald door Passend Onderwijs Almere</w:t>
            </w:r>
            <w:r>
              <w:rPr>
                <w:rFonts w:cstheme="minorHAnsi"/>
                <w:szCs w:val="20"/>
              </w:rPr>
              <w:t xml:space="preserve"> (POA)</w:t>
            </w:r>
            <w:r w:rsidRPr="003B6627">
              <w:rPr>
                <w:rFonts w:cstheme="minorHAnsi"/>
                <w:szCs w:val="20"/>
              </w:rPr>
              <w:t>, kunnen leerlingen vanaf groep 5 hiervoor in aanmerking komen. De aanmelding hiervoor start al in groep 4</w:t>
            </w:r>
            <w:r>
              <w:rPr>
                <w:rFonts w:cstheme="minorHAnsi"/>
                <w:szCs w:val="20"/>
              </w:rPr>
              <w:t xml:space="preserve">. </w:t>
            </w:r>
          </w:p>
          <w:p w:rsidR="002C7312" w:rsidRPr="003B6627" w:rsidRDefault="002C7312" w:rsidP="002C7312">
            <w:pPr>
              <w:rPr>
                <w:rFonts w:cstheme="minorHAnsi"/>
                <w:szCs w:val="20"/>
              </w:rPr>
            </w:pPr>
            <w:r>
              <w:rPr>
                <w:rFonts w:cstheme="minorHAnsi"/>
                <w:szCs w:val="20"/>
              </w:rPr>
              <w:t>De betreffende leerling(en) worden besproken met de begeleider van POA. Het moet aantoonbaar zijn dat de hulpvraag van de leerling het basisaanbod (compacten en verrijken) overstijgt.</w:t>
            </w:r>
          </w:p>
          <w:p w:rsidR="002C7312" w:rsidRPr="003B6627" w:rsidRDefault="002C7312" w:rsidP="002C7312">
            <w:pPr>
              <w:rPr>
                <w:rFonts w:cstheme="minorHAnsi"/>
                <w:szCs w:val="20"/>
              </w:rPr>
            </w:pPr>
          </w:p>
          <w:p w:rsidR="002C7312" w:rsidRPr="003B6627" w:rsidRDefault="002C7312" w:rsidP="002C7312">
            <w:pPr>
              <w:rPr>
                <w:rFonts w:cstheme="minorHAnsi"/>
                <w:szCs w:val="20"/>
              </w:rPr>
            </w:pPr>
            <w:r w:rsidRPr="009F199F">
              <w:rPr>
                <w:rFonts w:cstheme="minorHAnsi"/>
                <w:b/>
                <w:szCs w:val="20"/>
              </w:rPr>
              <w:t>Topgaaf :</w:t>
            </w:r>
            <w:r w:rsidRPr="003B6627">
              <w:rPr>
                <w:rFonts w:cstheme="minorHAnsi"/>
                <w:szCs w:val="20"/>
              </w:rPr>
              <w:t xml:space="preserve"> dit is in samenwerking met alle </w:t>
            </w:r>
            <w:r>
              <w:rPr>
                <w:rFonts w:cstheme="minorHAnsi"/>
                <w:szCs w:val="20"/>
              </w:rPr>
              <w:t>voortgezet onderwijs (</w:t>
            </w:r>
            <w:r w:rsidRPr="003B6627">
              <w:rPr>
                <w:rFonts w:cstheme="minorHAnsi"/>
                <w:szCs w:val="20"/>
              </w:rPr>
              <w:t>VO</w:t>
            </w:r>
            <w:r>
              <w:rPr>
                <w:rFonts w:cstheme="minorHAnsi"/>
                <w:szCs w:val="20"/>
              </w:rPr>
              <w:t>)</w:t>
            </w:r>
            <w:r w:rsidRPr="003B6627">
              <w:rPr>
                <w:rFonts w:cstheme="minorHAnsi"/>
                <w:szCs w:val="20"/>
              </w:rPr>
              <w:t xml:space="preserve"> scholen. Dit geldt </w:t>
            </w:r>
            <w:r>
              <w:rPr>
                <w:rFonts w:cstheme="minorHAnsi"/>
                <w:szCs w:val="20"/>
              </w:rPr>
              <w:t>voor de leerlingen met een HAVO/</w:t>
            </w:r>
            <w:r w:rsidRPr="003B6627">
              <w:rPr>
                <w:rFonts w:cstheme="minorHAnsi"/>
                <w:szCs w:val="20"/>
              </w:rPr>
              <w:t>VWO advies in groep 7</w:t>
            </w:r>
          </w:p>
          <w:p w:rsidR="002C7312" w:rsidRPr="00EC43FD" w:rsidRDefault="002C7312" w:rsidP="00E140DC">
            <w:pPr>
              <w:pStyle w:val="Geenafstand"/>
            </w:pPr>
          </w:p>
        </w:tc>
      </w:tr>
    </w:tbl>
    <w:p w:rsidR="00B14C95" w:rsidRPr="00A97D2B" w:rsidRDefault="00B14C95" w:rsidP="00E140DC">
      <w:pPr>
        <w:pStyle w:val="Geenafstand"/>
      </w:pPr>
    </w:p>
    <w:tbl>
      <w:tblPr>
        <w:tblStyle w:val="Tabelraster"/>
        <w:tblW w:w="0" w:type="auto"/>
        <w:tblInd w:w="-5" w:type="dxa"/>
        <w:tblLook w:val="04A0" w:firstRow="1" w:lastRow="0" w:firstColumn="1" w:lastColumn="0" w:noHBand="0" w:noVBand="1"/>
      </w:tblPr>
      <w:tblGrid>
        <w:gridCol w:w="2410"/>
        <w:gridCol w:w="4013"/>
        <w:gridCol w:w="3801"/>
        <w:gridCol w:w="3775"/>
      </w:tblGrid>
      <w:tr w:rsidR="00A97D2B" w:rsidRPr="00EC43FD" w:rsidTr="004B2A87">
        <w:tc>
          <w:tcPr>
            <w:tcW w:w="2410" w:type="dxa"/>
          </w:tcPr>
          <w:p w:rsidR="00B14C95" w:rsidRPr="00EC43FD" w:rsidRDefault="00B14C95" w:rsidP="00A97D2B">
            <w:pPr>
              <w:pStyle w:val="Kop3"/>
              <w:outlineLvl w:val="2"/>
              <w:rPr>
                <w:rFonts w:cs="Arial"/>
                <w:color w:val="auto"/>
                <w:szCs w:val="20"/>
              </w:rPr>
            </w:pPr>
            <w:r w:rsidRPr="00EC43FD">
              <w:rPr>
                <w:rFonts w:cs="Arial"/>
                <w:color w:val="auto"/>
                <w:szCs w:val="20"/>
              </w:rPr>
              <w:t>Doelgroep</w:t>
            </w:r>
          </w:p>
        </w:tc>
        <w:tc>
          <w:tcPr>
            <w:tcW w:w="4013"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begeleiding en ondersteuning geef je de </w:t>
            </w:r>
            <w:r w:rsidR="00A97D2B" w:rsidRPr="00EC43FD">
              <w:rPr>
                <w:rFonts w:cs="Arial"/>
                <w:color w:val="auto"/>
                <w:szCs w:val="20"/>
              </w:rPr>
              <w:t>leerlingen</w:t>
            </w:r>
            <w:r w:rsidRPr="00EC43FD">
              <w:rPr>
                <w:rFonts w:cs="Arial"/>
                <w:color w:val="auto"/>
                <w:szCs w:val="20"/>
              </w:rPr>
              <w:t xml:space="preserve"> in de lessen? (aandacht en tijd)</w:t>
            </w:r>
          </w:p>
        </w:tc>
        <w:tc>
          <w:tcPr>
            <w:tcW w:w="3801"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voorzieningen heeft de school voor alle </w:t>
            </w:r>
            <w:r w:rsidR="00A97D2B" w:rsidRPr="00EC43FD">
              <w:rPr>
                <w:rFonts w:cs="Arial"/>
                <w:color w:val="auto"/>
                <w:szCs w:val="20"/>
              </w:rPr>
              <w:t>leerlingen</w:t>
            </w:r>
            <w:r w:rsidRPr="00EC43FD">
              <w:rPr>
                <w:rFonts w:cs="Arial"/>
                <w:color w:val="auto"/>
                <w:szCs w:val="20"/>
              </w:rPr>
              <w:t xml:space="preserve"> zowel in als buiten de lessen? (ondersteuningsstructuur)</w:t>
            </w:r>
          </w:p>
        </w:tc>
        <w:tc>
          <w:tcPr>
            <w:tcW w:w="3775" w:type="dxa"/>
          </w:tcPr>
          <w:p w:rsidR="00B14C95" w:rsidRPr="00EC43FD" w:rsidRDefault="00B14C95" w:rsidP="00A97D2B">
            <w:pPr>
              <w:pStyle w:val="Kop3"/>
              <w:outlineLvl w:val="2"/>
              <w:rPr>
                <w:rFonts w:cs="Arial"/>
                <w:color w:val="auto"/>
                <w:szCs w:val="20"/>
              </w:rPr>
            </w:pPr>
            <w:r w:rsidRPr="00EC43FD">
              <w:rPr>
                <w:rFonts w:cs="Arial"/>
                <w:color w:val="auto"/>
                <w:szCs w:val="20"/>
              </w:rPr>
              <w:t>Welke ondersteuning -expertise bieden we samen met partners?  En wie zijn dat in jullie geval?</w:t>
            </w:r>
          </w:p>
        </w:tc>
      </w:tr>
      <w:tr w:rsidR="00B14C95" w:rsidRPr="00E140DC" w:rsidTr="004B2A87">
        <w:tc>
          <w:tcPr>
            <w:tcW w:w="2410" w:type="dxa"/>
          </w:tcPr>
          <w:p w:rsidR="00B14C95" w:rsidRPr="00E140DC" w:rsidRDefault="00B14C95" w:rsidP="00E140DC">
            <w:pPr>
              <w:pStyle w:val="Geenafstand"/>
            </w:pPr>
            <w:r w:rsidRPr="00E140DC">
              <w:t xml:space="preserve">Alle leerlingen </w:t>
            </w:r>
            <w:r w:rsidR="00C4534E" w:rsidRPr="00E140DC">
              <w:t>met leerachterstanden</w:t>
            </w:r>
          </w:p>
          <w:p w:rsidR="00B14C95" w:rsidRPr="00E140DC" w:rsidRDefault="00B14C95" w:rsidP="00E140DC">
            <w:pPr>
              <w:pStyle w:val="Geenafstand"/>
            </w:pPr>
          </w:p>
          <w:p w:rsidR="00B14C95" w:rsidRPr="00E140DC" w:rsidRDefault="00B14C95" w:rsidP="00E140DC">
            <w:pPr>
              <w:pStyle w:val="Geenafstand"/>
            </w:pPr>
          </w:p>
          <w:p w:rsidR="00B14C95" w:rsidRPr="00E140DC" w:rsidRDefault="00B14C95" w:rsidP="00E140DC">
            <w:pPr>
              <w:pStyle w:val="Geenafstand"/>
            </w:pPr>
          </w:p>
        </w:tc>
        <w:tc>
          <w:tcPr>
            <w:tcW w:w="4013" w:type="dxa"/>
          </w:tcPr>
          <w:p w:rsidR="00B14C95" w:rsidRPr="00E140DC" w:rsidRDefault="00864DA0" w:rsidP="00E140DC">
            <w:pPr>
              <w:pStyle w:val="Geenafstand"/>
            </w:pPr>
            <w:r w:rsidRPr="00E140DC">
              <w:t>Tijdens de les wordt steeds gecheckt of het de leerling lukt. Indien nodig worden er aanpassingen gedaan in ondersteunend materiaal, de hoeveelheid van de opdracht, de wijze van instructie of de tijd die een leerling nodig heeft.</w:t>
            </w:r>
          </w:p>
        </w:tc>
        <w:tc>
          <w:tcPr>
            <w:tcW w:w="3801" w:type="dxa"/>
          </w:tcPr>
          <w:p w:rsidR="00B14C95" w:rsidRPr="00E140DC" w:rsidRDefault="00864DA0" w:rsidP="00E140DC">
            <w:pPr>
              <w:pStyle w:val="Geenafstand"/>
            </w:pPr>
            <w:r w:rsidRPr="00E140DC">
              <w:t>Er is de mogelijkheid om extra ondersteuning buiten de groep te krijgen van een onderwijsassistent. Deze werkt nauw samen met de leerkracht, zodat de hulp aansluit bij dat wat er in de klas gevraagd wordt.</w:t>
            </w:r>
          </w:p>
        </w:tc>
        <w:tc>
          <w:tcPr>
            <w:tcW w:w="3775" w:type="dxa"/>
          </w:tcPr>
          <w:p w:rsidR="00864DA0" w:rsidRPr="00E140DC" w:rsidRDefault="00864DA0" w:rsidP="00E140DC">
            <w:pPr>
              <w:pStyle w:val="Geenafstand"/>
            </w:pPr>
            <w:r w:rsidRPr="00E140DC">
              <w:t>Voor onderzoek en advies maken we gebruik van Passend Onderwijs.</w:t>
            </w:r>
          </w:p>
          <w:p w:rsidR="00B14C95" w:rsidRPr="00E140DC" w:rsidRDefault="00B14C95" w:rsidP="00E140DC">
            <w:pPr>
              <w:pStyle w:val="Geenafstand"/>
            </w:pPr>
          </w:p>
        </w:tc>
      </w:tr>
    </w:tbl>
    <w:p w:rsidR="00B14C95" w:rsidRPr="00A97D2B" w:rsidRDefault="00B14C95" w:rsidP="00E140DC">
      <w:pPr>
        <w:pStyle w:val="Geenafstand"/>
      </w:pPr>
    </w:p>
    <w:tbl>
      <w:tblPr>
        <w:tblStyle w:val="Tabelraster"/>
        <w:tblW w:w="0" w:type="auto"/>
        <w:tblInd w:w="-5" w:type="dxa"/>
        <w:tblLook w:val="04A0" w:firstRow="1" w:lastRow="0" w:firstColumn="1" w:lastColumn="0" w:noHBand="0" w:noVBand="1"/>
      </w:tblPr>
      <w:tblGrid>
        <w:gridCol w:w="2410"/>
        <w:gridCol w:w="4012"/>
        <w:gridCol w:w="3801"/>
        <w:gridCol w:w="3776"/>
      </w:tblGrid>
      <w:tr w:rsidR="00A97D2B" w:rsidRPr="00EC43FD" w:rsidTr="004B2A87">
        <w:tc>
          <w:tcPr>
            <w:tcW w:w="2410" w:type="dxa"/>
          </w:tcPr>
          <w:p w:rsidR="00B14C95" w:rsidRPr="00EC43FD" w:rsidRDefault="00B14C95" w:rsidP="00A97D2B">
            <w:pPr>
              <w:pStyle w:val="Kop3"/>
              <w:outlineLvl w:val="2"/>
              <w:rPr>
                <w:rFonts w:cs="Arial"/>
                <w:color w:val="auto"/>
                <w:szCs w:val="20"/>
              </w:rPr>
            </w:pPr>
            <w:r w:rsidRPr="00EC43FD">
              <w:rPr>
                <w:rFonts w:cs="Arial"/>
                <w:color w:val="auto"/>
                <w:szCs w:val="20"/>
              </w:rPr>
              <w:t>Doelgroep</w:t>
            </w:r>
          </w:p>
        </w:tc>
        <w:tc>
          <w:tcPr>
            <w:tcW w:w="4012"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begeleiding en ondersteuning geef je de </w:t>
            </w:r>
            <w:r w:rsidR="00A97D2B" w:rsidRPr="00EC43FD">
              <w:rPr>
                <w:rFonts w:cs="Arial"/>
                <w:color w:val="auto"/>
                <w:szCs w:val="20"/>
              </w:rPr>
              <w:t>leerlingen</w:t>
            </w:r>
            <w:r w:rsidRPr="00EC43FD">
              <w:rPr>
                <w:rFonts w:cs="Arial"/>
                <w:color w:val="auto"/>
                <w:szCs w:val="20"/>
              </w:rPr>
              <w:t xml:space="preserve"> in de lessen? (aandacht en tijd)</w:t>
            </w:r>
          </w:p>
        </w:tc>
        <w:tc>
          <w:tcPr>
            <w:tcW w:w="3801" w:type="dxa"/>
          </w:tcPr>
          <w:p w:rsidR="00B14C95" w:rsidRPr="00EC43FD" w:rsidRDefault="00B14C95" w:rsidP="00A97D2B">
            <w:pPr>
              <w:pStyle w:val="Kop3"/>
              <w:outlineLvl w:val="2"/>
              <w:rPr>
                <w:rFonts w:cs="Arial"/>
                <w:color w:val="auto"/>
                <w:szCs w:val="20"/>
              </w:rPr>
            </w:pPr>
            <w:r w:rsidRPr="00EC43FD">
              <w:rPr>
                <w:rFonts w:cs="Arial"/>
                <w:color w:val="auto"/>
                <w:szCs w:val="20"/>
              </w:rPr>
              <w:t xml:space="preserve">Welke voorzieningen heeft de school voor alle </w:t>
            </w:r>
            <w:r w:rsidR="00A97D2B" w:rsidRPr="00EC43FD">
              <w:rPr>
                <w:rFonts w:cs="Arial"/>
                <w:color w:val="auto"/>
                <w:szCs w:val="20"/>
              </w:rPr>
              <w:t>leerlingen</w:t>
            </w:r>
            <w:r w:rsidRPr="00EC43FD">
              <w:rPr>
                <w:rFonts w:cs="Arial"/>
                <w:color w:val="auto"/>
                <w:szCs w:val="20"/>
              </w:rPr>
              <w:t xml:space="preserve"> zowel in als buiten de lessen? (ondersteuningsstructuur)</w:t>
            </w:r>
          </w:p>
        </w:tc>
        <w:tc>
          <w:tcPr>
            <w:tcW w:w="3776" w:type="dxa"/>
          </w:tcPr>
          <w:p w:rsidR="00B14C95" w:rsidRPr="00EC43FD" w:rsidRDefault="00B14C95" w:rsidP="00A97D2B">
            <w:pPr>
              <w:pStyle w:val="Kop3"/>
              <w:outlineLvl w:val="2"/>
              <w:rPr>
                <w:rFonts w:cs="Arial"/>
                <w:color w:val="auto"/>
                <w:szCs w:val="20"/>
              </w:rPr>
            </w:pPr>
            <w:r w:rsidRPr="00EC43FD">
              <w:rPr>
                <w:rFonts w:cs="Arial"/>
                <w:color w:val="auto"/>
                <w:szCs w:val="20"/>
              </w:rPr>
              <w:t>Welke ondersteuning -expertise bieden we samen met partners?  En wie zijn dat in jullie geval?</w:t>
            </w:r>
          </w:p>
        </w:tc>
      </w:tr>
      <w:tr w:rsidR="00B14C95" w:rsidRPr="00EC43FD" w:rsidTr="004B2A87">
        <w:tc>
          <w:tcPr>
            <w:tcW w:w="2410" w:type="dxa"/>
          </w:tcPr>
          <w:p w:rsidR="00B14C95" w:rsidRPr="00EC43FD" w:rsidRDefault="00B14C95" w:rsidP="00E140DC">
            <w:pPr>
              <w:pStyle w:val="Geenafstand"/>
            </w:pPr>
            <w:r w:rsidRPr="00EC43FD">
              <w:t>Alle leerlingen met lichte taal-spraakproblemen</w:t>
            </w:r>
          </w:p>
          <w:p w:rsidR="00B14C95" w:rsidRPr="00EC43FD" w:rsidRDefault="00B14C95" w:rsidP="00E140DC">
            <w:pPr>
              <w:pStyle w:val="Geenafstand"/>
            </w:pPr>
          </w:p>
          <w:p w:rsidR="00B14C95" w:rsidRPr="00EC43FD" w:rsidRDefault="00B14C95" w:rsidP="00E140DC">
            <w:pPr>
              <w:pStyle w:val="Geenafstand"/>
            </w:pPr>
          </w:p>
          <w:p w:rsidR="00B14C95" w:rsidRPr="00EC43FD" w:rsidRDefault="00B14C95" w:rsidP="00E140DC">
            <w:pPr>
              <w:pStyle w:val="Geenafstand"/>
            </w:pPr>
          </w:p>
        </w:tc>
        <w:tc>
          <w:tcPr>
            <w:tcW w:w="4012" w:type="dxa"/>
          </w:tcPr>
          <w:p w:rsidR="00B14C95" w:rsidRPr="00EC43FD" w:rsidRDefault="00864DA0" w:rsidP="00E140DC">
            <w:pPr>
              <w:pStyle w:val="Geenafstand"/>
            </w:pPr>
            <w:r>
              <w:t>Er is binnen de school veel aandacht voor de uitbreiding van de woordenschat en taal in het algemeen. Leerkrachten corrigeren indien nodig, leggen woorden uit en gaan moeilijke woorden niet uit de weg. Dit komt gedurende de hele dag aan bod.</w:t>
            </w:r>
          </w:p>
        </w:tc>
        <w:tc>
          <w:tcPr>
            <w:tcW w:w="3801" w:type="dxa"/>
          </w:tcPr>
          <w:p w:rsidR="00B14C95" w:rsidRPr="00EC43FD" w:rsidRDefault="00E140DC" w:rsidP="00E140DC">
            <w:pPr>
              <w:pStyle w:val="Geenafstand"/>
            </w:pPr>
            <w:r w:rsidRPr="00EC43FD">
              <w:t>Er is de mogelijkheid om extra ondersteuning buiten de groep te krijgen van een onderwijsassistent. Deze werkt nauw samen met de leerkracht, zodat de hulp aansluit bij dat wat er in de klas gevraagd wordt.</w:t>
            </w:r>
          </w:p>
        </w:tc>
        <w:tc>
          <w:tcPr>
            <w:tcW w:w="3776" w:type="dxa"/>
          </w:tcPr>
          <w:p w:rsidR="002C7312" w:rsidRPr="00577C10" w:rsidRDefault="002C7312" w:rsidP="002C7312">
            <w:pPr>
              <w:pStyle w:val="Lijstalinea"/>
              <w:numPr>
                <w:ilvl w:val="0"/>
                <w:numId w:val="11"/>
              </w:numPr>
              <w:rPr>
                <w:rFonts w:cstheme="minorHAnsi"/>
                <w:szCs w:val="20"/>
              </w:rPr>
            </w:pPr>
            <w:r w:rsidRPr="00577C10">
              <w:rPr>
                <w:rFonts w:cstheme="minorHAnsi"/>
                <w:szCs w:val="20"/>
              </w:rPr>
              <w:t>Contact (intern begeleider (IB’er)</w:t>
            </w:r>
            <w:r>
              <w:rPr>
                <w:rFonts w:cstheme="minorHAnsi"/>
                <w:szCs w:val="20"/>
              </w:rPr>
              <w:t xml:space="preserve"> of leerkracht</w:t>
            </w:r>
            <w:r w:rsidRPr="00577C10">
              <w:rPr>
                <w:rFonts w:cstheme="minorHAnsi"/>
                <w:szCs w:val="20"/>
              </w:rPr>
              <w:t>) met behandelende logopedisten</w:t>
            </w:r>
          </w:p>
          <w:p w:rsidR="002C7312" w:rsidRPr="00577C10" w:rsidRDefault="002C7312" w:rsidP="002C7312">
            <w:pPr>
              <w:pStyle w:val="Lijstalinea"/>
              <w:numPr>
                <w:ilvl w:val="0"/>
                <w:numId w:val="11"/>
              </w:numPr>
              <w:rPr>
                <w:rFonts w:cstheme="minorHAnsi"/>
                <w:szCs w:val="20"/>
              </w:rPr>
            </w:pPr>
            <w:r w:rsidRPr="00577C10">
              <w:rPr>
                <w:rFonts w:cstheme="minorHAnsi"/>
                <w:szCs w:val="20"/>
              </w:rPr>
              <w:t>Incidenteel: tijdelijk ambulante begeleiding voor leerlingen die instromen vanuit het Taalcentrum</w:t>
            </w:r>
          </w:p>
          <w:p w:rsidR="002C7312" w:rsidRPr="00577C10" w:rsidRDefault="002C7312" w:rsidP="002C7312">
            <w:pPr>
              <w:pStyle w:val="Lijstalinea"/>
              <w:numPr>
                <w:ilvl w:val="0"/>
                <w:numId w:val="11"/>
              </w:numPr>
              <w:rPr>
                <w:rFonts w:cstheme="minorHAnsi"/>
                <w:szCs w:val="20"/>
              </w:rPr>
            </w:pPr>
            <w:r w:rsidRPr="00577C10">
              <w:rPr>
                <w:rFonts w:cstheme="minorHAnsi"/>
                <w:szCs w:val="20"/>
              </w:rPr>
              <w:t>Praatmaat groep: screening en logopedische behandeling in school</w:t>
            </w:r>
          </w:p>
          <w:p w:rsidR="002C7312" w:rsidRPr="00577C10" w:rsidRDefault="002C7312" w:rsidP="002C7312">
            <w:pPr>
              <w:pStyle w:val="Lijstalinea"/>
              <w:numPr>
                <w:ilvl w:val="0"/>
                <w:numId w:val="11"/>
              </w:numPr>
              <w:rPr>
                <w:rFonts w:cstheme="minorHAnsi"/>
                <w:szCs w:val="20"/>
              </w:rPr>
            </w:pPr>
            <w:r w:rsidRPr="00577C10">
              <w:rPr>
                <w:rFonts w:cstheme="minorHAnsi"/>
                <w:szCs w:val="20"/>
              </w:rPr>
              <w:t>Wijkteam/JGZ/</w:t>
            </w:r>
          </w:p>
          <w:p w:rsidR="002C7312" w:rsidRPr="00577C10" w:rsidRDefault="002C7312" w:rsidP="002C7312">
            <w:pPr>
              <w:pStyle w:val="Lijstalinea"/>
              <w:numPr>
                <w:ilvl w:val="0"/>
                <w:numId w:val="11"/>
              </w:numPr>
              <w:rPr>
                <w:rFonts w:cstheme="minorHAnsi"/>
                <w:szCs w:val="20"/>
              </w:rPr>
            </w:pPr>
            <w:r w:rsidRPr="00577C10">
              <w:rPr>
                <w:rFonts w:cstheme="minorHAnsi"/>
                <w:szCs w:val="20"/>
              </w:rPr>
              <w:t>Audiologisch centrum = Kentalis (</w:t>
            </w:r>
            <w:r>
              <w:rPr>
                <w:rFonts w:cstheme="minorHAnsi"/>
                <w:szCs w:val="20"/>
              </w:rPr>
              <w:t>peuterspeelzaal</w:t>
            </w:r>
            <w:r w:rsidRPr="00577C10">
              <w:rPr>
                <w:rFonts w:cstheme="minorHAnsi"/>
                <w:szCs w:val="20"/>
              </w:rPr>
              <w:t xml:space="preserve">-plaatsen, vnl. </w:t>
            </w:r>
            <w:r>
              <w:rPr>
                <w:rFonts w:cstheme="minorHAnsi"/>
                <w:szCs w:val="20"/>
              </w:rPr>
              <w:t>voor leerlingen met een taalontwikkelings-stoornis (TOS)</w:t>
            </w:r>
            <w:r w:rsidRPr="00577C10">
              <w:rPr>
                <w:rFonts w:cstheme="minorHAnsi"/>
                <w:szCs w:val="20"/>
              </w:rPr>
              <w:t>)</w:t>
            </w:r>
          </w:p>
          <w:p w:rsidR="002C7312" w:rsidRPr="00EC43FD" w:rsidRDefault="002C7312" w:rsidP="002C7312">
            <w:pPr>
              <w:pStyle w:val="Geenafstand"/>
            </w:pPr>
            <w:r>
              <w:rPr>
                <w:rFonts w:cstheme="minorHAnsi"/>
                <w:szCs w:val="20"/>
              </w:rPr>
              <w:t>Samenwerking met Viertaal;</w:t>
            </w:r>
            <w:r w:rsidRPr="00577C10">
              <w:rPr>
                <w:rFonts w:cstheme="minorHAnsi"/>
                <w:szCs w:val="20"/>
              </w:rPr>
              <w:t xml:space="preserve"> via </w:t>
            </w:r>
            <w:r>
              <w:rPr>
                <w:rFonts w:cstheme="minorHAnsi"/>
                <w:szCs w:val="20"/>
              </w:rPr>
              <w:t>Passend Onderwijs Almere (</w:t>
            </w:r>
            <w:r w:rsidRPr="00577C10">
              <w:rPr>
                <w:rFonts w:cstheme="minorHAnsi"/>
                <w:szCs w:val="20"/>
              </w:rPr>
              <w:t>POA</w:t>
            </w:r>
            <w:r>
              <w:rPr>
                <w:rFonts w:cstheme="minorHAnsi"/>
                <w:szCs w:val="20"/>
              </w:rPr>
              <w:t>)</w:t>
            </w:r>
          </w:p>
        </w:tc>
      </w:tr>
    </w:tbl>
    <w:p w:rsidR="00072A79" w:rsidRPr="00A97D2B" w:rsidRDefault="00072A79" w:rsidP="004B2A87">
      <w:pPr>
        <w:pStyle w:val="Geenafstand"/>
      </w:pPr>
    </w:p>
    <w:p w:rsidR="00072A79" w:rsidRPr="00A97D2B" w:rsidRDefault="00F22761" w:rsidP="00A97D2B">
      <w:pPr>
        <w:pStyle w:val="Kop2"/>
        <w:rPr>
          <w:rFonts w:cs="Arial"/>
        </w:rPr>
      </w:pPr>
      <w:r w:rsidRPr="00A97D2B">
        <w:rPr>
          <w:rFonts w:cs="Arial"/>
        </w:rPr>
        <w:t>Arrangementen e</w:t>
      </w:r>
      <w:r w:rsidR="00072A79" w:rsidRPr="00A97D2B">
        <w:rPr>
          <w:rFonts w:cs="Arial"/>
        </w:rPr>
        <w:t>xtra ondersteuning binnen onze school</w:t>
      </w:r>
    </w:p>
    <w:tbl>
      <w:tblPr>
        <w:tblStyle w:val="Tabelraster"/>
        <w:tblW w:w="0" w:type="auto"/>
        <w:tblInd w:w="-5" w:type="dxa"/>
        <w:tblLook w:val="04A0" w:firstRow="1" w:lastRow="0" w:firstColumn="1" w:lastColumn="0" w:noHBand="0" w:noVBand="1"/>
      </w:tblPr>
      <w:tblGrid>
        <w:gridCol w:w="2798"/>
        <w:gridCol w:w="3616"/>
        <w:gridCol w:w="3804"/>
        <w:gridCol w:w="3781"/>
      </w:tblGrid>
      <w:tr w:rsidR="004B2A87" w:rsidRPr="004B2A87" w:rsidTr="00561AFD">
        <w:tc>
          <w:tcPr>
            <w:tcW w:w="2798" w:type="dxa"/>
          </w:tcPr>
          <w:p w:rsidR="004B2A87" w:rsidRPr="004B2A87" w:rsidRDefault="004B2A87" w:rsidP="00561AFD">
            <w:pPr>
              <w:pStyle w:val="Kop3"/>
              <w:outlineLvl w:val="2"/>
              <w:rPr>
                <w:rFonts w:cs="Arial"/>
                <w:color w:val="auto"/>
                <w:szCs w:val="18"/>
              </w:rPr>
            </w:pPr>
            <w:r w:rsidRPr="004B2A87">
              <w:rPr>
                <w:rFonts w:cs="Arial"/>
                <w:color w:val="auto"/>
                <w:szCs w:val="18"/>
              </w:rPr>
              <w:t>Doelgroep</w:t>
            </w:r>
          </w:p>
        </w:tc>
        <w:tc>
          <w:tcPr>
            <w:tcW w:w="3616" w:type="dxa"/>
          </w:tcPr>
          <w:p w:rsidR="004B2A87" w:rsidRPr="004B2A87" w:rsidRDefault="004B2A87" w:rsidP="00561AFD">
            <w:pPr>
              <w:pStyle w:val="Kop3"/>
              <w:outlineLvl w:val="2"/>
              <w:rPr>
                <w:rFonts w:cs="Arial"/>
                <w:color w:val="auto"/>
                <w:szCs w:val="18"/>
              </w:rPr>
            </w:pPr>
            <w:r w:rsidRPr="004B2A87">
              <w:rPr>
                <w:rFonts w:cs="Arial"/>
                <w:color w:val="auto"/>
                <w:szCs w:val="18"/>
              </w:rPr>
              <w:t>Welke begeleiding en ondersteuning geef je de leerlingen in de lessen? (aandacht en tijd)</w:t>
            </w:r>
          </w:p>
        </w:tc>
        <w:tc>
          <w:tcPr>
            <w:tcW w:w="3804" w:type="dxa"/>
          </w:tcPr>
          <w:p w:rsidR="004B2A87" w:rsidRPr="004B2A87" w:rsidRDefault="004B2A87" w:rsidP="00561AFD">
            <w:pPr>
              <w:pStyle w:val="Kop3"/>
              <w:outlineLvl w:val="2"/>
              <w:rPr>
                <w:rFonts w:cs="Arial"/>
                <w:color w:val="auto"/>
                <w:szCs w:val="18"/>
              </w:rPr>
            </w:pPr>
            <w:r w:rsidRPr="004B2A87">
              <w:rPr>
                <w:rFonts w:cs="Arial"/>
                <w:color w:val="auto"/>
                <w:szCs w:val="18"/>
              </w:rPr>
              <w:t>Welke voorzieningen heeft de school voor alle leerlingen zowel in als buiten de lessen? (ondersteuningsstructuur)</w:t>
            </w:r>
          </w:p>
        </w:tc>
        <w:tc>
          <w:tcPr>
            <w:tcW w:w="3781" w:type="dxa"/>
          </w:tcPr>
          <w:p w:rsidR="004B2A87" w:rsidRPr="004B2A87" w:rsidRDefault="004B2A87" w:rsidP="00561AFD">
            <w:pPr>
              <w:pStyle w:val="Kop3"/>
              <w:outlineLvl w:val="2"/>
              <w:rPr>
                <w:rFonts w:cs="Arial"/>
                <w:color w:val="auto"/>
                <w:szCs w:val="18"/>
              </w:rPr>
            </w:pPr>
            <w:r w:rsidRPr="004B2A87">
              <w:rPr>
                <w:rFonts w:cs="Arial"/>
                <w:color w:val="auto"/>
                <w:szCs w:val="18"/>
              </w:rPr>
              <w:t>Welke ondersteuning -expertise bieden we samen met partners?  En wie zijn dat in jullie geval?</w:t>
            </w:r>
          </w:p>
        </w:tc>
      </w:tr>
      <w:tr w:rsidR="004B2A87" w:rsidRPr="00A97D2B" w:rsidTr="00561AFD">
        <w:tc>
          <w:tcPr>
            <w:tcW w:w="2798" w:type="dxa"/>
          </w:tcPr>
          <w:p w:rsidR="004B2A87" w:rsidRDefault="004B2A87" w:rsidP="00561AFD">
            <w:pPr>
              <w:rPr>
                <w:rFonts w:cs="Arial"/>
              </w:rPr>
            </w:pPr>
            <w:r>
              <w:rPr>
                <w:rFonts w:cs="Arial"/>
              </w:rPr>
              <w:t>Alle leerlingen die ernstige taal-spraakproblemen hebben</w:t>
            </w:r>
          </w:p>
          <w:p w:rsidR="004B2A87" w:rsidRPr="00A97D2B" w:rsidRDefault="004B2A87" w:rsidP="00561AFD">
            <w:pPr>
              <w:pStyle w:val="Geenafstand"/>
            </w:pPr>
          </w:p>
          <w:p w:rsidR="004B2A87" w:rsidRPr="00A97D2B" w:rsidRDefault="004B2A87" w:rsidP="00561AFD">
            <w:pPr>
              <w:pStyle w:val="Geenafstand"/>
            </w:pPr>
          </w:p>
          <w:p w:rsidR="004B2A87" w:rsidRPr="00A97D2B" w:rsidRDefault="004B2A87" w:rsidP="00561AFD">
            <w:pPr>
              <w:pStyle w:val="Geenafstand"/>
            </w:pPr>
          </w:p>
        </w:tc>
        <w:tc>
          <w:tcPr>
            <w:tcW w:w="3616" w:type="dxa"/>
          </w:tcPr>
          <w:p w:rsidR="004B2A87" w:rsidRDefault="004B2A87" w:rsidP="00561AFD">
            <w:pPr>
              <w:pStyle w:val="Geenafstand"/>
            </w:pPr>
            <w:r w:rsidRPr="00E140DC">
              <w:t>Tijdens de les wordt steeds gecheckt of het de leerling lukt. Indien nodig worden er aanpassingen gedaan in ondersteunend materiaal, de hoeveelheid van de opdracht, de wijze van instructie of de tijd die een leerling nodig heeft.</w:t>
            </w:r>
          </w:p>
          <w:p w:rsidR="004B2A87" w:rsidRPr="00A97D2B" w:rsidRDefault="004B2A87" w:rsidP="00561AFD">
            <w:pPr>
              <w:pStyle w:val="Geenafstand"/>
            </w:pPr>
            <w:r>
              <w:t>Er is binnen de school veel aandacht voor de uitbreiding van de woordenschat en taal in het algemeen. Leerkrachten corrigeren indien nodig, leggen woorden uit en gaan moeilijke woorden niet uit de weg. Dit komt gedurende de hele dag aan bod.</w:t>
            </w:r>
          </w:p>
        </w:tc>
        <w:tc>
          <w:tcPr>
            <w:tcW w:w="3804" w:type="dxa"/>
          </w:tcPr>
          <w:p w:rsidR="004B2A87" w:rsidRPr="00A97D2B" w:rsidRDefault="004B2A87" w:rsidP="00561AFD">
            <w:pPr>
              <w:pStyle w:val="Geenafstand"/>
            </w:pPr>
            <w:r>
              <w:t>De leerlingen krijgen 2 keer per week ondersteuning buiten de groep. 1 keer individueel en 1 keer in een klein groepje.</w:t>
            </w:r>
          </w:p>
        </w:tc>
        <w:tc>
          <w:tcPr>
            <w:tcW w:w="3781" w:type="dxa"/>
          </w:tcPr>
          <w:p w:rsidR="00901A7B" w:rsidRPr="00A97D2B" w:rsidRDefault="00901A7B" w:rsidP="00561AFD">
            <w:pPr>
              <w:pStyle w:val="Geenafstand"/>
            </w:pPr>
          </w:p>
        </w:tc>
      </w:tr>
    </w:tbl>
    <w:p w:rsidR="00C4534E" w:rsidRPr="00A97D2B" w:rsidRDefault="00C4534E" w:rsidP="004B2A87">
      <w:pPr>
        <w:pStyle w:val="Geenafstand"/>
      </w:pPr>
    </w:p>
    <w:p w:rsidR="00072A79" w:rsidRPr="00A97D2B" w:rsidRDefault="00072A79" w:rsidP="00387FA5">
      <w:pPr>
        <w:pStyle w:val="Kop2"/>
        <w:rPr>
          <w:rFonts w:cs="Arial"/>
        </w:rPr>
      </w:pPr>
      <w:r w:rsidRPr="00A97D2B">
        <w:rPr>
          <w:rFonts w:cs="Arial"/>
        </w:rPr>
        <w:t>Grenzen van onze ondersteuning</w:t>
      </w:r>
    </w:p>
    <w:p w:rsidR="00072A79" w:rsidRPr="00A97D2B" w:rsidRDefault="00387FA5" w:rsidP="00072A79">
      <w:pPr>
        <w:pBdr>
          <w:top w:val="single" w:sz="4" w:space="1" w:color="auto"/>
          <w:left w:val="single" w:sz="4" w:space="4" w:color="auto"/>
          <w:bottom w:val="single" w:sz="4" w:space="1" w:color="auto"/>
          <w:right w:val="single" w:sz="4" w:space="4" w:color="auto"/>
        </w:pBdr>
        <w:rPr>
          <w:rFonts w:cs="Arial"/>
          <w:szCs w:val="18"/>
        </w:rPr>
      </w:pPr>
      <w:r w:rsidRPr="00A97D2B">
        <w:rPr>
          <w:rFonts w:cs="Arial"/>
          <w:szCs w:val="18"/>
        </w:rPr>
        <w:t># De leerling kan in een groep zelfstandig functioneren op een manier die passend is bij de leeftijd;</w:t>
      </w:r>
      <w:r w:rsidRPr="00A97D2B">
        <w:rPr>
          <w:rFonts w:cs="Arial"/>
          <w:szCs w:val="18"/>
        </w:rPr>
        <w:br/>
        <w:t># De leerling is zindelijk;</w:t>
      </w:r>
      <w:r w:rsidRPr="00A97D2B">
        <w:rPr>
          <w:rFonts w:cs="Arial"/>
          <w:szCs w:val="18"/>
        </w:rPr>
        <w:br/>
        <w:t># De leerling heeft geen therapeutische omgeving nodig die het lesgeven belemmert. Onder therapeutische omgeving wordt een omgeving bedoeld waarin niet het onderwijs, maar de aanpak van het gedrag of gezondheid voorop staat (extreme behoefte aan structuur, behoefte aan specifieke pedagogisch</w:t>
      </w:r>
      <w:r w:rsidRPr="00A97D2B">
        <w:rPr>
          <w:rFonts w:ascii="Cambria Math" w:hAnsi="Cambria Math" w:cs="Cambria Math"/>
          <w:szCs w:val="18"/>
        </w:rPr>
        <w:t>‐</w:t>
      </w:r>
      <w:r w:rsidRPr="00A97D2B">
        <w:rPr>
          <w:rFonts w:cs="Arial"/>
          <w:szCs w:val="18"/>
        </w:rPr>
        <w:t>sociale ondersteuning voor ernstige gedragsproblemen of gedragsstoornissen, sociale angststoornissen of zware psychische problemen);</w:t>
      </w:r>
      <w:r w:rsidRPr="00A97D2B">
        <w:rPr>
          <w:rFonts w:cs="Arial"/>
          <w:szCs w:val="18"/>
        </w:rPr>
        <w:br/>
        <w:t># De leerling levert geen gevaar op voor zichzelf of anderen in de school en verstoort niet het welzijn en de voortgang van andere leerlingen;</w:t>
      </w:r>
      <w:r w:rsidRPr="00A97D2B">
        <w:rPr>
          <w:rFonts w:cs="Arial"/>
          <w:szCs w:val="18"/>
        </w:rPr>
        <w:br/>
        <w:t># Leerlingen moeten binnen de grenzen van het medisch protocol van de scholengroep ondersteund kunnen worden;</w:t>
      </w:r>
    </w:p>
    <w:p w:rsidR="00072A79" w:rsidRDefault="00387FA5" w:rsidP="00072A79">
      <w:pPr>
        <w:pBdr>
          <w:top w:val="single" w:sz="4" w:space="1" w:color="auto"/>
          <w:left w:val="single" w:sz="4" w:space="4" w:color="auto"/>
          <w:bottom w:val="single" w:sz="4" w:space="1" w:color="auto"/>
          <w:right w:val="single" w:sz="4" w:space="4" w:color="auto"/>
        </w:pBdr>
        <w:rPr>
          <w:rFonts w:cs="Arial"/>
          <w:szCs w:val="18"/>
        </w:rPr>
      </w:pPr>
      <w:r w:rsidRPr="00A97D2B">
        <w:rPr>
          <w:rFonts w:cs="Arial"/>
          <w:szCs w:val="18"/>
        </w:rPr>
        <w:t># de (cognitieve) mogelijkheden van de leerling moeten voldoende zijn om zich leerstof en vaardigheden binnen de basisondersteuning eigen te maken.</w:t>
      </w:r>
    </w:p>
    <w:p w:rsidR="00DF7069" w:rsidRDefault="00DF7069" w:rsidP="00072A79">
      <w:pPr>
        <w:pBdr>
          <w:top w:val="single" w:sz="4" w:space="1" w:color="auto"/>
          <w:left w:val="single" w:sz="4" w:space="4" w:color="auto"/>
          <w:bottom w:val="single" w:sz="4" w:space="1" w:color="auto"/>
          <w:right w:val="single" w:sz="4" w:space="4" w:color="auto"/>
        </w:pBdr>
        <w:rPr>
          <w:rFonts w:cs="Arial"/>
          <w:szCs w:val="18"/>
        </w:rPr>
      </w:pPr>
    </w:p>
    <w:p w:rsidR="00DF7069" w:rsidRPr="000202EE" w:rsidRDefault="00DF7069" w:rsidP="00DF7069">
      <w:pPr>
        <w:jc w:val="both"/>
        <w:rPr>
          <w:rFonts w:cstheme="minorHAnsi"/>
        </w:rPr>
      </w:pPr>
      <w:r w:rsidRPr="000202EE">
        <w:rPr>
          <w:rFonts w:cstheme="minorHAnsi"/>
        </w:rPr>
        <w:lastRenderedPageBreak/>
        <w:t>Wij doen ons best om zoveel mogelijk onderwijs en ondersteuning op maat te bieden. Onze mogelij</w:t>
      </w:r>
      <w:r>
        <w:rPr>
          <w:rFonts w:cstheme="minorHAnsi"/>
        </w:rPr>
        <w:t>kheden zijn echter beperkt. De groeps</w:t>
      </w:r>
      <w:r w:rsidRPr="000202EE">
        <w:rPr>
          <w:rFonts w:cstheme="minorHAnsi"/>
        </w:rPr>
        <w:t>setting bij ons op school is regulier, waardoor de mogelijkheden tot differentiëren beperkt zijn. O</w:t>
      </w:r>
      <w:r>
        <w:rPr>
          <w:rFonts w:cstheme="minorHAnsi"/>
        </w:rPr>
        <w:t xml:space="preserve">ns onderwijs biedt onvoldoende </w:t>
      </w:r>
      <w:r w:rsidRPr="000202EE">
        <w:rPr>
          <w:rFonts w:cstheme="minorHAnsi"/>
        </w:rPr>
        <w:t>aansluiting bij leerlingen die door hun problematiek aangewezen zij</w:t>
      </w:r>
      <w:r>
        <w:rPr>
          <w:rFonts w:cstheme="minorHAnsi"/>
        </w:rPr>
        <w:t>n op onderwijs in kleine groepen</w:t>
      </w:r>
      <w:r w:rsidRPr="000202EE">
        <w:rPr>
          <w:rFonts w:cstheme="minorHAnsi"/>
        </w:rPr>
        <w:t xml:space="preserve"> of in d</w:t>
      </w:r>
      <w:r>
        <w:rPr>
          <w:rFonts w:cstheme="minorHAnsi"/>
        </w:rPr>
        <w:t xml:space="preserve">e lessen dagelijks individuele </w:t>
      </w:r>
      <w:r w:rsidRPr="000202EE">
        <w:rPr>
          <w:rFonts w:cstheme="minorHAnsi"/>
        </w:rPr>
        <w:t xml:space="preserve">begeleiding nodig hebben. </w:t>
      </w:r>
    </w:p>
    <w:p w:rsidR="00DF7069" w:rsidRPr="00D82E52" w:rsidRDefault="00DF7069" w:rsidP="00DF7069">
      <w:pPr>
        <w:jc w:val="both"/>
        <w:rPr>
          <w:rFonts w:cstheme="minorHAnsi"/>
        </w:rPr>
      </w:pPr>
      <w:r w:rsidRPr="00D82E52">
        <w:rPr>
          <w:rFonts w:cstheme="minorHAnsi"/>
        </w:rPr>
        <w:t>Drie basisaspecten spelen hierbij een belangrijke rol:</w:t>
      </w:r>
    </w:p>
    <w:p w:rsidR="00DF7069" w:rsidRPr="00D82E52" w:rsidRDefault="00DF7069" w:rsidP="00DF7069">
      <w:pPr>
        <w:pStyle w:val="Lijstalinea"/>
        <w:numPr>
          <w:ilvl w:val="0"/>
          <w:numId w:val="13"/>
        </w:numPr>
        <w:jc w:val="both"/>
        <w:rPr>
          <w:rFonts w:cstheme="minorHAnsi"/>
        </w:rPr>
      </w:pPr>
      <w:r w:rsidRPr="00D82E52">
        <w:rPr>
          <w:rFonts w:cstheme="minorHAnsi"/>
        </w:rPr>
        <w:t>het welbevinden van de leerling, oftewel: is de leerling (nog) gelukkig op school?</w:t>
      </w:r>
    </w:p>
    <w:p w:rsidR="00DF7069" w:rsidRPr="00D82E52" w:rsidRDefault="00DF7069" w:rsidP="00DF7069">
      <w:pPr>
        <w:pStyle w:val="Lijstalinea"/>
        <w:numPr>
          <w:ilvl w:val="0"/>
          <w:numId w:val="13"/>
        </w:numPr>
        <w:jc w:val="both"/>
        <w:rPr>
          <w:rFonts w:cstheme="minorHAnsi"/>
        </w:rPr>
      </w:pPr>
      <w:r w:rsidRPr="00D82E52">
        <w:rPr>
          <w:rFonts w:cstheme="minorHAnsi"/>
        </w:rPr>
        <w:t>ontwikkeling van de leerling; is er nog groei mogelijk in de leerontwikkeling en/of sociaal emotionele ontwikkeling?</w:t>
      </w:r>
    </w:p>
    <w:p w:rsidR="00DF7069" w:rsidRPr="00D82E52" w:rsidRDefault="00DF7069" w:rsidP="00DF7069">
      <w:pPr>
        <w:pStyle w:val="Lijstalinea"/>
        <w:numPr>
          <w:ilvl w:val="0"/>
          <w:numId w:val="13"/>
        </w:numPr>
        <w:jc w:val="both"/>
        <w:rPr>
          <w:rFonts w:cstheme="minorHAnsi"/>
        </w:rPr>
      </w:pPr>
      <w:r w:rsidRPr="00D82E52">
        <w:rPr>
          <w:rFonts w:cstheme="minorHAnsi"/>
        </w:rPr>
        <w:t>belasting van de groep: kan de leerkracht voldoende aandacht geven aan de o</w:t>
      </w:r>
      <w:r>
        <w:rPr>
          <w:rFonts w:cstheme="minorHAnsi"/>
        </w:rPr>
        <w:t xml:space="preserve">verige leerlingen van de groep, of </w:t>
      </w:r>
      <w:r w:rsidRPr="00D82E52">
        <w:rPr>
          <w:rFonts w:cstheme="minorHAnsi"/>
        </w:rPr>
        <w:t>worden andere leerlingen in de groep belemmerd in hun ontwikkeling?</w:t>
      </w:r>
    </w:p>
    <w:p w:rsidR="00DF7069" w:rsidRPr="000202EE" w:rsidRDefault="00DF7069" w:rsidP="00DF7069">
      <w:pPr>
        <w:jc w:val="both"/>
        <w:rPr>
          <w:rFonts w:cstheme="minorHAnsi"/>
        </w:rPr>
      </w:pPr>
    </w:p>
    <w:p w:rsidR="00DF7069" w:rsidRPr="00885C87" w:rsidRDefault="00DF7069" w:rsidP="00DF7069">
      <w:pPr>
        <w:jc w:val="both"/>
        <w:rPr>
          <w:rFonts w:cstheme="minorHAnsi"/>
        </w:rPr>
      </w:pPr>
      <w:r w:rsidRPr="00D82E52">
        <w:rPr>
          <w:rFonts w:cstheme="minorHAnsi"/>
        </w:rPr>
        <w:t xml:space="preserve">Daarnaast hanteren wij </w:t>
      </w:r>
      <w:r w:rsidRPr="00885C87">
        <w:rPr>
          <w:rFonts w:cstheme="minorHAnsi"/>
        </w:rPr>
        <w:t>de volgende uitgangspunten om te bepalen of ons onderwijs voldoende aansluiting biedt:</w:t>
      </w:r>
    </w:p>
    <w:p w:rsidR="00DF7069" w:rsidRDefault="00DF7069" w:rsidP="00DF7069">
      <w:pPr>
        <w:pStyle w:val="Lijstalinea"/>
        <w:numPr>
          <w:ilvl w:val="0"/>
          <w:numId w:val="12"/>
        </w:numPr>
        <w:jc w:val="both"/>
        <w:rPr>
          <w:rFonts w:cstheme="minorHAnsi"/>
        </w:rPr>
      </w:pPr>
      <w:r>
        <w:rPr>
          <w:rFonts w:cstheme="minorHAnsi"/>
        </w:rPr>
        <w:t>De draagkracht van een groep is bepalend of de leerling geplaatst kan worden.</w:t>
      </w:r>
    </w:p>
    <w:p w:rsidR="00DF7069" w:rsidRPr="00885C87" w:rsidRDefault="00DF7069" w:rsidP="00DF7069">
      <w:pPr>
        <w:pStyle w:val="Lijstalinea"/>
        <w:numPr>
          <w:ilvl w:val="0"/>
          <w:numId w:val="12"/>
        </w:numPr>
        <w:jc w:val="both"/>
        <w:rPr>
          <w:rFonts w:cstheme="minorHAnsi"/>
        </w:rPr>
      </w:pPr>
      <w:r>
        <w:rPr>
          <w:rFonts w:cstheme="minorHAnsi"/>
        </w:rPr>
        <w:t>De</w:t>
      </w:r>
      <w:r w:rsidRPr="00885C87">
        <w:rPr>
          <w:rFonts w:cstheme="minorHAnsi"/>
        </w:rPr>
        <w:t xml:space="preserve"> leerling moet zindelijk zijn.</w:t>
      </w:r>
    </w:p>
    <w:p w:rsidR="00DF7069" w:rsidRPr="00885C87" w:rsidRDefault="00DF7069" w:rsidP="00DF7069">
      <w:pPr>
        <w:pStyle w:val="Lijstalinea"/>
        <w:numPr>
          <w:ilvl w:val="0"/>
          <w:numId w:val="12"/>
        </w:numPr>
        <w:jc w:val="both"/>
        <w:rPr>
          <w:rFonts w:cstheme="minorHAnsi"/>
        </w:rPr>
      </w:pPr>
      <w:r>
        <w:rPr>
          <w:rFonts w:cstheme="minorHAnsi"/>
        </w:rPr>
        <w:t>De</w:t>
      </w:r>
      <w:r w:rsidRPr="00885C87">
        <w:rPr>
          <w:rFonts w:cstheme="minorHAnsi"/>
        </w:rPr>
        <w:t xml:space="preserve"> leerling moet zelfstandig kunnen functioneren in een groep van 30 leerlingen, waarbinnen voortdurende individuele begeleiding onmogelijk is.</w:t>
      </w:r>
    </w:p>
    <w:p w:rsidR="00DF7069" w:rsidRPr="000202EE" w:rsidRDefault="00DF7069" w:rsidP="00DF7069">
      <w:pPr>
        <w:pStyle w:val="Lijstalinea"/>
        <w:numPr>
          <w:ilvl w:val="0"/>
          <w:numId w:val="12"/>
        </w:numPr>
        <w:jc w:val="both"/>
        <w:rPr>
          <w:rFonts w:cstheme="minorHAnsi"/>
        </w:rPr>
      </w:pPr>
      <w:r>
        <w:rPr>
          <w:rFonts w:cstheme="minorHAnsi"/>
        </w:rPr>
        <w:t>De leerling is niet afhankelijk van een therapeutische omgeving</w:t>
      </w:r>
      <w:r w:rsidRPr="000202EE">
        <w:rPr>
          <w:rFonts w:cstheme="minorHAnsi"/>
        </w:rPr>
        <w:t xml:space="preserve">. </w:t>
      </w:r>
    </w:p>
    <w:p w:rsidR="00DF7069" w:rsidRDefault="00DF7069" w:rsidP="00DF7069">
      <w:pPr>
        <w:pStyle w:val="Lijstalinea"/>
        <w:jc w:val="both"/>
        <w:rPr>
          <w:rFonts w:cstheme="minorHAnsi"/>
          <w:i/>
        </w:rPr>
      </w:pPr>
      <w:r w:rsidRPr="000202EE">
        <w:rPr>
          <w:rFonts w:cstheme="minorHAnsi"/>
          <w:i/>
        </w:rPr>
        <w:t>(</w:t>
      </w:r>
      <w:r>
        <w:rPr>
          <w:rFonts w:cstheme="minorHAnsi"/>
          <w:i/>
        </w:rPr>
        <w:t>hieronder verstaan</w:t>
      </w:r>
      <w:r w:rsidRPr="000202EE">
        <w:rPr>
          <w:rFonts w:cstheme="minorHAnsi"/>
          <w:i/>
        </w:rPr>
        <w:t xml:space="preserve"> wij leerlingen die behoefte hebben aan een aanpak waarbij niet het onderwijs, maar de aanpak van het gedrag of gezondheid voorop staat. Hierbij valt te denken aan extreme behoefte aan structuur, behoefte aan specifieke pedagogisch‐sociale ondersteuning voor ernstige gedragsproblemen of gedragsstoornissen, sociale angststoornissen of zware psychische problemen). </w:t>
      </w:r>
    </w:p>
    <w:p w:rsidR="00DF7069" w:rsidRPr="00DD5C47" w:rsidRDefault="00DF7069" w:rsidP="00DF7069">
      <w:pPr>
        <w:pStyle w:val="Lijstalinea"/>
        <w:numPr>
          <w:ilvl w:val="0"/>
          <w:numId w:val="12"/>
        </w:numPr>
        <w:jc w:val="both"/>
        <w:rPr>
          <w:rFonts w:cstheme="minorHAnsi"/>
          <w:i/>
        </w:rPr>
      </w:pPr>
      <w:r w:rsidRPr="00DD5C47">
        <w:rPr>
          <w:rFonts w:cstheme="minorHAnsi"/>
        </w:rPr>
        <w:t>Onze teamleden zijn niet medisch geschoold.</w:t>
      </w:r>
      <w:r>
        <w:rPr>
          <w:rFonts w:cstheme="minorHAnsi"/>
          <w:i/>
        </w:rPr>
        <w:t xml:space="preserve"> </w:t>
      </w:r>
      <w:r w:rsidRPr="00DD5C47">
        <w:rPr>
          <w:rFonts w:cstheme="minorHAnsi"/>
        </w:rPr>
        <w:t>Wanneer een medewerker van school medicatie toe moet dienen dan moet door ouders een verklaring worden getekend.</w:t>
      </w:r>
    </w:p>
    <w:p w:rsidR="00DF7069" w:rsidRPr="00885C87" w:rsidRDefault="00DF7069" w:rsidP="00DF7069">
      <w:pPr>
        <w:pStyle w:val="Lijstalinea"/>
        <w:numPr>
          <w:ilvl w:val="0"/>
          <w:numId w:val="12"/>
        </w:numPr>
        <w:jc w:val="both"/>
        <w:rPr>
          <w:rFonts w:cstheme="minorHAnsi"/>
        </w:rPr>
      </w:pPr>
      <w:r w:rsidRPr="000202EE">
        <w:rPr>
          <w:rFonts w:cstheme="minorHAnsi"/>
        </w:rPr>
        <w:t>De leerling levert geen gevaar op voor zichzelf of anderen in de klas en verstoort niet het welzijn en de voortgang van andere leerlingen.</w:t>
      </w:r>
    </w:p>
    <w:p w:rsidR="00DF7069" w:rsidRPr="000202EE" w:rsidRDefault="00DF7069" w:rsidP="00DF7069">
      <w:pPr>
        <w:pStyle w:val="Lijstalinea"/>
        <w:numPr>
          <w:ilvl w:val="0"/>
          <w:numId w:val="12"/>
        </w:numPr>
        <w:jc w:val="both"/>
        <w:rPr>
          <w:rFonts w:cstheme="minorHAnsi"/>
        </w:rPr>
      </w:pPr>
      <w:r>
        <w:rPr>
          <w:rFonts w:cstheme="minorHAnsi"/>
        </w:rPr>
        <w:t>Van ouders verwachten wij openheid van zaken. Een goede samenwerking vinden wij belangrijk. Mocht er een onderzoek plaatsvinden dan delen ouders de resultaten van het onderzoek met de school in het belang van hun kind en de voortgang van de ontwikkeling van het kind. Mocht dit niet gebeuren, dan is de school niet meer verantwoordelijk voor de voortgang en wordt ouders verzocht een passende school voor hun kind te zoeken.</w:t>
      </w:r>
    </w:p>
    <w:p w:rsidR="00DF7069" w:rsidRPr="000202EE" w:rsidRDefault="00DF7069" w:rsidP="00DF7069">
      <w:pPr>
        <w:jc w:val="both"/>
        <w:rPr>
          <w:rFonts w:cstheme="minorHAnsi"/>
        </w:rPr>
      </w:pPr>
    </w:p>
    <w:p w:rsidR="00DF7069" w:rsidRDefault="00DF7069" w:rsidP="00DF7069">
      <w:pPr>
        <w:jc w:val="both"/>
        <w:rPr>
          <w:rFonts w:cstheme="minorHAnsi"/>
        </w:rPr>
      </w:pPr>
      <w:r w:rsidRPr="000202EE">
        <w:rPr>
          <w:rFonts w:cstheme="minorHAnsi"/>
        </w:rPr>
        <w:lastRenderedPageBreak/>
        <w:t xml:space="preserve">Het waarborgen van een veilig en prettig leerklimaat is belangrijk voor ons. De motivatie van leerlingen om hieraan bij te dragen is essentieel. </w:t>
      </w:r>
      <w:r w:rsidRPr="000202EE">
        <w:rPr>
          <w:rFonts w:cstheme="minorHAnsi"/>
        </w:rPr>
        <w:tab/>
        <w:t xml:space="preserve">Sommige leerlingen hebben ondersteuning nodig die de school niet kan bieden. Dit onderzoekt de school per leerling. Als een leerling meer ondersteuning nodig heeft dan de school kan bieden, wordt er naar een andere reguliere school </w:t>
      </w:r>
      <w:r>
        <w:rPr>
          <w:rFonts w:cstheme="minorHAnsi"/>
        </w:rPr>
        <w:t>gezocht. Mocht het nodig zijn dat de leerling in aanmerking komt voor speciaal (basis)onderwijs dan wordt in een toelaatbaarheidsoverleg met  POA naar een passende onderwijs plek gezocht en wordt een toelaatbaarheidsverklaring afgegeven.</w:t>
      </w:r>
      <w:r w:rsidRPr="000202EE">
        <w:rPr>
          <w:rFonts w:cstheme="minorHAnsi"/>
        </w:rPr>
        <w:t xml:space="preserve"> </w:t>
      </w:r>
    </w:p>
    <w:p w:rsidR="00DF7069" w:rsidRPr="00F40546" w:rsidRDefault="00DF7069" w:rsidP="00DF7069">
      <w:pPr>
        <w:rPr>
          <w:rFonts w:cstheme="minorHAnsi"/>
          <w:b/>
        </w:rPr>
      </w:pPr>
      <w:r w:rsidRPr="00F40546">
        <w:rPr>
          <w:rFonts w:cstheme="minorHAnsi"/>
          <w:b/>
        </w:rPr>
        <w:t>Almeerse afspraak:</w:t>
      </w:r>
    </w:p>
    <w:p w:rsidR="00DF7069" w:rsidRDefault="00DF7069" w:rsidP="00DF7069">
      <w:pPr>
        <w:rPr>
          <w:rFonts w:cstheme="minorHAnsi"/>
        </w:rPr>
      </w:pPr>
      <w:r>
        <w:rPr>
          <w:rFonts w:cstheme="minorHAnsi"/>
        </w:rPr>
        <w:t>Met alle besturen van de basisscholen in Almere is een afspraak gemaakt dat alleen in de zomerperiode een overstap gemaakt kan worden naar een andere basisschool. Minimaal 2 maanden voor de zomervakantie moeten nieuwe ouders zich aanmelden bij onze school, zodat wij rekening kunnen houden met een eventuele plaatsing.</w:t>
      </w:r>
    </w:p>
    <w:p w:rsidR="00DF7069" w:rsidRPr="000202EE" w:rsidRDefault="00DF7069" w:rsidP="00DF7069">
      <w:pPr>
        <w:rPr>
          <w:rFonts w:cstheme="minorHAnsi"/>
        </w:rPr>
      </w:pPr>
      <w:r>
        <w:rPr>
          <w:rFonts w:cstheme="minorHAnsi"/>
        </w:rPr>
        <w:t>Uitzonderingen zijn verhuizingen of een vertrouwensbreuk tussen medewerkers van een school en ouders.</w:t>
      </w:r>
      <w:bookmarkStart w:id="0" w:name="_GoBack"/>
      <w:bookmarkEnd w:id="0"/>
    </w:p>
    <w:sectPr w:rsidR="00DF7069" w:rsidRPr="000202EE" w:rsidSect="00072A7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34" w:rsidRDefault="00B83A34" w:rsidP="00A97D2B">
      <w:pPr>
        <w:spacing w:after="0" w:line="240" w:lineRule="auto"/>
      </w:pPr>
      <w:r>
        <w:separator/>
      </w:r>
    </w:p>
  </w:endnote>
  <w:endnote w:type="continuationSeparator" w:id="0">
    <w:p w:rsidR="00B83A34" w:rsidRDefault="00B83A34" w:rsidP="00A9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34" w:rsidRDefault="00B83A34" w:rsidP="00A97D2B">
      <w:pPr>
        <w:spacing w:after="0" w:line="240" w:lineRule="auto"/>
      </w:pPr>
      <w:r>
        <w:separator/>
      </w:r>
    </w:p>
  </w:footnote>
  <w:footnote w:type="continuationSeparator" w:id="0">
    <w:p w:rsidR="00B83A34" w:rsidRDefault="00B83A34" w:rsidP="00A97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2B" w:rsidRDefault="00A97D2B">
    <w:pPr>
      <w:pStyle w:val="Koptekst"/>
    </w:pPr>
    <w:r>
      <w:tab/>
    </w:r>
    <w:r>
      <w:tab/>
    </w:r>
    <w:r>
      <w:tab/>
    </w:r>
    <w:r>
      <w:tab/>
    </w:r>
    <w:r>
      <w:tab/>
    </w:r>
    <w:r>
      <w:tab/>
    </w:r>
    <w:r>
      <w:tab/>
    </w:r>
    <w:r>
      <w:tab/>
    </w:r>
    <w:r>
      <w:tab/>
    </w:r>
    <w:r>
      <w:tab/>
    </w:r>
    <w:r>
      <w:tab/>
    </w:r>
    <w:r>
      <w:tab/>
    </w:r>
    <w:r>
      <w:tab/>
    </w:r>
    <w:r>
      <w:tab/>
    </w:r>
    <w:r>
      <w:tab/>
    </w:r>
    <w:r>
      <w:rPr>
        <w:noProof/>
        <w:lang w:eastAsia="nl-NL"/>
      </w:rPr>
      <w:drawing>
        <wp:inline distT="0" distB="0" distL="0" distR="0" wp14:anchorId="584A7155" wp14:editId="3AEAC13E">
          <wp:extent cx="1304925" cy="666750"/>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srcRect/>
                  <a:stretch>
                    <a:fillRect/>
                  </a:stretch>
                </pic:blipFill>
                <pic:spPr bwMode="auto">
                  <a:xfrm>
                    <a:off x="0" y="0"/>
                    <a:ext cx="13049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A69"/>
    <w:multiLevelType w:val="hybridMultilevel"/>
    <w:tmpl w:val="BA9A1F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7D2973"/>
    <w:multiLevelType w:val="hybridMultilevel"/>
    <w:tmpl w:val="824E68B0"/>
    <w:lvl w:ilvl="0" w:tplc="A8D69D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7678A3"/>
    <w:multiLevelType w:val="hybridMultilevel"/>
    <w:tmpl w:val="A2ECA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003913"/>
    <w:multiLevelType w:val="hybridMultilevel"/>
    <w:tmpl w:val="B29E09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BB0DC2"/>
    <w:multiLevelType w:val="hybridMultilevel"/>
    <w:tmpl w:val="43687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134427"/>
    <w:multiLevelType w:val="hybridMultilevel"/>
    <w:tmpl w:val="92EE5B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29163E2"/>
    <w:multiLevelType w:val="hybridMultilevel"/>
    <w:tmpl w:val="6316A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4933F7"/>
    <w:multiLevelType w:val="hybridMultilevel"/>
    <w:tmpl w:val="0F12710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5A2B4A"/>
    <w:multiLevelType w:val="hybridMultilevel"/>
    <w:tmpl w:val="1E4A44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F33765D"/>
    <w:multiLevelType w:val="hybridMultilevel"/>
    <w:tmpl w:val="FAB47F0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CD062F"/>
    <w:multiLevelType w:val="hybridMultilevel"/>
    <w:tmpl w:val="A2E6ED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BE15531"/>
    <w:multiLevelType w:val="hybridMultilevel"/>
    <w:tmpl w:val="2670E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1610C1"/>
    <w:multiLevelType w:val="hybridMultilevel"/>
    <w:tmpl w:val="B5FC2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
  </w:num>
  <w:num w:numId="6">
    <w:abstractNumId w:val="5"/>
  </w:num>
  <w:num w:numId="7">
    <w:abstractNumId w:val="10"/>
  </w:num>
  <w:num w:numId="8">
    <w:abstractNumId w:val="0"/>
  </w:num>
  <w:num w:numId="9">
    <w:abstractNumId w:val="8"/>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79"/>
    <w:rsid w:val="0000670B"/>
    <w:rsid w:val="00072A79"/>
    <w:rsid w:val="000C085F"/>
    <w:rsid w:val="001B2AFC"/>
    <w:rsid w:val="001C4208"/>
    <w:rsid w:val="002644BB"/>
    <w:rsid w:val="002C7312"/>
    <w:rsid w:val="002D102D"/>
    <w:rsid w:val="002F1D9E"/>
    <w:rsid w:val="00374E43"/>
    <w:rsid w:val="00387FA5"/>
    <w:rsid w:val="003934E0"/>
    <w:rsid w:val="004B2A87"/>
    <w:rsid w:val="004B5877"/>
    <w:rsid w:val="005D045D"/>
    <w:rsid w:val="006B7D35"/>
    <w:rsid w:val="00864DA0"/>
    <w:rsid w:val="00901A7B"/>
    <w:rsid w:val="00912784"/>
    <w:rsid w:val="00A230BE"/>
    <w:rsid w:val="00A97D2B"/>
    <w:rsid w:val="00B14C95"/>
    <w:rsid w:val="00B83A34"/>
    <w:rsid w:val="00B9417F"/>
    <w:rsid w:val="00C4534E"/>
    <w:rsid w:val="00C74826"/>
    <w:rsid w:val="00C77191"/>
    <w:rsid w:val="00D03B49"/>
    <w:rsid w:val="00D2796D"/>
    <w:rsid w:val="00DB38D0"/>
    <w:rsid w:val="00DF7069"/>
    <w:rsid w:val="00E140DC"/>
    <w:rsid w:val="00EC43FD"/>
    <w:rsid w:val="00F216D9"/>
    <w:rsid w:val="00F22761"/>
    <w:rsid w:val="00FA4C9A"/>
    <w:rsid w:val="00FE2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5FA"/>
  <w15:docId w15:val="{8A6C2C7B-FCE7-4EEF-A25C-46C1DDC9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40DC"/>
    <w:rPr>
      <w:rFonts w:ascii="Arial" w:hAnsi="Arial"/>
      <w:sz w:val="20"/>
    </w:rPr>
  </w:style>
  <w:style w:type="paragraph" w:styleId="Kop1">
    <w:name w:val="heading 1"/>
    <w:basedOn w:val="Standaard"/>
    <w:next w:val="Standaard"/>
    <w:link w:val="Kop1Char"/>
    <w:uiPriority w:val="9"/>
    <w:qFormat/>
    <w:rsid w:val="00A230BE"/>
    <w:pPr>
      <w:keepNext/>
      <w:keepLines/>
      <w:spacing w:before="240" w:after="0"/>
      <w:outlineLvl w:val="0"/>
    </w:pPr>
    <w:rPr>
      <w:rFonts w:eastAsiaTheme="majorEastAsia" w:cstheme="majorBidi"/>
      <w:b/>
      <w:color w:val="7030A0"/>
      <w:sz w:val="32"/>
      <w:szCs w:val="32"/>
    </w:rPr>
  </w:style>
  <w:style w:type="paragraph" w:styleId="Kop2">
    <w:name w:val="heading 2"/>
    <w:basedOn w:val="Standaard"/>
    <w:next w:val="Standaard"/>
    <w:link w:val="Kop2Char"/>
    <w:uiPriority w:val="9"/>
    <w:unhideWhenUsed/>
    <w:qFormat/>
    <w:rsid w:val="00A230BE"/>
    <w:pPr>
      <w:keepNext/>
      <w:keepLines/>
      <w:spacing w:before="40" w:after="0"/>
      <w:outlineLvl w:val="1"/>
    </w:pPr>
    <w:rPr>
      <w:rFonts w:eastAsiaTheme="majorEastAsia" w:cstheme="majorBidi"/>
      <w:b/>
      <w:color w:val="EE32AF"/>
      <w:sz w:val="24"/>
      <w:szCs w:val="26"/>
    </w:rPr>
  </w:style>
  <w:style w:type="paragraph" w:styleId="Kop3">
    <w:name w:val="heading 3"/>
    <w:basedOn w:val="Standaard"/>
    <w:next w:val="Standaard"/>
    <w:link w:val="Kop3Char"/>
    <w:uiPriority w:val="9"/>
    <w:unhideWhenUsed/>
    <w:qFormat/>
    <w:rsid w:val="00A97D2B"/>
    <w:pPr>
      <w:keepNext/>
      <w:keepLines/>
      <w:spacing w:before="40" w:after="0"/>
      <w:outlineLvl w:val="2"/>
    </w:pPr>
    <w:rPr>
      <w:rFonts w:eastAsiaTheme="majorEastAsia" w:cstheme="majorBidi"/>
      <w:b/>
      <w:color w:val="FFC00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2A79"/>
    <w:pPr>
      <w:ind w:left="720"/>
      <w:contextualSpacing/>
    </w:pPr>
  </w:style>
  <w:style w:type="table" w:styleId="Tabelraster">
    <w:name w:val="Table Grid"/>
    <w:basedOn w:val="Standaardtabel"/>
    <w:uiPriority w:val="59"/>
    <w:rsid w:val="0007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140DC"/>
    <w:pPr>
      <w:spacing w:after="0" w:line="240" w:lineRule="auto"/>
    </w:pPr>
    <w:rPr>
      <w:rFonts w:ascii="Arial" w:hAnsi="Arial"/>
      <w:sz w:val="20"/>
    </w:rPr>
  </w:style>
  <w:style w:type="paragraph" w:styleId="Ballontekst">
    <w:name w:val="Balloon Text"/>
    <w:basedOn w:val="Standaard"/>
    <w:link w:val="BallontekstChar"/>
    <w:uiPriority w:val="99"/>
    <w:semiHidden/>
    <w:unhideWhenUsed/>
    <w:rsid w:val="002D10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02D"/>
    <w:rPr>
      <w:rFonts w:ascii="Tahoma" w:hAnsi="Tahoma" w:cs="Tahoma"/>
      <w:sz w:val="16"/>
      <w:szCs w:val="16"/>
    </w:rPr>
  </w:style>
  <w:style w:type="character" w:customStyle="1" w:styleId="Kop1Char">
    <w:name w:val="Kop 1 Char"/>
    <w:basedOn w:val="Standaardalinea-lettertype"/>
    <w:link w:val="Kop1"/>
    <w:uiPriority w:val="9"/>
    <w:rsid w:val="00A230BE"/>
    <w:rPr>
      <w:rFonts w:ascii="Arial" w:eastAsiaTheme="majorEastAsia" w:hAnsi="Arial" w:cstheme="majorBidi"/>
      <w:b/>
      <w:color w:val="7030A0"/>
      <w:sz w:val="32"/>
      <w:szCs w:val="32"/>
    </w:rPr>
  </w:style>
  <w:style w:type="character" w:customStyle="1" w:styleId="Kop2Char">
    <w:name w:val="Kop 2 Char"/>
    <w:basedOn w:val="Standaardalinea-lettertype"/>
    <w:link w:val="Kop2"/>
    <w:uiPriority w:val="9"/>
    <w:rsid w:val="00A230BE"/>
    <w:rPr>
      <w:rFonts w:ascii="Arial" w:eastAsiaTheme="majorEastAsia" w:hAnsi="Arial" w:cstheme="majorBidi"/>
      <w:b/>
      <w:color w:val="EE32AF"/>
      <w:sz w:val="24"/>
      <w:szCs w:val="26"/>
    </w:rPr>
  </w:style>
  <w:style w:type="paragraph" w:styleId="Koptekst">
    <w:name w:val="header"/>
    <w:basedOn w:val="Standaard"/>
    <w:link w:val="KoptekstChar"/>
    <w:uiPriority w:val="99"/>
    <w:unhideWhenUsed/>
    <w:rsid w:val="00387F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FA5"/>
    <w:rPr>
      <w:rFonts w:ascii="Arial" w:hAnsi="Arial"/>
    </w:rPr>
  </w:style>
  <w:style w:type="character" w:customStyle="1" w:styleId="Kop3Char">
    <w:name w:val="Kop 3 Char"/>
    <w:basedOn w:val="Standaardalinea-lettertype"/>
    <w:link w:val="Kop3"/>
    <w:uiPriority w:val="9"/>
    <w:rsid w:val="00A97D2B"/>
    <w:rPr>
      <w:rFonts w:ascii="Arial" w:eastAsiaTheme="majorEastAsia" w:hAnsi="Arial" w:cstheme="majorBidi"/>
      <w:b/>
      <w:color w:val="FFC000"/>
      <w:sz w:val="20"/>
      <w:szCs w:val="24"/>
    </w:rPr>
  </w:style>
  <w:style w:type="paragraph" w:styleId="Voettekst">
    <w:name w:val="footer"/>
    <w:basedOn w:val="Standaard"/>
    <w:link w:val="VoettekstChar"/>
    <w:uiPriority w:val="99"/>
    <w:unhideWhenUsed/>
    <w:rsid w:val="00A97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7D2B"/>
  </w:style>
  <w:style w:type="character" w:styleId="Verwijzingopmerking">
    <w:name w:val="annotation reference"/>
    <w:basedOn w:val="Standaardalinea-lettertype"/>
    <w:uiPriority w:val="99"/>
    <w:semiHidden/>
    <w:unhideWhenUsed/>
    <w:rsid w:val="002C7312"/>
    <w:rPr>
      <w:sz w:val="16"/>
      <w:szCs w:val="16"/>
    </w:rPr>
  </w:style>
  <w:style w:type="paragraph" w:styleId="Tekstopmerking">
    <w:name w:val="annotation text"/>
    <w:basedOn w:val="Standaard"/>
    <w:link w:val="TekstopmerkingChar"/>
    <w:uiPriority w:val="99"/>
    <w:semiHidden/>
    <w:unhideWhenUsed/>
    <w:rsid w:val="002C7312"/>
    <w:pPr>
      <w:spacing w:line="240" w:lineRule="auto"/>
    </w:pPr>
    <w:rPr>
      <w:szCs w:val="20"/>
    </w:rPr>
  </w:style>
  <w:style w:type="character" w:customStyle="1" w:styleId="TekstopmerkingChar">
    <w:name w:val="Tekst opmerking Char"/>
    <w:basedOn w:val="Standaardalinea-lettertype"/>
    <w:link w:val="Tekstopmerking"/>
    <w:uiPriority w:val="99"/>
    <w:semiHidden/>
    <w:rsid w:val="002C7312"/>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2C7312"/>
    <w:rPr>
      <w:b/>
      <w:bCs/>
    </w:rPr>
  </w:style>
  <w:style w:type="character" w:customStyle="1" w:styleId="OnderwerpvanopmerkingChar">
    <w:name w:val="Onderwerp van opmerking Char"/>
    <w:basedOn w:val="TekstopmerkingChar"/>
    <w:link w:val="Onderwerpvanopmerking"/>
    <w:uiPriority w:val="99"/>
    <w:semiHidden/>
    <w:rsid w:val="002C731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2A1F-C17A-4D93-B366-40BF96E1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10855</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Leeftink</dc:creator>
  <cp:lastModifiedBy>Directie de Heliotroop</cp:lastModifiedBy>
  <cp:revision>2</cp:revision>
  <cp:lastPrinted>2017-03-31T14:33:00Z</cp:lastPrinted>
  <dcterms:created xsi:type="dcterms:W3CDTF">2020-10-09T14:08:00Z</dcterms:created>
  <dcterms:modified xsi:type="dcterms:W3CDTF">2020-10-09T14:08:00Z</dcterms:modified>
</cp:coreProperties>
</file>