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C" w:rsidRPr="00E27D2B" w:rsidRDefault="008C2E47" w:rsidP="002A5A1C">
      <w:pPr>
        <w:pStyle w:val="Geenafstand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-33020</wp:posOffset>
            </wp:positionV>
            <wp:extent cx="2027555" cy="1300480"/>
            <wp:effectExtent l="0" t="0" r="0" b="0"/>
            <wp:wrapNone/>
            <wp:docPr id="1" name="Afbeelding 1" descr="logoARS 2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ARS 25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1C" w:rsidRPr="00E27D2B">
        <w:rPr>
          <w:b/>
          <w:i/>
          <w:sz w:val="40"/>
          <w:szCs w:val="40"/>
          <w:u w:val="single"/>
        </w:rPr>
        <w:t>Schoolambitie</w:t>
      </w:r>
      <w:r w:rsidR="007A702F">
        <w:rPr>
          <w:b/>
          <w:i/>
          <w:sz w:val="40"/>
          <w:szCs w:val="40"/>
          <w:u w:val="single"/>
        </w:rPr>
        <w:t xml:space="preserve"> okt</w:t>
      </w:r>
      <w:r w:rsidR="00E27D2B">
        <w:rPr>
          <w:b/>
          <w:i/>
          <w:sz w:val="40"/>
          <w:szCs w:val="40"/>
          <w:u w:val="single"/>
        </w:rPr>
        <w:t xml:space="preserve"> 2018:</w:t>
      </w:r>
      <w:r w:rsidRPr="008C2E47">
        <w:rPr>
          <w:noProof/>
          <w:lang w:eastAsia="nl-NL"/>
        </w:rPr>
        <w:t xml:space="preserve"> </w:t>
      </w:r>
    </w:p>
    <w:p w:rsidR="002A5A1C" w:rsidRDefault="002A5A1C" w:rsidP="002A5A1C">
      <w:pPr>
        <w:pStyle w:val="Geenafstand"/>
      </w:pPr>
    </w:p>
    <w:p w:rsidR="008C2E47" w:rsidRDefault="008C2E47" w:rsidP="002A5A1C">
      <w:pPr>
        <w:pStyle w:val="Geenafstand"/>
      </w:pPr>
    </w:p>
    <w:p w:rsidR="008C2E47" w:rsidRDefault="008C2E47" w:rsidP="002A5A1C">
      <w:pPr>
        <w:pStyle w:val="Geenafstand"/>
      </w:pPr>
    </w:p>
    <w:p w:rsidR="002A5A1C" w:rsidRDefault="002A5A1C" w:rsidP="002A5A1C">
      <w:pPr>
        <w:pStyle w:val="Geenafstand"/>
      </w:pPr>
      <w:r>
        <w:t>Ambitie in niveauwaarde: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7"/>
        <w:gridCol w:w="2077"/>
        <w:gridCol w:w="606"/>
      </w:tblGrid>
      <w:tr w:rsidR="002A5A1C" w:rsidTr="002A5A1C">
        <w:tc>
          <w:tcPr>
            <w:tcW w:w="0" w:type="auto"/>
          </w:tcPr>
          <w:p w:rsidR="002A5A1C" w:rsidRDefault="002A5A1C" w:rsidP="008C58F1">
            <w:pPr>
              <w:pStyle w:val="Geenafstand"/>
            </w:pPr>
          </w:p>
        </w:tc>
        <w:tc>
          <w:tcPr>
            <w:tcW w:w="2683" w:type="dxa"/>
            <w:gridSpan w:val="2"/>
          </w:tcPr>
          <w:p w:rsidR="002A5A1C" w:rsidRDefault="002A5A1C" w:rsidP="008C58F1">
            <w:pPr>
              <w:pStyle w:val="Geenafstand"/>
            </w:pPr>
            <w:r>
              <w:t xml:space="preserve">           Schoolambitie:</w:t>
            </w:r>
          </w:p>
        </w:tc>
      </w:tr>
      <w:tr w:rsidR="002A5A1C" w:rsidTr="002A5A1C">
        <w:tc>
          <w:tcPr>
            <w:tcW w:w="0" w:type="auto"/>
          </w:tcPr>
          <w:p w:rsidR="002A5A1C" w:rsidRDefault="002A5A1C" w:rsidP="008C58F1">
            <w:pPr>
              <w:pStyle w:val="Geenafstand"/>
            </w:pPr>
            <w:r>
              <w:t>DMT</w:t>
            </w:r>
          </w:p>
        </w:tc>
        <w:tc>
          <w:tcPr>
            <w:tcW w:w="2077" w:type="dxa"/>
          </w:tcPr>
          <w:p w:rsidR="002A5A1C" w:rsidRDefault="002A5A1C" w:rsidP="008C58F1">
            <w:pPr>
              <w:pStyle w:val="Geenafstand"/>
            </w:pPr>
          </w:p>
        </w:tc>
        <w:tc>
          <w:tcPr>
            <w:tcW w:w="606" w:type="dxa"/>
          </w:tcPr>
          <w:p w:rsidR="002A5A1C" w:rsidRDefault="007A702F" w:rsidP="008C58F1">
            <w:pPr>
              <w:pStyle w:val="Geenafstand"/>
            </w:pPr>
            <w:r>
              <w:t>3.8</w:t>
            </w:r>
          </w:p>
        </w:tc>
      </w:tr>
      <w:tr w:rsidR="002A5A1C" w:rsidTr="002A5A1C">
        <w:tc>
          <w:tcPr>
            <w:tcW w:w="0" w:type="auto"/>
          </w:tcPr>
          <w:p w:rsidR="002A5A1C" w:rsidRDefault="002A5A1C" w:rsidP="008C58F1">
            <w:pPr>
              <w:pStyle w:val="Geenafstand"/>
            </w:pPr>
            <w:r>
              <w:t>Rekenen</w:t>
            </w:r>
          </w:p>
        </w:tc>
        <w:tc>
          <w:tcPr>
            <w:tcW w:w="2077" w:type="dxa"/>
          </w:tcPr>
          <w:p w:rsidR="002A5A1C" w:rsidRDefault="002A5A1C" w:rsidP="008C58F1">
            <w:pPr>
              <w:pStyle w:val="Geenafstand"/>
            </w:pPr>
          </w:p>
        </w:tc>
        <w:tc>
          <w:tcPr>
            <w:tcW w:w="606" w:type="dxa"/>
          </w:tcPr>
          <w:p w:rsidR="002A5A1C" w:rsidRDefault="007A702F" w:rsidP="008C58F1">
            <w:pPr>
              <w:pStyle w:val="Geenafstand"/>
            </w:pPr>
            <w:r>
              <w:t>3.8</w:t>
            </w:r>
          </w:p>
        </w:tc>
      </w:tr>
      <w:tr w:rsidR="002A5A1C" w:rsidTr="002A5A1C">
        <w:tc>
          <w:tcPr>
            <w:tcW w:w="0" w:type="auto"/>
          </w:tcPr>
          <w:p w:rsidR="002A5A1C" w:rsidRDefault="002A5A1C" w:rsidP="008C58F1">
            <w:pPr>
              <w:pStyle w:val="Geenafstand"/>
            </w:pPr>
            <w:r>
              <w:t>Begrijpend lezen</w:t>
            </w:r>
          </w:p>
        </w:tc>
        <w:tc>
          <w:tcPr>
            <w:tcW w:w="2077" w:type="dxa"/>
          </w:tcPr>
          <w:p w:rsidR="002A5A1C" w:rsidRDefault="002A5A1C" w:rsidP="008C58F1">
            <w:pPr>
              <w:pStyle w:val="Geenafstand"/>
            </w:pPr>
          </w:p>
        </w:tc>
        <w:tc>
          <w:tcPr>
            <w:tcW w:w="606" w:type="dxa"/>
          </w:tcPr>
          <w:p w:rsidR="002A5A1C" w:rsidRDefault="007A702F" w:rsidP="008C58F1">
            <w:pPr>
              <w:pStyle w:val="Geenafstand"/>
            </w:pPr>
            <w:r>
              <w:t>3.8</w:t>
            </w:r>
          </w:p>
        </w:tc>
      </w:tr>
      <w:tr w:rsidR="002A5A1C" w:rsidTr="002A5A1C">
        <w:tc>
          <w:tcPr>
            <w:tcW w:w="0" w:type="auto"/>
          </w:tcPr>
          <w:p w:rsidR="002A5A1C" w:rsidRDefault="002A5A1C" w:rsidP="008C58F1">
            <w:pPr>
              <w:pStyle w:val="Geenafstand"/>
            </w:pPr>
            <w:r>
              <w:t>Spelling</w:t>
            </w:r>
          </w:p>
        </w:tc>
        <w:tc>
          <w:tcPr>
            <w:tcW w:w="2077" w:type="dxa"/>
          </w:tcPr>
          <w:p w:rsidR="002A5A1C" w:rsidRDefault="002A5A1C" w:rsidP="008C58F1">
            <w:pPr>
              <w:pStyle w:val="Geenafstand"/>
            </w:pPr>
          </w:p>
        </w:tc>
        <w:tc>
          <w:tcPr>
            <w:tcW w:w="606" w:type="dxa"/>
          </w:tcPr>
          <w:p w:rsidR="002A5A1C" w:rsidRDefault="007A702F" w:rsidP="008C58F1">
            <w:pPr>
              <w:pStyle w:val="Geenafstand"/>
            </w:pPr>
            <w:r>
              <w:t>3.8</w:t>
            </w:r>
          </w:p>
        </w:tc>
      </w:tr>
    </w:tbl>
    <w:p w:rsidR="002A5A1C" w:rsidRDefault="002A5A1C" w:rsidP="002A5A1C">
      <w:pPr>
        <w:pStyle w:val="Geenafstand"/>
      </w:pPr>
    </w:p>
    <w:p w:rsidR="008C2E47" w:rsidRDefault="008C2E47" w:rsidP="002A5A1C">
      <w:pPr>
        <w:pStyle w:val="Geenafstand"/>
      </w:pPr>
    </w:p>
    <w:p w:rsidR="002A5A1C" w:rsidRDefault="002A5A1C" w:rsidP="002A5A1C">
      <w:pPr>
        <w:pStyle w:val="Geenafstand"/>
      </w:pPr>
    </w:p>
    <w:p w:rsidR="002A5A1C" w:rsidRDefault="002A5A1C" w:rsidP="002A5A1C">
      <w:pPr>
        <w:pStyle w:val="Geenafstand"/>
      </w:pPr>
      <w:r>
        <w:t>Ambitie in %: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80"/>
      </w:tblGrid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</w:p>
          <w:p w:rsidR="002A5A1C" w:rsidRPr="00082AE3" w:rsidRDefault="002A5A1C" w:rsidP="002A5A1C">
            <w:pPr>
              <w:pStyle w:val="Geenafstand"/>
              <w:rPr>
                <w:b/>
                <w:sz w:val="28"/>
                <w:szCs w:val="28"/>
              </w:rPr>
            </w:pPr>
            <w:r w:rsidRPr="00082AE3">
              <w:rPr>
                <w:b/>
                <w:sz w:val="28"/>
                <w:szCs w:val="28"/>
              </w:rPr>
              <w:t>Onderbouw:</w:t>
            </w:r>
          </w:p>
          <w:p w:rsidR="002A5A1C" w:rsidRDefault="002A5A1C" w:rsidP="002A5A1C">
            <w:pPr>
              <w:pStyle w:val="Geenafstand"/>
            </w:pPr>
          </w:p>
        </w:tc>
      </w:tr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  <w:r>
              <w:t>90% van de leerlingen haalt een ontwikkelingsleeftijd passend bij de leeftijd</w:t>
            </w:r>
          </w:p>
        </w:tc>
      </w:tr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</w:p>
        </w:tc>
      </w:tr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</w:p>
          <w:p w:rsidR="002A5A1C" w:rsidRPr="00082AE3" w:rsidRDefault="002A5A1C" w:rsidP="002A5A1C">
            <w:pPr>
              <w:pStyle w:val="Geenafstand"/>
              <w:rPr>
                <w:b/>
                <w:sz w:val="28"/>
                <w:szCs w:val="28"/>
              </w:rPr>
            </w:pPr>
            <w:r w:rsidRPr="00082AE3">
              <w:rPr>
                <w:b/>
                <w:sz w:val="28"/>
                <w:szCs w:val="28"/>
              </w:rPr>
              <w:t>Onder+ bovenbouw:</w:t>
            </w:r>
          </w:p>
          <w:p w:rsidR="002A5A1C" w:rsidRDefault="002A5A1C" w:rsidP="002A5A1C">
            <w:pPr>
              <w:pStyle w:val="Geenafstand"/>
            </w:pPr>
          </w:p>
        </w:tc>
      </w:tr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  <w:r>
              <w:t>Rekenen, Begrijpend lezen (vanaf gr 5), spelling:</w:t>
            </w:r>
          </w:p>
        </w:tc>
      </w:tr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</w:p>
          <w:p w:rsidR="002A5A1C" w:rsidRDefault="007A702F" w:rsidP="002A5A1C">
            <w:pPr>
              <w:pStyle w:val="Geenafstand"/>
            </w:pPr>
            <w:r>
              <w:t>50</w:t>
            </w:r>
            <w:r w:rsidR="002A5A1C">
              <w:t xml:space="preserve"> % van de leerlingen haalt een score hoger dan niveauwaar</w:t>
            </w:r>
            <w:r>
              <w:t>de 3.4</w:t>
            </w:r>
          </w:p>
          <w:p w:rsidR="002A5A1C" w:rsidRDefault="002A5A1C" w:rsidP="002A5A1C">
            <w:pPr>
              <w:pStyle w:val="Geenafstand"/>
            </w:pPr>
          </w:p>
        </w:tc>
      </w:tr>
      <w:tr w:rsidR="002A5A1C" w:rsidTr="002A5A1C">
        <w:tc>
          <w:tcPr>
            <w:tcW w:w="0" w:type="auto"/>
          </w:tcPr>
          <w:p w:rsidR="002A5A1C" w:rsidRDefault="002A5A1C" w:rsidP="002A5A1C">
            <w:pPr>
              <w:pStyle w:val="Geenafstand"/>
            </w:pPr>
          </w:p>
          <w:p w:rsidR="002A5A1C" w:rsidRDefault="007A702F" w:rsidP="002A5A1C">
            <w:pPr>
              <w:pStyle w:val="Geenafstand"/>
            </w:pPr>
            <w:r>
              <w:t>20</w:t>
            </w:r>
            <w:r w:rsidR="002A5A1C">
              <w:t xml:space="preserve"> % van de leerlingen haalt een score hoger</w:t>
            </w:r>
            <w:r>
              <w:t xml:space="preserve"> dan niveauwaarde 4.2</w:t>
            </w:r>
          </w:p>
          <w:p w:rsidR="002A5A1C" w:rsidRDefault="002A5A1C" w:rsidP="002A5A1C">
            <w:pPr>
              <w:pStyle w:val="Geenafstand"/>
            </w:pPr>
          </w:p>
        </w:tc>
      </w:tr>
      <w:tr w:rsidR="00082AE3" w:rsidTr="002A5A1C">
        <w:tc>
          <w:tcPr>
            <w:tcW w:w="0" w:type="auto"/>
          </w:tcPr>
          <w:p w:rsidR="00082AE3" w:rsidRDefault="00082AE3" w:rsidP="002A5A1C">
            <w:pPr>
              <w:pStyle w:val="Geenafstand"/>
            </w:pPr>
            <w:r>
              <w:t>AVI:</w:t>
            </w:r>
          </w:p>
        </w:tc>
      </w:tr>
      <w:tr w:rsidR="00082AE3" w:rsidTr="002A5A1C">
        <w:tc>
          <w:tcPr>
            <w:tcW w:w="0" w:type="auto"/>
          </w:tcPr>
          <w:p w:rsidR="00082AE3" w:rsidRDefault="00082AE3" w:rsidP="002A5A1C">
            <w:pPr>
              <w:pStyle w:val="Geenafstand"/>
            </w:pPr>
          </w:p>
          <w:p w:rsidR="00082AE3" w:rsidRDefault="00082AE3" w:rsidP="002A5A1C">
            <w:pPr>
              <w:pStyle w:val="Geenafstand"/>
            </w:pPr>
            <w:r>
              <w:t>90 % van de leerlingen lees</w:t>
            </w:r>
            <w:r w:rsidR="008C2E47">
              <w:t>t</w:t>
            </w:r>
            <w:r>
              <w:t xml:space="preserve"> op niveau</w:t>
            </w:r>
          </w:p>
          <w:p w:rsidR="00082AE3" w:rsidRDefault="00082AE3" w:rsidP="002A5A1C">
            <w:pPr>
              <w:pStyle w:val="Geenafstand"/>
            </w:pPr>
          </w:p>
        </w:tc>
      </w:tr>
    </w:tbl>
    <w:p w:rsidR="002A5A1C" w:rsidRDefault="002A5A1C" w:rsidP="002A5A1C">
      <w:pPr>
        <w:pStyle w:val="Geenafstand"/>
      </w:pPr>
    </w:p>
    <w:sectPr w:rsidR="002A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1C"/>
    <w:rsid w:val="00082AE3"/>
    <w:rsid w:val="002A5A1C"/>
    <w:rsid w:val="007A702F"/>
    <w:rsid w:val="007F3D01"/>
    <w:rsid w:val="008C2E47"/>
    <w:rsid w:val="00E27D2B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98BB-E135-45E7-B596-90DA7E22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5A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5A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Veurink</dc:creator>
  <cp:keywords/>
  <dc:description/>
  <cp:lastModifiedBy>Wilco Nijland</cp:lastModifiedBy>
  <cp:revision>2</cp:revision>
  <cp:lastPrinted>2018-03-29T14:51:00Z</cp:lastPrinted>
  <dcterms:created xsi:type="dcterms:W3CDTF">2018-10-15T12:14:00Z</dcterms:created>
  <dcterms:modified xsi:type="dcterms:W3CDTF">2018-10-15T12:14:00Z</dcterms:modified>
</cp:coreProperties>
</file>