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FCA051" w14:paraId="14045BE3" wp14:textId="5FB2FB7C">
      <w:pPr>
        <w:spacing w:after="160" w:line="240" w:lineRule="auto"/>
        <w:rPr>
          <w:rFonts w:ascii="Verdana" w:hAnsi="Verdana" w:eastAsia="Verdana" w:cs="Verdana"/>
          <w:noProof w:val="0"/>
          <w:sz w:val="24"/>
          <w:szCs w:val="24"/>
          <w:lang w:val="nl-NL"/>
        </w:rPr>
      </w:pPr>
      <w:bookmarkStart w:name="_GoBack" w:id="0"/>
      <w:bookmarkEnd w:id="0"/>
      <w:r w:rsidRPr="16FCA051" w:rsidR="72D7B6D5">
        <w:rPr>
          <w:rFonts w:ascii="Verdana" w:hAnsi="Verdana" w:eastAsia="Verdana" w:cs="Verdana"/>
          <w:b w:val="1"/>
          <w:bCs w:val="1"/>
          <w:noProof w:val="0"/>
          <w:sz w:val="24"/>
          <w:szCs w:val="24"/>
          <w:lang w:val="nl-NL"/>
        </w:rPr>
        <w:t>Centrum Jeugd en Gezin</w:t>
      </w:r>
    </w:p>
    <w:p xmlns:wp14="http://schemas.microsoft.com/office/word/2010/wordml" w:rsidP="16FCA051" w14:paraId="68968520" wp14:textId="6B01E9FD">
      <w:pPr>
        <w:spacing w:after="160" w:line="240" w:lineRule="auto"/>
        <w:rPr>
          <w:rFonts w:ascii="Verdana" w:hAnsi="Verdana" w:eastAsia="Verdana" w:cs="Verdana"/>
          <w:noProof w:val="0"/>
          <w:sz w:val="18"/>
          <w:szCs w:val="18"/>
          <w:lang w:val="nl-NL"/>
        </w:rPr>
      </w:pPr>
    </w:p>
    <w:p xmlns:wp14="http://schemas.microsoft.com/office/word/2010/wordml" w:rsidP="16FCA051" w14:paraId="5AFE277B" wp14:textId="3EA3E3D4">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noProof w:val="0"/>
          <w:sz w:val="18"/>
          <w:szCs w:val="18"/>
          <w:lang w:val="nl-NL"/>
        </w:rPr>
        <w:t>Opvoeden en opgroeien is niet altijd even makkelijk. Soms is informatie of ondersteuning welkom of nodig. Het vinden van die informatie of hulp is soms moeilijk. Er zijn veel organisaties voor jeugdzorg en gezondheidszorg.</w:t>
      </w:r>
    </w:p>
    <w:p xmlns:wp14="http://schemas.microsoft.com/office/word/2010/wordml" w:rsidP="16FCA051" w14:paraId="62786BBE" wp14:textId="27A4B0F7">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noProof w:val="0"/>
          <w:sz w:val="18"/>
          <w:szCs w:val="18"/>
          <w:lang w:val="nl-NL"/>
        </w:rPr>
        <w:t xml:space="preserve">Om u te helpen bij het vinden van de juiste informatie of ondersteuning is er in iedere gemeente één centraal punt voor alle vragen rondom opvoeden en opgroeien opgericht: het Centrum Jeugd en Gezin (CJG). </w:t>
      </w:r>
    </w:p>
    <w:p xmlns:wp14="http://schemas.microsoft.com/office/word/2010/wordml" w:rsidP="16FCA051" w14:paraId="2F59A7BD" wp14:textId="043D96DB">
      <w:pPr>
        <w:spacing w:after="160" w:line="240" w:lineRule="auto"/>
        <w:rPr>
          <w:rFonts w:ascii="Verdana" w:hAnsi="Verdana" w:eastAsia="Verdana" w:cs="Verdana"/>
          <w:noProof w:val="0"/>
          <w:sz w:val="18"/>
          <w:szCs w:val="18"/>
          <w:lang w:val="nl-NL"/>
        </w:rPr>
      </w:pPr>
    </w:p>
    <w:p xmlns:wp14="http://schemas.microsoft.com/office/word/2010/wordml" w:rsidP="16FCA051" w14:paraId="4E4AA8A2" wp14:textId="4D7A6CCB">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b w:val="1"/>
          <w:bCs w:val="1"/>
          <w:noProof w:val="0"/>
          <w:sz w:val="18"/>
          <w:szCs w:val="18"/>
          <w:lang w:val="nl-NL"/>
        </w:rPr>
        <w:t>Wie kan bij het CJG terecht?</w:t>
      </w:r>
    </w:p>
    <w:p xmlns:wp14="http://schemas.microsoft.com/office/word/2010/wordml" w:rsidP="16FCA051" w14:paraId="3F154663" wp14:textId="0451A3DC">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noProof w:val="0"/>
          <w:sz w:val="18"/>
          <w:szCs w:val="18"/>
          <w:lang w:val="nl-NL"/>
        </w:rPr>
        <w:t>Het Centrum Jeugd en Gezin is er voor: (aanstaande) ouders en verzorgers van kinderen, jeugd en jongeren in de leeftijd van 0 tot 23 jaar, professionals die met kinderen, jeugdigen en hun ouders werken en vrijwilligers die met kinderen/jeugdigen werken (sport en vrije tijd).</w:t>
      </w:r>
    </w:p>
    <w:p xmlns:wp14="http://schemas.microsoft.com/office/word/2010/wordml" w:rsidP="16FCA051" w14:paraId="0F2DAB26" wp14:textId="19F669F0">
      <w:pPr>
        <w:spacing w:after="160" w:line="240" w:lineRule="auto"/>
        <w:rPr>
          <w:rFonts w:ascii="Verdana" w:hAnsi="Verdana" w:eastAsia="Verdana" w:cs="Verdana"/>
          <w:noProof w:val="0"/>
          <w:sz w:val="18"/>
          <w:szCs w:val="18"/>
          <w:lang w:val="nl-NL"/>
        </w:rPr>
      </w:pPr>
    </w:p>
    <w:p xmlns:wp14="http://schemas.microsoft.com/office/word/2010/wordml" w:rsidP="16FCA051" w14:paraId="25C21F23" wp14:textId="55A12462">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b w:val="1"/>
          <w:bCs w:val="1"/>
          <w:noProof w:val="0"/>
          <w:sz w:val="18"/>
          <w:szCs w:val="18"/>
          <w:lang w:val="nl-NL"/>
        </w:rPr>
        <w:t>Partners</w:t>
      </w:r>
    </w:p>
    <w:p xmlns:wp14="http://schemas.microsoft.com/office/word/2010/wordml" w:rsidP="16FCA051" w14:paraId="40DC3985" wp14:textId="62AE4806">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noProof w:val="0"/>
          <w:sz w:val="18"/>
          <w:szCs w:val="18"/>
          <w:lang w:val="nl-NL"/>
        </w:rPr>
        <w:t>Onder de paraplu van het Centrum Jeugd en Gezin vallen verschillende organisaties, zogenaamde ketenpartners. Samen met deze partners zorgt het Centrum Jeugd en Gezin voor de juiste informatie of hulp. Ook worden er activiteiten en cursussen georganiseerd. De partners van het Centrum Jeugd en Gezin zijn onder andere alle onderwijsstichtingen, organisaties in de jeugdgezondheidszorg, alle welzijnsorganisaties, peuterspeelzalen en kinderopvang.</w:t>
      </w:r>
    </w:p>
    <w:p xmlns:wp14="http://schemas.microsoft.com/office/word/2010/wordml" w:rsidP="16FCA051" w14:paraId="741068B9" wp14:textId="170A5C43">
      <w:pPr>
        <w:spacing w:after="160" w:line="240" w:lineRule="auto"/>
        <w:rPr>
          <w:rFonts w:ascii="Verdana" w:hAnsi="Verdana" w:eastAsia="Verdana" w:cs="Verdana"/>
          <w:noProof w:val="0"/>
          <w:sz w:val="18"/>
          <w:szCs w:val="18"/>
          <w:lang w:val="nl-NL"/>
        </w:rPr>
      </w:pPr>
    </w:p>
    <w:p xmlns:wp14="http://schemas.microsoft.com/office/word/2010/wordml" w:rsidP="16FCA051" w14:paraId="21AF32A5" wp14:textId="5FB3335B">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b w:val="1"/>
          <w:bCs w:val="1"/>
          <w:noProof w:val="0"/>
          <w:sz w:val="18"/>
          <w:szCs w:val="18"/>
          <w:lang w:val="nl-NL"/>
        </w:rPr>
        <w:t>Meer informatie?</w:t>
      </w:r>
    </w:p>
    <w:p xmlns:wp14="http://schemas.microsoft.com/office/word/2010/wordml" w:rsidP="16FCA051" w14:paraId="4EF9CABB" wp14:textId="33DEFD39">
      <w:pPr>
        <w:spacing w:after="160" w:line="240" w:lineRule="auto"/>
        <w:rPr>
          <w:rFonts w:ascii="Verdana" w:hAnsi="Verdana" w:eastAsia="Verdana" w:cs="Verdana"/>
          <w:noProof w:val="0"/>
          <w:sz w:val="18"/>
          <w:szCs w:val="18"/>
          <w:lang w:val="nl-NL"/>
        </w:rPr>
      </w:pPr>
      <w:r w:rsidRPr="16FCA051" w:rsidR="72D7B6D5">
        <w:rPr>
          <w:rFonts w:ascii="Verdana" w:hAnsi="Verdana" w:eastAsia="Verdana" w:cs="Verdana"/>
          <w:noProof w:val="0"/>
          <w:sz w:val="18"/>
          <w:szCs w:val="18"/>
          <w:lang w:val="nl-NL"/>
        </w:rPr>
        <w:t xml:space="preserve">Voor de regio Parkstad Limburg (Brunssum, Heerlen, Kerkrade, Landgraaf, Beekdaelen, Simpelveld, Voerendaal) verwijzen we naar de website: </w:t>
      </w:r>
      <w:hyperlink r:id="R45928712cb054007">
        <w:r w:rsidRPr="16FCA051" w:rsidR="72D7B6D5">
          <w:rPr>
            <w:rStyle w:val="Hyperlink"/>
            <w:rFonts w:ascii="Verdana" w:hAnsi="Verdana" w:eastAsia="Verdana" w:cs="Verdana"/>
            <w:noProof w:val="0"/>
            <w:color w:val="0000FF"/>
            <w:sz w:val="18"/>
            <w:szCs w:val="18"/>
            <w:u w:val="single"/>
            <w:lang w:val="nl-NL"/>
          </w:rPr>
          <w:t>www.cjgparkstadlimburg.nl</w:t>
        </w:r>
      </w:hyperlink>
      <w:r w:rsidRPr="16FCA051" w:rsidR="72D7B6D5">
        <w:rPr>
          <w:rFonts w:ascii="Verdana" w:hAnsi="Verdana" w:eastAsia="Verdana" w:cs="Verdana"/>
          <w:noProof w:val="0"/>
          <w:sz w:val="18"/>
          <w:szCs w:val="18"/>
          <w:lang w:val="nl-NL"/>
        </w:rPr>
        <w:t>. Buiten deze regio kunt u voor verdere informatie terecht bij de betreffende gemeente.</w:t>
      </w:r>
    </w:p>
    <w:p xmlns:wp14="http://schemas.microsoft.com/office/word/2010/wordml" w:rsidP="16FCA051" w14:paraId="7B5CAEB5" wp14:textId="34D8599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0E9CB2"/>
  <w15:docId w15:val="{77f9ae36-9795-411e-b3b6-8c8facc52203}"/>
  <w:rsids>
    <w:rsidRoot w:val="2F0E9CB2"/>
    <w:rsid w:val="16FCA051"/>
    <w:rsid w:val="2F0E9CB2"/>
    <w:rsid w:val="72D7B6D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cjgparkstadlimburg.nl/" TargetMode="External" Id="R45928712cb0540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2020-06-23T14:25:16.7036663Z</dcterms:created>
  <dcterms:modified xsi:type="dcterms:W3CDTF">2020-06-23T14:25:29.3752203Z</dcterms:modified>
  <dc:creator>Mirjam Moonen - Weerts</dc:creator>
  <lastModifiedBy>Mirjam Moonen - Weerts</lastModifiedBy>
</coreProperties>
</file>