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A7" w:rsidRDefault="000E3FA7" w:rsidP="000E3FA7">
      <w:pPr>
        <w:rPr>
          <w:rFonts w:ascii="Calibri" w:hAnsi="Calibri"/>
          <w:sz w:val="20"/>
          <w:szCs w:val="20"/>
        </w:rPr>
      </w:pPr>
    </w:p>
    <w:p w:rsidR="000E3FA7" w:rsidRPr="005C26A9" w:rsidRDefault="000E3FA7" w:rsidP="000E3FA7">
      <w:pPr>
        <w:rPr>
          <w:rFonts w:ascii="Calibri" w:hAnsi="Calibri"/>
          <w:sz w:val="20"/>
          <w:szCs w:val="20"/>
        </w:rPr>
      </w:pPr>
      <w:r>
        <w:rPr>
          <w:rFonts w:ascii="Calibri" w:hAnsi="Calibri"/>
          <w:noProof/>
          <w:sz w:val="20"/>
          <w:szCs w:val="20"/>
          <w:lang w:val="nl-NL" w:eastAsia="nl-NL"/>
        </w:rPr>
        <w:drawing>
          <wp:anchor distT="0" distB="0" distL="114300" distR="114300" simplePos="0" relativeHeight="251665408" behindDoc="1" locked="0" layoutInCell="1" allowOverlap="1" wp14:editId="2ADFA59F">
            <wp:simplePos x="0" y="0"/>
            <wp:positionH relativeFrom="column">
              <wp:posOffset>4231640</wp:posOffset>
            </wp:positionH>
            <wp:positionV relativeFrom="paragraph">
              <wp:posOffset>-172085</wp:posOffset>
            </wp:positionV>
            <wp:extent cx="1663065" cy="510540"/>
            <wp:effectExtent l="0" t="0" r="0" b="3810"/>
            <wp:wrapTight wrapText="bothSides">
              <wp:wrapPolygon edited="0">
                <wp:start x="0" y="0"/>
                <wp:lineTo x="0" y="20955"/>
                <wp:lineTo x="21278" y="20955"/>
                <wp:lineTo x="21278" y="0"/>
                <wp:lineTo x="0" y="0"/>
              </wp:wrapPolygon>
            </wp:wrapTight>
            <wp:docPr id="5" name="Afbeelding 5" descr="l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510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26A9">
        <w:rPr>
          <w:rFonts w:ascii="Calibri" w:hAnsi="Calibri"/>
          <w:sz w:val="20"/>
          <w:szCs w:val="20"/>
        </w:rPr>
        <w:t>Basisschool</w:t>
      </w:r>
      <w:proofErr w:type="spellEnd"/>
      <w:r w:rsidRPr="005C26A9">
        <w:rPr>
          <w:rFonts w:ascii="Calibri" w:hAnsi="Calibri"/>
          <w:sz w:val="20"/>
          <w:szCs w:val="20"/>
        </w:rPr>
        <w:t xml:space="preserve"> Eikenderveld</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0E3FA7" w:rsidRPr="005C26A9" w:rsidRDefault="000E3FA7" w:rsidP="000E3FA7">
      <w:pPr>
        <w:rPr>
          <w:rFonts w:ascii="Calibri" w:hAnsi="Calibri"/>
          <w:sz w:val="20"/>
          <w:szCs w:val="20"/>
        </w:rPr>
      </w:pPr>
      <w:proofErr w:type="spellStart"/>
      <w:r w:rsidRPr="005C26A9">
        <w:rPr>
          <w:rFonts w:ascii="Calibri" w:hAnsi="Calibri"/>
          <w:sz w:val="20"/>
          <w:szCs w:val="20"/>
        </w:rPr>
        <w:t>Sint</w:t>
      </w:r>
      <w:proofErr w:type="spellEnd"/>
      <w:r w:rsidRPr="005C26A9">
        <w:rPr>
          <w:rFonts w:ascii="Calibri" w:hAnsi="Calibri"/>
          <w:sz w:val="20"/>
          <w:szCs w:val="20"/>
        </w:rPr>
        <w:t xml:space="preserve"> </w:t>
      </w:r>
      <w:proofErr w:type="spellStart"/>
      <w:r w:rsidRPr="005C26A9">
        <w:rPr>
          <w:rFonts w:ascii="Calibri" w:hAnsi="Calibri"/>
          <w:sz w:val="20"/>
          <w:szCs w:val="20"/>
        </w:rPr>
        <w:t>Angelastraat</w:t>
      </w:r>
      <w:proofErr w:type="spellEnd"/>
      <w:r w:rsidRPr="005C26A9">
        <w:rPr>
          <w:rFonts w:ascii="Calibri" w:hAnsi="Calibri"/>
          <w:sz w:val="20"/>
          <w:szCs w:val="20"/>
        </w:rPr>
        <w:t xml:space="preserve"> 11</w:t>
      </w:r>
    </w:p>
    <w:p w:rsidR="000E3FA7" w:rsidRPr="005C26A9" w:rsidRDefault="000E3FA7" w:rsidP="000E3FA7">
      <w:pPr>
        <w:rPr>
          <w:rFonts w:ascii="Calibri" w:hAnsi="Calibri"/>
          <w:sz w:val="20"/>
          <w:szCs w:val="20"/>
        </w:rPr>
      </w:pPr>
      <w:r w:rsidRPr="005C26A9">
        <w:rPr>
          <w:rFonts w:ascii="Calibri" w:hAnsi="Calibri"/>
          <w:sz w:val="20"/>
          <w:szCs w:val="20"/>
        </w:rPr>
        <w:t>6411 TN Heerlen</w:t>
      </w:r>
    </w:p>
    <w:p w:rsidR="000E3FA7" w:rsidRPr="005C26A9" w:rsidRDefault="000E3FA7" w:rsidP="000E3FA7">
      <w:pPr>
        <w:rPr>
          <w:rFonts w:ascii="Calibri" w:hAnsi="Calibri"/>
          <w:sz w:val="20"/>
          <w:szCs w:val="20"/>
        </w:rPr>
      </w:pPr>
    </w:p>
    <w:p w:rsidR="000E3FA7" w:rsidRPr="005C26A9" w:rsidRDefault="000E3FA7" w:rsidP="000E3FA7">
      <w:pPr>
        <w:rPr>
          <w:rFonts w:ascii="Calibri" w:hAnsi="Calibri"/>
          <w:sz w:val="20"/>
          <w:szCs w:val="20"/>
        </w:rPr>
      </w:pPr>
      <w:r w:rsidRPr="005C26A9">
        <w:rPr>
          <w:rFonts w:ascii="Calibri" w:hAnsi="Calibri"/>
          <w:sz w:val="20"/>
          <w:szCs w:val="20"/>
        </w:rPr>
        <w:t>T:</w:t>
      </w:r>
      <w:r w:rsidRPr="005C26A9">
        <w:rPr>
          <w:rFonts w:ascii="Calibri" w:hAnsi="Calibri"/>
          <w:sz w:val="20"/>
          <w:szCs w:val="20"/>
        </w:rPr>
        <w:tab/>
        <w:t>045-571 38 50</w:t>
      </w:r>
    </w:p>
    <w:p w:rsidR="000E3FA7" w:rsidRPr="005C26A9" w:rsidRDefault="000E3FA7" w:rsidP="000E3FA7">
      <w:pPr>
        <w:rPr>
          <w:rFonts w:ascii="Calibri" w:hAnsi="Calibri"/>
          <w:sz w:val="20"/>
          <w:szCs w:val="20"/>
        </w:rPr>
      </w:pPr>
      <w:r w:rsidRPr="005C26A9">
        <w:rPr>
          <w:rFonts w:ascii="Calibri" w:hAnsi="Calibri"/>
          <w:sz w:val="20"/>
          <w:szCs w:val="20"/>
        </w:rPr>
        <w:t>E:</w:t>
      </w:r>
      <w:r w:rsidRPr="005C26A9">
        <w:rPr>
          <w:rFonts w:ascii="Calibri" w:hAnsi="Calibri"/>
          <w:sz w:val="20"/>
          <w:szCs w:val="20"/>
        </w:rPr>
        <w:tab/>
        <w:t>info.eikenderveld@innovo.nl</w:t>
      </w:r>
    </w:p>
    <w:p w:rsidR="000E3FA7" w:rsidRDefault="000E3FA7" w:rsidP="000E3FA7">
      <w:pPr>
        <w:rPr>
          <w:rFonts w:ascii="Calibri" w:hAnsi="Calibri"/>
          <w:sz w:val="20"/>
          <w:szCs w:val="20"/>
        </w:rPr>
      </w:pPr>
      <w:r w:rsidRPr="005C26A9">
        <w:rPr>
          <w:rFonts w:ascii="Calibri" w:hAnsi="Calibri"/>
          <w:sz w:val="20"/>
          <w:szCs w:val="20"/>
        </w:rPr>
        <w:t>W:</w:t>
      </w:r>
      <w:r w:rsidRPr="005C26A9">
        <w:rPr>
          <w:rFonts w:ascii="Calibri" w:hAnsi="Calibri"/>
          <w:sz w:val="20"/>
          <w:szCs w:val="20"/>
        </w:rPr>
        <w:tab/>
      </w:r>
      <w:hyperlink r:id="rId9" w:history="1">
        <w:r w:rsidRPr="006F0F82">
          <w:rPr>
            <w:rStyle w:val="Hyperlink"/>
            <w:rFonts w:ascii="Calibri" w:hAnsi="Calibri"/>
            <w:sz w:val="20"/>
            <w:szCs w:val="20"/>
          </w:rPr>
          <w:t>www.eikenderveld.nl</w:t>
        </w:r>
      </w:hyperlink>
    </w:p>
    <w:p w:rsidR="000E3FA7" w:rsidRDefault="000E3FA7" w:rsidP="000E3FA7">
      <w:pPr>
        <w:rPr>
          <w:rFonts w:ascii="Calibri" w:hAnsi="Calibri"/>
          <w:sz w:val="20"/>
          <w:szCs w:val="20"/>
        </w:rPr>
      </w:pPr>
    </w:p>
    <w:p w:rsidR="000E3FA7" w:rsidRDefault="000E3FA7" w:rsidP="000E3FA7">
      <w:pPr>
        <w:pStyle w:val="Kop1"/>
        <w:jc w:val="center"/>
      </w:pPr>
    </w:p>
    <w:p w:rsidR="000E3FA7" w:rsidRDefault="000E3FA7" w:rsidP="000E3FA7">
      <w:pPr>
        <w:pStyle w:val="Kop1"/>
        <w:jc w:val="center"/>
      </w:pPr>
    </w:p>
    <w:p w:rsidR="001A491E" w:rsidRDefault="000E3FA7" w:rsidP="000E3FA7">
      <w:pPr>
        <w:pStyle w:val="Kop1"/>
        <w:jc w:val="center"/>
      </w:pPr>
      <w:proofErr w:type="spellStart"/>
      <w:r>
        <w:t>Meldcode</w:t>
      </w:r>
      <w:proofErr w:type="spellEnd"/>
      <w:r>
        <w:t xml:space="preserve"> </w:t>
      </w:r>
      <w:proofErr w:type="spellStart"/>
      <w:r>
        <w:t>Huiselijk</w:t>
      </w:r>
      <w:proofErr w:type="spellEnd"/>
      <w:r>
        <w:t xml:space="preserve"> </w:t>
      </w:r>
      <w:proofErr w:type="spellStart"/>
      <w:r>
        <w:t>geweld</w:t>
      </w:r>
      <w:proofErr w:type="spellEnd"/>
      <w:r>
        <w:t xml:space="preserve"> </w:t>
      </w:r>
      <w:proofErr w:type="spellStart"/>
      <w:r>
        <w:t>en</w:t>
      </w:r>
      <w:proofErr w:type="spellEnd"/>
      <w:r>
        <w:t xml:space="preserve"> </w:t>
      </w:r>
      <w:proofErr w:type="spellStart"/>
      <w:r>
        <w:t>kindermishandeling</w:t>
      </w:r>
      <w:proofErr w:type="spellEnd"/>
    </w:p>
    <w:p w:rsidR="001A491E" w:rsidRDefault="001A491E" w:rsidP="001A491E">
      <w:pPr>
        <w:rPr>
          <w:b/>
        </w:rPr>
      </w:pPr>
    </w:p>
    <w:p w:rsidR="001A491E" w:rsidRDefault="001A491E" w:rsidP="001A491E">
      <w:pPr>
        <w:rPr>
          <w:b/>
        </w:rPr>
      </w:pPr>
    </w:p>
    <w:p w:rsidR="000E3FA7" w:rsidRPr="00A66D50" w:rsidRDefault="001A491E" w:rsidP="001A491E">
      <w:pPr>
        <w:rPr>
          <w:b/>
          <w:szCs w:val="22"/>
        </w:rPr>
      </w:pPr>
      <w:proofErr w:type="spellStart"/>
      <w:r w:rsidRPr="00A66D50">
        <w:rPr>
          <w:rFonts w:asciiTheme="majorHAnsi" w:hAnsiTheme="majorHAnsi"/>
          <w:b/>
          <w:szCs w:val="22"/>
        </w:rPr>
        <w:t>Inleiding</w:t>
      </w:r>
      <w:proofErr w:type="spellEnd"/>
    </w:p>
    <w:p w:rsidR="000E3FA7" w:rsidRPr="00A66D50" w:rsidRDefault="000E3FA7" w:rsidP="001A491E">
      <w:pPr>
        <w:rPr>
          <w:b/>
          <w:szCs w:val="22"/>
        </w:rPr>
      </w:pPr>
    </w:p>
    <w:p w:rsidR="000E3FA7" w:rsidRPr="00A66D50" w:rsidRDefault="000E3FA7" w:rsidP="000E3FA7">
      <w:pPr>
        <w:rPr>
          <w:rFonts w:ascii="Calibri" w:hAnsi="Calibri"/>
          <w:szCs w:val="22"/>
        </w:rPr>
      </w:pPr>
      <w:r w:rsidRPr="00A66D50">
        <w:rPr>
          <w:rFonts w:ascii="Calibri" w:hAnsi="Calibri"/>
          <w:szCs w:val="22"/>
        </w:rPr>
        <w:t xml:space="preserve">De </w:t>
      </w:r>
      <w:proofErr w:type="spellStart"/>
      <w:r w:rsidRPr="00A66D50">
        <w:rPr>
          <w:rFonts w:ascii="Calibri" w:hAnsi="Calibri"/>
          <w:szCs w:val="22"/>
        </w:rPr>
        <w:t>missie</w:t>
      </w:r>
      <w:proofErr w:type="spellEnd"/>
      <w:r w:rsidRPr="00A66D50">
        <w:rPr>
          <w:rFonts w:ascii="Calibri" w:hAnsi="Calibri"/>
          <w:szCs w:val="22"/>
        </w:rPr>
        <w:t xml:space="preserve"> van </w:t>
      </w:r>
      <w:proofErr w:type="spellStart"/>
      <w:r w:rsidRPr="00A66D50">
        <w:rPr>
          <w:rFonts w:ascii="Calibri" w:hAnsi="Calibri"/>
          <w:szCs w:val="22"/>
        </w:rPr>
        <w:t>onze</w:t>
      </w:r>
      <w:proofErr w:type="spellEnd"/>
      <w:r w:rsidRPr="00A66D50">
        <w:rPr>
          <w:rFonts w:ascii="Calibri" w:hAnsi="Calibri"/>
          <w:szCs w:val="22"/>
        </w:rPr>
        <w:t xml:space="preserve"> </w:t>
      </w:r>
      <w:proofErr w:type="spellStart"/>
      <w:r w:rsidRPr="00A66D50">
        <w:rPr>
          <w:rFonts w:ascii="Calibri" w:hAnsi="Calibri"/>
          <w:szCs w:val="22"/>
        </w:rPr>
        <w:t>katholieke</w:t>
      </w:r>
      <w:proofErr w:type="spellEnd"/>
      <w:r w:rsidRPr="00A66D50">
        <w:rPr>
          <w:rFonts w:ascii="Calibri" w:hAnsi="Calibri"/>
          <w:szCs w:val="22"/>
        </w:rPr>
        <w:t xml:space="preserve"> school </w:t>
      </w:r>
      <w:proofErr w:type="spellStart"/>
      <w:r w:rsidRPr="00A66D50">
        <w:rPr>
          <w:rFonts w:ascii="Calibri" w:hAnsi="Calibri"/>
          <w:szCs w:val="22"/>
        </w:rPr>
        <w:t>sluit</w:t>
      </w:r>
      <w:proofErr w:type="spellEnd"/>
      <w:r w:rsidRPr="00A66D50">
        <w:rPr>
          <w:rFonts w:ascii="Calibri" w:hAnsi="Calibri"/>
          <w:szCs w:val="22"/>
        </w:rPr>
        <w:t xml:space="preserve"> </w:t>
      </w:r>
      <w:proofErr w:type="spellStart"/>
      <w:r w:rsidRPr="00A66D50">
        <w:rPr>
          <w:rFonts w:ascii="Calibri" w:hAnsi="Calibri"/>
          <w:szCs w:val="22"/>
        </w:rPr>
        <w:t>aan</w:t>
      </w:r>
      <w:proofErr w:type="spellEnd"/>
      <w:r w:rsidRPr="00A66D50">
        <w:rPr>
          <w:rFonts w:ascii="Calibri" w:hAnsi="Calibri"/>
          <w:szCs w:val="22"/>
        </w:rPr>
        <w:t xml:space="preserve"> op de </w:t>
      </w:r>
      <w:proofErr w:type="spellStart"/>
      <w:r w:rsidRPr="00A66D50">
        <w:rPr>
          <w:rFonts w:ascii="Calibri" w:hAnsi="Calibri"/>
          <w:szCs w:val="22"/>
        </w:rPr>
        <w:t>missie</w:t>
      </w:r>
      <w:proofErr w:type="spellEnd"/>
      <w:r w:rsidRPr="00A66D50">
        <w:rPr>
          <w:rFonts w:ascii="Calibri" w:hAnsi="Calibri"/>
          <w:szCs w:val="22"/>
        </w:rPr>
        <w:t xml:space="preserve"> van INNOVO: het </w:t>
      </w:r>
      <w:proofErr w:type="spellStart"/>
      <w:r w:rsidRPr="00A66D50">
        <w:rPr>
          <w:rFonts w:ascii="Calibri" w:hAnsi="Calibri"/>
          <w:szCs w:val="22"/>
        </w:rPr>
        <w:t>bieden</w:t>
      </w:r>
      <w:proofErr w:type="spellEnd"/>
      <w:r w:rsidRPr="00A66D50">
        <w:rPr>
          <w:rFonts w:ascii="Calibri" w:hAnsi="Calibri"/>
          <w:szCs w:val="22"/>
        </w:rPr>
        <w:t xml:space="preserve"> van </w:t>
      </w:r>
      <w:proofErr w:type="spellStart"/>
      <w:r w:rsidRPr="00A66D50">
        <w:rPr>
          <w:rFonts w:ascii="Calibri" w:hAnsi="Calibri"/>
          <w:szCs w:val="22"/>
        </w:rPr>
        <w:t>een</w:t>
      </w:r>
      <w:proofErr w:type="spellEnd"/>
      <w:r w:rsidRPr="00A66D50">
        <w:rPr>
          <w:rFonts w:ascii="Calibri" w:hAnsi="Calibri"/>
          <w:szCs w:val="22"/>
        </w:rPr>
        <w:t xml:space="preserve"> </w:t>
      </w:r>
      <w:proofErr w:type="spellStart"/>
      <w:r w:rsidRPr="00A66D50">
        <w:rPr>
          <w:rFonts w:ascii="Calibri" w:hAnsi="Calibri"/>
          <w:szCs w:val="22"/>
        </w:rPr>
        <w:t>degelijke</w:t>
      </w:r>
      <w:proofErr w:type="spellEnd"/>
      <w:r w:rsidRPr="00A66D50">
        <w:rPr>
          <w:rFonts w:ascii="Calibri" w:hAnsi="Calibri"/>
          <w:szCs w:val="22"/>
        </w:rPr>
        <w:t xml:space="preserve"> basis </w:t>
      </w:r>
      <w:proofErr w:type="spellStart"/>
      <w:r w:rsidRPr="00A66D50">
        <w:rPr>
          <w:rFonts w:ascii="Calibri" w:hAnsi="Calibri"/>
          <w:szCs w:val="22"/>
        </w:rPr>
        <w:t>aan</w:t>
      </w:r>
      <w:proofErr w:type="spellEnd"/>
      <w:r w:rsidRPr="00A66D50">
        <w:rPr>
          <w:rFonts w:ascii="Calibri" w:hAnsi="Calibri"/>
          <w:szCs w:val="22"/>
        </w:rPr>
        <w:t xml:space="preserve"> </w:t>
      </w:r>
      <w:proofErr w:type="spellStart"/>
      <w:r w:rsidRPr="00A66D50">
        <w:rPr>
          <w:rFonts w:ascii="Calibri" w:hAnsi="Calibri"/>
          <w:szCs w:val="22"/>
        </w:rPr>
        <w:t>kinderen</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jongeren</w:t>
      </w:r>
      <w:proofErr w:type="spellEnd"/>
      <w:r w:rsidRPr="00A66D50">
        <w:rPr>
          <w:rFonts w:ascii="Calibri" w:hAnsi="Calibri"/>
          <w:szCs w:val="22"/>
        </w:rPr>
        <w:t xml:space="preserve"> om </w:t>
      </w:r>
      <w:proofErr w:type="spellStart"/>
      <w:r w:rsidRPr="00A66D50">
        <w:rPr>
          <w:rFonts w:ascii="Calibri" w:hAnsi="Calibri"/>
          <w:szCs w:val="22"/>
        </w:rPr>
        <w:t>een</w:t>
      </w:r>
      <w:proofErr w:type="spellEnd"/>
      <w:r w:rsidRPr="00A66D50">
        <w:rPr>
          <w:rFonts w:ascii="Calibri" w:hAnsi="Calibri"/>
          <w:szCs w:val="22"/>
        </w:rPr>
        <w:t xml:space="preserve"> </w:t>
      </w:r>
      <w:proofErr w:type="spellStart"/>
      <w:r w:rsidRPr="00A66D50">
        <w:rPr>
          <w:rFonts w:ascii="Calibri" w:hAnsi="Calibri"/>
          <w:szCs w:val="22"/>
        </w:rPr>
        <w:t>leven</w:t>
      </w:r>
      <w:proofErr w:type="spellEnd"/>
      <w:r w:rsidRPr="00A66D50">
        <w:rPr>
          <w:rFonts w:ascii="Calibri" w:hAnsi="Calibri"/>
          <w:szCs w:val="22"/>
        </w:rPr>
        <w:t xml:space="preserve"> </w:t>
      </w:r>
      <w:proofErr w:type="spellStart"/>
      <w:r w:rsidRPr="00A66D50">
        <w:rPr>
          <w:rFonts w:ascii="Calibri" w:hAnsi="Calibri"/>
          <w:szCs w:val="22"/>
        </w:rPr>
        <w:t>lang</w:t>
      </w:r>
      <w:proofErr w:type="spellEnd"/>
      <w:r w:rsidRPr="00A66D50">
        <w:rPr>
          <w:rFonts w:ascii="Calibri" w:hAnsi="Calibri"/>
          <w:szCs w:val="22"/>
        </w:rPr>
        <w:t xml:space="preserve"> </w:t>
      </w:r>
      <w:proofErr w:type="spellStart"/>
      <w:r w:rsidRPr="00A66D50">
        <w:rPr>
          <w:rFonts w:ascii="Calibri" w:hAnsi="Calibri"/>
          <w:szCs w:val="22"/>
        </w:rPr>
        <w:t>te</w:t>
      </w:r>
      <w:proofErr w:type="spellEnd"/>
      <w:r w:rsidRPr="00A66D50">
        <w:rPr>
          <w:rFonts w:ascii="Calibri" w:hAnsi="Calibri"/>
          <w:szCs w:val="22"/>
        </w:rPr>
        <w:t xml:space="preserve"> </w:t>
      </w:r>
      <w:proofErr w:type="spellStart"/>
      <w:r w:rsidRPr="00A66D50">
        <w:rPr>
          <w:rFonts w:ascii="Calibri" w:hAnsi="Calibri"/>
          <w:szCs w:val="22"/>
        </w:rPr>
        <w:t>leren</w:t>
      </w:r>
      <w:proofErr w:type="spellEnd"/>
      <w:r w:rsidRPr="00A66D50">
        <w:rPr>
          <w:rFonts w:ascii="Calibri" w:hAnsi="Calibri"/>
          <w:szCs w:val="22"/>
        </w:rPr>
        <w:t xml:space="preserve">, </w:t>
      </w:r>
      <w:proofErr w:type="spellStart"/>
      <w:r w:rsidRPr="00A66D50">
        <w:rPr>
          <w:rFonts w:ascii="Calibri" w:hAnsi="Calibri"/>
          <w:szCs w:val="22"/>
        </w:rPr>
        <w:t>zodat</w:t>
      </w:r>
      <w:proofErr w:type="spellEnd"/>
      <w:r w:rsidRPr="00A66D50">
        <w:rPr>
          <w:rFonts w:ascii="Calibri" w:hAnsi="Calibri"/>
          <w:szCs w:val="22"/>
        </w:rPr>
        <w:t xml:space="preserve"> </w:t>
      </w:r>
      <w:proofErr w:type="spellStart"/>
      <w:r w:rsidRPr="00A66D50">
        <w:rPr>
          <w:rFonts w:ascii="Calibri" w:hAnsi="Calibri"/>
          <w:szCs w:val="22"/>
        </w:rPr>
        <w:t>zij</w:t>
      </w:r>
      <w:proofErr w:type="spellEnd"/>
      <w:r w:rsidRPr="00A66D50">
        <w:rPr>
          <w:rFonts w:ascii="Calibri" w:hAnsi="Calibri"/>
          <w:szCs w:val="22"/>
        </w:rPr>
        <w:t xml:space="preserve"> </w:t>
      </w:r>
      <w:proofErr w:type="spellStart"/>
      <w:r w:rsidRPr="00A66D50">
        <w:rPr>
          <w:rFonts w:ascii="Calibri" w:hAnsi="Calibri"/>
          <w:szCs w:val="22"/>
        </w:rPr>
        <w:t>zich</w:t>
      </w:r>
      <w:proofErr w:type="spellEnd"/>
      <w:r w:rsidRPr="00A66D50">
        <w:rPr>
          <w:rFonts w:ascii="Calibri" w:hAnsi="Calibri"/>
          <w:szCs w:val="22"/>
        </w:rPr>
        <w:t xml:space="preserve"> </w:t>
      </w:r>
      <w:proofErr w:type="spellStart"/>
      <w:r w:rsidRPr="00A66D50">
        <w:rPr>
          <w:rFonts w:ascii="Calibri" w:hAnsi="Calibri"/>
          <w:szCs w:val="22"/>
        </w:rPr>
        <w:t>voortdurend</w:t>
      </w:r>
      <w:proofErr w:type="spellEnd"/>
      <w:r w:rsidRPr="00A66D50">
        <w:rPr>
          <w:rFonts w:ascii="Calibri" w:hAnsi="Calibri"/>
          <w:szCs w:val="22"/>
        </w:rPr>
        <w:t xml:space="preserve"> </w:t>
      </w:r>
      <w:proofErr w:type="spellStart"/>
      <w:r w:rsidRPr="00A66D50">
        <w:rPr>
          <w:rFonts w:ascii="Calibri" w:hAnsi="Calibri"/>
          <w:szCs w:val="22"/>
        </w:rPr>
        <w:t>kunnen</w:t>
      </w:r>
      <w:proofErr w:type="spellEnd"/>
      <w:r w:rsidRPr="00A66D50">
        <w:rPr>
          <w:rFonts w:ascii="Calibri" w:hAnsi="Calibri"/>
          <w:szCs w:val="22"/>
        </w:rPr>
        <w:t xml:space="preserve"> </w:t>
      </w:r>
      <w:proofErr w:type="spellStart"/>
      <w:r w:rsidRPr="00A66D50">
        <w:rPr>
          <w:rFonts w:ascii="Calibri" w:hAnsi="Calibri"/>
          <w:szCs w:val="22"/>
        </w:rPr>
        <w:t>ontwikkelen</w:t>
      </w:r>
      <w:proofErr w:type="spellEnd"/>
      <w:r w:rsidRPr="00A66D50">
        <w:rPr>
          <w:rFonts w:ascii="Calibri" w:hAnsi="Calibri"/>
          <w:szCs w:val="22"/>
        </w:rPr>
        <w:t xml:space="preserve">, </w:t>
      </w:r>
      <w:proofErr w:type="spellStart"/>
      <w:r w:rsidRPr="00A66D50">
        <w:rPr>
          <w:rFonts w:ascii="Calibri" w:hAnsi="Calibri"/>
          <w:szCs w:val="22"/>
        </w:rPr>
        <w:t>een</w:t>
      </w:r>
      <w:proofErr w:type="spellEnd"/>
      <w:r w:rsidRPr="00A66D50">
        <w:rPr>
          <w:rFonts w:ascii="Calibri" w:hAnsi="Calibri"/>
          <w:szCs w:val="22"/>
        </w:rPr>
        <w:t xml:space="preserve"> </w:t>
      </w:r>
      <w:proofErr w:type="spellStart"/>
      <w:r w:rsidRPr="00A66D50">
        <w:rPr>
          <w:rFonts w:ascii="Calibri" w:hAnsi="Calibri"/>
          <w:szCs w:val="22"/>
        </w:rPr>
        <w:t>aansluiting</w:t>
      </w:r>
      <w:proofErr w:type="spellEnd"/>
      <w:r w:rsidRPr="00A66D50">
        <w:rPr>
          <w:rFonts w:ascii="Calibri" w:hAnsi="Calibri"/>
          <w:szCs w:val="22"/>
        </w:rPr>
        <w:t xml:space="preserve"> </w:t>
      </w:r>
      <w:proofErr w:type="spellStart"/>
      <w:r w:rsidRPr="00A66D50">
        <w:rPr>
          <w:rFonts w:ascii="Calibri" w:hAnsi="Calibri"/>
          <w:szCs w:val="22"/>
        </w:rPr>
        <w:t>verwerven</w:t>
      </w:r>
      <w:proofErr w:type="spellEnd"/>
      <w:r w:rsidRPr="00A66D50">
        <w:rPr>
          <w:rFonts w:ascii="Calibri" w:hAnsi="Calibri"/>
          <w:szCs w:val="22"/>
        </w:rPr>
        <w:t xml:space="preserve"> met het </w:t>
      </w:r>
      <w:proofErr w:type="spellStart"/>
      <w:r w:rsidRPr="00A66D50">
        <w:rPr>
          <w:rFonts w:ascii="Calibri" w:hAnsi="Calibri"/>
          <w:szCs w:val="22"/>
        </w:rPr>
        <w:t>voortgezet</w:t>
      </w:r>
      <w:proofErr w:type="spellEnd"/>
      <w:r w:rsidRPr="00A66D50">
        <w:rPr>
          <w:rFonts w:ascii="Calibri" w:hAnsi="Calibri"/>
          <w:szCs w:val="22"/>
        </w:rPr>
        <w:t xml:space="preserve"> </w:t>
      </w:r>
      <w:proofErr w:type="spellStart"/>
      <w:r w:rsidRPr="00A66D50">
        <w:rPr>
          <w:rFonts w:ascii="Calibri" w:hAnsi="Calibri"/>
          <w:szCs w:val="22"/>
        </w:rPr>
        <w:t>onderwijs</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uiteindelijk</w:t>
      </w:r>
      <w:proofErr w:type="spellEnd"/>
      <w:r w:rsidRPr="00A66D50">
        <w:rPr>
          <w:rFonts w:ascii="Calibri" w:hAnsi="Calibri"/>
          <w:szCs w:val="22"/>
        </w:rPr>
        <w:t xml:space="preserve"> </w:t>
      </w:r>
      <w:proofErr w:type="spellStart"/>
      <w:r w:rsidRPr="00A66D50">
        <w:rPr>
          <w:rFonts w:ascii="Calibri" w:hAnsi="Calibri"/>
          <w:szCs w:val="22"/>
        </w:rPr>
        <w:t>als</w:t>
      </w:r>
      <w:proofErr w:type="spellEnd"/>
      <w:r w:rsidRPr="00A66D50">
        <w:rPr>
          <w:rFonts w:ascii="Calibri" w:hAnsi="Calibri"/>
          <w:szCs w:val="22"/>
        </w:rPr>
        <w:t xml:space="preserve"> </w:t>
      </w:r>
      <w:proofErr w:type="spellStart"/>
      <w:r w:rsidRPr="00A66D50">
        <w:rPr>
          <w:rFonts w:ascii="Calibri" w:hAnsi="Calibri"/>
          <w:szCs w:val="22"/>
        </w:rPr>
        <w:t>actief</w:t>
      </w:r>
      <w:proofErr w:type="spellEnd"/>
      <w:r w:rsidRPr="00A66D50">
        <w:rPr>
          <w:rFonts w:ascii="Calibri" w:hAnsi="Calibri"/>
          <w:szCs w:val="22"/>
        </w:rPr>
        <w:t xml:space="preserve"> burger in </w:t>
      </w:r>
      <w:proofErr w:type="spellStart"/>
      <w:r w:rsidRPr="00A66D50">
        <w:rPr>
          <w:rFonts w:ascii="Calibri" w:hAnsi="Calibri"/>
          <w:szCs w:val="22"/>
        </w:rPr>
        <w:t>onze</w:t>
      </w:r>
      <w:proofErr w:type="spellEnd"/>
      <w:r w:rsidRPr="00A66D50">
        <w:rPr>
          <w:rFonts w:ascii="Calibri" w:hAnsi="Calibri"/>
          <w:szCs w:val="22"/>
        </w:rPr>
        <w:t xml:space="preserve"> </w:t>
      </w:r>
      <w:proofErr w:type="spellStart"/>
      <w:r w:rsidRPr="00A66D50">
        <w:rPr>
          <w:rFonts w:ascii="Calibri" w:hAnsi="Calibri"/>
          <w:szCs w:val="22"/>
        </w:rPr>
        <w:t>samenleving</w:t>
      </w:r>
      <w:proofErr w:type="spellEnd"/>
      <w:r w:rsidRPr="00A66D50">
        <w:rPr>
          <w:rFonts w:ascii="Calibri" w:hAnsi="Calibri"/>
          <w:szCs w:val="22"/>
        </w:rPr>
        <w:t xml:space="preserve"> </w:t>
      </w:r>
      <w:proofErr w:type="spellStart"/>
      <w:r w:rsidRPr="00A66D50">
        <w:rPr>
          <w:rFonts w:ascii="Calibri" w:hAnsi="Calibri"/>
          <w:szCs w:val="22"/>
        </w:rPr>
        <w:t>kunnen</w:t>
      </w:r>
      <w:proofErr w:type="spellEnd"/>
      <w:r w:rsidRPr="00A66D50">
        <w:rPr>
          <w:rFonts w:ascii="Calibri" w:hAnsi="Calibri"/>
          <w:szCs w:val="22"/>
        </w:rPr>
        <w:t xml:space="preserve"> </w:t>
      </w:r>
      <w:proofErr w:type="spellStart"/>
      <w:r w:rsidRPr="00A66D50">
        <w:rPr>
          <w:rFonts w:ascii="Calibri" w:hAnsi="Calibri"/>
          <w:szCs w:val="22"/>
        </w:rPr>
        <w:t>functioneren</w:t>
      </w:r>
      <w:proofErr w:type="spellEnd"/>
      <w:r w:rsidRPr="00A66D50">
        <w:rPr>
          <w:rFonts w:ascii="Calibri" w:hAnsi="Calibri"/>
          <w:szCs w:val="22"/>
        </w:rPr>
        <w:t>.</w:t>
      </w:r>
      <w:r w:rsidRPr="00A66D50">
        <w:rPr>
          <w:rFonts w:ascii="Calibri" w:hAnsi="Calibri"/>
          <w:szCs w:val="22"/>
        </w:rPr>
        <w:br/>
      </w:r>
      <w:proofErr w:type="spellStart"/>
      <w:r w:rsidRPr="00A66D50">
        <w:rPr>
          <w:rFonts w:ascii="Calibri" w:hAnsi="Calibri"/>
          <w:szCs w:val="22"/>
        </w:rPr>
        <w:t>Hiervoor</w:t>
      </w:r>
      <w:proofErr w:type="spellEnd"/>
      <w:r w:rsidRPr="00A66D50">
        <w:rPr>
          <w:rFonts w:ascii="Calibri" w:hAnsi="Calibri"/>
          <w:szCs w:val="22"/>
        </w:rPr>
        <w:t xml:space="preserve"> </w:t>
      </w:r>
      <w:proofErr w:type="spellStart"/>
      <w:r w:rsidRPr="00A66D50">
        <w:rPr>
          <w:rFonts w:ascii="Calibri" w:hAnsi="Calibri"/>
          <w:szCs w:val="22"/>
        </w:rPr>
        <w:t>leggen</w:t>
      </w:r>
      <w:proofErr w:type="spellEnd"/>
      <w:r w:rsidRPr="00A66D50">
        <w:rPr>
          <w:rFonts w:ascii="Calibri" w:hAnsi="Calibri"/>
          <w:szCs w:val="22"/>
        </w:rPr>
        <w:t xml:space="preserve"> </w:t>
      </w:r>
      <w:proofErr w:type="spellStart"/>
      <w:r w:rsidRPr="00A66D50">
        <w:rPr>
          <w:rFonts w:ascii="Calibri" w:hAnsi="Calibri"/>
          <w:szCs w:val="22"/>
        </w:rPr>
        <w:t>wij</w:t>
      </w:r>
      <w:proofErr w:type="spellEnd"/>
      <w:r w:rsidRPr="00A66D50">
        <w:rPr>
          <w:rFonts w:ascii="Calibri" w:hAnsi="Calibri"/>
          <w:szCs w:val="22"/>
        </w:rPr>
        <w:t xml:space="preserve"> de basis van </w:t>
      </w:r>
      <w:proofErr w:type="spellStart"/>
      <w:r w:rsidRPr="00A66D50">
        <w:rPr>
          <w:rFonts w:ascii="Calibri" w:hAnsi="Calibri"/>
          <w:szCs w:val="22"/>
        </w:rPr>
        <w:t>waaruit</w:t>
      </w:r>
      <w:proofErr w:type="spellEnd"/>
      <w:r w:rsidRPr="00A66D50">
        <w:rPr>
          <w:rFonts w:ascii="Calibri" w:hAnsi="Calibri"/>
          <w:szCs w:val="22"/>
        </w:rPr>
        <w:t xml:space="preserve"> </w:t>
      </w:r>
      <w:proofErr w:type="spellStart"/>
      <w:r w:rsidRPr="00A66D50">
        <w:rPr>
          <w:rFonts w:ascii="Calibri" w:hAnsi="Calibri"/>
          <w:szCs w:val="22"/>
        </w:rPr>
        <w:t>leerlingen</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medewerkers</w:t>
      </w:r>
      <w:proofErr w:type="spellEnd"/>
      <w:r w:rsidRPr="00A66D50">
        <w:rPr>
          <w:rFonts w:ascii="Calibri" w:hAnsi="Calibri"/>
          <w:szCs w:val="22"/>
        </w:rPr>
        <w:t xml:space="preserve"> </w:t>
      </w:r>
      <w:proofErr w:type="spellStart"/>
      <w:r w:rsidRPr="00A66D50">
        <w:rPr>
          <w:rFonts w:ascii="Calibri" w:hAnsi="Calibri"/>
          <w:szCs w:val="22"/>
        </w:rPr>
        <w:t>zich</w:t>
      </w:r>
      <w:proofErr w:type="spellEnd"/>
      <w:r w:rsidRPr="00A66D50">
        <w:rPr>
          <w:rFonts w:ascii="Calibri" w:hAnsi="Calibri"/>
          <w:szCs w:val="22"/>
        </w:rPr>
        <w:t xml:space="preserve"> </w:t>
      </w:r>
      <w:proofErr w:type="spellStart"/>
      <w:r w:rsidRPr="00A66D50">
        <w:rPr>
          <w:rFonts w:ascii="Calibri" w:hAnsi="Calibri"/>
          <w:szCs w:val="22"/>
        </w:rPr>
        <w:t>goed</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veilig</w:t>
      </w:r>
      <w:proofErr w:type="spellEnd"/>
      <w:r w:rsidRPr="00A66D50">
        <w:rPr>
          <w:rFonts w:ascii="Calibri" w:hAnsi="Calibri"/>
          <w:szCs w:val="22"/>
        </w:rPr>
        <w:t xml:space="preserve"> </w:t>
      </w:r>
      <w:proofErr w:type="spellStart"/>
      <w:r w:rsidRPr="00A66D50">
        <w:rPr>
          <w:rFonts w:ascii="Calibri" w:hAnsi="Calibri"/>
          <w:szCs w:val="22"/>
        </w:rPr>
        <w:t>kunnen</w:t>
      </w:r>
      <w:proofErr w:type="spellEnd"/>
      <w:r w:rsidRPr="00A66D50">
        <w:rPr>
          <w:rFonts w:ascii="Calibri" w:hAnsi="Calibri"/>
          <w:szCs w:val="22"/>
        </w:rPr>
        <w:t xml:space="preserve"> </w:t>
      </w:r>
      <w:proofErr w:type="spellStart"/>
      <w:r w:rsidRPr="00A66D50">
        <w:rPr>
          <w:rFonts w:ascii="Calibri" w:hAnsi="Calibri"/>
          <w:szCs w:val="22"/>
        </w:rPr>
        <w:t>ontwikkelen</w:t>
      </w:r>
      <w:proofErr w:type="spellEnd"/>
      <w:r w:rsidRPr="00A66D50">
        <w:rPr>
          <w:rFonts w:ascii="Calibri" w:hAnsi="Calibri"/>
          <w:szCs w:val="22"/>
        </w:rPr>
        <w:t xml:space="preserve">, met </w:t>
      </w:r>
      <w:proofErr w:type="spellStart"/>
      <w:r w:rsidRPr="00A66D50">
        <w:rPr>
          <w:rFonts w:ascii="Calibri" w:hAnsi="Calibri"/>
          <w:szCs w:val="22"/>
        </w:rPr>
        <w:t>oog</w:t>
      </w:r>
      <w:proofErr w:type="spellEnd"/>
      <w:r w:rsidRPr="00A66D50">
        <w:rPr>
          <w:rFonts w:ascii="Calibri" w:hAnsi="Calibri"/>
          <w:szCs w:val="22"/>
        </w:rPr>
        <w:t xml:space="preserve"> </w:t>
      </w:r>
      <w:proofErr w:type="spellStart"/>
      <w:r w:rsidRPr="00A66D50">
        <w:rPr>
          <w:rFonts w:ascii="Calibri" w:hAnsi="Calibri"/>
          <w:szCs w:val="22"/>
        </w:rPr>
        <w:t>voor</w:t>
      </w:r>
      <w:proofErr w:type="spellEnd"/>
      <w:r w:rsidRPr="00A66D50">
        <w:rPr>
          <w:rFonts w:ascii="Calibri" w:hAnsi="Calibri"/>
          <w:szCs w:val="22"/>
        </w:rPr>
        <w:t xml:space="preserve"> de </w:t>
      </w:r>
      <w:proofErr w:type="spellStart"/>
      <w:r w:rsidRPr="00A66D50">
        <w:rPr>
          <w:rFonts w:ascii="Calibri" w:hAnsi="Calibri"/>
          <w:szCs w:val="22"/>
        </w:rPr>
        <w:t>belangen</w:t>
      </w:r>
      <w:proofErr w:type="spellEnd"/>
      <w:r w:rsidRPr="00A66D50">
        <w:rPr>
          <w:rFonts w:ascii="Calibri" w:hAnsi="Calibri"/>
          <w:szCs w:val="22"/>
        </w:rPr>
        <w:t xml:space="preserve"> van het </w:t>
      </w:r>
      <w:proofErr w:type="spellStart"/>
      <w:r w:rsidRPr="00A66D50">
        <w:rPr>
          <w:rFonts w:ascii="Calibri" w:hAnsi="Calibri"/>
          <w:szCs w:val="22"/>
        </w:rPr>
        <w:t>individu</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met </w:t>
      </w:r>
      <w:proofErr w:type="spellStart"/>
      <w:r w:rsidRPr="00A66D50">
        <w:rPr>
          <w:rFonts w:ascii="Calibri" w:hAnsi="Calibri"/>
          <w:szCs w:val="22"/>
        </w:rPr>
        <w:t>behulp</w:t>
      </w:r>
      <w:proofErr w:type="spellEnd"/>
      <w:r w:rsidRPr="00A66D50">
        <w:rPr>
          <w:rFonts w:ascii="Calibri" w:hAnsi="Calibri"/>
          <w:szCs w:val="22"/>
        </w:rPr>
        <w:t xml:space="preserve"> van </w:t>
      </w:r>
      <w:proofErr w:type="spellStart"/>
      <w:r w:rsidRPr="00A66D50">
        <w:rPr>
          <w:rFonts w:ascii="Calibri" w:hAnsi="Calibri"/>
          <w:szCs w:val="22"/>
        </w:rPr>
        <w:t>kansrijk</w:t>
      </w:r>
      <w:proofErr w:type="spellEnd"/>
      <w:r w:rsidRPr="00A66D50">
        <w:rPr>
          <w:rFonts w:ascii="Calibri" w:hAnsi="Calibri"/>
          <w:szCs w:val="22"/>
        </w:rPr>
        <w:t xml:space="preserve">, </w:t>
      </w:r>
      <w:proofErr w:type="spellStart"/>
      <w:r w:rsidRPr="00A66D50">
        <w:rPr>
          <w:rFonts w:ascii="Calibri" w:hAnsi="Calibri"/>
          <w:szCs w:val="22"/>
        </w:rPr>
        <w:t>uitdagend</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activerend</w:t>
      </w:r>
      <w:proofErr w:type="spellEnd"/>
      <w:r w:rsidRPr="00A66D50">
        <w:rPr>
          <w:rFonts w:ascii="Calibri" w:hAnsi="Calibri"/>
          <w:szCs w:val="22"/>
        </w:rPr>
        <w:t xml:space="preserve"> </w:t>
      </w:r>
      <w:proofErr w:type="spellStart"/>
      <w:r w:rsidRPr="00A66D50">
        <w:rPr>
          <w:rFonts w:ascii="Calibri" w:hAnsi="Calibri"/>
          <w:szCs w:val="22"/>
        </w:rPr>
        <w:t>onderwijs</w:t>
      </w:r>
      <w:proofErr w:type="spellEnd"/>
      <w:r w:rsidRPr="00A66D50">
        <w:rPr>
          <w:rFonts w:ascii="Calibri" w:hAnsi="Calibri"/>
          <w:szCs w:val="22"/>
        </w:rPr>
        <w:t xml:space="preserve">. </w:t>
      </w:r>
      <w:proofErr w:type="spellStart"/>
      <w:r w:rsidRPr="00A66D50">
        <w:rPr>
          <w:rFonts w:ascii="Calibri" w:hAnsi="Calibri"/>
          <w:szCs w:val="22"/>
        </w:rPr>
        <w:t>Onderwijs</w:t>
      </w:r>
      <w:proofErr w:type="spellEnd"/>
      <w:r w:rsidRPr="00A66D50">
        <w:rPr>
          <w:rFonts w:ascii="Calibri" w:hAnsi="Calibri"/>
          <w:szCs w:val="22"/>
        </w:rPr>
        <w:t xml:space="preserve"> </w:t>
      </w:r>
      <w:proofErr w:type="spellStart"/>
      <w:r w:rsidRPr="00A66D50">
        <w:rPr>
          <w:rFonts w:ascii="Calibri" w:hAnsi="Calibri"/>
          <w:szCs w:val="22"/>
        </w:rPr>
        <w:t>dat</w:t>
      </w:r>
      <w:proofErr w:type="spellEnd"/>
      <w:r w:rsidRPr="00A66D50">
        <w:rPr>
          <w:rFonts w:ascii="Calibri" w:hAnsi="Calibri"/>
          <w:szCs w:val="22"/>
        </w:rPr>
        <w:t xml:space="preserve"> </w:t>
      </w:r>
      <w:proofErr w:type="spellStart"/>
      <w:r w:rsidRPr="00A66D50">
        <w:rPr>
          <w:rFonts w:ascii="Calibri" w:hAnsi="Calibri"/>
          <w:szCs w:val="22"/>
        </w:rPr>
        <w:t>uit</w:t>
      </w:r>
      <w:proofErr w:type="spellEnd"/>
      <w:r w:rsidRPr="00A66D50">
        <w:rPr>
          <w:rFonts w:ascii="Calibri" w:hAnsi="Calibri"/>
          <w:szCs w:val="22"/>
        </w:rPr>
        <w:t xml:space="preserve"> </w:t>
      </w:r>
      <w:proofErr w:type="spellStart"/>
      <w:r w:rsidRPr="00A66D50">
        <w:rPr>
          <w:rFonts w:ascii="Calibri" w:hAnsi="Calibri"/>
          <w:szCs w:val="22"/>
        </w:rPr>
        <w:t>gaat</w:t>
      </w:r>
      <w:proofErr w:type="spellEnd"/>
      <w:r w:rsidRPr="00A66D50">
        <w:rPr>
          <w:rFonts w:ascii="Calibri" w:hAnsi="Calibri"/>
          <w:szCs w:val="22"/>
        </w:rPr>
        <w:t xml:space="preserve"> van </w:t>
      </w:r>
      <w:proofErr w:type="spellStart"/>
      <w:r w:rsidRPr="00A66D50">
        <w:rPr>
          <w:rFonts w:ascii="Calibri" w:hAnsi="Calibri"/>
          <w:szCs w:val="22"/>
        </w:rPr>
        <w:t>eigen</w:t>
      </w:r>
      <w:proofErr w:type="spellEnd"/>
      <w:r w:rsidRPr="00A66D50">
        <w:rPr>
          <w:rFonts w:ascii="Calibri" w:hAnsi="Calibri"/>
          <w:szCs w:val="22"/>
        </w:rPr>
        <w:t xml:space="preserve"> </w:t>
      </w:r>
      <w:proofErr w:type="spellStart"/>
      <w:r w:rsidRPr="00A66D50">
        <w:rPr>
          <w:rFonts w:ascii="Calibri" w:hAnsi="Calibri"/>
          <w:szCs w:val="22"/>
        </w:rPr>
        <w:t>verantwoordelijkheid</w:t>
      </w:r>
      <w:proofErr w:type="spellEnd"/>
      <w:r w:rsidRPr="00A66D50">
        <w:rPr>
          <w:rFonts w:ascii="Calibri" w:hAnsi="Calibri"/>
          <w:szCs w:val="22"/>
        </w:rPr>
        <w:t xml:space="preserve">, </w:t>
      </w:r>
      <w:proofErr w:type="spellStart"/>
      <w:r w:rsidRPr="00A66D50">
        <w:rPr>
          <w:rFonts w:ascii="Calibri" w:hAnsi="Calibri"/>
          <w:szCs w:val="22"/>
        </w:rPr>
        <w:t>zelfstandigheid</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samenwerken</w:t>
      </w:r>
      <w:proofErr w:type="spellEnd"/>
      <w:r w:rsidRPr="00A66D50">
        <w:rPr>
          <w:rFonts w:ascii="Calibri" w:hAnsi="Calibri"/>
          <w:szCs w:val="22"/>
        </w:rPr>
        <w:t xml:space="preserve">, maar </w:t>
      </w:r>
      <w:proofErr w:type="spellStart"/>
      <w:r w:rsidRPr="00A66D50">
        <w:rPr>
          <w:rFonts w:ascii="Calibri" w:hAnsi="Calibri"/>
          <w:szCs w:val="22"/>
        </w:rPr>
        <w:t>daarbij</w:t>
      </w:r>
      <w:proofErr w:type="spellEnd"/>
      <w:r w:rsidRPr="00A66D50">
        <w:rPr>
          <w:rFonts w:ascii="Calibri" w:hAnsi="Calibri"/>
          <w:szCs w:val="22"/>
        </w:rPr>
        <w:t xml:space="preserve"> </w:t>
      </w:r>
      <w:proofErr w:type="spellStart"/>
      <w:r w:rsidRPr="00A66D50">
        <w:rPr>
          <w:rFonts w:ascii="Calibri" w:hAnsi="Calibri"/>
          <w:szCs w:val="22"/>
        </w:rPr>
        <w:t>ook</w:t>
      </w:r>
      <w:proofErr w:type="spellEnd"/>
      <w:r w:rsidRPr="00A66D50">
        <w:rPr>
          <w:rFonts w:ascii="Calibri" w:hAnsi="Calibri"/>
          <w:szCs w:val="22"/>
        </w:rPr>
        <w:t xml:space="preserve"> </w:t>
      </w:r>
      <w:proofErr w:type="spellStart"/>
      <w:r w:rsidRPr="00A66D50">
        <w:rPr>
          <w:rFonts w:ascii="Calibri" w:hAnsi="Calibri"/>
          <w:szCs w:val="22"/>
        </w:rPr>
        <w:t>rekening</w:t>
      </w:r>
      <w:proofErr w:type="spellEnd"/>
      <w:r w:rsidRPr="00A66D50">
        <w:rPr>
          <w:rFonts w:ascii="Calibri" w:hAnsi="Calibri"/>
          <w:szCs w:val="22"/>
        </w:rPr>
        <w:t xml:space="preserve"> </w:t>
      </w:r>
      <w:proofErr w:type="spellStart"/>
      <w:r w:rsidRPr="00A66D50">
        <w:rPr>
          <w:rFonts w:ascii="Calibri" w:hAnsi="Calibri"/>
          <w:szCs w:val="22"/>
        </w:rPr>
        <w:t>houdt</w:t>
      </w:r>
      <w:proofErr w:type="spellEnd"/>
      <w:r w:rsidRPr="00A66D50">
        <w:rPr>
          <w:rFonts w:ascii="Calibri" w:hAnsi="Calibri"/>
          <w:szCs w:val="22"/>
        </w:rPr>
        <w:t xml:space="preserve"> met de </w:t>
      </w:r>
      <w:proofErr w:type="spellStart"/>
      <w:r w:rsidRPr="00A66D50">
        <w:rPr>
          <w:rFonts w:ascii="Calibri" w:hAnsi="Calibri"/>
          <w:szCs w:val="22"/>
        </w:rPr>
        <w:t>specifieke</w:t>
      </w:r>
      <w:proofErr w:type="spellEnd"/>
      <w:r w:rsidRPr="00A66D50">
        <w:rPr>
          <w:rFonts w:ascii="Calibri" w:hAnsi="Calibri"/>
          <w:szCs w:val="22"/>
        </w:rPr>
        <w:t xml:space="preserve"> </w:t>
      </w:r>
      <w:proofErr w:type="spellStart"/>
      <w:r w:rsidRPr="00A66D50">
        <w:rPr>
          <w:rFonts w:ascii="Calibri" w:hAnsi="Calibri"/>
          <w:szCs w:val="22"/>
        </w:rPr>
        <w:t>behoeften</w:t>
      </w:r>
      <w:proofErr w:type="spellEnd"/>
      <w:r w:rsidRPr="00A66D50">
        <w:rPr>
          <w:rFonts w:ascii="Calibri" w:hAnsi="Calibri"/>
          <w:szCs w:val="22"/>
        </w:rPr>
        <w:t xml:space="preserve"> op </w:t>
      </w:r>
      <w:proofErr w:type="spellStart"/>
      <w:r w:rsidRPr="00A66D50">
        <w:rPr>
          <w:rFonts w:ascii="Calibri" w:hAnsi="Calibri"/>
          <w:szCs w:val="22"/>
        </w:rPr>
        <w:t>sociaal</w:t>
      </w:r>
      <w:proofErr w:type="spellEnd"/>
      <w:r w:rsidRPr="00A66D50">
        <w:rPr>
          <w:rFonts w:ascii="Calibri" w:hAnsi="Calibri"/>
          <w:szCs w:val="22"/>
        </w:rPr>
        <w:t xml:space="preserve"> </w:t>
      </w:r>
      <w:proofErr w:type="spellStart"/>
      <w:r w:rsidRPr="00A66D50">
        <w:rPr>
          <w:rFonts w:ascii="Calibri" w:hAnsi="Calibri"/>
          <w:szCs w:val="22"/>
        </w:rPr>
        <w:t>en</w:t>
      </w:r>
      <w:proofErr w:type="spellEnd"/>
      <w:r w:rsidRPr="00A66D50">
        <w:rPr>
          <w:rFonts w:ascii="Calibri" w:hAnsi="Calibri"/>
          <w:szCs w:val="22"/>
        </w:rPr>
        <w:t xml:space="preserve"> </w:t>
      </w:r>
      <w:proofErr w:type="spellStart"/>
      <w:r w:rsidRPr="00A66D50">
        <w:rPr>
          <w:rFonts w:ascii="Calibri" w:hAnsi="Calibri"/>
          <w:szCs w:val="22"/>
        </w:rPr>
        <w:t>emotioneel</w:t>
      </w:r>
      <w:proofErr w:type="spellEnd"/>
      <w:r w:rsidRPr="00A66D50">
        <w:rPr>
          <w:rFonts w:ascii="Calibri" w:hAnsi="Calibri"/>
          <w:szCs w:val="22"/>
        </w:rPr>
        <w:t xml:space="preserve"> </w:t>
      </w:r>
      <w:proofErr w:type="spellStart"/>
      <w:r w:rsidRPr="00A66D50">
        <w:rPr>
          <w:rFonts w:ascii="Calibri" w:hAnsi="Calibri"/>
          <w:szCs w:val="22"/>
        </w:rPr>
        <w:t>gebied</w:t>
      </w:r>
      <w:proofErr w:type="spellEnd"/>
      <w:r w:rsidRPr="00A66D50">
        <w:rPr>
          <w:rFonts w:ascii="Calibri" w:hAnsi="Calibri"/>
          <w:szCs w:val="22"/>
        </w:rPr>
        <w:t xml:space="preserve"> van </w:t>
      </w:r>
      <w:proofErr w:type="spellStart"/>
      <w:r w:rsidRPr="00A66D50">
        <w:rPr>
          <w:rFonts w:ascii="Calibri" w:hAnsi="Calibri"/>
          <w:szCs w:val="22"/>
        </w:rPr>
        <w:t>deze</w:t>
      </w:r>
      <w:proofErr w:type="spellEnd"/>
      <w:r w:rsidRPr="00A66D50">
        <w:rPr>
          <w:rFonts w:ascii="Calibri" w:hAnsi="Calibri"/>
          <w:szCs w:val="22"/>
        </w:rPr>
        <w:t xml:space="preserve"> </w:t>
      </w:r>
      <w:proofErr w:type="spellStart"/>
      <w:r w:rsidRPr="00A66D50">
        <w:rPr>
          <w:rFonts w:ascii="Calibri" w:hAnsi="Calibri"/>
          <w:szCs w:val="22"/>
        </w:rPr>
        <w:t>doelgroep</w:t>
      </w:r>
      <w:proofErr w:type="spellEnd"/>
      <w:r w:rsidRPr="00A66D50">
        <w:rPr>
          <w:rFonts w:ascii="Calibri" w:hAnsi="Calibri"/>
          <w:szCs w:val="22"/>
        </w:rPr>
        <w:t>.</w:t>
      </w:r>
    </w:p>
    <w:p w:rsidR="000E3FA7" w:rsidRPr="00A66D50" w:rsidRDefault="000E3FA7" w:rsidP="000E3FA7">
      <w:pPr>
        <w:rPr>
          <w:rFonts w:ascii="Calibri" w:hAnsi="Calibri"/>
          <w:szCs w:val="22"/>
        </w:rPr>
      </w:pPr>
    </w:p>
    <w:p w:rsidR="000E3FA7" w:rsidRPr="00A66D50" w:rsidRDefault="000E3FA7" w:rsidP="000E3FA7">
      <w:pPr>
        <w:pStyle w:val="Default"/>
        <w:rPr>
          <w:sz w:val="22"/>
          <w:szCs w:val="22"/>
        </w:rPr>
      </w:pPr>
    </w:p>
    <w:p w:rsidR="000E3FA7" w:rsidRPr="00A66D50" w:rsidRDefault="000E3FA7" w:rsidP="000E3FA7">
      <w:pPr>
        <w:rPr>
          <w:rFonts w:asciiTheme="majorHAnsi" w:hAnsiTheme="majorHAnsi"/>
          <w:b/>
          <w:bCs/>
          <w:szCs w:val="22"/>
        </w:rPr>
      </w:pPr>
      <w:proofErr w:type="spellStart"/>
      <w:r w:rsidRPr="00A66D50">
        <w:rPr>
          <w:rFonts w:asciiTheme="majorHAnsi" w:hAnsiTheme="majorHAnsi"/>
          <w:b/>
          <w:bCs/>
          <w:szCs w:val="22"/>
        </w:rPr>
        <w:t>Sinds</w:t>
      </w:r>
      <w:proofErr w:type="spellEnd"/>
      <w:r w:rsidRPr="00A66D50">
        <w:rPr>
          <w:rFonts w:asciiTheme="majorHAnsi" w:hAnsiTheme="majorHAnsi"/>
          <w:b/>
          <w:bCs/>
          <w:szCs w:val="22"/>
        </w:rPr>
        <w:t xml:space="preserve"> 1 </w:t>
      </w:r>
      <w:proofErr w:type="spellStart"/>
      <w:r w:rsidRPr="00A66D50">
        <w:rPr>
          <w:rFonts w:asciiTheme="majorHAnsi" w:hAnsiTheme="majorHAnsi"/>
          <w:b/>
          <w:bCs/>
          <w:szCs w:val="22"/>
        </w:rPr>
        <w:t>juli</w:t>
      </w:r>
      <w:proofErr w:type="spellEnd"/>
      <w:r w:rsidRPr="00A66D50">
        <w:rPr>
          <w:rFonts w:asciiTheme="majorHAnsi" w:hAnsiTheme="majorHAnsi"/>
          <w:b/>
          <w:bCs/>
          <w:szCs w:val="22"/>
        </w:rPr>
        <w:t xml:space="preserve"> 2013 </w:t>
      </w:r>
      <w:proofErr w:type="spellStart"/>
      <w:r w:rsidRPr="00A66D50">
        <w:rPr>
          <w:rFonts w:asciiTheme="majorHAnsi" w:hAnsiTheme="majorHAnsi"/>
          <w:b/>
          <w:bCs/>
          <w:szCs w:val="22"/>
        </w:rPr>
        <w:t>zijn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beroepskrachten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verplicht</w:t>
      </w:r>
      <w:proofErr w:type="spellEnd"/>
      <w:r w:rsidRPr="00A66D50">
        <w:rPr>
          <w:rFonts w:asciiTheme="majorHAnsi" w:hAnsiTheme="majorHAnsi"/>
          <w:b/>
          <w:bCs/>
          <w:szCs w:val="22"/>
        </w:rPr>
        <w:t xml:space="preserve"> de </w:t>
      </w:r>
      <w:proofErr w:type="spellStart"/>
      <w:r w:rsidRPr="00A66D50">
        <w:rPr>
          <w:rFonts w:asciiTheme="majorHAnsi" w:hAnsiTheme="majorHAnsi"/>
          <w:b/>
          <w:bCs/>
          <w:szCs w:val="22"/>
        </w:rPr>
        <w:t>Meldcode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te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gebruiken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bij</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vermoedens</w:t>
      </w:r>
      <w:proofErr w:type="spellEnd"/>
      <w:r w:rsidRPr="00A66D50">
        <w:rPr>
          <w:rFonts w:asciiTheme="majorHAnsi" w:hAnsiTheme="majorHAnsi"/>
          <w:b/>
          <w:bCs/>
          <w:szCs w:val="22"/>
        </w:rPr>
        <w:t xml:space="preserve"> van </w:t>
      </w:r>
      <w:proofErr w:type="spellStart"/>
      <w:r w:rsidRPr="00A66D50">
        <w:rPr>
          <w:rFonts w:asciiTheme="majorHAnsi" w:hAnsiTheme="majorHAnsi"/>
          <w:b/>
          <w:bCs/>
          <w:szCs w:val="22"/>
        </w:rPr>
        <w:t>geweld</w:t>
      </w:r>
      <w:proofErr w:type="spellEnd"/>
      <w:r w:rsidRPr="00A66D50">
        <w:rPr>
          <w:rFonts w:asciiTheme="majorHAnsi" w:hAnsiTheme="majorHAnsi"/>
          <w:b/>
          <w:bCs/>
          <w:szCs w:val="22"/>
        </w:rPr>
        <w:t xml:space="preserve"> in </w:t>
      </w:r>
      <w:proofErr w:type="spellStart"/>
      <w:r w:rsidRPr="00A66D50">
        <w:rPr>
          <w:rFonts w:asciiTheme="majorHAnsi" w:hAnsiTheme="majorHAnsi"/>
          <w:b/>
          <w:bCs/>
          <w:szCs w:val="22"/>
        </w:rPr>
        <w:t>huiselijke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kring</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Dit</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geldt</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voor</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alle</w:t>
      </w:r>
      <w:proofErr w:type="spellEnd"/>
      <w:r w:rsidRPr="00A66D50">
        <w:rPr>
          <w:rFonts w:asciiTheme="majorHAnsi" w:hAnsiTheme="majorHAnsi"/>
          <w:b/>
          <w:bCs/>
          <w:szCs w:val="22"/>
        </w:rPr>
        <w:t xml:space="preserve"> professionals die met </w:t>
      </w:r>
      <w:proofErr w:type="spellStart"/>
      <w:r w:rsidRPr="00A66D50">
        <w:rPr>
          <w:rFonts w:asciiTheme="majorHAnsi" w:hAnsiTheme="majorHAnsi"/>
          <w:b/>
          <w:bCs/>
          <w:szCs w:val="22"/>
        </w:rPr>
        <w:t>jeugdigen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werken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zoals</w:t>
      </w:r>
      <w:proofErr w:type="spellEnd"/>
      <w:r w:rsidRPr="00A66D50">
        <w:rPr>
          <w:rFonts w:asciiTheme="majorHAnsi" w:hAnsiTheme="majorHAnsi"/>
          <w:b/>
          <w:bCs/>
          <w:szCs w:val="22"/>
        </w:rPr>
        <w:t xml:space="preserve"> in de (</w:t>
      </w:r>
      <w:proofErr w:type="spellStart"/>
      <w:r w:rsidRPr="00A66D50">
        <w:rPr>
          <w:rFonts w:asciiTheme="majorHAnsi" w:hAnsiTheme="majorHAnsi"/>
          <w:b/>
          <w:bCs/>
          <w:szCs w:val="22"/>
        </w:rPr>
        <w:t>jeugd</w:t>
      </w:r>
      <w:proofErr w:type="spellEnd"/>
      <w:r w:rsidRPr="00A66D50">
        <w:rPr>
          <w:rFonts w:asciiTheme="majorHAnsi" w:hAnsiTheme="majorHAnsi"/>
          <w:b/>
          <w:bCs/>
          <w:szCs w:val="22"/>
        </w:rPr>
        <w:t>)</w:t>
      </w:r>
      <w:proofErr w:type="spellStart"/>
      <w:r w:rsidRPr="00A66D50">
        <w:rPr>
          <w:rFonts w:asciiTheme="majorHAnsi" w:hAnsiTheme="majorHAnsi"/>
          <w:b/>
          <w:bCs/>
          <w:szCs w:val="22"/>
        </w:rPr>
        <w:t>gezondheidszorg</w:t>
      </w:r>
      <w:proofErr w:type="spellEnd"/>
      <w:r w:rsidRPr="00A66D50">
        <w:rPr>
          <w:rFonts w:asciiTheme="majorHAnsi" w:hAnsiTheme="majorHAnsi"/>
          <w:b/>
          <w:bCs/>
          <w:szCs w:val="22"/>
        </w:rPr>
        <w:t xml:space="preserve">, het </w:t>
      </w:r>
      <w:proofErr w:type="spellStart"/>
      <w:r w:rsidRPr="00A66D50">
        <w:rPr>
          <w:rFonts w:asciiTheme="majorHAnsi" w:hAnsiTheme="majorHAnsi"/>
          <w:b/>
          <w:bCs/>
          <w:szCs w:val="22"/>
        </w:rPr>
        <w:t>onderwijs</w:t>
      </w:r>
      <w:proofErr w:type="spellEnd"/>
      <w:r w:rsidRPr="00A66D50">
        <w:rPr>
          <w:rFonts w:asciiTheme="majorHAnsi" w:hAnsiTheme="majorHAnsi"/>
          <w:b/>
          <w:bCs/>
          <w:szCs w:val="22"/>
        </w:rPr>
        <w:t xml:space="preserve">, de </w:t>
      </w:r>
      <w:proofErr w:type="spellStart"/>
      <w:r w:rsidRPr="00A66D50">
        <w:rPr>
          <w:rFonts w:asciiTheme="majorHAnsi" w:hAnsiTheme="majorHAnsi"/>
          <w:b/>
          <w:bCs/>
          <w:szCs w:val="22"/>
        </w:rPr>
        <w:t>kinderopvang</w:t>
      </w:r>
      <w:proofErr w:type="spellEnd"/>
      <w:r w:rsidRPr="00A66D50">
        <w:rPr>
          <w:rFonts w:asciiTheme="majorHAnsi" w:hAnsiTheme="majorHAnsi"/>
          <w:b/>
          <w:bCs/>
          <w:szCs w:val="22"/>
        </w:rPr>
        <w:t xml:space="preserve">, de </w:t>
      </w:r>
      <w:proofErr w:type="spellStart"/>
      <w:r w:rsidRPr="00A66D50">
        <w:rPr>
          <w:rFonts w:asciiTheme="majorHAnsi" w:hAnsiTheme="majorHAnsi"/>
          <w:b/>
          <w:bCs/>
          <w:szCs w:val="22"/>
        </w:rPr>
        <w:t>jeugdzorg</w:t>
      </w:r>
      <w:proofErr w:type="spellEnd"/>
      <w:r w:rsidRPr="00A66D50">
        <w:rPr>
          <w:rFonts w:asciiTheme="majorHAnsi" w:hAnsiTheme="majorHAnsi"/>
          <w:b/>
          <w:bCs/>
          <w:szCs w:val="22"/>
        </w:rPr>
        <w:t xml:space="preserve">, de </w:t>
      </w:r>
      <w:proofErr w:type="spellStart"/>
      <w:r w:rsidRPr="00A66D50">
        <w:rPr>
          <w:rFonts w:asciiTheme="majorHAnsi" w:hAnsiTheme="majorHAnsi"/>
          <w:b/>
          <w:bCs/>
          <w:szCs w:val="22"/>
        </w:rPr>
        <w:t>maatschappelijke</w:t>
      </w:r>
      <w:proofErr w:type="spellEnd"/>
      <w:r w:rsidR="00F3355F" w:rsidRPr="00A66D50">
        <w:rPr>
          <w:rFonts w:asciiTheme="majorHAnsi" w:hAnsiTheme="majorHAnsi"/>
          <w:b/>
          <w:bCs/>
          <w:szCs w:val="22"/>
        </w:rPr>
        <w:t xml:space="preserve"> </w:t>
      </w:r>
      <w:proofErr w:type="spellStart"/>
      <w:r w:rsidRPr="00A66D50">
        <w:rPr>
          <w:rFonts w:asciiTheme="majorHAnsi" w:hAnsiTheme="majorHAnsi"/>
          <w:b/>
          <w:bCs/>
          <w:szCs w:val="22"/>
        </w:rPr>
        <w:t>ondersteuning</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voor</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politie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justitie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Gebruik</w:t>
      </w:r>
      <w:proofErr w:type="spellEnd"/>
      <w:r w:rsidRPr="00A66D50">
        <w:rPr>
          <w:rFonts w:asciiTheme="majorHAnsi" w:hAnsiTheme="majorHAnsi"/>
          <w:b/>
          <w:bCs/>
          <w:szCs w:val="22"/>
        </w:rPr>
        <w:t xml:space="preserve"> van </w:t>
      </w:r>
      <w:proofErr w:type="spellStart"/>
      <w:r w:rsidRPr="00A66D50">
        <w:rPr>
          <w:rFonts w:asciiTheme="majorHAnsi" w:hAnsiTheme="majorHAnsi"/>
          <w:b/>
          <w:bCs/>
          <w:szCs w:val="22"/>
        </w:rPr>
        <w:t>een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Meldcode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geeft</w:t>
      </w:r>
      <w:proofErr w:type="spellEnd"/>
      <w:r w:rsidRPr="00A66D50">
        <w:rPr>
          <w:rFonts w:asciiTheme="majorHAnsi" w:hAnsiTheme="majorHAnsi"/>
          <w:b/>
          <w:bCs/>
          <w:szCs w:val="22"/>
        </w:rPr>
        <w:t xml:space="preserve"> professionals </w:t>
      </w:r>
      <w:proofErr w:type="spellStart"/>
      <w:r w:rsidRPr="00A66D50">
        <w:rPr>
          <w:rFonts w:asciiTheme="majorHAnsi" w:hAnsiTheme="majorHAnsi"/>
          <w:b/>
          <w:bCs/>
          <w:szCs w:val="22"/>
        </w:rPr>
        <w:t>houvast</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bij</w:t>
      </w:r>
      <w:proofErr w:type="spellEnd"/>
      <w:r w:rsidRPr="00A66D50">
        <w:rPr>
          <w:rFonts w:asciiTheme="majorHAnsi" w:hAnsiTheme="majorHAnsi"/>
          <w:b/>
          <w:bCs/>
          <w:szCs w:val="22"/>
        </w:rPr>
        <w:t xml:space="preserve"> het </w:t>
      </w:r>
      <w:proofErr w:type="spellStart"/>
      <w:r w:rsidRPr="00A66D50">
        <w:rPr>
          <w:rFonts w:asciiTheme="majorHAnsi" w:hAnsiTheme="majorHAnsi"/>
          <w:b/>
          <w:bCs/>
          <w:szCs w:val="22"/>
        </w:rPr>
        <w:t>signaleren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en</w:t>
      </w:r>
      <w:proofErr w:type="spellEnd"/>
      <w:r w:rsidRPr="00A66D50">
        <w:rPr>
          <w:rFonts w:asciiTheme="majorHAnsi" w:hAnsiTheme="majorHAnsi"/>
          <w:b/>
          <w:bCs/>
          <w:szCs w:val="22"/>
        </w:rPr>
        <w:t xml:space="preserve"> in gang </w:t>
      </w:r>
      <w:proofErr w:type="spellStart"/>
      <w:r w:rsidRPr="00A66D50">
        <w:rPr>
          <w:rFonts w:asciiTheme="majorHAnsi" w:hAnsiTheme="majorHAnsi"/>
          <w:b/>
          <w:bCs/>
          <w:szCs w:val="22"/>
        </w:rPr>
        <w:t>zetten</w:t>
      </w:r>
      <w:proofErr w:type="spellEnd"/>
      <w:r w:rsidRPr="00A66D50">
        <w:rPr>
          <w:rFonts w:asciiTheme="majorHAnsi" w:hAnsiTheme="majorHAnsi"/>
          <w:b/>
          <w:bCs/>
          <w:szCs w:val="22"/>
        </w:rPr>
        <w:t xml:space="preserve"> van </w:t>
      </w:r>
      <w:proofErr w:type="spellStart"/>
      <w:r w:rsidRPr="00A66D50">
        <w:rPr>
          <w:rFonts w:asciiTheme="majorHAnsi" w:hAnsiTheme="majorHAnsi"/>
          <w:b/>
          <w:bCs/>
          <w:szCs w:val="22"/>
        </w:rPr>
        <w:t>interventies</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opdat</w:t>
      </w:r>
      <w:proofErr w:type="spellEnd"/>
      <w:r w:rsidRPr="00A66D50">
        <w:rPr>
          <w:rFonts w:asciiTheme="majorHAnsi" w:hAnsiTheme="majorHAnsi"/>
          <w:b/>
          <w:bCs/>
          <w:szCs w:val="22"/>
        </w:rPr>
        <w:t xml:space="preserve"> het </w:t>
      </w:r>
      <w:proofErr w:type="spellStart"/>
      <w:r w:rsidRPr="00A66D50">
        <w:rPr>
          <w:rFonts w:asciiTheme="majorHAnsi" w:hAnsiTheme="majorHAnsi"/>
          <w:b/>
          <w:bCs/>
          <w:szCs w:val="22"/>
        </w:rPr>
        <w:t>geweld</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stopt</w:t>
      </w:r>
      <w:proofErr w:type="spellEnd"/>
      <w:r w:rsidRPr="00A66D50">
        <w:rPr>
          <w:rFonts w:asciiTheme="majorHAnsi" w:hAnsiTheme="majorHAnsi"/>
          <w:b/>
          <w:bCs/>
          <w:szCs w:val="22"/>
        </w:rPr>
        <w:t xml:space="preserve">. Professionals </w:t>
      </w:r>
      <w:proofErr w:type="spellStart"/>
      <w:r w:rsidRPr="00A66D50">
        <w:rPr>
          <w:rFonts w:asciiTheme="majorHAnsi" w:hAnsiTheme="majorHAnsi"/>
          <w:b/>
          <w:bCs/>
          <w:szCs w:val="22"/>
        </w:rPr>
        <w:t>worden</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verplicht</w:t>
      </w:r>
      <w:proofErr w:type="spellEnd"/>
      <w:r w:rsidRPr="00A66D50">
        <w:rPr>
          <w:rFonts w:asciiTheme="majorHAnsi" w:hAnsiTheme="majorHAnsi"/>
          <w:b/>
          <w:bCs/>
          <w:szCs w:val="22"/>
        </w:rPr>
        <w:t xml:space="preserve"> om </w:t>
      </w:r>
      <w:proofErr w:type="spellStart"/>
      <w:r w:rsidRPr="00A66D50">
        <w:rPr>
          <w:rFonts w:asciiTheme="majorHAnsi" w:hAnsiTheme="majorHAnsi"/>
          <w:b/>
          <w:bCs/>
          <w:szCs w:val="22"/>
        </w:rPr>
        <w:t>zich</w:t>
      </w:r>
      <w:proofErr w:type="spellEnd"/>
      <w:r w:rsidRPr="00A66D50">
        <w:rPr>
          <w:rFonts w:asciiTheme="majorHAnsi" w:hAnsiTheme="majorHAnsi"/>
          <w:b/>
          <w:bCs/>
          <w:szCs w:val="22"/>
        </w:rPr>
        <w:t xml:space="preserve"> zo </w:t>
      </w:r>
      <w:proofErr w:type="spellStart"/>
      <w:r w:rsidRPr="00A66D50">
        <w:rPr>
          <w:rFonts w:asciiTheme="majorHAnsi" w:hAnsiTheme="majorHAnsi"/>
          <w:b/>
          <w:bCs/>
          <w:szCs w:val="22"/>
        </w:rPr>
        <w:t>nodig</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te</w:t>
      </w:r>
      <w:proofErr w:type="spellEnd"/>
      <w:r w:rsidRPr="00A66D50">
        <w:rPr>
          <w:rFonts w:asciiTheme="majorHAnsi" w:hAnsiTheme="majorHAnsi"/>
          <w:b/>
          <w:bCs/>
          <w:szCs w:val="22"/>
        </w:rPr>
        <w:t xml:space="preserve"> </w:t>
      </w:r>
      <w:proofErr w:type="spellStart"/>
      <w:r w:rsidRPr="00A66D50">
        <w:rPr>
          <w:rFonts w:asciiTheme="majorHAnsi" w:hAnsiTheme="majorHAnsi"/>
          <w:b/>
          <w:bCs/>
          <w:szCs w:val="22"/>
        </w:rPr>
        <w:t>scholen</w:t>
      </w:r>
      <w:proofErr w:type="spellEnd"/>
      <w:r w:rsidRPr="00A66D50">
        <w:rPr>
          <w:rFonts w:asciiTheme="majorHAnsi" w:hAnsiTheme="majorHAnsi"/>
          <w:b/>
          <w:bCs/>
          <w:szCs w:val="22"/>
        </w:rPr>
        <w:t xml:space="preserve"> in het </w:t>
      </w:r>
      <w:proofErr w:type="spellStart"/>
      <w:r w:rsidRPr="00A66D50">
        <w:rPr>
          <w:rFonts w:asciiTheme="majorHAnsi" w:hAnsiTheme="majorHAnsi"/>
          <w:b/>
          <w:bCs/>
          <w:szCs w:val="22"/>
        </w:rPr>
        <w:t>gebruik</w:t>
      </w:r>
      <w:proofErr w:type="spellEnd"/>
      <w:r w:rsidRPr="00A66D50">
        <w:rPr>
          <w:rFonts w:asciiTheme="majorHAnsi" w:hAnsiTheme="majorHAnsi"/>
          <w:b/>
          <w:bCs/>
          <w:szCs w:val="22"/>
        </w:rPr>
        <w:t xml:space="preserve"> van de </w:t>
      </w:r>
      <w:proofErr w:type="spellStart"/>
      <w:r w:rsidRPr="00A66D50">
        <w:rPr>
          <w:rFonts w:asciiTheme="majorHAnsi" w:hAnsiTheme="majorHAnsi"/>
          <w:b/>
          <w:bCs/>
          <w:szCs w:val="22"/>
        </w:rPr>
        <w:t>Meldcode</w:t>
      </w:r>
      <w:proofErr w:type="spellEnd"/>
      <w:r w:rsidRPr="00A66D50">
        <w:rPr>
          <w:rFonts w:asciiTheme="majorHAnsi" w:hAnsiTheme="majorHAnsi"/>
          <w:b/>
          <w:bCs/>
          <w:szCs w:val="22"/>
        </w:rPr>
        <w:t>.</w:t>
      </w:r>
    </w:p>
    <w:p w:rsidR="00F3355F" w:rsidRPr="00A66D50" w:rsidRDefault="00F3355F" w:rsidP="000E3FA7">
      <w:pPr>
        <w:rPr>
          <w:rFonts w:asciiTheme="majorHAnsi" w:hAnsiTheme="majorHAnsi"/>
          <w:b/>
          <w:bCs/>
          <w:szCs w:val="22"/>
        </w:rPr>
      </w:pPr>
    </w:p>
    <w:p w:rsidR="00F3355F" w:rsidRPr="00A66D50" w:rsidRDefault="00F3355F" w:rsidP="000E3FA7">
      <w:pPr>
        <w:rPr>
          <w:rFonts w:asciiTheme="majorHAnsi" w:hAnsiTheme="majorHAnsi"/>
          <w:b/>
          <w:bCs/>
          <w:szCs w:val="22"/>
        </w:rPr>
      </w:pPr>
      <w:proofErr w:type="spellStart"/>
      <w:r w:rsidRPr="00A66D50">
        <w:rPr>
          <w:rFonts w:asciiTheme="majorHAnsi" w:hAnsiTheme="majorHAnsi"/>
          <w:b/>
          <w:bCs/>
          <w:szCs w:val="22"/>
        </w:rPr>
        <w:t>Geweld</w:t>
      </w:r>
      <w:proofErr w:type="spellEnd"/>
      <w:r w:rsidRPr="00A66D50">
        <w:rPr>
          <w:rFonts w:asciiTheme="majorHAnsi" w:hAnsiTheme="majorHAnsi"/>
          <w:b/>
          <w:bCs/>
          <w:szCs w:val="22"/>
        </w:rPr>
        <w:t xml:space="preserve"> in </w:t>
      </w:r>
      <w:proofErr w:type="spellStart"/>
      <w:r w:rsidRPr="00A66D50">
        <w:rPr>
          <w:rFonts w:asciiTheme="majorHAnsi" w:hAnsiTheme="majorHAnsi"/>
          <w:b/>
          <w:bCs/>
          <w:szCs w:val="22"/>
        </w:rPr>
        <w:t>huiselijke</w:t>
      </w:r>
      <w:proofErr w:type="spellEnd"/>
      <w:r w:rsidRPr="00A66D50">
        <w:rPr>
          <w:rFonts w:asciiTheme="majorHAnsi" w:hAnsiTheme="majorHAnsi"/>
          <w:b/>
          <w:bCs/>
          <w:szCs w:val="22"/>
        </w:rPr>
        <w:t xml:space="preserve"> </w:t>
      </w:r>
      <w:r w:rsidR="003E1C1F" w:rsidRPr="00A66D50">
        <w:rPr>
          <w:rFonts w:asciiTheme="majorHAnsi" w:hAnsiTheme="majorHAnsi"/>
          <w:b/>
          <w:bCs/>
          <w:szCs w:val="22"/>
        </w:rPr>
        <w:t xml:space="preserve"> </w:t>
      </w:r>
      <w:proofErr w:type="spellStart"/>
      <w:r w:rsidRPr="00A66D50">
        <w:rPr>
          <w:rFonts w:asciiTheme="majorHAnsi" w:hAnsiTheme="majorHAnsi"/>
          <w:b/>
          <w:bCs/>
          <w:szCs w:val="22"/>
        </w:rPr>
        <w:t>kring</w:t>
      </w:r>
      <w:proofErr w:type="spellEnd"/>
    </w:p>
    <w:p w:rsidR="003E1C1F" w:rsidRPr="00A66D50" w:rsidRDefault="00F3355F" w:rsidP="000E3FA7">
      <w:pPr>
        <w:rPr>
          <w:rFonts w:asciiTheme="majorHAnsi" w:hAnsiTheme="majorHAnsi"/>
          <w:bCs/>
          <w:szCs w:val="22"/>
        </w:rPr>
      </w:pPr>
      <w:r w:rsidRPr="00A66D50">
        <w:rPr>
          <w:rFonts w:asciiTheme="majorHAnsi" w:hAnsiTheme="majorHAnsi"/>
          <w:bCs/>
          <w:szCs w:val="22"/>
        </w:rPr>
        <w:t xml:space="preserve">De </w:t>
      </w:r>
      <w:proofErr w:type="spellStart"/>
      <w:r w:rsidRPr="00A66D50">
        <w:rPr>
          <w:rFonts w:asciiTheme="majorHAnsi" w:hAnsiTheme="majorHAnsi"/>
          <w:bCs/>
          <w:szCs w:val="22"/>
        </w:rPr>
        <w:t>meldcode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Huiselijk</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Geweld</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en</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Kindermishandeling</w:t>
      </w:r>
      <w:proofErr w:type="spellEnd"/>
      <w:r w:rsidRPr="00A66D50">
        <w:rPr>
          <w:rFonts w:asciiTheme="majorHAnsi" w:hAnsiTheme="majorHAnsi"/>
          <w:bCs/>
          <w:szCs w:val="22"/>
        </w:rPr>
        <w:t xml:space="preserve"> (HGKM) heft </w:t>
      </w:r>
      <w:proofErr w:type="spellStart"/>
      <w:r w:rsidRPr="00A66D50">
        <w:rPr>
          <w:rFonts w:asciiTheme="majorHAnsi" w:hAnsiTheme="majorHAnsi"/>
          <w:bCs/>
          <w:szCs w:val="22"/>
        </w:rPr>
        <w:t>betrekking</w:t>
      </w:r>
      <w:proofErr w:type="spellEnd"/>
      <w:r w:rsidRPr="00A66D50">
        <w:rPr>
          <w:rFonts w:asciiTheme="majorHAnsi" w:hAnsiTheme="majorHAnsi"/>
          <w:bCs/>
          <w:szCs w:val="22"/>
        </w:rPr>
        <w:t xml:space="preserve"> op </w:t>
      </w:r>
      <w:proofErr w:type="spellStart"/>
      <w:r w:rsidRPr="00A66D50">
        <w:rPr>
          <w:rFonts w:asciiTheme="majorHAnsi" w:hAnsiTheme="majorHAnsi"/>
          <w:bCs/>
          <w:szCs w:val="22"/>
        </w:rPr>
        <w:t>alle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vormen</w:t>
      </w:r>
      <w:proofErr w:type="spellEnd"/>
      <w:r w:rsidRPr="00A66D50">
        <w:rPr>
          <w:rFonts w:asciiTheme="majorHAnsi" w:hAnsiTheme="majorHAnsi"/>
          <w:bCs/>
          <w:szCs w:val="22"/>
        </w:rPr>
        <w:t xml:space="preserve"> van </w:t>
      </w:r>
      <w:proofErr w:type="spellStart"/>
      <w:r w:rsidRPr="00A66D50">
        <w:rPr>
          <w:rFonts w:asciiTheme="majorHAnsi" w:hAnsiTheme="majorHAnsi"/>
          <w:bCs/>
          <w:szCs w:val="22"/>
        </w:rPr>
        <w:t>geweld</w:t>
      </w:r>
      <w:proofErr w:type="spellEnd"/>
      <w:r w:rsidRPr="00A66D50">
        <w:rPr>
          <w:rFonts w:asciiTheme="majorHAnsi" w:hAnsiTheme="majorHAnsi"/>
          <w:bCs/>
          <w:szCs w:val="22"/>
        </w:rPr>
        <w:t xml:space="preserve"> in de </w:t>
      </w:r>
      <w:proofErr w:type="spellStart"/>
      <w:r w:rsidRPr="00A66D50">
        <w:rPr>
          <w:rFonts w:asciiTheme="majorHAnsi" w:hAnsiTheme="majorHAnsi"/>
          <w:bCs/>
          <w:szCs w:val="22"/>
        </w:rPr>
        <w:t>huiselijke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situatie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zoals</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mishandeling</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seksueel</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geweld</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genitale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verminking</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eergerelateerd</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geweld</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en</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ouder</w:t>
      </w:r>
      <w:proofErr w:type="spellEnd"/>
      <w:r w:rsidRPr="00A66D50">
        <w:rPr>
          <w:rFonts w:asciiTheme="majorHAnsi" w:hAnsiTheme="majorHAnsi"/>
          <w:bCs/>
          <w:szCs w:val="22"/>
        </w:rPr>
        <w:t>(</w:t>
      </w:r>
      <w:proofErr w:type="spellStart"/>
      <w:r w:rsidRPr="00A66D50">
        <w:rPr>
          <w:rFonts w:asciiTheme="majorHAnsi" w:hAnsiTheme="majorHAnsi"/>
          <w:bCs/>
          <w:szCs w:val="22"/>
        </w:rPr>
        <w:t>en</w:t>
      </w:r>
      <w:proofErr w:type="spellEnd"/>
      <w:r w:rsidRPr="00A66D50">
        <w:rPr>
          <w:rFonts w:asciiTheme="majorHAnsi" w:hAnsiTheme="majorHAnsi"/>
          <w:bCs/>
          <w:szCs w:val="22"/>
        </w:rPr>
        <w:t>)</w:t>
      </w:r>
      <w:proofErr w:type="spellStart"/>
      <w:r w:rsidRPr="00A66D50">
        <w:rPr>
          <w:rFonts w:asciiTheme="majorHAnsi" w:hAnsiTheme="majorHAnsi"/>
          <w:bCs/>
          <w:szCs w:val="22"/>
        </w:rPr>
        <w:t>mishandeling</w:t>
      </w:r>
      <w:proofErr w:type="spellEnd"/>
      <w:r w:rsidRPr="00A66D50">
        <w:rPr>
          <w:rFonts w:asciiTheme="majorHAnsi" w:hAnsiTheme="majorHAnsi"/>
          <w:bCs/>
          <w:szCs w:val="22"/>
        </w:rPr>
        <w:t xml:space="preserve">. Tot </w:t>
      </w:r>
      <w:proofErr w:type="spellStart"/>
      <w:r w:rsidRPr="00A66D50">
        <w:rPr>
          <w:rFonts w:asciiTheme="majorHAnsi" w:hAnsiTheme="majorHAnsi"/>
          <w:bCs/>
          <w:szCs w:val="22"/>
        </w:rPr>
        <w:t>kindermishandeling</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wordt</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ook</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gerekend</w:t>
      </w:r>
      <w:proofErr w:type="spellEnd"/>
      <w:r w:rsidRPr="00A66D50">
        <w:rPr>
          <w:rFonts w:asciiTheme="majorHAnsi" w:hAnsiTheme="majorHAnsi"/>
          <w:bCs/>
          <w:szCs w:val="22"/>
        </w:rPr>
        <w:t xml:space="preserve"> het </w:t>
      </w:r>
      <w:proofErr w:type="spellStart"/>
      <w:r w:rsidRPr="00A66D50">
        <w:rPr>
          <w:rFonts w:asciiTheme="majorHAnsi" w:hAnsiTheme="majorHAnsi"/>
          <w:bCs/>
          <w:szCs w:val="22"/>
        </w:rPr>
        <w:t>getuige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zijn</w:t>
      </w:r>
      <w:proofErr w:type="spellEnd"/>
      <w:r w:rsidRPr="00A66D50">
        <w:rPr>
          <w:rFonts w:asciiTheme="majorHAnsi" w:hAnsiTheme="majorHAnsi"/>
          <w:bCs/>
          <w:szCs w:val="22"/>
        </w:rPr>
        <w:t xml:space="preserve"> van </w:t>
      </w:r>
      <w:proofErr w:type="spellStart"/>
      <w:r w:rsidRPr="00A66D50">
        <w:rPr>
          <w:rFonts w:asciiTheme="majorHAnsi" w:hAnsiTheme="majorHAnsi"/>
          <w:bCs/>
          <w:szCs w:val="22"/>
        </w:rPr>
        <w:t>huiselijk</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geweld</w:t>
      </w:r>
      <w:proofErr w:type="spellEnd"/>
      <w:r w:rsidRPr="00A66D50">
        <w:rPr>
          <w:rFonts w:asciiTheme="majorHAnsi" w:hAnsiTheme="majorHAnsi"/>
          <w:bCs/>
          <w:szCs w:val="22"/>
        </w:rPr>
        <w:t xml:space="preserve">. De </w:t>
      </w:r>
      <w:proofErr w:type="spellStart"/>
      <w:r w:rsidRPr="00A66D50">
        <w:rPr>
          <w:rFonts w:asciiTheme="majorHAnsi" w:hAnsiTheme="majorHAnsi"/>
          <w:bCs/>
          <w:szCs w:val="22"/>
        </w:rPr>
        <w:t>Meldcode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h</w:t>
      </w:r>
      <w:r w:rsidR="003E1C1F" w:rsidRPr="00A66D50">
        <w:rPr>
          <w:rFonts w:asciiTheme="majorHAnsi" w:hAnsiTheme="majorHAnsi"/>
          <w:bCs/>
          <w:szCs w:val="22"/>
        </w:rPr>
        <w:t>e</w:t>
      </w:r>
      <w:r w:rsidRPr="00A66D50">
        <w:rPr>
          <w:rFonts w:asciiTheme="majorHAnsi" w:hAnsiTheme="majorHAnsi"/>
          <w:bCs/>
          <w:szCs w:val="22"/>
        </w:rPr>
        <w:t>eft</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als</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doel</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jeugdigen</w:t>
      </w:r>
      <w:proofErr w:type="spellEnd"/>
      <w:r w:rsidRPr="00A66D50">
        <w:rPr>
          <w:rFonts w:asciiTheme="majorHAnsi" w:hAnsiTheme="majorHAnsi"/>
          <w:bCs/>
          <w:szCs w:val="22"/>
        </w:rPr>
        <w:t xml:space="preserve">, die </w:t>
      </w:r>
      <w:proofErr w:type="spellStart"/>
      <w:r w:rsidRPr="00A66D50">
        <w:rPr>
          <w:rFonts w:asciiTheme="majorHAnsi" w:hAnsiTheme="majorHAnsi"/>
          <w:bCs/>
          <w:szCs w:val="22"/>
        </w:rPr>
        <w:t>te</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maken</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hebben</w:t>
      </w:r>
      <w:proofErr w:type="spellEnd"/>
      <w:r w:rsidRPr="00A66D50">
        <w:rPr>
          <w:rFonts w:asciiTheme="majorHAnsi" w:hAnsiTheme="majorHAnsi"/>
          <w:bCs/>
          <w:szCs w:val="22"/>
        </w:rPr>
        <w:t xml:space="preserve"> met </w:t>
      </w:r>
      <w:proofErr w:type="spellStart"/>
      <w:r w:rsidRPr="00A66D50">
        <w:rPr>
          <w:rFonts w:asciiTheme="majorHAnsi" w:hAnsiTheme="majorHAnsi"/>
          <w:bCs/>
          <w:szCs w:val="22"/>
        </w:rPr>
        <w:t>een</w:t>
      </w:r>
      <w:proofErr w:type="spellEnd"/>
      <w:r w:rsidRPr="00A66D50">
        <w:rPr>
          <w:rFonts w:asciiTheme="majorHAnsi" w:hAnsiTheme="majorHAnsi"/>
          <w:bCs/>
          <w:szCs w:val="22"/>
        </w:rPr>
        <w:t xml:space="preserve"> </w:t>
      </w:r>
      <w:proofErr w:type="spellStart"/>
      <w:r w:rsidRPr="00A66D50">
        <w:rPr>
          <w:rFonts w:asciiTheme="majorHAnsi" w:hAnsiTheme="majorHAnsi"/>
          <w:bCs/>
          <w:szCs w:val="22"/>
        </w:rPr>
        <w:t>vorm</w:t>
      </w:r>
      <w:proofErr w:type="spellEnd"/>
      <w:r w:rsidR="003E1C1F" w:rsidRPr="00A66D50">
        <w:rPr>
          <w:rFonts w:asciiTheme="majorHAnsi" w:hAnsiTheme="majorHAnsi"/>
          <w:bCs/>
          <w:szCs w:val="22"/>
        </w:rPr>
        <w:t xml:space="preserve"> van </w:t>
      </w:r>
      <w:proofErr w:type="spellStart"/>
      <w:r w:rsidR="003E1C1F" w:rsidRPr="00A66D50">
        <w:rPr>
          <w:rFonts w:asciiTheme="majorHAnsi" w:hAnsiTheme="majorHAnsi"/>
          <w:bCs/>
          <w:szCs w:val="22"/>
        </w:rPr>
        <w:t>geweld</w:t>
      </w:r>
      <w:proofErr w:type="spellEnd"/>
      <w:r w:rsidR="003E1C1F" w:rsidRPr="00A66D50">
        <w:rPr>
          <w:rFonts w:asciiTheme="majorHAnsi" w:hAnsiTheme="majorHAnsi"/>
          <w:bCs/>
          <w:szCs w:val="22"/>
        </w:rPr>
        <w:t xml:space="preserve"> of </w:t>
      </w:r>
      <w:proofErr w:type="spellStart"/>
      <w:r w:rsidR="003E1C1F" w:rsidRPr="00A66D50">
        <w:rPr>
          <w:rFonts w:asciiTheme="majorHAnsi" w:hAnsiTheme="majorHAnsi"/>
          <w:bCs/>
          <w:szCs w:val="22"/>
        </w:rPr>
        <w:t>mishandeling</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snel</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passende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hulp</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te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bieden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zodat</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een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einde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komt</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aan</w:t>
      </w:r>
      <w:proofErr w:type="spellEnd"/>
      <w:r w:rsidR="003E1C1F" w:rsidRPr="00A66D50">
        <w:rPr>
          <w:rFonts w:asciiTheme="majorHAnsi" w:hAnsiTheme="majorHAnsi"/>
          <w:bCs/>
          <w:szCs w:val="22"/>
        </w:rPr>
        <w:t xml:space="preserve"> de (</w:t>
      </w:r>
      <w:proofErr w:type="spellStart"/>
      <w:r w:rsidR="003E1C1F" w:rsidRPr="00A66D50">
        <w:rPr>
          <w:rFonts w:asciiTheme="majorHAnsi" w:hAnsiTheme="majorHAnsi"/>
          <w:bCs/>
          <w:szCs w:val="22"/>
        </w:rPr>
        <w:t>bedreigde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situatie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Hiertoe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bi</w:t>
      </w:r>
      <w:r w:rsidR="00A75DE9">
        <w:rPr>
          <w:rFonts w:asciiTheme="majorHAnsi" w:hAnsiTheme="majorHAnsi"/>
          <w:bCs/>
          <w:szCs w:val="22"/>
        </w:rPr>
        <w:t>edt</w:t>
      </w:r>
      <w:proofErr w:type="spellEnd"/>
      <w:r w:rsidR="003E1C1F" w:rsidRPr="00A66D50">
        <w:rPr>
          <w:rFonts w:asciiTheme="majorHAnsi" w:hAnsiTheme="majorHAnsi"/>
          <w:bCs/>
          <w:szCs w:val="22"/>
        </w:rPr>
        <w:t xml:space="preserve"> de </w:t>
      </w:r>
      <w:proofErr w:type="spellStart"/>
      <w:r w:rsidR="003E1C1F" w:rsidRPr="00A66D50">
        <w:rPr>
          <w:rFonts w:asciiTheme="majorHAnsi" w:hAnsiTheme="majorHAnsi"/>
          <w:bCs/>
          <w:szCs w:val="22"/>
        </w:rPr>
        <w:t>medcode</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stappen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handvatten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aan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profesionals</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voor</w:t>
      </w:r>
      <w:proofErr w:type="spellEnd"/>
      <w:r w:rsidR="003E1C1F" w:rsidRPr="00A66D50">
        <w:rPr>
          <w:rFonts w:asciiTheme="majorHAnsi" w:hAnsiTheme="majorHAnsi"/>
          <w:bCs/>
          <w:szCs w:val="22"/>
        </w:rPr>
        <w:t xml:space="preserve"> de </w:t>
      </w:r>
      <w:proofErr w:type="spellStart"/>
      <w:r w:rsidR="003E1C1F" w:rsidRPr="00A66D50">
        <w:rPr>
          <w:rFonts w:asciiTheme="majorHAnsi" w:hAnsiTheme="majorHAnsi"/>
          <w:bCs/>
          <w:szCs w:val="22"/>
        </w:rPr>
        <w:t>signalering</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en</w:t>
      </w:r>
      <w:proofErr w:type="spellEnd"/>
      <w:r w:rsidR="003E1C1F" w:rsidRPr="00A66D50">
        <w:rPr>
          <w:rFonts w:asciiTheme="majorHAnsi" w:hAnsiTheme="majorHAnsi"/>
          <w:bCs/>
          <w:szCs w:val="22"/>
        </w:rPr>
        <w:t xml:space="preserve"> het verdure </w:t>
      </w:r>
      <w:proofErr w:type="spellStart"/>
      <w:r w:rsidR="003E1C1F" w:rsidRPr="00A66D50">
        <w:rPr>
          <w:rFonts w:asciiTheme="majorHAnsi" w:hAnsiTheme="majorHAnsi"/>
          <w:bCs/>
          <w:szCs w:val="22"/>
        </w:rPr>
        <w:t>handelen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bij</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vermoedens</w:t>
      </w:r>
      <w:proofErr w:type="spellEnd"/>
      <w:r w:rsidR="003E1C1F" w:rsidRPr="00A66D50">
        <w:rPr>
          <w:rFonts w:asciiTheme="majorHAnsi" w:hAnsiTheme="majorHAnsi"/>
          <w:bCs/>
          <w:szCs w:val="22"/>
        </w:rPr>
        <w:t xml:space="preserve"> van) </w:t>
      </w:r>
      <w:proofErr w:type="spellStart"/>
      <w:r w:rsidR="003E1C1F" w:rsidRPr="00A66D50">
        <w:rPr>
          <w:rFonts w:asciiTheme="majorHAnsi" w:hAnsiTheme="majorHAnsi"/>
          <w:bCs/>
          <w:szCs w:val="22"/>
        </w:rPr>
        <w:t>huiselijk</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geweld</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en</w:t>
      </w:r>
      <w:proofErr w:type="spellEnd"/>
      <w:r w:rsidR="003E1C1F" w:rsidRPr="00A66D50">
        <w:rPr>
          <w:rFonts w:asciiTheme="majorHAnsi" w:hAnsiTheme="majorHAnsi"/>
          <w:bCs/>
          <w:szCs w:val="22"/>
        </w:rPr>
        <w:t xml:space="preserve"> </w:t>
      </w:r>
      <w:proofErr w:type="spellStart"/>
      <w:r w:rsidR="003E1C1F" w:rsidRPr="00A66D50">
        <w:rPr>
          <w:rFonts w:asciiTheme="majorHAnsi" w:hAnsiTheme="majorHAnsi"/>
          <w:bCs/>
          <w:szCs w:val="22"/>
        </w:rPr>
        <w:t>kindermishandeling</w:t>
      </w:r>
      <w:proofErr w:type="spellEnd"/>
      <w:r w:rsidR="003E1C1F" w:rsidRPr="00A66D50">
        <w:rPr>
          <w:rFonts w:asciiTheme="majorHAnsi" w:hAnsiTheme="majorHAnsi"/>
          <w:bCs/>
          <w:szCs w:val="22"/>
        </w:rPr>
        <w:t xml:space="preserve">. </w:t>
      </w:r>
    </w:p>
    <w:p w:rsidR="003E1C1F" w:rsidRPr="00A66D50" w:rsidRDefault="003E1C1F" w:rsidP="003E1C1F">
      <w:pPr>
        <w:autoSpaceDE w:val="0"/>
        <w:autoSpaceDN w:val="0"/>
        <w:adjustRightInd w:val="0"/>
        <w:rPr>
          <w:rFonts w:ascii="SansaConSoft Pro SmBd" w:hAnsi="SansaConSoft Pro SmBd" w:cs="SansaConSoft Pro SmBd"/>
          <w:color w:val="000000"/>
          <w:szCs w:val="22"/>
          <w:lang w:val="nl-NL"/>
        </w:rPr>
      </w:pPr>
    </w:p>
    <w:p w:rsidR="003E1C1F" w:rsidRPr="00A66D50" w:rsidRDefault="003E1C1F" w:rsidP="003E1C1F">
      <w:pPr>
        <w:autoSpaceDE w:val="0"/>
        <w:autoSpaceDN w:val="0"/>
        <w:adjustRightInd w:val="0"/>
        <w:spacing w:before="220" w:line="241" w:lineRule="atLeast"/>
        <w:rPr>
          <w:rFonts w:asciiTheme="majorHAnsi" w:hAnsiTheme="majorHAnsi"/>
          <w:szCs w:val="22"/>
          <w:lang w:val="nl-NL"/>
        </w:rPr>
      </w:pPr>
      <w:r w:rsidRPr="00A66D50">
        <w:rPr>
          <w:rFonts w:asciiTheme="majorHAnsi" w:hAnsiTheme="majorHAnsi"/>
          <w:b/>
          <w:bCs/>
          <w:szCs w:val="22"/>
          <w:lang w:val="nl-NL"/>
        </w:rPr>
        <w:t xml:space="preserve">Verplichte Meldcode is iets anders dan een meldplicht </w:t>
      </w:r>
    </w:p>
    <w:p w:rsidR="003E1C1F" w:rsidRPr="00A66D50" w:rsidRDefault="003E1C1F" w:rsidP="003E1C1F">
      <w:pPr>
        <w:rPr>
          <w:rFonts w:asciiTheme="majorHAnsi" w:hAnsiTheme="majorHAnsi"/>
          <w:bCs/>
          <w:szCs w:val="22"/>
        </w:rPr>
      </w:pPr>
      <w:r w:rsidRPr="00A66D50">
        <w:rPr>
          <w:rFonts w:asciiTheme="majorHAnsi" w:hAnsiTheme="majorHAnsi" w:cs="Georgia"/>
          <w:szCs w:val="22"/>
          <w:lang w:val="nl-NL"/>
        </w:rPr>
        <w:t xml:space="preserve">Scholen zijn verplicht een Meldcode te hebben en toe te passen. Dat betekent niet dat er ook een meldplicht bestaat met betrekking tot huiselijk geweld. Bij een meldplicht moet de professional zijn vermoeden van geweld melden bij andere instanties, bijvoorbeeld bij Veilig Thuis. Die verplichting bestaat niet bij de Meldcode. Door te werken met een Meldcode blijft de beslissing om vermoedens van huiselijk geweld en kindermishandeling wel of niet te melden, berusten bij de professional. In het </w:t>
      </w:r>
      <w:r w:rsidRPr="00A66D50">
        <w:rPr>
          <w:rFonts w:asciiTheme="majorHAnsi" w:hAnsiTheme="majorHAnsi" w:cs="Georgia"/>
          <w:szCs w:val="22"/>
          <w:lang w:val="nl-NL"/>
        </w:rPr>
        <w:lastRenderedPageBreak/>
        <w:t>onderwijs kan die afweging worden gemaakt samen met partners uit de jeugdhulp in het ondersteuningsteam /multidisciplinair overleg.</w:t>
      </w:r>
    </w:p>
    <w:p w:rsidR="00F3355F" w:rsidRPr="00A66D50" w:rsidRDefault="00F3355F" w:rsidP="000E3FA7">
      <w:pPr>
        <w:rPr>
          <w:rFonts w:asciiTheme="majorHAnsi" w:hAnsiTheme="majorHAnsi"/>
          <w:b/>
          <w:bCs/>
          <w:szCs w:val="22"/>
        </w:rPr>
      </w:pPr>
    </w:p>
    <w:p w:rsidR="00F3355F" w:rsidRPr="003E1C1F" w:rsidRDefault="00F3355F" w:rsidP="000E3FA7">
      <w:pPr>
        <w:rPr>
          <w:rFonts w:asciiTheme="majorHAnsi" w:hAnsiTheme="majorHAnsi"/>
          <w:sz w:val="20"/>
          <w:szCs w:val="20"/>
        </w:rPr>
      </w:pPr>
    </w:p>
    <w:p w:rsidR="000E3FA7" w:rsidRPr="000E3FA7" w:rsidRDefault="000E3FA7" w:rsidP="000E3FA7">
      <w:pPr>
        <w:rPr>
          <w:rFonts w:asciiTheme="majorHAnsi" w:hAnsiTheme="majorHAnsi"/>
          <w:sz w:val="20"/>
          <w:szCs w:val="20"/>
        </w:rPr>
      </w:pPr>
    </w:p>
    <w:p w:rsidR="001A491E" w:rsidRPr="001A491E" w:rsidRDefault="001A491E" w:rsidP="000E3FA7">
      <w:r>
        <w:br w:type="page"/>
      </w:r>
    </w:p>
    <w:p w:rsidR="00FD57EF" w:rsidRDefault="00FD57EF" w:rsidP="00FD57EF">
      <w:pPr>
        <w:pStyle w:val="Kop1"/>
      </w:pPr>
      <w:proofErr w:type="spellStart"/>
      <w:r>
        <w:lastRenderedPageBreak/>
        <w:t>Stappen</w:t>
      </w:r>
      <w:proofErr w:type="spellEnd"/>
      <w:r>
        <w:t xml:space="preserve"> </w:t>
      </w:r>
      <w:proofErr w:type="spellStart"/>
      <w:r>
        <w:t>Meldcode</w:t>
      </w:r>
      <w:proofErr w:type="spellEnd"/>
    </w:p>
    <w:p w:rsidR="00FD57EF" w:rsidRDefault="00FD57EF"/>
    <w:p w:rsidR="00FD57EF" w:rsidRDefault="00FD57E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FD57EF">
        <w:trPr>
          <w:trHeight w:hRule="exact" w:val="1701"/>
        </w:trPr>
        <w:tc>
          <w:tcPr>
            <w:tcW w:w="3068" w:type="dxa"/>
            <w:tcBorders>
              <w:right w:val="single" w:sz="24" w:space="0" w:color="auto"/>
            </w:tcBorders>
          </w:tcPr>
          <w:p w:rsidR="00EC48BE" w:rsidRPr="00EC48BE" w:rsidRDefault="00EC48BE" w:rsidP="00547CF7">
            <w:pPr>
              <w:rPr>
                <w:sz w:val="16"/>
                <w:szCs w:val="16"/>
              </w:rPr>
            </w:pPr>
            <w:proofErr w:type="spellStart"/>
            <w:r w:rsidRPr="00EC48BE">
              <w:rPr>
                <w:sz w:val="16"/>
                <w:szCs w:val="16"/>
              </w:rPr>
              <w:t>Wie</w:t>
            </w:r>
            <w:proofErr w:type="spellEnd"/>
            <w:r w:rsidRPr="00EC48BE">
              <w:rPr>
                <w:sz w:val="16"/>
                <w:szCs w:val="16"/>
              </w:rPr>
              <w:t>:</w:t>
            </w:r>
            <w:r w:rsidR="00547CF7">
              <w:rPr>
                <w:sz w:val="16"/>
                <w:szCs w:val="16"/>
              </w:rPr>
              <w:t xml:space="preserve"> directive </w:t>
            </w:r>
            <w:proofErr w:type="spellStart"/>
            <w:r w:rsidR="00547CF7">
              <w:rPr>
                <w:sz w:val="16"/>
                <w:szCs w:val="16"/>
              </w:rPr>
              <w:t>registreert</w:t>
            </w:r>
            <w:proofErr w:type="spellEnd"/>
            <w:r w:rsidR="00547CF7">
              <w:rPr>
                <w:sz w:val="16"/>
                <w:szCs w:val="16"/>
              </w:rPr>
              <w:t xml:space="preserve"> de </w:t>
            </w:r>
            <w:r>
              <w:rPr>
                <w:sz w:val="16"/>
                <w:szCs w:val="16"/>
              </w:rPr>
              <w:t xml:space="preserve">start van de </w:t>
            </w:r>
            <w:proofErr w:type="spellStart"/>
            <w:r>
              <w:rPr>
                <w:sz w:val="16"/>
                <w:szCs w:val="16"/>
              </w:rPr>
              <w:t>meldcode</w:t>
            </w:r>
            <w:proofErr w:type="spellEnd"/>
            <w:r>
              <w:rPr>
                <w:sz w:val="16"/>
                <w:szCs w:val="16"/>
              </w:rPr>
              <w:t xml:space="preserve"> </w:t>
            </w:r>
            <w:proofErr w:type="spellStart"/>
            <w:r>
              <w:rPr>
                <w:sz w:val="16"/>
                <w:szCs w:val="16"/>
              </w:rPr>
              <w:t>voor</w:t>
            </w:r>
            <w:proofErr w:type="spellEnd"/>
            <w:r>
              <w:rPr>
                <w:sz w:val="16"/>
                <w:szCs w:val="16"/>
              </w:rPr>
              <w:t xml:space="preserve">: de </w:t>
            </w:r>
            <w:proofErr w:type="spellStart"/>
            <w:r>
              <w:rPr>
                <w:sz w:val="16"/>
                <w:szCs w:val="16"/>
              </w:rPr>
              <w:t>registratie</w:t>
            </w:r>
            <w:proofErr w:type="spellEnd"/>
            <w:r>
              <w:rPr>
                <w:sz w:val="16"/>
                <w:szCs w:val="16"/>
              </w:rPr>
              <w:t xml:space="preserve"> </w:t>
            </w:r>
            <w:proofErr w:type="spellStart"/>
            <w:r>
              <w:rPr>
                <w:sz w:val="16"/>
                <w:szCs w:val="16"/>
              </w:rPr>
              <w:t>aantallen</w:t>
            </w:r>
            <w:proofErr w:type="spellEnd"/>
          </w:p>
        </w:tc>
        <w:tc>
          <w:tcPr>
            <w:tcW w:w="3069" w:type="dxa"/>
            <w:tcBorders>
              <w:top w:val="single" w:sz="24" w:space="0" w:color="auto"/>
              <w:left w:val="single" w:sz="24" w:space="0" w:color="auto"/>
              <w:bottom w:val="single" w:sz="24" w:space="0" w:color="auto"/>
              <w:right w:val="single" w:sz="24" w:space="0" w:color="auto"/>
            </w:tcBorders>
          </w:tcPr>
          <w:p w:rsidR="00FD57EF" w:rsidRDefault="00FD57EF" w:rsidP="00FD57EF">
            <w:pPr>
              <w:pStyle w:val="Kop2"/>
              <w:jc w:val="center"/>
            </w:pPr>
            <w:proofErr w:type="spellStart"/>
            <w:r w:rsidRPr="00FD57EF">
              <w:t>Stap</w:t>
            </w:r>
            <w:proofErr w:type="spellEnd"/>
            <w:r>
              <w:t xml:space="preserve"> 1</w:t>
            </w:r>
          </w:p>
          <w:p w:rsidR="00A045E0" w:rsidRPr="001124A9" w:rsidRDefault="00E623A9" w:rsidP="00FD57EF">
            <w:pPr>
              <w:rPr>
                <w:sz w:val="20"/>
              </w:rPr>
            </w:pPr>
            <w:r>
              <w:rPr>
                <w:noProof/>
                <w:sz w:val="20"/>
                <w:lang w:val="nl-NL" w:eastAsia="nl-NL"/>
              </w:rPr>
              <mc:AlternateContent>
                <mc:Choice Requires="wps">
                  <w:drawing>
                    <wp:anchor distT="0" distB="0" distL="114300" distR="114300" simplePos="0" relativeHeight="251658240" behindDoc="0" locked="0" layoutInCell="1" allowOverlap="1" wp14:anchorId="723D274C" wp14:editId="1492AC35">
                      <wp:simplePos x="0" y="0"/>
                      <wp:positionH relativeFrom="column">
                        <wp:posOffset>795020</wp:posOffset>
                      </wp:positionH>
                      <wp:positionV relativeFrom="paragraph">
                        <wp:posOffset>734695</wp:posOffset>
                      </wp:positionV>
                      <wp:extent cx="228600" cy="228600"/>
                      <wp:effectExtent l="4445" t="1270" r="5080" b="8255"/>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5F19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62.6pt;margin-top:57.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" adj="9900,4800" fillcolor="black [3213]" stroked="f" strokecolor="#4a7ebb" strokeweight="1.5pt">
                      <v:shadow opacity="22938f" offset="0"/>
                      <v:textbox inset=",7.2pt,,7.2pt"/>
                      <w10:wrap type="topAndBottom"/>
                    </v:shape>
                  </w:pict>
                </mc:Fallback>
              </mc:AlternateContent>
            </w:r>
            <w:r w:rsidR="00A045E0" w:rsidRPr="001124A9">
              <w:rPr>
                <w:sz w:val="20"/>
              </w:rPr>
              <w:t xml:space="preserve">In </w:t>
            </w:r>
            <w:proofErr w:type="spellStart"/>
            <w:r w:rsidR="00A045E0" w:rsidRPr="001124A9">
              <w:rPr>
                <w:sz w:val="20"/>
              </w:rPr>
              <w:t>kaart</w:t>
            </w:r>
            <w:proofErr w:type="spellEnd"/>
            <w:r w:rsidR="00A045E0" w:rsidRPr="001124A9">
              <w:rPr>
                <w:sz w:val="20"/>
              </w:rPr>
              <w:t xml:space="preserve"> </w:t>
            </w:r>
            <w:proofErr w:type="spellStart"/>
            <w:r w:rsidR="00A045E0" w:rsidRPr="001124A9">
              <w:rPr>
                <w:sz w:val="20"/>
              </w:rPr>
              <w:t>brengen</w:t>
            </w:r>
            <w:proofErr w:type="spellEnd"/>
            <w:r w:rsidR="00A045E0" w:rsidRPr="001124A9">
              <w:rPr>
                <w:sz w:val="20"/>
              </w:rPr>
              <w:t xml:space="preserve"> van </w:t>
            </w:r>
            <w:proofErr w:type="spellStart"/>
            <w:r w:rsidR="00A045E0" w:rsidRPr="001124A9">
              <w:rPr>
                <w:sz w:val="20"/>
              </w:rPr>
              <w:t>signalen</w:t>
            </w:r>
            <w:proofErr w:type="spellEnd"/>
            <w:r w:rsidR="001124A9" w:rsidRPr="001124A9">
              <w:rPr>
                <w:sz w:val="20"/>
              </w:rPr>
              <w:t xml:space="preserve"> </w:t>
            </w:r>
            <w:proofErr w:type="spellStart"/>
            <w:r w:rsidR="00A045E0" w:rsidRPr="001124A9">
              <w:rPr>
                <w:sz w:val="20"/>
              </w:rPr>
              <w:t>Kindcheck</w:t>
            </w:r>
            <w:proofErr w:type="spellEnd"/>
          </w:p>
          <w:p w:rsidR="00FD57EF" w:rsidRDefault="00FD57EF" w:rsidP="00FD57EF"/>
        </w:tc>
        <w:tc>
          <w:tcPr>
            <w:tcW w:w="3069" w:type="dxa"/>
            <w:tcBorders>
              <w:left w:val="single" w:sz="24" w:space="0" w:color="auto"/>
            </w:tcBorders>
          </w:tcPr>
          <w:p w:rsidR="001A491E" w:rsidRPr="007B7527" w:rsidRDefault="001A491E" w:rsidP="001A491E">
            <w:pPr>
              <w:rPr>
                <w:sz w:val="16"/>
                <w:szCs w:val="18"/>
              </w:rPr>
            </w:pPr>
            <w:proofErr w:type="spellStart"/>
            <w:r w:rsidRPr="00EC5F30">
              <w:rPr>
                <w:sz w:val="16"/>
                <w:szCs w:val="18"/>
              </w:rPr>
              <w:t>Wie</w:t>
            </w:r>
            <w:proofErr w:type="spellEnd"/>
            <w:r w:rsidRPr="00EC5F30">
              <w:rPr>
                <w:sz w:val="16"/>
                <w:szCs w:val="18"/>
              </w:rPr>
              <w:t>:</w:t>
            </w:r>
            <w:r w:rsidR="00547CF7">
              <w:rPr>
                <w:sz w:val="16"/>
                <w:szCs w:val="18"/>
              </w:rPr>
              <w:t xml:space="preserve"> De </w:t>
            </w:r>
            <w:proofErr w:type="spellStart"/>
            <w:r w:rsidR="00547CF7">
              <w:rPr>
                <w:sz w:val="16"/>
                <w:szCs w:val="18"/>
              </w:rPr>
              <w:t>leerkracht</w:t>
            </w:r>
            <w:proofErr w:type="spellEnd"/>
            <w:r w:rsidR="00547CF7">
              <w:rPr>
                <w:sz w:val="16"/>
                <w:szCs w:val="18"/>
              </w:rPr>
              <w:t xml:space="preserve"> </w:t>
            </w:r>
            <w:proofErr w:type="spellStart"/>
            <w:r w:rsidR="00547CF7">
              <w:rPr>
                <w:sz w:val="16"/>
                <w:szCs w:val="18"/>
              </w:rPr>
              <w:t>o</w:t>
            </w:r>
            <w:r w:rsidRPr="007B7527">
              <w:rPr>
                <w:sz w:val="16"/>
                <w:szCs w:val="18"/>
              </w:rPr>
              <w:t>bserveert</w:t>
            </w:r>
            <w:proofErr w:type="spellEnd"/>
          </w:p>
          <w:p w:rsidR="001A491E" w:rsidRPr="007B7527" w:rsidRDefault="001A491E" w:rsidP="001A491E">
            <w:pPr>
              <w:rPr>
                <w:sz w:val="16"/>
                <w:szCs w:val="18"/>
              </w:rPr>
            </w:pPr>
            <w:proofErr w:type="spellStart"/>
            <w:r w:rsidRPr="007B7527">
              <w:rPr>
                <w:sz w:val="16"/>
                <w:szCs w:val="18"/>
              </w:rPr>
              <w:t>Brengt</w:t>
            </w:r>
            <w:proofErr w:type="spellEnd"/>
            <w:r w:rsidRPr="007B7527">
              <w:rPr>
                <w:sz w:val="16"/>
                <w:szCs w:val="18"/>
              </w:rPr>
              <w:t xml:space="preserve"> de </w:t>
            </w:r>
            <w:proofErr w:type="spellStart"/>
            <w:r w:rsidRPr="007B7527">
              <w:rPr>
                <w:sz w:val="16"/>
                <w:szCs w:val="18"/>
              </w:rPr>
              <w:t>signalen</w:t>
            </w:r>
            <w:proofErr w:type="spellEnd"/>
            <w:r w:rsidRPr="007B7527">
              <w:rPr>
                <w:sz w:val="16"/>
                <w:szCs w:val="18"/>
              </w:rPr>
              <w:t xml:space="preserve"> in </w:t>
            </w:r>
            <w:proofErr w:type="spellStart"/>
            <w:r w:rsidRPr="007B7527">
              <w:rPr>
                <w:sz w:val="16"/>
                <w:szCs w:val="18"/>
              </w:rPr>
              <w:t>kaart</w:t>
            </w:r>
            <w:proofErr w:type="spellEnd"/>
            <w:r w:rsidR="00547CF7">
              <w:rPr>
                <w:sz w:val="16"/>
                <w:szCs w:val="18"/>
              </w:rPr>
              <w:t xml:space="preserve">. </w:t>
            </w:r>
            <w:proofErr w:type="spellStart"/>
            <w:r w:rsidR="00547CF7">
              <w:rPr>
                <w:sz w:val="16"/>
                <w:szCs w:val="18"/>
              </w:rPr>
              <w:t>Hij</w:t>
            </w:r>
            <w:proofErr w:type="spellEnd"/>
            <w:r w:rsidR="00547CF7">
              <w:rPr>
                <w:sz w:val="16"/>
                <w:szCs w:val="18"/>
              </w:rPr>
              <w:t xml:space="preserve">/ </w:t>
            </w:r>
            <w:proofErr w:type="spellStart"/>
            <w:r w:rsidR="00547CF7">
              <w:rPr>
                <w:sz w:val="16"/>
                <w:szCs w:val="18"/>
              </w:rPr>
              <w:t>zij</w:t>
            </w:r>
            <w:proofErr w:type="spellEnd"/>
            <w:r w:rsidR="00547CF7">
              <w:rPr>
                <w:sz w:val="16"/>
                <w:szCs w:val="18"/>
              </w:rPr>
              <w:t xml:space="preserve"> </w:t>
            </w:r>
            <w:proofErr w:type="spellStart"/>
            <w:r w:rsidR="00547CF7">
              <w:rPr>
                <w:sz w:val="16"/>
                <w:szCs w:val="18"/>
              </w:rPr>
              <w:t>b</w:t>
            </w:r>
            <w:r w:rsidRPr="007B7527">
              <w:rPr>
                <w:sz w:val="16"/>
                <w:szCs w:val="18"/>
              </w:rPr>
              <w:t>espreekt</w:t>
            </w:r>
            <w:proofErr w:type="spellEnd"/>
            <w:r w:rsidRPr="007B7527">
              <w:rPr>
                <w:sz w:val="16"/>
                <w:szCs w:val="18"/>
              </w:rPr>
              <w:t xml:space="preserve"> de </w:t>
            </w:r>
            <w:proofErr w:type="spellStart"/>
            <w:r w:rsidRPr="007B7527">
              <w:rPr>
                <w:sz w:val="16"/>
                <w:szCs w:val="18"/>
              </w:rPr>
              <w:t>zorg</w:t>
            </w:r>
            <w:proofErr w:type="spellEnd"/>
            <w:r w:rsidRPr="007B7527">
              <w:rPr>
                <w:sz w:val="16"/>
                <w:szCs w:val="18"/>
              </w:rPr>
              <w:t xml:space="preserve"> met de AF</w:t>
            </w:r>
          </w:p>
          <w:p w:rsidR="00EC5F30" w:rsidRPr="007B7527" w:rsidRDefault="00547CF7" w:rsidP="001A491E">
            <w:pPr>
              <w:rPr>
                <w:sz w:val="16"/>
                <w:szCs w:val="18"/>
              </w:rPr>
            </w:pPr>
            <w:r>
              <w:rPr>
                <w:sz w:val="16"/>
                <w:szCs w:val="18"/>
              </w:rPr>
              <w:t xml:space="preserve">De AF of de </w:t>
            </w:r>
            <w:proofErr w:type="spellStart"/>
            <w:r>
              <w:rPr>
                <w:sz w:val="16"/>
                <w:szCs w:val="18"/>
              </w:rPr>
              <w:t>lk</w:t>
            </w:r>
            <w:proofErr w:type="spellEnd"/>
            <w:r>
              <w:rPr>
                <w:sz w:val="16"/>
                <w:szCs w:val="18"/>
              </w:rPr>
              <w:t xml:space="preserve"> </w:t>
            </w:r>
            <w:proofErr w:type="spellStart"/>
            <w:r>
              <w:rPr>
                <w:sz w:val="16"/>
                <w:szCs w:val="18"/>
              </w:rPr>
              <w:t>b</w:t>
            </w:r>
            <w:r w:rsidR="001A491E" w:rsidRPr="007B7527">
              <w:rPr>
                <w:sz w:val="16"/>
                <w:szCs w:val="18"/>
              </w:rPr>
              <w:t>e</w:t>
            </w:r>
            <w:r w:rsidR="00373D5D" w:rsidRPr="007B7527">
              <w:rPr>
                <w:sz w:val="16"/>
                <w:szCs w:val="18"/>
              </w:rPr>
              <w:t>spreekt</w:t>
            </w:r>
            <w:proofErr w:type="spellEnd"/>
            <w:r w:rsidR="00373D5D" w:rsidRPr="007B7527">
              <w:rPr>
                <w:sz w:val="16"/>
                <w:szCs w:val="18"/>
              </w:rPr>
              <w:t xml:space="preserve"> de </w:t>
            </w:r>
            <w:proofErr w:type="spellStart"/>
            <w:r w:rsidR="00373D5D" w:rsidRPr="007B7527">
              <w:rPr>
                <w:sz w:val="16"/>
                <w:szCs w:val="18"/>
              </w:rPr>
              <w:t>zorg</w:t>
            </w:r>
            <w:proofErr w:type="spellEnd"/>
            <w:r w:rsidR="00373D5D" w:rsidRPr="007B7527">
              <w:rPr>
                <w:sz w:val="16"/>
                <w:szCs w:val="18"/>
              </w:rPr>
              <w:t xml:space="preserve"> met </w:t>
            </w:r>
            <w:proofErr w:type="spellStart"/>
            <w:r w:rsidR="00373D5D" w:rsidRPr="007B7527">
              <w:rPr>
                <w:sz w:val="16"/>
                <w:szCs w:val="18"/>
              </w:rPr>
              <w:t>betrokkenen</w:t>
            </w:r>
            <w:proofErr w:type="spellEnd"/>
          </w:p>
          <w:p w:rsidR="001A491E" w:rsidRPr="007B7527" w:rsidRDefault="00547CF7" w:rsidP="001A491E">
            <w:pPr>
              <w:rPr>
                <w:sz w:val="16"/>
              </w:rPr>
            </w:pPr>
            <w:r>
              <w:rPr>
                <w:sz w:val="16"/>
              </w:rPr>
              <w:t xml:space="preserve">De </w:t>
            </w:r>
            <w:proofErr w:type="spellStart"/>
            <w:r>
              <w:rPr>
                <w:sz w:val="16"/>
              </w:rPr>
              <w:t>lk</w:t>
            </w:r>
            <w:proofErr w:type="spellEnd"/>
            <w:r>
              <w:rPr>
                <w:sz w:val="16"/>
              </w:rPr>
              <w:t xml:space="preserve"> </w:t>
            </w:r>
            <w:proofErr w:type="spellStart"/>
            <w:r>
              <w:rPr>
                <w:sz w:val="16"/>
              </w:rPr>
              <w:t>d</w:t>
            </w:r>
            <w:r w:rsidR="00EC48BE" w:rsidRPr="007B7527">
              <w:rPr>
                <w:sz w:val="16"/>
              </w:rPr>
              <w:t>ocumenteert</w:t>
            </w:r>
            <w:proofErr w:type="spellEnd"/>
            <w:r>
              <w:rPr>
                <w:sz w:val="16"/>
              </w:rPr>
              <w:t xml:space="preserve"> in </w:t>
            </w:r>
            <w:proofErr w:type="spellStart"/>
            <w:r>
              <w:rPr>
                <w:sz w:val="16"/>
              </w:rPr>
              <w:t>eduscope</w:t>
            </w:r>
            <w:proofErr w:type="spellEnd"/>
            <w:r>
              <w:rPr>
                <w:sz w:val="16"/>
              </w:rPr>
              <w:t>.</w:t>
            </w:r>
          </w:p>
          <w:p w:rsidR="00EC48BE" w:rsidRPr="00EC5F30" w:rsidRDefault="00EC48BE" w:rsidP="001A491E">
            <w:pPr>
              <w:rPr>
                <w:sz w:val="16"/>
              </w:rPr>
            </w:pPr>
          </w:p>
        </w:tc>
      </w:tr>
    </w:tbl>
    <w:p w:rsidR="00710DCD" w:rsidRDefault="00710DCD" w:rsidP="00213EA4"/>
    <w:p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trPr>
          <w:trHeight w:hRule="exact" w:val="1701"/>
        </w:trPr>
        <w:tc>
          <w:tcPr>
            <w:tcW w:w="3068" w:type="dxa"/>
            <w:tcBorders>
              <w:right w:val="single" w:sz="24" w:space="0" w:color="auto"/>
            </w:tcBorders>
          </w:tcPr>
          <w:p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rsidR="00213EA4" w:rsidRDefault="00213EA4" w:rsidP="00FD57EF">
            <w:pPr>
              <w:pStyle w:val="Kop2"/>
              <w:jc w:val="center"/>
            </w:pPr>
            <w:proofErr w:type="spellStart"/>
            <w:r w:rsidRPr="00FD57EF">
              <w:t>Stap</w:t>
            </w:r>
            <w:proofErr w:type="spellEnd"/>
            <w:r>
              <w:t xml:space="preserve"> 2</w:t>
            </w:r>
          </w:p>
          <w:p w:rsidR="00A045E0" w:rsidRPr="001124A9" w:rsidRDefault="00E623A9" w:rsidP="00FD57EF">
            <w:pPr>
              <w:rPr>
                <w:sz w:val="20"/>
              </w:rPr>
            </w:pPr>
            <w:r>
              <w:rPr>
                <w:noProof/>
                <w:sz w:val="20"/>
                <w:lang w:val="nl-NL" w:eastAsia="nl-NL"/>
              </w:rPr>
              <mc:AlternateContent>
                <mc:Choice Requires="wps">
                  <w:drawing>
                    <wp:anchor distT="0" distB="0" distL="114300" distR="114300" simplePos="0" relativeHeight="251660288" behindDoc="0" locked="0" layoutInCell="1" allowOverlap="1" wp14:anchorId="2F198FDD" wp14:editId="49158E96">
                      <wp:simplePos x="0" y="0"/>
                      <wp:positionH relativeFrom="column">
                        <wp:posOffset>795020</wp:posOffset>
                      </wp:positionH>
                      <wp:positionV relativeFrom="paragraph">
                        <wp:posOffset>734695</wp:posOffset>
                      </wp:positionV>
                      <wp:extent cx="228600" cy="228600"/>
                      <wp:effectExtent l="4445" t="1270" r="5080" b="8255"/>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C7B35" id="AutoShape 4" o:spid="_x0000_s1026" type="#_x0000_t67" style="position:absolute;margin-left:62.6pt;margin-top:57.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" adj="9900,4800" fillcolor="black [3213]" stroked="f" strokecolor="#4a7ebb" strokeweight="1.5pt">
                      <v:shadow opacity="22938f" offset="0"/>
                      <v:textbox inset=",7.2pt,,7.2pt"/>
                      <w10:wrap type="topAndBottom"/>
                    </v:shape>
                  </w:pict>
                </mc:Fallback>
              </mc:AlternateContent>
            </w:r>
            <w:proofErr w:type="spellStart"/>
            <w:r w:rsidR="00A045E0" w:rsidRPr="001124A9">
              <w:rPr>
                <w:sz w:val="20"/>
              </w:rPr>
              <w:t>Collegiale</w:t>
            </w:r>
            <w:proofErr w:type="spellEnd"/>
            <w:r w:rsidR="00A045E0" w:rsidRPr="001124A9">
              <w:rPr>
                <w:sz w:val="20"/>
              </w:rPr>
              <w:t xml:space="preserve"> </w:t>
            </w:r>
            <w:proofErr w:type="spellStart"/>
            <w:r w:rsidR="00A045E0" w:rsidRPr="001124A9">
              <w:rPr>
                <w:sz w:val="20"/>
              </w:rPr>
              <w:t>consultatie</w:t>
            </w:r>
            <w:proofErr w:type="spellEnd"/>
          </w:p>
          <w:p w:rsidR="00A045E0" w:rsidRPr="00EC5F30" w:rsidRDefault="00A045E0" w:rsidP="00FD57EF">
            <w:pPr>
              <w:rPr>
                <w:sz w:val="15"/>
              </w:rPr>
            </w:pPr>
            <w:proofErr w:type="spellStart"/>
            <w:r w:rsidRPr="001124A9">
              <w:rPr>
                <w:sz w:val="20"/>
              </w:rPr>
              <w:t>Bij</w:t>
            </w:r>
            <w:proofErr w:type="spellEnd"/>
            <w:r w:rsidRPr="001124A9">
              <w:rPr>
                <w:sz w:val="20"/>
              </w:rPr>
              <w:t xml:space="preserve"> </w:t>
            </w:r>
            <w:proofErr w:type="spellStart"/>
            <w:r w:rsidRPr="001124A9">
              <w:rPr>
                <w:sz w:val="20"/>
              </w:rPr>
              <w:t>twijfel</w:t>
            </w:r>
            <w:proofErr w:type="spellEnd"/>
            <w:r w:rsidR="001124A9" w:rsidRPr="001124A9">
              <w:rPr>
                <w:sz w:val="20"/>
              </w:rPr>
              <w:t>:</w:t>
            </w:r>
            <w:r w:rsidRPr="001124A9">
              <w:rPr>
                <w:sz w:val="20"/>
              </w:rPr>
              <w:t xml:space="preserve"> </w:t>
            </w:r>
            <w:proofErr w:type="spellStart"/>
            <w:r w:rsidR="001124A9" w:rsidRPr="001124A9">
              <w:rPr>
                <w:sz w:val="20"/>
              </w:rPr>
              <w:t>Veilig</w:t>
            </w:r>
            <w:proofErr w:type="spellEnd"/>
            <w:r w:rsidR="001124A9" w:rsidRPr="001124A9">
              <w:rPr>
                <w:sz w:val="20"/>
              </w:rPr>
              <w:t xml:space="preserve"> </w:t>
            </w:r>
            <w:proofErr w:type="spellStart"/>
            <w:r w:rsidR="001124A9" w:rsidRPr="001124A9">
              <w:rPr>
                <w:sz w:val="20"/>
              </w:rPr>
              <w:t>Thuis</w:t>
            </w:r>
            <w:proofErr w:type="spellEnd"/>
            <w:r w:rsidR="00EC5F30">
              <w:rPr>
                <w:sz w:val="20"/>
              </w:rPr>
              <w:t xml:space="preserve"> (</w:t>
            </w:r>
            <w:proofErr w:type="spellStart"/>
            <w:r w:rsidR="00EC5F30">
              <w:rPr>
                <w:sz w:val="15"/>
              </w:rPr>
              <w:t>anoniem</w:t>
            </w:r>
            <w:proofErr w:type="spellEnd"/>
            <w:r w:rsidR="00EC5F30">
              <w:rPr>
                <w:sz w:val="15"/>
              </w:rPr>
              <w:t>)</w:t>
            </w:r>
          </w:p>
          <w:p w:rsidR="001124A9" w:rsidRPr="001124A9" w:rsidRDefault="001A491E" w:rsidP="00FD57EF">
            <w:pPr>
              <w:rPr>
                <w:sz w:val="20"/>
              </w:rPr>
            </w:pPr>
            <w:proofErr w:type="spellStart"/>
            <w:r>
              <w:rPr>
                <w:sz w:val="20"/>
              </w:rPr>
              <w:t>Bij</w:t>
            </w:r>
            <w:proofErr w:type="spellEnd"/>
            <w:r>
              <w:rPr>
                <w:sz w:val="20"/>
              </w:rPr>
              <w:t xml:space="preserve"> </w:t>
            </w:r>
            <w:proofErr w:type="spellStart"/>
            <w:r>
              <w:rPr>
                <w:sz w:val="20"/>
              </w:rPr>
              <w:t>twijfel</w:t>
            </w:r>
            <w:proofErr w:type="spellEnd"/>
            <w:r>
              <w:rPr>
                <w:sz w:val="20"/>
              </w:rPr>
              <w:t xml:space="preserve">: </w:t>
            </w:r>
            <w:proofErr w:type="spellStart"/>
            <w:r>
              <w:rPr>
                <w:sz w:val="20"/>
              </w:rPr>
              <w:t>l</w:t>
            </w:r>
            <w:r w:rsidR="00A045E0" w:rsidRPr="001124A9">
              <w:rPr>
                <w:sz w:val="20"/>
              </w:rPr>
              <w:t>etseldeskundige</w:t>
            </w:r>
            <w:proofErr w:type="spellEnd"/>
          </w:p>
          <w:p w:rsidR="00213EA4" w:rsidRDefault="00213EA4" w:rsidP="00FD57EF"/>
        </w:tc>
        <w:tc>
          <w:tcPr>
            <w:tcW w:w="3069" w:type="dxa"/>
            <w:tcBorders>
              <w:left w:val="single" w:sz="24" w:space="0" w:color="auto"/>
            </w:tcBorders>
          </w:tcPr>
          <w:p w:rsidR="00EC5F30" w:rsidRDefault="001A491E">
            <w:pPr>
              <w:rPr>
                <w:sz w:val="16"/>
                <w:szCs w:val="18"/>
              </w:rPr>
            </w:pPr>
            <w:proofErr w:type="spellStart"/>
            <w:r w:rsidRPr="00EC5F30">
              <w:rPr>
                <w:sz w:val="16"/>
                <w:szCs w:val="18"/>
              </w:rPr>
              <w:t>Wie</w:t>
            </w:r>
            <w:proofErr w:type="spellEnd"/>
            <w:r w:rsidRPr="00EC5F30">
              <w:rPr>
                <w:sz w:val="16"/>
                <w:szCs w:val="18"/>
              </w:rPr>
              <w:t>:</w:t>
            </w:r>
            <w:r w:rsidR="00547CF7">
              <w:rPr>
                <w:sz w:val="16"/>
                <w:szCs w:val="18"/>
              </w:rPr>
              <w:t xml:space="preserve"> De AF</w:t>
            </w:r>
            <w:r w:rsidR="00966DD7">
              <w:rPr>
                <w:sz w:val="16"/>
                <w:szCs w:val="18"/>
              </w:rPr>
              <w:t xml:space="preserve">/ </w:t>
            </w:r>
            <w:proofErr w:type="spellStart"/>
            <w:r w:rsidR="00966DD7">
              <w:rPr>
                <w:sz w:val="16"/>
                <w:szCs w:val="18"/>
              </w:rPr>
              <w:t>lk</w:t>
            </w:r>
            <w:proofErr w:type="spellEnd"/>
            <w:r w:rsidR="00547CF7">
              <w:rPr>
                <w:sz w:val="16"/>
                <w:szCs w:val="18"/>
              </w:rPr>
              <w:t xml:space="preserve"> </w:t>
            </w:r>
            <w:proofErr w:type="spellStart"/>
            <w:r w:rsidR="00547CF7">
              <w:rPr>
                <w:sz w:val="16"/>
                <w:szCs w:val="18"/>
              </w:rPr>
              <w:t>legt</w:t>
            </w:r>
            <w:proofErr w:type="spellEnd"/>
            <w:r w:rsidR="00547CF7">
              <w:rPr>
                <w:sz w:val="16"/>
                <w:szCs w:val="18"/>
              </w:rPr>
              <w:t xml:space="preserve"> </w:t>
            </w:r>
            <w:r w:rsidR="00373D5D">
              <w:rPr>
                <w:sz w:val="16"/>
                <w:szCs w:val="18"/>
              </w:rPr>
              <w:t xml:space="preserve"> </w:t>
            </w:r>
            <w:proofErr w:type="spellStart"/>
            <w:r w:rsidR="00373D5D">
              <w:rPr>
                <w:sz w:val="16"/>
                <w:szCs w:val="18"/>
              </w:rPr>
              <w:t>collegiale</w:t>
            </w:r>
            <w:proofErr w:type="spellEnd"/>
            <w:r w:rsidR="00373D5D">
              <w:rPr>
                <w:sz w:val="16"/>
                <w:szCs w:val="18"/>
              </w:rPr>
              <w:t xml:space="preserve"> </w:t>
            </w:r>
            <w:proofErr w:type="spellStart"/>
            <w:r w:rsidR="00547CF7">
              <w:rPr>
                <w:sz w:val="16"/>
                <w:szCs w:val="18"/>
              </w:rPr>
              <w:t>consultatie</w:t>
            </w:r>
            <w:proofErr w:type="spellEnd"/>
            <w:r w:rsidR="00547CF7">
              <w:rPr>
                <w:sz w:val="16"/>
                <w:szCs w:val="18"/>
              </w:rPr>
              <w:t xml:space="preserve"> </w:t>
            </w:r>
            <w:proofErr w:type="spellStart"/>
            <w:r w:rsidR="00547CF7">
              <w:rPr>
                <w:sz w:val="16"/>
                <w:szCs w:val="18"/>
              </w:rPr>
              <w:t>af</w:t>
            </w:r>
            <w:proofErr w:type="spellEnd"/>
            <w:r w:rsidR="00547CF7">
              <w:rPr>
                <w:sz w:val="16"/>
                <w:szCs w:val="18"/>
              </w:rPr>
              <w:t>.</w:t>
            </w:r>
          </w:p>
          <w:p w:rsidR="008E2DFE" w:rsidRDefault="00966DD7">
            <w:pPr>
              <w:rPr>
                <w:sz w:val="16"/>
                <w:szCs w:val="18"/>
              </w:rPr>
            </w:pPr>
            <w:r>
              <w:rPr>
                <w:sz w:val="16"/>
                <w:szCs w:val="18"/>
              </w:rPr>
              <w:t>De AF</w:t>
            </w:r>
            <w:r w:rsidR="00547CF7">
              <w:rPr>
                <w:sz w:val="16"/>
                <w:szCs w:val="18"/>
              </w:rPr>
              <w:t xml:space="preserve"> </w:t>
            </w:r>
            <w:proofErr w:type="spellStart"/>
            <w:r>
              <w:rPr>
                <w:sz w:val="16"/>
                <w:szCs w:val="18"/>
              </w:rPr>
              <w:t>h</w:t>
            </w:r>
            <w:r w:rsidR="00373D5D">
              <w:rPr>
                <w:sz w:val="16"/>
                <w:szCs w:val="18"/>
              </w:rPr>
              <w:t>eeft</w:t>
            </w:r>
            <w:proofErr w:type="spellEnd"/>
            <w:r w:rsidR="00373D5D">
              <w:rPr>
                <w:sz w:val="16"/>
                <w:szCs w:val="18"/>
              </w:rPr>
              <w:t xml:space="preserve"> c</w:t>
            </w:r>
            <w:r w:rsidR="005C2098" w:rsidRPr="00EC5F30">
              <w:rPr>
                <w:sz w:val="16"/>
                <w:szCs w:val="18"/>
              </w:rPr>
              <w:t>ontact met VT</w:t>
            </w:r>
            <w:r>
              <w:rPr>
                <w:sz w:val="16"/>
                <w:szCs w:val="18"/>
              </w:rPr>
              <w:t xml:space="preserve"> (</w:t>
            </w:r>
            <w:proofErr w:type="spellStart"/>
            <w:r>
              <w:rPr>
                <w:sz w:val="16"/>
                <w:szCs w:val="18"/>
              </w:rPr>
              <w:t>indien</w:t>
            </w:r>
            <w:proofErr w:type="spellEnd"/>
            <w:r>
              <w:rPr>
                <w:sz w:val="16"/>
                <w:szCs w:val="18"/>
              </w:rPr>
              <w:t xml:space="preserve"> van </w:t>
            </w:r>
            <w:proofErr w:type="spellStart"/>
            <w:r>
              <w:rPr>
                <w:sz w:val="16"/>
                <w:szCs w:val="18"/>
              </w:rPr>
              <w:t>toepassing</w:t>
            </w:r>
            <w:proofErr w:type="spellEnd"/>
            <w:r>
              <w:rPr>
                <w:sz w:val="16"/>
                <w:szCs w:val="18"/>
              </w:rPr>
              <w:t>)</w:t>
            </w:r>
          </w:p>
          <w:p w:rsidR="008E2DFE" w:rsidRPr="008E2DFE" w:rsidRDefault="00966DD7">
            <w:pPr>
              <w:rPr>
                <w:sz w:val="16"/>
                <w:szCs w:val="16"/>
              </w:rPr>
            </w:pPr>
            <w:r>
              <w:rPr>
                <w:sz w:val="16"/>
                <w:szCs w:val="18"/>
              </w:rPr>
              <w:t xml:space="preserve">De AF </w:t>
            </w:r>
            <w:proofErr w:type="spellStart"/>
            <w:r>
              <w:rPr>
                <w:sz w:val="16"/>
                <w:szCs w:val="18"/>
              </w:rPr>
              <w:t>meldt</w:t>
            </w:r>
            <w:proofErr w:type="spellEnd"/>
            <w:r>
              <w:rPr>
                <w:sz w:val="16"/>
                <w:szCs w:val="18"/>
              </w:rPr>
              <w:t xml:space="preserve"> in de  </w:t>
            </w:r>
            <w:proofErr w:type="spellStart"/>
            <w:r>
              <w:rPr>
                <w:sz w:val="16"/>
                <w:szCs w:val="18"/>
              </w:rPr>
              <w:t>verwijsindex</w:t>
            </w:r>
            <w:proofErr w:type="spellEnd"/>
            <w:r>
              <w:rPr>
                <w:sz w:val="16"/>
                <w:szCs w:val="18"/>
              </w:rPr>
              <w:t xml:space="preserve"> </w:t>
            </w:r>
            <w:r w:rsidR="008E2DFE">
              <w:rPr>
                <w:sz w:val="16"/>
                <w:szCs w:val="18"/>
              </w:rPr>
              <w:t xml:space="preserve"> </w:t>
            </w:r>
            <w:r w:rsidR="008E2DFE" w:rsidRPr="008E2DFE">
              <w:rPr>
                <w:sz w:val="13"/>
                <w:szCs w:val="18"/>
              </w:rPr>
              <w:t>(</w:t>
            </w:r>
            <w:proofErr w:type="spellStart"/>
            <w:r w:rsidR="008E2DFE" w:rsidRPr="008E2DFE">
              <w:rPr>
                <w:sz w:val="13"/>
                <w:szCs w:val="18"/>
              </w:rPr>
              <w:t>indien</w:t>
            </w:r>
            <w:proofErr w:type="spellEnd"/>
            <w:r w:rsidR="008E2DFE">
              <w:rPr>
                <w:sz w:val="13"/>
                <w:szCs w:val="18"/>
              </w:rPr>
              <w:t xml:space="preserve"> van </w:t>
            </w:r>
            <w:proofErr w:type="spellStart"/>
            <w:r w:rsidR="008E2DFE">
              <w:rPr>
                <w:sz w:val="13"/>
                <w:szCs w:val="18"/>
              </w:rPr>
              <w:t>toepassing</w:t>
            </w:r>
            <w:proofErr w:type="spellEnd"/>
            <w:r w:rsidR="008E2DFE">
              <w:rPr>
                <w:sz w:val="13"/>
                <w:szCs w:val="18"/>
              </w:rPr>
              <w:t xml:space="preserve">) </w:t>
            </w:r>
          </w:p>
          <w:p w:rsidR="005C2098" w:rsidRPr="00EC5F30" w:rsidRDefault="00EC48BE" w:rsidP="005C2098">
            <w:pPr>
              <w:rPr>
                <w:sz w:val="16"/>
                <w:szCs w:val="18"/>
              </w:rPr>
            </w:pPr>
            <w:proofErr w:type="spellStart"/>
            <w:r>
              <w:rPr>
                <w:sz w:val="16"/>
                <w:szCs w:val="18"/>
              </w:rPr>
              <w:t>Documenteert</w:t>
            </w:r>
            <w:proofErr w:type="spellEnd"/>
            <w:r w:rsidR="00966DD7">
              <w:rPr>
                <w:sz w:val="16"/>
                <w:szCs w:val="18"/>
              </w:rPr>
              <w:t xml:space="preserve"> in </w:t>
            </w:r>
            <w:proofErr w:type="spellStart"/>
            <w:r w:rsidR="00966DD7">
              <w:rPr>
                <w:sz w:val="16"/>
                <w:szCs w:val="18"/>
              </w:rPr>
              <w:t>educope</w:t>
            </w:r>
            <w:proofErr w:type="spellEnd"/>
          </w:p>
          <w:p w:rsidR="001A491E" w:rsidRPr="001A491E" w:rsidRDefault="001A491E">
            <w:pPr>
              <w:rPr>
                <w:sz w:val="18"/>
                <w:szCs w:val="18"/>
              </w:rPr>
            </w:pPr>
          </w:p>
        </w:tc>
      </w:tr>
    </w:tbl>
    <w:p w:rsidR="00710DCD" w:rsidRDefault="00710DCD" w:rsidP="00213EA4"/>
    <w:p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trPr>
          <w:trHeight w:hRule="exact" w:val="1701"/>
        </w:trPr>
        <w:tc>
          <w:tcPr>
            <w:tcW w:w="3068" w:type="dxa"/>
            <w:tcBorders>
              <w:right w:val="single" w:sz="24" w:space="0" w:color="auto"/>
            </w:tcBorders>
          </w:tcPr>
          <w:p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rsidR="00213EA4" w:rsidRDefault="00213EA4" w:rsidP="00FD57EF">
            <w:pPr>
              <w:pStyle w:val="Kop2"/>
              <w:jc w:val="center"/>
            </w:pPr>
            <w:proofErr w:type="spellStart"/>
            <w:r w:rsidRPr="00FD57EF">
              <w:t>Stap</w:t>
            </w:r>
            <w:proofErr w:type="spellEnd"/>
            <w:r>
              <w:t xml:space="preserve"> 3</w:t>
            </w:r>
          </w:p>
          <w:p w:rsidR="001124A9" w:rsidRDefault="00E623A9" w:rsidP="00FD57EF">
            <w:pPr>
              <w:rPr>
                <w:sz w:val="20"/>
              </w:rPr>
            </w:pPr>
            <w:r>
              <w:rPr>
                <w:noProof/>
                <w:sz w:val="20"/>
                <w:lang w:val="nl-NL" w:eastAsia="nl-NL"/>
              </w:rPr>
              <mc:AlternateContent>
                <mc:Choice Requires="wps">
                  <w:drawing>
                    <wp:anchor distT="0" distB="0" distL="114300" distR="114300" simplePos="0" relativeHeight="251662336" behindDoc="0" locked="0" layoutInCell="1" allowOverlap="1" wp14:anchorId="02B0D181" wp14:editId="363A247A">
                      <wp:simplePos x="0" y="0"/>
                      <wp:positionH relativeFrom="column">
                        <wp:posOffset>795020</wp:posOffset>
                      </wp:positionH>
                      <wp:positionV relativeFrom="paragraph">
                        <wp:posOffset>734695</wp:posOffset>
                      </wp:positionV>
                      <wp:extent cx="228600" cy="228600"/>
                      <wp:effectExtent l="4445" t="1270" r="5080" b="8255"/>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4E0BAE" id="AutoShape 5" o:spid="_x0000_s1026" type="#_x0000_t67" style="position:absolute;margin-left:62.6pt;margin-top:57.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" adj="9900,4800" fillcolor="black [3213]" stroked="f" strokecolor="#4a7ebb" strokeweight="1.5pt">
                      <v:shadow opacity="22938f" offset="0"/>
                      <v:textbox inset=",7.2pt,,7.2pt"/>
                      <w10:wrap type="topAndBottom"/>
                    </v:shape>
                  </w:pict>
                </mc:Fallback>
              </mc:AlternateContent>
            </w:r>
            <w:proofErr w:type="spellStart"/>
            <w:r w:rsidR="00A045E0" w:rsidRPr="001124A9">
              <w:rPr>
                <w:sz w:val="20"/>
              </w:rPr>
              <w:t>Gesprek</w:t>
            </w:r>
            <w:proofErr w:type="spellEnd"/>
            <w:r w:rsidR="00A045E0" w:rsidRPr="001124A9">
              <w:rPr>
                <w:sz w:val="20"/>
              </w:rPr>
              <w:t xml:space="preserve"> met </w:t>
            </w:r>
            <w:proofErr w:type="spellStart"/>
            <w:r w:rsidR="00A045E0" w:rsidRPr="001124A9">
              <w:rPr>
                <w:sz w:val="20"/>
              </w:rPr>
              <w:t>cliënt</w:t>
            </w:r>
            <w:proofErr w:type="spellEnd"/>
            <w:r w:rsidR="00373D5D">
              <w:rPr>
                <w:sz w:val="20"/>
              </w:rPr>
              <w:t>/</w:t>
            </w:r>
            <w:proofErr w:type="spellStart"/>
            <w:r w:rsidR="00373D5D">
              <w:rPr>
                <w:sz w:val="20"/>
              </w:rPr>
              <w:t>betrokkenen</w:t>
            </w:r>
            <w:proofErr w:type="spellEnd"/>
          </w:p>
          <w:p w:rsidR="00213EA4" w:rsidRPr="001124A9" w:rsidRDefault="00213EA4" w:rsidP="00FD57EF">
            <w:pPr>
              <w:rPr>
                <w:sz w:val="20"/>
              </w:rPr>
            </w:pPr>
          </w:p>
        </w:tc>
        <w:tc>
          <w:tcPr>
            <w:tcW w:w="3069" w:type="dxa"/>
            <w:tcBorders>
              <w:left w:val="single" w:sz="24" w:space="0" w:color="auto"/>
            </w:tcBorders>
          </w:tcPr>
          <w:p w:rsidR="005C2098" w:rsidRPr="00373D5D" w:rsidRDefault="005C2098">
            <w:pPr>
              <w:rPr>
                <w:sz w:val="16"/>
                <w:szCs w:val="18"/>
              </w:rPr>
            </w:pPr>
            <w:proofErr w:type="spellStart"/>
            <w:r w:rsidRPr="00373D5D">
              <w:rPr>
                <w:sz w:val="16"/>
                <w:szCs w:val="18"/>
              </w:rPr>
              <w:t>Wie</w:t>
            </w:r>
            <w:proofErr w:type="spellEnd"/>
            <w:r w:rsidRPr="00373D5D">
              <w:rPr>
                <w:sz w:val="16"/>
                <w:szCs w:val="18"/>
              </w:rPr>
              <w:t>:</w:t>
            </w:r>
            <w:r w:rsidR="00966DD7">
              <w:rPr>
                <w:sz w:val="16"/>
                <w:szCs w:val="18"/>
              </w:rPr>
              <w:t xml:space="preserve">  De LK </w:t>
            </w:r>
            <w:proofErr w:type="spellStart"/>
            <w:r w:rsidR="00966DD7">
              <w:rPr>
                <w:sz w:val="16"/>
                <w:szCs w:val="18"/>
              </w:rPr>
              <w:t>en</w:t>
            </w:r>
            <w:proofErr w:type="spellEnd"/>
            <w:r w:rsidR="00966DD7">
              <w:rPr>
                <w:sz w:val="16"/>
                <w:szCs w:val="18"/>
              </w:rPr>
              <w:t xml:space="preserve"> AF </w:t>
            </w:r>
            <w:proofErr w:type="spellStart"/>
            <w:r w:rsidR="00966DD7">
              <w:rPr>
                <w:sz w:val="16"/>
                <w:szCs w:val="18"/>
              </w:rPr>
              <w:t>h</w:t>
            </w:r>
            <w:r w:rsidR="00373D5D" w:rsidRPr="00373D5D">
              <w:rPr>
                <w:sz w:val="16"/>
                <w:szCs w:val="18"/>
              </w:rPr>
              <w:t>eeft</w:t>
            </w:r>
            <w:proofErr w:type="spellEnd"/>
            <w:r w:rsidR="00373D5D" w:rsidRPr="00373D5D">
              <w:rPr>
                <w:sz w:val="16"/>
                <w:szCs w:val="18"/>
              </w:rPr>
              <w:t xml:space="preserve"> </w:t>
            </w:r>
            <w:proofErr w:type="spellStart"/>
            <w:r w:rsidR="00373D5D" w:rsidRPr="00373D5D">
              <w:rPr>
                <w:sz w:val="16"/>
                <w:szCs w:val="18"/>
              </w:rPr>
              <w:t>gesprek</w:t>
            </w:r>
            <w:proofErr w:type="spellEnd"/>
            <w:r w:rsidR="00373D5D" w:rsidRPr="00373D5D">
              <w:rPr>
                <w:sz w:val="16"/>
                <w:szCs w:val="18"/>
              </w:rPr>
              <w:t xml:space="preserve"> met de </w:t>
            </w:r>
            <w:proofErr w:type="spellStart"/>
            <w:r w:rsidR="00373D5D" w:rsidRPr="00373D5D">
              <w:rPr>
                <w:sz w:val="16"/>
                <w:szCs w:val="18"/>
              </w:rPr>
              <w:t>cliënt</w:t>
            </w:r>
            <w:proofErr w:type="spellEnd"/>
            <w:r w:rsidR="00373D5D" w:rsidRPr="00373D5D">
              <w:rPr>
                <w:sz w:val="16"/>
                <w:szCs w:val="18"/>
              </w:rPr>
              <w:t>/</w:t>
            </w:r>
            <w:proofErr w:type="spellStart"/>
            <w:r w:rsidR="00373D5D" w:rsidRPr="00373D5D">
              <w:rPr>
                <w:sz w:val="16"/>
                <w:szCs w:val="18"/>
              </w:rPr>
              <w:t>betrokkenen</w:t>
            </w:r>
            <w:proofErr w:type="spellEnd"/>
          </w:p>
          <w:p w:rsidR="005C2098" w:rsidRPr="005C2098" w:rsidRDefault="00EC48BE">
            <w:pPr>
              <w:rPr>
                <w:sz w:val="18"/>
                <w:szCs w:val="18"/>
              </w:rPr>
            </w:pPr>
            <w:proofErr w:type="spellStart"/>
            <w:r>
              <w:rPr>
                <w:sz w:val="16"/>
                <w:szCs w:val="18"/>
              </w:rPr>
              <w:t>Documenteert</w:t>
            </w:r>
            <w:proofErr w:type="spellEnd"/>
            <w:r w:rsidR="00966DD7">
              <w:rPr>
                <w:sz w:val="16"/>
                <w:szCs w:val="18"/>
              </w:rPr>
              <w:t xml:space="preserve"> in </w:t>
            </w:r>
            <w:proofErr w:type="spellStart"/>
            <w:r w:rsidR="00966DD7">
              <w:rPr>
                <w:sz w:val="16"/>
                <w:szCs w:val="18"/>
              </w:rPr>
              <w:t>educope</w:t>
            </w:r>
            <w:proofErr w:type="spellEnd"/>
          </w:p>
        </w:tc>
      </w:tr>
    </w:tbl>
    <w:p w:rsidR="00710DCD" w:rsidRDefault="00710DCD" w:rsidP="00213EA4"/>
    <w:p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213EA4">
        <w:trPr>
          <w:trHeight w:hRule="exact" w:val="1701"/>
        </w:trPr>
        <w:tc>
          <w:tcPr>
            <w:tcW w:w="3068" w:type="dxa"/>
            <w:tcBorders>
              <w:right w:val="single" w:sz="24" w:space="0" w:color="auto"/>
            </w:tcBorders>
          </w:tcPr>
          <w:p w:rsidR="00213EA4" w:rsidRDefault="00213EA4">
            <w:proofErr w:type="spellStart"/>
            <w:r>
              <w:t>Notities</w:t>
            </w:r>
            <w:proofErr w:type="spellEnd"/>
          </w:p>
        </w:tc>
        <w:tc>
          <w:tcPr>
            <w:tcW w:w="3069" w:type="dxa"/>
            <w:tcBorders>
              <w:top w:val="single" w:sz="24" w:space="0" w:color="auto"/>
              <w:left w:val="single" w:sz="24" w:space="0" w:color="auto"/>
              <w:bottom w:val="single" w:sz="24" w:space="0" w:color="auto"/>
              <w:right w:val="single" w:sz="24" w:space="0" w:color="auto"/>
            </w:tcBorders>
          </w:tcPr>
          <w:p w:rsidR="00213EA4" w:rsidRDefault="00213EA4" w:rsidP="00FD57EF">
            <w:pPr>
              <w:pStyle w:val="Kop2"/>
              <w:jc w:val="center"/>
            </w:pPr>
            <w:proofErr w:type="spellStart"/>
            <w:r w:rsidRPr="00FD57EF">
              <w:t>Stap</w:t>
            </w:r>
            <w:proofErr w:type="spellEnd"/>
            <w:r>
              <w:t xml:space="preserve"> 4</w:t>
            </w:r>
          </w:p>
          <w:p w:rsidR="001124A9" w:rsidRPr="001124A9" w:rsidRDefault="00E623A9" w:rsidP="00FD57EF">
            <w:pPr>
              <w:rPr>
                <w:sz w:val="20"/>
              </w:rPr>
            </w:pPr>
            <w:r>
              <w:rPr>
                <w:noProof/>
                <w:sz w:val="20"/>
                <w:lang w:val="nl-NL" w:eastAsia="nl-NL"/>
              </w:rPr>
              <mc:AlternateContent>
                <mc:Choice Requires="wps">
                  <w:drawing>
                    <wp:anchor distT="0" distB="0" distL="114300" distR="114300" simplePos="0" relativeHeight="251664384" behindDoc="0" locked="0" layoutInCell="1" allowOverlap="1" wp14:anchorId="5461E886" wp14:editId="051EEDF0">
                      <wp:simplePos x="0" y="0"/>
                      <wp:positionH relativeFrom="column">
                        <wp:posOffset>795020</wp:posOffset>
                      </wp:positionH>
                      <wp:positionV relativeFrom="paragraph">
                        <wp:posOffset>734695</wp:posOffset>
                      </wp:positionV>
                      <wp:extent cx="228600" cy="228600"/>
                      <wp:effectExtent l="4445" t="1270" r="5080" b="8255"/>
                      <wp:wrapTopAndBottom/>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33112" id="AutoShape 6" o:spid="_x0000_s1026" type="#_x0000_t67" style="position:absolute;margin-left:62.6pt;margin-top:57.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" adj="9900,4800" fillcolor="black [3213]" stroked="f" strokecolor="#4a7ebb" strokeweight="1.5pt">
                      <v:shadow opacity="22938f" offset="0"/>
                      <v:textbox inset=",7.2pt,,7.2pt"/>
                      <w10:wrap type="topAndBottom"/>
                    </v:shape>
                  </w:pict>
                </mc:Fallback>
              </mc:AlternateContent>
            </w:r>
            <w:proofErr w:type="spellStart"/>
            <w:r w:rsidR="00A045E0" w:rsidRPr="001124A9">
              <w:rPr>
                <w:sz w:val="20"/>
              </w:rPr>
              <w:t>Wegen</w:t>
            </w:r>
            <w:proofErr w:type="spellEnd"/>
            <w:r w:rsidR="00A045E0" w:rsidRPr="001124A9">
              <w:rPr>
                <w:sz w:val="20"/>
              </w:rPr>
              <w:t xml:space="preserve"> van het </w:t>
            </w:r>
            <w:proofErr w:type="spellStart"/>
            <w:r w:rsidR="00A045E0" w:rsidRPr="001124A9">
              <w:rPr>
                <w:sz w:val="20"/>
              </w:rPr>
              <w:t>geweld</w:t>
            </w:r>
            <w:proofErr w:type="spellEnd"/>
          </w:p>
          <w:p w:rsidR="001124A9" w:rsidRPr="001124A9" w:rsidRDefault="001124A9" w:rsidP="001124A9">
            <w:pPr>
              <w:rPr>
                <w:sz w:val="20"/>
              </w:rPr>
            </w:pPr>
            <w:proofErr w:type="spellStart"/>
            <w:r w:rsidRPr="001124A9">
              <w:rPr>
                <w:sz w:val="20"/>
              </w:rPr>
              <w:t>Bij</w:t>
            </w:r>
            <w:proofErr w:type="spellEnd"/>
            <w:r w:rsidRPr="001124A9">
              <w:rPr>
                <w:sz w:val="20"/>
              </w:rPr>
              <w:t xml:space="preserve"> </w:t>
            </w:r>
            <w:proofErr w:type="spellStart"/>
            <w:r w:rsidRPr="001124A9">
              <w:rPr>
                <w:sz w:val="20"/>
              </w:rPr>
              <w:t>twijfel</w:t>
            </w:r>
            <w:proofErr w:type="spellEnd"/>
            <w:r w:rsidRPr="001124A9">
              <w:rPr>
                <w:sz w:val="20"/>
              </w:rPr>
              <w:t xml:space="preserve">: </w:t>
            </w:r>
            <w:proofErr w:type="spellStart"/>
            <w:r w:rsidR="005C2098">
              <w:rPr>
                <w:sz w:val="20"/>
              </w:rPr>
              <w:t>altijd</w:t>
            </w:r>
            <w:proofErr w:type="spellEnd"/>
            <w:r w:rsidR="005C2098">
              <w:rPr>
                <w:sz w:val="20"/>
              </w:rPr>
              <w:t xml:space="preserve"> </w:t>
            </w:r>
            <w:proofErr w:type="spellStart"/>
            <w:r w:rsidRPr="001124A9">
              <w:rPr>
                <w:sz w:val="20"/>
              </w:rPr>
              <w:t>Veilig</w:t>
            </w:r>
            <w:proofErr w:type="spellEnd"/>
            <w:r w:rsidRPr="001124A9">
              <w:rPr>
                <w:sz w:val="20"/>
              </w:rPr>
              <w:t xml:space="preserve"> </w:t>
            </w:r>
            <w:proofErr w:type="spellStart"/>
            <w:r w:rsidRPr="001124A9">
              <w:rPr>
                <w:sz w:val="20"/>
              </w:rPr>
              <w:t>Thuis</w:t>
            </w:r>
            <w:proofErr w:type="spellEnd"/>
          </w:p>
          <w:p w:rsidR="00213EA4" w:rsidRDefault="001124A9" w:rsidP="005C2098">
            <w:pPr>
              <w:rPr>
                <w:sz w:val="20"/>
              </w:rPr>
            </w:pPr>
            <w:proofErr w:type="spellStart"/>
            <w:r>
              <w:rPr>
                <w:sz w:val="20"/>
              </w:rPr>
              <w:t>Bespreken</w:t>
            </w:r>
            <w:proofErr w:type="spellEnd"/>
            <w:r>
              <w:rPr>
                <w:sz w:val="20"/>
              </w:rPr>
              <w:t xml:space="preserve"> </w:t>
            </w:r>
            <w:r w:rsidR="00373D5D">
              <w:rPr>
                <w:sz w:val="20"/>
              </w:rPr>
              <w:t xml:space="preserve">met </w:t>
            </w:r>
            <w:proofErr w:type="spellStart"/>
            <w:r w:rsidR="00373D5D">
              <w:rPr>
                <w:sz w:val="20"/>
              </w:rPr>
              <w:t>betrokkenen</w:t>
            </w:r>
            <w:proofErr w:type="spellEnd"/>
          </w:p>
          <w:p w:rsidR="002A1CC4" w:rsidRPr="002A1CC4" w:rsidRDefault="002A1CC4" w:rsidP="005C2098">
            <w:pPr>
              <w:rPr>
                <w:color w:val="FF0000"/>
                <w:sz w:val="20"/>
              </w:rPr>
            </w:pPr>
          </w:p>
        </w:tc>
        <w:tc>
          <w:tcPr>
            <w:tcW w:w="3069" w:type="dxa"/>
            <w:tcBorders>
              <w:left w:val="single" w:sz="24" w:space="0" w:color="auto"/>
            </w:tcBorders>
          </w:tcPr>
          <w:p w:rsidR="00373D5D" w:rsidRDefault="005C2098">
            <w:pPr>
              <w:rPr>
                <w:sz w:val="16"/>
                <w:szCs w:val="18"/>
              </w:rPr>
            </w:pPr>
            <w:proofErr w:type="spellStart"/>
            <w:r w:rsidRPr="00373D5D">
              <w:rPr>
                <w:sz w:val="16"/>
                <w:szCs w:val="18"/>
              </w:rPr>
              <w:t>Wie</w:t>
            </w:r>
            <w:proofErr w:type="spellEnd"/>
            <w:r w:rsidRPr="00373D5D">
              <w:rPr>
                <w:sz w:val="16"/>
                <w:szCs w:val="18"/>
              </w:rPr>
              <w:t>:</w:t>
            </w:r>
            <w:r w:rsidR="00966DD7">
              <w:rPr>
                <w:sz w:val="16"/>
                <w:szCs w:val="18"/>
              </w:rPr>
              <w:t xml:space="preserve"> De AF </w:t>
            </w:r>
            <w:proofErr w:type="spellStart"/>
            <w:r w:rsidR="00966DD7">
              <w:rPr>
                <w:sz w:val="16"/>
                <w:szCs w:val="18"/>
              </w:rPr>
              <w:t>b</w:t>
            </w:r>
            <w:r w:rsidR="00373D5D">
              <w:rPr>
                <w:sz w:val="16"/>
                <w:szCs w:val="18"/>
              </w:rPr>
              <w:t>eoordeelt</w:t>
            </w:r>
            <w:proofErr w:type="spellEnd"/>
            <w:r w:rsidR="00373D5D">
              <w:rPr>
                <w:sz w:val="16"/>
                <w:szCs w:val="18"/>
              </w:rPr>
              <w:t xml:space="preserve"> de </w:t>
            </w:r>
            <w:proofErr w:type="spellStart"/>
            <w:r w:rsidR="00373D5D">
              <w:rPr>
                <w:sz w:val="16"/>
                <w:szCs w:val="18"/>
              </w:rPr>
              <w:t>risicotaxatie</w:t>
            </w:r>
            <w:proofErr w:type="spellEnd"/>
          </w:p>
          <w:p w:rsidR="00373D5D" w:rsidRDefault="00966DD7">
            <w:pPr>
              <w:rPr>
                <w:sz w:val="16"/>
                <w:szCs w:val="18"/>
              </w:rPr>
            </w:pPr>
            <w:r>
              <w:rPr>
                <w:sz w:val="16"/>
                <w:szCs w:val="18"/>
              </w:rPr>
              <w:t xml:space="preserve">De AF </w:t>
            </w:r>
            <w:proofErr w:type="spellStart"/>
            <w:r>
              <w:rPr>
                <w:sz w:val="16"/>
                <w:szCs w:val="18"/>
              </w:rPr>
              <w:t>he</w:t>
            </w:r>
            <w:r w:rsidR="00373D5D">
              <w:rPr>
                <w:sz w:val="16"/>
                <w:szCs w:val="18"/>
              </w:rPr>
              <w:t>eft</w:t>
            </w:r>
            <w:proofErr w:type="spellEnd"/>
            <w:r w:rsidR="00373D5D">
              <w:rPr>
                <w:sz w:val="16"/>
                <w:szCs w:val="18"/>
              </w:rPr>
              <w:t xml:space="preserve"> contact met </w:t>
            </w:r>
            <w:proofErr w:type="spellStart"/>
            <w:r w:rsidR="00373D5D">
              <w:rPr>
                <w:sz w:val="16"/>
                <w:szCs w:val="18"/>
              </w:rPr>
              <w:t>Veilig</w:t>
            </w:r>
            <w:proofErr w:type="spellEnd"/>
            <w:r w:rsidR="00373D5D">
              <w:rPr>
                <w:sz w:val="16"/>
                <w:szCs w:val="18"/>
              </w:rPr>
              <w:t xml:space="preserve"> </w:t>
            </w:r>
            <w:proofErr w:type="spellStart"/>
            <w:r w:rsidR="00373D5D">
              <w:rPr>
                <w:sz w:val="16"/>
                <w:szCs w:val="18"/>
              </w:rPr>
              <w:t>Thuis</w:t>
            </w:r>
            <w:proofErr w:type="spellEnd"/>
          </w:p>
          <w:p w:rsidR="00373D5D" w:rsidRPr="00373D5D" w:rsidRDefault="00966DD7">
            <w:pPr>
              <w:rPr>
                <w:sz w:val="16"/>
                <w:szCs w:val="18"/>
              </w:rPr>
            </w:pPr>
            <w:r>
              <w:rPr>
                <w:sz w:val="16"/>
                <w:szCs w:val="18"/>
              </w:rPr>
              <w:t xml:space="preserve">De AF </w:t>
            </w:r>
            <w:proofErr w:type="spellStart"/>
            <w:r>
              <w:rPr>
                <w:sz w:val="16"/>
                <w:szCs w:val="18"/>
              </w:rPr>
              <w:t>b</w:t>
            </w:r>
            <w:r w:rsidR="005C2098" w:rsidRPr="00373D5D">
              <w:rPr>
                <w:sz w:val="16"/>
                <w:szCs w:val="18"/>
              </w:rPr>
              <w:t>eslist</w:t>
            </w:r>
            <w:proofErr w:type="spellEnd"/>
            <w:r w:rsidR="005C2098" w:rsidRPr="00373D5D">
              <w:rPr>
                <w:sz w:val="16"/>
                <w:szCs w:val="18"/>
              </w:rPr>
              <w:t xml:space="preserve"> over </w:t>
            </w:r>
            <w:proofErr w:type="spellStart"/>
            <w:r w:rsidR="005C2098" w:rsidRPr="00373D5D">
              <w:rPr>
                <w:sz w:val="16"/>
                <w:szCs w:val="18"/>
              </w:rPr>
              <w:t>wel</w:t>
            </w:r>
            <w:proofErr w:type="spellEnd"/>
            <w:r w:rsidR="005C2098" w:rsidRPr="00373D5D">
              <w:rPr>
                <w:sz w:val="16"/>
                <w:szCs w:val="18"/>
              </w:rPr>
              <w:t>/</w:t>
            </w:r>
            <w:proofErr w:type="spellStart"/>
            <w:r w:rsidR="005C2098" w:rsidRPr="00373D5D">
              <w:rPr>
                <w:sz w:val="16"/>
                <w:szCs w:val="18"/>
              </w:rPr>
              <w:t>niet</w:t>
            </w:r>
            <w:proofErr w:type="spellEnd"/>
            <w:r w:rsidR="005C2098" w:rsidRPr="00373D5D">
              <w:rPr>
                <w:sz w:val="16"/>
                <w:szCs w:val="18"/>
              </w:rPr>
              <w:t xml:space="preserve"> </w:t>
            </w:r>
            <w:proofErr w:type="spellStart"/>
            <w:r w:rsidR="005C2098" w:rsidRPr="00373D5D">
              <w:rPr>
                <w:sz w:val="16"/>
                <w:szCs w:val="18"/>
              </w:rPr>
              <w:t>melden</w:t>
            </w:r>
            <w:proofErr w:type="spellEnd"/>
          </w:p>
          <w:p w:rsidR="005C2098" w:rsidRDefault="00EC48BE">
            <w:pPr>
              <w:rPr>
                <w:sz w:val="16"/>
                <w:szCs w:val="18"/>
              </w:rPr>
            </w:pPr>
            <w:proofErr w:type="spellStart"/>
            <w:r>
              <w:rPr>
                <w:sz w:val="16"/>
                <w:szCs w:val="18"/>
              </w:rPr>
              <w:t>Documenteert</w:t>
            </w:r>
            <w:proofErr w:type="spellEnd"/>
            <w:r w:rsidR="00966DD7">
              <w:rPr>
                <w:sz w:val="16"/>
                <w:szCs w:val="18"/>
              </w:rPr>
              <w:t xml:space="preserve"> in </w:t>
            </w:r>
            <w:proofErr w:type="spellStart"/>
            <w:r w:rsidR="00966DD7">
              <w:rPr>
                <w:sz w:val="16"/>
                <w:szCs w:val="18"/>
              </w:rPr>
              <w:t>educope</w:t>
            </w:r>
            <w:proofErr w:type="spellEnd"/>
          </w:p>
          <w:p w:rsidR="002A1CC4" w:rsidRPr="005C2098" w:rsidRDefault="002A1CC4" w:rsidP="002A1CC4">
            <w:pPr>
              <w:rPr>
                <w:sz w:val="18"/>
                <w:szCs w:val="18"/>
              </w:rPr>
            </w:pPr>
          </w:p>
        </w:tc>
      </w:tr>
    </w:tbl>
    <w:p w:rsidR="00710DCD" w:rsidRDefault="00710DCD" w:rsidP="00213EA4"/>
    <w:p w:rsidR="00213EA4" w:rsidRDefault="00213EA4" w:rsidP="00213E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2301"/>
        <w:gridCol w:w="2302"/>
        <w:gridCol w:w="2301"/>
        <w:gridCol w:w="2302"/>
      </w:tblGrid>
      <w:tr w:rsidR="00710DCD">
        <w:trPr>
          <w:trHeight w:hRule="exact" w:val="2739"/>
        </w:trPr>
        <w:tc>
          <w:tcPr>
            <w:tcW w:w="2301" w:type="dxa"/>
            <w:tcBorders>
              <w:right w:val="single" w:sz="24" w:space="0" w:color="auto"/>
            </w:tcBorders>
          </w:tcPr>
          <w:p w:rsidR="005C2098" w:rsidRPr="00373D5D" w:rsidRDefault="005C2098">
            <w:pPr>
              <w:rPr>
                <w:sz w:val="16"/>
                <w:szCs w:val="18"/>
              </w:rPr>
            </w:pPr>
            <w:proofErr w:type="spellStart"/>
            <w:r w:rsidRPr="00373D5D">
              <w:rPr>
                <w:sz w:val="16"/>
                <w:szCs w:val="18"/>
              </w:rPr>
              <w:t>Wie</w:t>
            </w:r>
            <w:proofErr w:type="spellEnd"/>
            <w:r w:rsidRPr="00373D5D">
              <w:rPr>
                <w:sz w:val="16"/>
                <w:szCs w:val="18"/>
              </w:rPr>
              <w:t>:</w:t>
            </w:r>
            <w:r w:rsidR="00A75DE9">
              <w:rPr>
                <w:sz w:val="16"/>
                <w:szCs w:val="18"/>
              </w:rPr>
              <w:t xml:space="preserve"> De  AF </w:t>
            </w:r>
            <w:proofErr w:type="spellStart"/>
            <w:r w:rsidR="00A75DE9">
              <w:rPr>
                <w:sz w:val="16"/>
                <w:szCs w:val="18"/>
              </w:rPr>
              <w:t>b</w:t>
            </w:r>
            <w:r w:rsidR="00373D5D">
              <w:rPr>
                <w:sz w:val="16"/>
                <w:szCs w:val="18"/>
              </w:rPr>
              <w:t>espeekt</w:t>
            </w:r>
            <w:proofErr w:type="spellEnd"/>
            <w:r w:rsidR="00373D5D">
              <w:rPr>
                <w:sz w:val="16"/>
                <w:szCs w:val="18"/>
              </w:rPr>
              <w:t xml:space="preserve"> </w:t>
            </w:r>
            <w:proofErr w:type="spellStart"/>
            <w:r w:rsidR="00373D5D">
              <w:rPr>
                <w:sz w:val="16"/>
                <w:szCs w:val="18"/>
              </w:rPr>
              <w:t>dit</w:t>
            </w:r>
            <w:proofErr w:type="spellEnd"/>
            <w:r w:rsidR="00373D5D">
              <w:rPr>
                <w:sz w:val="16"/>
                <w:szCs w:val="18"/>
              </w:rPr>
              <w:t xml:space="preserve"> met </w:t>
            </w:r>
            <w:r w:rsidRPr="00373D5D">
              <w:rPr>
                <w:sz w:val="16"/>
                <w:szCs w:val="18"/>
              </w:rPr>
              <w:t xml:space="preserve"> </w:t>
            </w:r>
            <w:proofErr w:type="spellStart"/>
            <w:r w:rsidR="00373D5D">
              <w:rPr>
                <w:sz w:val="16"/>
                <w:szCs w:val="18"/>
              </w:rPr>
              <w:t>betrokkenen</w:t>
            </w:r>
            <w:proofErr w:type="spellEnd"/>
            <w:r w:rsidR="00A75DE9">
              <w:rPr>
                <w:sz w:val="16"/>
                <w:szCs w:val="18"/>
              </w:rPr>
              <w:t xml:space="preserve">.  </w:t>
            </w:r>
          </w:p>
          <w:p w:rsidR="005C2098" w:rsidRDefault="00A75DE9">
            <w:pPr>
              <w:rPr>
                <w:sz w:val="16"/>
                <w:szCs w:val="18"/>
              </w:rPr>
            </w:pPr>
            <w:r>
              <w:rPr>
                <w:sz w:val="16"/>
                <w:szCs w:val="18"/>
              </w:rPr>
              <w:t xml:space="preserve">De </w:t>
            </w:r>
            <w:proofErr w:type="spellStart"/>
            <w:r>
              <w:rPr>
                <w:sz w:val="16"/>
                <w:szCs w:val="18"/>
              </w:rPr>
              <w:t>zorgcoordinator</w:t>
            </w:r>
            <w:proofErr w:type="spellEnd"/>
            <w:r>
              <w:rPr>
                <w:sz w:val="16"/>
                <w:szCs w:val="18"/>
              </w:rPr>
              <w:t xml:space="preserve"> or, </w:t>
            </w:r>
            <w:proofErr w:type="spellStart"/>
            <w:r>
              <w:rPr>
                <w:sz w:val="16"/>
                <w:szCs w:val="18"/>
              </w:rPr>
              <w:t>ga</w:t>
            </w:r>
            <w:r w:rsidR="005C2098" w:rsidRPr="00373D5D">
              <w:rPr>
                <w:sz w:val="16"/>
                <w:szCs w:val="18"/>
              </w:rPr>
              <w:t>niseert</w:t>
            </w:r>
            <w:proofErr w:type="spellEnd"/>
            <w:r w:rsidR="005C2098" w:rsidRPr="00373D5D">
              <w:rPr>
                <w:sz w:val="16"/>
                <w:szCs w:val="18"/>
              </w:rPr>
              <w:t xml:space="preserve"> </w:t>
            </w:r>
            <w:proofErr w:type="spellStart"/>
            <w:r w:rsidR="005C2098" w:rsidRPr="00373D5D">
              <w:rPr>
                <w:sz w:val="16"/>
                <w:szCs w:val="18"/>
              </w:rPr>
              <w:t>hulp</w:t>
            </w:r>
            <w:proofErr w:type="spellEnd"/>
            <w:r>
              <w:rPr>
                <w:sz w:val="16"/>
                <w:szCs w:val="18"/>
              </w:rPr>
              <w:t xml:space="preserve">, </w:t>
            </w:r>
            <w:proofErr w:type="spellStart"/>
            <w:r>
              <w:rPr>
                <w:sz w:val="16"/>
                <w:szCs w:val="18"/>
              </w:rPr>
              <w:t>b</w:t>
            </w:r>
            <w:r w:rsidR="005C2098" w:rsidRPr="00373D5D">
              <w:rPr>
                <w:sz w:val="16"/>
                <w:szCs w:val="18"/>
              </w:rPr>
              <w:t>lijft</w:t>
            </w:r>
            <w:proofErr w:type="spellEnd"/>
            <w:r w:rsidR="005C2098" w:rsidRPr="00373D5D">
              <w:rPr>
                <w:sz w:val="16"/>
                <w:szCs w:val="18"/>
              </w:rPr>
              <w:t xml:space="preserve"> kind, </w:t>
            </w:r>
            <w:proofErr w:type="spellStart"/>
            <w:r w:rsidR="005C2098" w:rsidRPr="00373D5D">
              <w:rPr>
                <w:sz w:val="16"/>
                <w:szCs w:val="18"/>
              </w:rPr>
              <w:t>ouder</w:t>
            </w:r>
            <w:proofErr w:type="spellEnd"/>
            <w:r w:rsidR="005C2098" w:rsidRPr="00373D5D">
              <w:rPr>
                <w:sz w:val="16"/>
                <w:szCs w:val="18"/>
              </w:rPr>
              <w:t xml:space="preserve">, </w:t>
            </w:r>
            <w:proofErr w:type="spellStart"/>
            <w:r w:rsidR="005C2098" w:rsidRPr="00373D5D">
              <w:rPr>
                <w:sz w:val="16"/>
                <w:szCs w:val="18"/>
              </w:rPr>
              <w:t>cliënt</w:t>
            </w:r>
            <w:proofErr w:type="spellEnd"/>
            <w:r w:rsidR="005C2098" w:rsidRPr="00373D5D">
              <w:rPr>
                <w:sz w:val="16"/>
                <w:szCs w:val="18"/>
              </w:rPr>
              <w:t xml:space="preserve"> </w:t>
            </w:r>
            <w:proofErr w:type="spellStart"/>
            <w:r w:rsidR="005C2098" w:rsidRPr="00373D5D">
              <w:rPr>
                <w:sz w:val="16"/>
                <w:szCs w:val="18"/>
              </w:rPr>
              <w:t>volgen</w:t>
            </w:r>
            <w:proofErr w:type="spellEnd"/>
          </w:p>
          <w:p w:rsidR="00A86534" w:rsidRPr="005C2098" w:rsidRDefault="00A75DE9" w:rsidP="00A75DE9">
            <w:pPr>
              <w:rPr>
                <w:sz w:val="18"/>
                <w:szCs w:val="18"/>
              </w:rPr>
            </w:pPr>
            <w:r>
              <w:rPr>
                <w:sz w:val="16"/>
                <w:szCs w:val="18"/>
              </w:rPr>
              <w:t xml:space="preserve">De </w:t>
            </w:r>
            <w:proofErr w:type="spellStart"/>
            <w:r>
              <w:rPr>
                <w:sz w:val="16"/>
                <w:szCs w:val="18"/>
              </w:rPr>
              <w:t>zorgcoordinator</w:t>
            </w:r>
            <w:proofErr w:type="spellEnd"/>
            <w:r>
              <w:rPr>
                <w:sz w:val="16"/>
                <w:szCs w:val="18"/>
              </w:rPr>
              <w:t xml:space="preserve"> </w:t>
            </w:r>
            <w:proofErr w:type="spellStart"/>
            <w:r>
              <w:rPr>
                <w:sz w:val="16"/>
                <w:szCs w:val="18"/>
              </w:rPr>
              <w:t>d</w:t>
            </w:r>
            <w:r w:rsidR="00EC48BE">
              <w:rPr>
                <w:sz w:val="16"/>
                <w:szCs w:val="18"/>
              </w:rPr>
              <w:t>ocumenteert</w:t>
            </w:r>
            <w:proofErr w:type="spellEnd"/>
            <w:r>
              <w:rPr>
                <w:sz w:val="16"/>
                <w:szCs w:val="18"/>
              </w:rPr>
              <w:t xml:space="preserve"> in 1G1Pl1R.</w:t>
            </w:r>
          </w:p>
        </w:tc>
        <w:tc>
          <w:tcPr>
            <w:tcW w:w="2302" w:type="dxa"/>
            <w:tcBorders>
              <w:top w:val="single" w:sz="24" w:space="0" w:color="auto"/>
              <w:bottom w:val="single" w:sz="24" w:space="0" w:color="auto"/>
              <w:right w:val="single" w:sz="24" w:space="0" w:color="auto"/>
            </w:tcBorders>
          </w:tcPr>
          <w:p w:rsidR="00710DCD" w:rsidRDefault="00710DCD" w:rsidP="00710DCD">
            <w:pPr>
              <w:pStyle w:val="Kop2"/>
              <w:jc w:val="center"/>
            </w:pPr>
            <w:proofErr w:type="spellStart"/>
            <w:r w:rsidRPr="00FD57EF">
              <w:t>Stap</w:t>
            </w:r>
            <w:proofErr w:type="spellEnd"/>
            <w:r>
              <w:t xml:space="preserve"> 5A</w:t>
            </w:r>
          </w:p>
          <w:p w:rsidR="001124A9" w:rsidRDefault="00A045E0" w:rsidP="00710DCD">
            <w:pPr>
              <w:rPr>
                <w:sz w:val="20"/>
              </w:rPr>
            </w:pPr>
            <w:proofErr w:type="spellStart"/>
            <w:r w:rsidRPr="001124A9">
              <w:rPr>
                <w:sz w:val="20"/>
              </w:rPr>
              <w:t>Hulp</w:t>
            </w:r>
            <w:proofErr w:type="spellEnd"/>
            <w:r w:rsidRPr="001124A9">
              <w:rPr>
                <w:sz w:val="20"/>
              </w:rPr>
              <w:t xml:space="preserve"> </w:t>
            </w:r>
            <w:proofErr w:type="spellStart"/>
            <w:r w:rsidRPr="001124A9">
              <w:rPr>
                <w:sz w:val="20"/>
              </w:rPr>
              <w:t>organiseren</w:t>
            </w:r>
            <w:proofErr w:type="spellEnd"/>
          </w:p>
          <w:p w:rsidR="001124A9" w:rsidRDefault="001124A9" w:rsidP="00710DCD">
            <w:pPr>
              <w:rPr>
                <w:sz w:val="20"/>
              </w:rPr>
            </w:pPr>
            <w:proofErr w:type="spellStart"/>
            <w:r>
              <w:rPr>
                <w:sz w:val="20"/>
              </w:rPr>
              <w:t>Bespreken</w:t>
            </w:r>
            <w:proofErr w:type="spellEnd"/>
          </w:p>
          <w:p w:rsidR="00710DCD" w:rsidRPr="001124A9" w:rsidRDefault="00710DCD" w:rsidP="00710DCD">
            <w:pPr>
              <w:rPr>
                <w:sz w:val="20"/>
              </w:rPr>
            </w:pPr>
          </w:p>
        </w:tc>
        <w:tc>
          <w:tcPr>
            <w:tcW w:w="2301" w:type="dxa"/>
            <w:tcBorders>
              <w:top w:val="single" w:sz="24" w:space="0" w:color="auto"/>
              <w:left w:val="single" w:sz="24" w:space="0" w:color="auto"/>
              <w:bottom w:val="single" w:sz="24" w:space="0" w:color="auto"/>
              <w:right w:val="single" w:sz="24" w:space="0" w:color="auto"/>
            </w:tcBorders>
          </w:tcPr>
          <w:p w:rsidR="00710DCD" w:rsidRDefault="00710DCD" w:rsidP="00FD57EF">
            <w:pPr>
              <w:pStyle w:val="Kop2"/>
              <w:jc w:val="center"/>
            </w:pPr>
            <w:proofErr w:type="spellStart"/>
            <w:r w:rsidRPr="00FD57EF">
              <w:t>Stap</w:t>
            </w:r>
            <w:proofErr w:type="spellEnd"/>
            <w:r>
              <w:t xml:space="preserve"> 5B</w:t>
            </w:r>
          </w:p>
          <w:p w:rsidR="001124A9" w:rsidRDefault="00A045E0" w:rsidP="00FD57EF">
            <w:pPr>
              <w:rPr>
                <w:sz w:val="20"/>
              </w:rPr>
            </w:pPr>
            <w:proofErr w:type="spellStart"/>
            <w:r w:rsidRPr="001124A9">
              <w:rPr>
                <w:sz w:val="20"/>
              </w:rPr>
              <w:t>Melden</w:t>
            </w:r>
            <w:proofErr w:type="spellEnd"/>
          </w:p>
          <w:p w:rsidR="001124A9" w:rsidRDefault="001124A9" w:rsidP="00FD57EF">
            <w:pPr>
              <w:rPr>
                <w:sz w:val="20"/>
              </w:rPr>
            </w:pPr>
            <w:proofErr w:type="spellStart"/>
            <w:r>
              <w:rPr>
                <w:sz w:val="20"/>
              </w:rPr>
              <w:t>Bespreken</w:t>
            </w:r>
            <w:proofErr w:type="spellEnd"/>
          </w:p>
          <w:p w:rsidR="00710DCD" w:rsidRPr="001124A9" w:rsidRDefault="00710DCD" w:rsidP="00FD57EF">
            <w:pPr>
              <w:rPr>
                <w:sz w:val="20"/>
              </w:rPr>
            </w:pPr>
          </w:p>
        </w:tc>
        <w:tc>
          <w:tcPr>
            <w:tcW w:w="2302" w:type="dxa"/>
            <w:tcBorders>
              <w:left w:val="single" w:sz="24" w:space="0" w:color="auto"/>
            </w:tcBorders>
          </w:tcPr>
          <w:p w:rsidR="005C2098" w:rsidRPr="00373D5D" w:rsidRDefault="005C2098">
            <w:pPr>
              <w:rPr>
                <w:sz w:val="16"/>
                <w:szCs w:val="18"/>
              </w:rPr>
            </w:pPr>
            <w:proofErr w:type="spellStart"/>
            <w:r w:rsidRPr="00373D5D">
              <w:rPr>
                <w:sz w:val="16"/>
                <w:szCs w:val="18"/>
              </w:rPr>
              <w:t>Wie</w:t>
            </w:r>
            <w:proofErr w:type="spellEnd"/>
            <w:r w:rsidRPr="00373D5D">
              <w:rPr>
                <w:sz w:val="16"/>
                <w:szCs w:val="18"/>
              </w:rPr>
              <w:t>:</w:t>
            </w:r>
            <w:r w:rsidR="00A75DE9">
              <w:rPr>
                <w:sz w:val="16"/>
                <w:szCs w:val="18"/>
              </w:rPr>
              <w:t xml:space="preserve"> De AF </w:t>
            </w:r>
            <w:proofErr w:type="spellStart"/>
            <w:r w:rsidR="00A75DE9">
              <w:rPr>
                <w:sz w:val="16"/>
                <w:szCs w:val="18"/>
              </w:rPr>
              <w:t>m</w:t>
            </w:r>
            <w:r w:rsidRPr="00373D5D">
              <w:rPr>
                <w:sz w:val="16"/>
                <w:szCs w:val="18"/>
              </w:rPr>
              <w:t>eldt</w:t>
            </w:r>
            <w:proofErr w:type="spellEnd"/>
            <w:r w:rsidRPr="00373D5D">
              <w:rPr>
                <w:sz w:val="16"/>
                <w:szCs w:val="18"/>
              </w:rPr>
              <w:t xml:space="preserve"> </w:t>
            </w:r>
            <w:proofErr w:type="spellStart"/>
            <w:r w:rsidRPr="00373D5D">
              <w:rPr>
                <w:sz w:val="16"/>
                <w:szCs w:val="18"/>
              </w:rPr>
              <w:t>bij</w:t>
            </w:r>
            <w:proofErr w:type="spellEnd"/>
            <w:r w:rsidRPr="00373D5D">
              <w:rPr>
                <w:sz w:val="16"/>
                <w:szCs w:val="18"/>
              </w:rPr>
              <w:t xml:space="preserve"> VT</w:t>
            </w:r>
          </w:p>
          <w:p w:rsidR="005C2098" w:rsidRDefault="00A75DE9">
            <w:pPr>
              <w:rPr>
                <w:sz w:val="16"/>
                <w:szCs w:val="18"/>
              </w:rPr>
            </w:pPr>
            <w:proofErr w:type="spellStart"/>
            <w:r>
              <w:rPr>
                <w:sz w:val="16"/>
                <w:szCs w:val="18"/>
              </w:rPr>
              <w:t>Zij</w:t>
            </w:r>
            <w:proofErr w:type="spellEnd"/>
            <w:r>
              <w:rPr>
                <w:sz w:val="16"/>
                <w:szCs w:val="18"/>
              </w:rPr>
              <w:t xml:space="preserve"> </w:t>
            </w:r>
            <w:proofErr w:type="spellStart"/>
            <w:r>
              <w:rPr>
                <w:sz w:val="16"/>
                <w:szCs w:val="18"/>
              </w:rPr>
              <w:t>b</w:t>
            </w:r>
            <w:r w:rsidR="005C2098" w:rsidRPr="00373D5D">
              <w:rPr>
                <w:sz w:val="16"/>
                <w:szCs w:val="18"/>
              </w:rPr>
              <w:t>espreek</w:t>
            </w:r>
            <w:r w:rsidR="00A86534">
              <w:rPr>
                <w:sz w:val="16"/>
                <w:szCs w:val="18"/>
              </w:rPr>
              <w:t>t</w:t>
            </w:r>
            <w:proofErr w:type="spellEnd"/>
            <w:r w:rsidR="00A86534">
              <w:rPr>
                <w:sz w:val="16"/>
                <w:szCs w:val="18"/>
              </w:rPr>
              <w:t xml:space="preserve"> de melding met </w:t>
            </w:r>
            <w:proofErr w:type="spellStart"/>
            <w:r w:rsidR="00A86534">
              <w:rPr>
                <w:sz w:val="16"/>
                <w:szCs w:val="18"/>
              </w:rPr>
              <w:t>betrokkenen</w:t>
            </w:r>
            <w:proofErr w:type="spellEnd"/>
          </w:p>
          <w:p w:rsidR="005C2098" w:rsidRDefault="00A75DE9">
            <w:pPr>
              <w:rPr>
                <w:sz w:val="16"/>
                <w:szCs w:val="18"/>
              </w:rPr>
            </w:pPr>
            <w:proofErr w:type="spellStart"/>
            <w:r>
              <w:rPr>
                <w:sz w:val="16"/>
                <w:szCs w:val="18"/>
              </w:rPr>
              <w:t>Ze</w:t>
            </w:r>
            <w:proofErr w:type="spellEnd"/>
            <w:r>
              <w:rPr>
                <w:sz w:val="16"/>
                <w:szCs w:val="18"/>
              </w:rPr>
              <w:t xml:space="preserve"> </w:t>
            </w:r>
            <w:proofErr w:type="spellStart"/>
            <w:r>
              <w:rPr>
                <w:sz w:val="16"/>
                <w:szCs w:val="18"/>
              </w:rPr>
              <w:t>d</w:t>
            </w:r>
            <w:r w:rsidR="00EC48BE">
              <w:rPr>
                <w:sz w:val="16"/>
                <w:szCs w:val="18"/>
              </w:rPr>
              <w:t>ocumenteert</w:t>
            </w:r>
            <w:proofErr w:type="spellEnd"/>
            <w:r>
              <w:rPr>
                <w:sz w:val="16"/>
                <w:szCs w:val="18"/>
              </w:rPr>
              <w:t xml:space="preserve"> in </w:t>
            </w:r>
            <w:proofErr w:type="spellStart"/>
            <w:r>
              <w:rPr>
                <w:sz w:val="16"/>
                <w:szCs w:val="18"/>
              </w:rPr>
              <w:t>eduscope</w:t>
            </w:r>
            <w:proofErr w:type="spellEnd"/>
            <w:r>
              <w:rPr>
                <w:sz w:val="16"/>
                <w:szCs w:val="18"/>
              </w:rPr>
              <w:t xml:space="preserve">. </w:t>
            </w:r>
          </w:p>
          <w:p w:rsidR="00EC48BE" w:rsidRPr="005C2098" w:rsidRDefault="00A75DE9" w:rsidP="00A75DE9">
            <w:pPr>
              <w:rPr>
                <w:sz w:val="18"/>
                <w:szCs w:val="18"/>
              </w:rPr>
            </w:pPr>
            <w:r>
              <w:rPr>
                <w:sz w:val="16"/>
                <w:szCs w:val="18"/>
              </w:rPr>
              <w:t xml:space="preserve">De </w:t>
            </w:r>
            <w:proofErr w:type="spellStart"/>
            <w:r>
              <w:rPr>
                <w:sz w:val="16"/>
                <w:szCs w:val="18"/>
              </w:rPr>
              <w:t>directie</w:t>
            </w:r>
            <w:proofErr w:type="spellEnd"/>
            <w:r>
              <w:rPr>
                <w:sz w:val="16"/>
                <w:szCs w:val="18"/>
              </w:rPr>
              <w:t xml:space="preserve"> </w:t>
            </w:r>
            <w:proofErr w:type="spellStart"/>
            <w:r>
              <w:rPr>
                <w:sz w:val="16"/>
                <w:szCs w:val="18"/>
              </w:rPr>
              <w:t>r</w:t>
            </w:r>
            <w:r w:rsidR="00EC48BE" w:rsidRPr="00EC48BE">
              <w:rPr>
                <w:sz w:val="16"/>
                <w:szCs w:val="18"/>
              </w:rPr>
              <w:t>egistreert</w:t>
            </w:r>
            <w:proofErr w:type="spellEnd"/>
            <w:r w:rsidR="00EC48BE">
              <w:rPr>
                <w:sz w:val="16"/>
                <w:szCs w:val="18"/>
              </w:rPr>
              <w:t xml:space="preserve"> het </w:t>
            </w:r>
            <w:proofErr w:type="spellStart"/>
            <w:r w:rsidR="00EC48BE">
              <w:rPr>
                <w:sz w:val="16"/>
                <w:szCs w:val="18"/>
              </w:rPr>
              <w:t>aantal</w:t>
            </w:r>
            <w:proofErr w:type="spellEnd"/>
            <w:r w:rsidR="00EC48BE">
              <w:rPr>
                <w:sz w:val="16"/>
                <w:szCs w:val="18"/>
              </w:rPr>
              <w:t xml:space="preserve"> </w:t>
            </w:r>
            <w:proofErr w:type="spellStart"/>
            <w:r w:rsidR="00EC48BE">
              <w:rPr>
                <w:sz w:val="16"/>
                <w:szCs w:val="18"/>
              </w:rPr>
              <w:t>meldingen</w:t>
            </w:r>
            <w:proofErr w:type="spellEnd"/>
            <w:r w:rsidR="00EC48BE">
              <w:rPr>
                <w:sz w:val="16"/>
                <w:szCs w:val="18"/>
              </w:rPr>
              <w:t xml:space="preserve"> </w:t>
            </w:r>
            <w:proofErr w:type="spellStart"/>
            <w:r w:rsidR="00EC48BE">
              <w:rPr>
                <w:sz w:val="16"/>
                <w:szCs w:val="18"/>
              </w:rPr>
              <w:t>bij</w:t>
            </w:r>
            <w:proofErr w:type="spellEnd"/>
            <w:r w:rsidR="00EC48BE">
              <w:rPr>
                <w:sz w:val="16"/>
                <w:szCs w:val="18"/>
              </w:rPr>
              <w:t xml:space="preserve"> VT</w:t>
            </w:r>
            <w:r w:rsidR="007B7527">
              <w:rPr>
                <w:sz w:val="16"/>
                <w:szCs w:val="18"/>
              </w:rPr>
              <w:t xml:space="preserve"> </w:t>
            </w:r>
            <w:proofErr w:type="spellStart"/>
            <w:r w:rsidR="007B7527">
              <w:rPr>
                <w:sz w:val="16"/>
                <w:szCs w:val="18"/>
              </w:rPr>
              <w:t>voor</w:t>
            </w:r>
            <w:proofErr w:type="spellEnd"/>
            <w:r w:rsidR="007B7527">
              <w:rPr>
                <w:sz w:val="16"/>
                <w:szCs w:val="18"/>
              </w:rPr>
              <w:t xml:space="preserve">: </w:t>
            </w:r>
            <w:proofErr w:type="spellStart"/>
            <w:r w:rsidR="007B7527">
              <w:rPr>
                <w:sz w:val="16"/>
                <w:szCs w:val="18"/>
              </w:rPr>
              <w:t>registratie</w:t>
            </w:r>
            <w:proofErr w:type="spellEnd"/>
            <w:r w:rsidR="007B7527">
              <w:rPr>
                <w:sz w:val="16"/>
                <w:szCs w:val="18"/>
              </w:rPr>
              <w:t xml:space="preserve"> </w:t>
            </w:r>
            <w:proofErr w:type="spellStart"/>
            <w:r w:rsidR="007B7527">
              <w:rPr>
                <w:sz w:val="16"/>
                <w:szCs w:val="18"/>
              </w:rPr>
              <w:t>aantallen</w:t>
            </w:r>
            <w:proofErr w:type="spellEnd"/>
          </w:p>
        </w:tc>
      </w:tr>
    </w:tbl>
    <w:p w:rsidR="00213EA4" w:rsidRDefault="00213EA4" w:rsidP="00E003F1"/>
    <w:p w:rsidR="000A773F" w:rsidRDefault="000A773F">
      <w:r>
        <w:br w:type="page"/>
      </w:r>
    </w:p>
    <w:p w:rsidR="003E1C1F" w:rsidRPr="00A66D50" w:rsidRDefault="003E1C1F" w:rsidP="003E1C1F">
      <w:pPr>
        <w:autoSpaceDE w:val="0"/>
        <w:autoSpaceDN w:val="0"/>
        <w:adjustRightInd w:val="0"/>
        <w:spacing w:line="201" w:lineRule="atLeast"/>
        <w:rPr>
          <w:rFonts w:asciiTheme="majorHAnsi" w:hAnsiTheme="majorHAnsi"/>
          <w:szCs w:val="22"/>
          <w:lang w:val="nl-NL"/>
        </w:rPr>
      </w:pPr>
      <w:r w:rsidRPr="00A66D50">
        <w:rPr>
          <w:rFonts w:asciiTheme="majorHAnsi" w:hAnsiTheme="majorHAnsi"/>
          <w:b/>
          <w:bCs/>
          <w:szCs w:val="22"/>
          <w:lang w:val="nl-NL"/>
        </w:rPr>
        <w:lastRenderedPageBreak/>
        <w:t xml:space="preserve">Stap 1: Signaleren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r w:rsidRPr="00A66D50">
        <w:rPr>
          <w:rFonts w:asciiTheme="majorHAnsi" w:hAnsiTheme="majorHAnsi" w:cs="Georgia"/>
          <w:szCs w:val="22"/>
          <w:lang w:val="nl-NL"/>
        </w:rPr>
        <w:t xml:space="preserve">Signaleren van belemmeringen in de ontwikkeling van een kind en dit met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 Wat de achterliggende oorzaak is van signalen, is lang niet altijd meteen duidelijk: veel signalen kúnnen wijzen op kindermishandeling, maar ook te maken hebben met andere zaken. Als de school met ouders in gesprek gaat over de signalen en de thuissituatie en als zij met elkaar informatie uitwisselen over de ontwikkeling van het kind, dan draagt dat bij aan verheldering, ontkrachting of bevestiging van zorgen. Later gaat het gesprek met ouders over te zetten vervolgstappen en uit te voeren acties.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p>
    <w:p w:rsidR="003E1C1F" w:rsidRPr="00A66D50" w:rsidRDefault="003E1C1F" w:rsidP="003E1C1F">
      <w:pPr>
        <w:autoSpaceDE w:val="0"/>
        <w:autoSpaceDN w:val="0"/>
        <w:adjustRightInd w:val="0"/>
        <w:spacing w:line="191" w:lineRule="atLeast"/>
        <w:rPr>
          <w:rFonts w:asciiTheme="majorHAnsi" w:hAnsiTheme="majorHAnsi" w:cs="SansaConSoft Pro SmBd"/>
          <w:szCs w:val="22"/>
          <w:lang w:val="nl-NL"/>
        </w:rPr>
      </w:pPr>
      <w:r w:rsidRPr="00A66D50">
        <w:rPr>
          <w:rFonts w:asciiTheme="majorHAnsi" w:hAnsiTheme="majorHAnsi" w:cs="SansaConSoft Pro SmBd"/>
          <w:b/>
          <w:bCs/>
          <w:szCs w:val="22"/>
          <w:lang w:val="nl-NL"/>
        </w:rPr>
        <w:t xml:space="preserve">Stap 2: Collegiale consultatie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r w:rsidRPr="00A66D50">
        <w:rPr>
          <w:rFonts w:asciiTheme="majorHAnsi" w:hAnsiTheme="majorHAnsi" w:cs="Georgia"/>
          <w:szCs w:val="22"/>
          <w:lang w:val="nl-NL"/>
        </w:rPr>
        <w:t xml:space="preserve">De leerkracht bespreekt de waargenomen signalen met collega’s en/of de intern begeleider. Dat kan de leerkracht zijn waarbij de leerling het jaar daarvoor in de klas heeft gezeten, of de leerkracht van een broertje of zusje. De </w:t>
      </w:r>
      <w:proofErr w:type="spellStart"/>
      <w:r w:rsidRPr="00A66D50">
        <w:rPr>
          <w:rFonts w:asciiTheme="majorHAnsi" w:hAnsiTheme="majorHAnsi" w:cs="Georgia"/>
          <w:szCs w:val="22"/>
          <w:lang w:val="nl-NL"/>
        </w:rPr>
        <w:t>IB’er</w:t>
      </w:r>
      <w:proofErr w:type="spellEnd"/>
      <w:r w:rsidRPr="00A66D50">
        <w:rPr>
          <w:rFonts w:asciiTheme="majorHAnsi" w:hAnsiTheme="majorHAnsi" w:cs="Georgia"/>
          <w:szCs w:val="22"/>
          <w:lang w:val="nl-NL"/>
        </w:rPr>
        <w:t xml:space="preserve"> kan de leerkracht adviseren of zelf observeren in de klas en zo nodig de jeugdverpleegkundige, jeugdarts of schoolmaatschappelijk werker (of de vertegenwoordiger van het wijkteam) consulteren. In sommige scholen is er ook een specifieke </w:t>
      </w:r>
      <w:proofErr w:type="spellStart"/>
      <w:r w:rsidRPr="00A66D50">
        <w:rPr>
          <w:rFonts w:asciiTheme="majorHAnsi" w:hAnsiTheme="majorHAnsi" w:cs="Georgia"/>
          <w:szCs w:val="22"/>
          <w:lang w:val="nl-NL"/>
        </w:rPr>
        <w:t>aandachtsfunctionaris</w:t>
      </w:r>
      <w:proofErr w:type="spellEnd"/>
      <w:r w:rsidRPr="00A66D50">
        <w:rPr>
          <w:rFonts w:asciiTheme="majorHAnsi" w:hAnsiTheme="majorHAnsi" w:cs="Georgia"/>
          <w:szCs w:val="22"/>
          <w:lang w:val="nl-NL"/>
        </w:rPr>
        <w:t xml:space="preserve"> huiselijk geweld en kindermishandeling aangesteld. Ook kan de </w:t>
      </w:r>
      <w:proofErr w:type="spellStart"/>
      <w:r w:rsidRPr="00A66D50">
        <w:rPr>
          <w:rFonts w:asciiTheme="majorHAnsi" w:hAnsiTheme="majorHAnsi" w:cs="Georgia"/>
          <w:szCs w:val="22"/>
          <w:lang w:val="nl-NL"/>
        </w:rPr>
        <w:t>IB’er</w:t>
      </w:r>
      <w:proofErr w:type="spellEnd"/>
      <w:r w:rsidRPr="00A66D50">
        <w:rPr>
          <w:rFonts w:asciiTheme="majorHAnsi" w:hAnsiTheme="majorHAnsi" w:cs="Georgia"/>
          <w:szCs w:val="22"/>
          <w:lang w:val="nl-NL"/>
        </w:rPr>
        <w:t xml:space="preserve"> bij vermoedens van huiselijk geweld of kindermishandeling (anoniem) advies vragen bij Veilig Thuis.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p>
    <w:p w:rsidR="003E1C1F" w:rsidRPr="00A66D50" w:rsidRDefault="003E1C1F" w:rsidP="003E1C1F">
      <w:pPr>
        <w:autoSpaceDE w:val="0"/>
        <w:autoSpaceDN w:val="0"/>
        <w:adjustRightInd w:val="0"/>
        <w:spacing w:line="201" w:lineRule="atLeast"/>
        <w:rPr>
          <w:rFonts w:asciiTheme="majorHAnsi" w:hAnsiTheme="majorHAnsi" w:cs="SansaConSoft Pro SmBd"/>
          <w:szCs w:val="22"/>
          <w:lang w:val="nl-NL"/>
        </w:rPr>
      </w:pPr>
      <w:r w:rsidRPr="00A66D50">
        <w:rPr>
          <w:rFonts w:asciiTheme="majorHAnsi" w:hAnsiTheme="majorHAnsi" w:cs="SansaConSoft Pro SmBd"/>
          <w:b/>
          <w:bCs/>
          <w:szCs w:val="22"/>
          <w:lang w:val="nl-NL"/>
        </w:rPr>
        <w:t xml:space="preserve">Stap 3: Weging en risicotaxatie in het multidisciplinair ondersteuningsteam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r w:rsidRPr="00A66D50">
        <w:rPr>
          <w:rFonts w:asciiTheme="majorHAnsi" w:hAnsiTheme="majorHAnsi" w:cs="Georgia"/>
          <w:szCs w:val="22"/>
          <w:lang w:val="nl-NL"/>
        </w:rPr>
        <w:t xml:space="preserve">De volgende stap is de signalen, het ingewonnen advies bij collega’s en de informatie uit het gesprek met de ouders te bespreken in het ondersteuningsteam. Daarbij kunnen de ouders eventueel aanwezig zijn. De aard en de ernst van de signalen en het risico op kindermishandeling of huiselijk geweld worden daarin multidisciplinair afgewogen. De expertise van de partners wordt gebundeld en optimaal benut. Vervolgens wordt er een afgestemde aanpak vastgesteld en uitgevoerd, gericht op de veiligheid van het kind en de ondersteuning van de ouders en de leerkracht.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p>
    <w:p w:rsidR="003E1C1F" w:rsidRPr="00A66D50" w:rsidRDefault="003E1C1F" w:rsidP="003E1C1F">
      <w:pPr>
        <w:autoSpaceDE w:val="0"/>
        <w:autoSpaceDN w:val="0"/>
        <w:adjustRightInd w:val="0"/>
        <w:spacing w:line="201" w:lineRule="atLeast"/>
        <w:rPr>
          <w:rFonts w:asciiTheme="majorHAnsi" w:hAnsiTheme="majorHAnsi" w:cs="SansaConSoft Pro SmBd"/>
          <w:szCs w:val="22"/>
          <w:lang w:val="nl-NL"/>
        </w:rPr>
      </w:pPr>
      <w:r w:rsidRPr="00A66D50">
        <w:rPr>
          <w:rFonts w:asciiTheme="majorHAnsi" w:hAnsiTheme="majorHAnsi" w:cs="SansaConSoft Pro SmBd"/>
          <w:b/>
          <w:bCs/>
          <w:szCs w:val="22"/>
          <w:lang w:val="nl-NL"/>
        </w:rPr>
        <w:t xml:space="preserve">Stap 4: Beslissen: hulp bieden en handelingsgerichte adviezen voor de leerkracht </w:t>
      </w:r>
    </w:p>
    <w:p w:rsidR="00E003F1" w:rsidRPr="00A66D50" w:rsidRDefault="003E1C1F" w:rsidP="003E1C1F">
      <w:pPr>
        <w:rPr>
          <w:rFonts w:asciiTheme="majorHAnsi" w:hAnsiTheme="majorHAnsi" w:cs="Georgia"/>
          <w:szCs w:val="22"/>
          <w:lang w:val="nl-NL"/>
        </w:rPr>
      </w:pPr>
      <w:r w:rsidRPr="00A66D50">
        <w:rPr>
          <w:rFonts w:asciiTheme="majorHAnsi" w:hAnsiTheme="majorHAnsi" w:cs="Georgia"/>
          <w:szCs w:val="22"/>
          <w:lang w:val="nl-NL"/>
        </w:rPr>
        <w:t>Het ondersteuningsteam organiseert (zo mogelijk) de noodzakelijke hulp aan kind en ouders en geeft handelingsadviezen aan de leerkracht. Daarnaast wordt er overlegd óf en zo ja wie er een melding doet bij Veilig Thuis Met Veilig Thuis wordt besproken wat het ondersteuningsteam na de melding, binnen de grenzen van de gebruikelijke werkzaamheden, zelf nog kan doen om de leerling en zijn gezinsleden tegen het risico op huiselijk geweld of op mishandeling te beschermen. In het ondersteuningsteam is afgesproken wie de ouders informeert over de uitkomsten van de bespreking en de eventuele melding bij Veilig Thuis.</w:t>
      </w:r>
    </w:p>
    <w:p w:rsidR="003E1C1F" w:rsidRPr="00A66D50" w:rsidRDefault="003E1C1F" w:rsidP="003E1C1F">
      <w:pPr>
        <w:autoSpaceDE w:val="0"/>
        <w:autoSpaceDN w:val="0"/>
        <w:adjustRightInd w:val="0"/>
        <w:rPr>
          <w:rFonts w:asciiTheme="majorHAnsi" w:hAnsiTheme="majorHAnsi" w:cs="SansaConSoft Pro SmBd"/>
          <w:color w:val="000000"/>
          <w:szCs w:val="22"/>
          <w:lang w:val="nl-NL"/>
        </w:rPr>
      </w:pPr>
    </w:p>
    <w:p w:rsidR="003E1C1F" w:rsidRPr="00A66D50" w:rsidRDefault="003E1C1F" w:rsidP="003E1C1F">
      <w:pPr>
        <w:autoSpaceDE w:val="0"/>
        <w:autoSpaceDN w:val="0"/>
        <w:adjustRightInd w:val="0"/>
        <w:spacing w:line="201" w:lineRule="atLeast"/>
        <w:rPr>
          <w:rFonts w:asciiTheme="majorHAnsi" w:hAnsiTheme="majorHAnsi"/>
          <w:szCs w:val="22"/>
          <w:lang w:val="nl-NL"/>
        </w:rPr>
      </w:pPr>
      <w:r w:rsidRPr="00A66D50">
        <w:rPr>
          <w:rFonts w:asciiTheme="majorHAnsi" w:hAnsiTheme="majorHAnsi"/>
          <w:b/>
          <w:bCs/>
          <w:szCs w:val="22"/>
          <w:lang w:val="nl-NL"/>
        </w:rPr>
        <w:t xml:space="preserve">Stap 5: Volgen </w:t>
      </w:r>
    </w:p>
    <w:p w:rsidR="003E1C1F" w:rsidRPr="00A66D50" w:rsidRDefault="003E1C1F" w:rsidP="003E1C1F">
      <w:pPr>
        <w:autoSpaceDE w:val="0"/>
        <w:autoSpaceDN w:val="0"/>
        <w:adjustRightInd w:val="0"/>
        <w:spacing w:line="191" w:lineRule="atLeast"/>
        <w:rPr>
          <w:rFonts w:asciiTheme="majorHAnsi" w:hAnsiTheme="majorHAnsi" w:cs="Georgia"/>
          <w:szCs w:val="22"/>
          <w:lang w:val="nl-NL"/>
        </w:rPr>
      </w:pPr>
      <w:r w:rsidRPr="00A66D50">
        <w:rPr>
          <w:rFonts w:asciiTheme="majorHAnsi" w:hAnsiTheme="majorHAnsi" w:cs="Georgia"/>
          <w:szCs w:val="22"/>
          <w:lang w:val="nl-NL"/>
        </w:rPr>
        <w:t>Als vanuit het ondersteuningsteam hulp wordt geboden is in het multidisciplinaire team afgesproken wie de zorg coördineert. Het ondersteuningsteam volgt in samenwerking met leerkracht (en ouders) de effecten van deze hulp en stelt de aanpak zo nodig bij. Tenslotte wordt er nazorg geboden en wordt de aanpak geëvalueerd.</w:t>
      </w:r>
    </w:p>
    <w:p w:rsidR="00B32C6D" w:rsidRPr="003E1C1F" w:rsidRDefault="00B32C6D" w:rsidP="00E003F1">
      <w:pPr>
        <w:rPr>
          <w:rFonts w:asciiTheme="majorHAnsi" w:hAnsiTheme="majorHAnsi"/>
          <w:sz w:val="20"/>
          <w:szCs w:val="20"/>
        </w:rPr>
      </w:pPr>
      <w:r w:rsidRPr="003E1C1F">
        <w:rPr>
          <w:rFonts w:asciiTheme="majorHAnsi" w:hAnsiTheme="majorHAnsi"/>
          <w:sz w:val="20"/>
          <w:szCs w:val="20"/>
        </w:rPr>
        <w:tab/>
      </w:r>
    </w:p>
    <w:p w:rsidR="00E003F1" w:rsidRPr="00B32C6D" w:rsidRDefault="00B32C6D" w:rsidP="00B32C6D">
      <w:pPr>
        <w:ind w:firstLine="360"/>
        <w:rPr>
          <w:b/>
        </w:rPr>
      </w:pPr>
      <w:proofErr w:type="spellStart"/>
      <w:r w:rsidRPr="00B32C6D">
        <w:rPr>
          <w:b/>
        </w:rPr>
        <w:t>Verplichting</w:t>
      </w:r>
      <w:proofErr w:type="spellEnd"/>
      <w:r w:rsidRPr="00B32C6D">
        <w:rPr>
          <w:b/>
        </w:rPr>
        <w:t xml:space="preserve"> </w:t>
      </w:r>
      <w:proofErr w:type="spellStart"/>
      <w:r w:rsidRPr="00B32C6D">
        <w:rPr>
          <w:b/>
        </w:rPr>
        <w:t>organisatie</w:t>
      </w:r>
      <w:proofErr w:type="spellEnd"/>
    </w:p>
    <w:p w:rsidR="00E003F1" w:rsidRDefault="00E003F1" w:rsidP="00E003F1"/>
    <w:p w:rsidR="00B32C6D" w:rsidRPr="00B32C6D" w:rsidRDefault="00B32C6D" w:rsidP="00B32C6D">
      <w:pPr>
        <w:numPr>
          <w:ilvl w:val="0"/>
          <w:numId w:val="4"/>
        </w:numPr>
        <w:rPr>
          <w:b/>
        </w:rPr>
      </w:pPr>
      <w:proofErr w:type="spellStart"/>
      <w:r w:rsidRPr="00B32C6D">
        <w:rPr>
          <w:b/>
        </w:rPr>
        <w:t>Verantwoordelijkheid</w:t>
      </w:r>
      <w:proofErr w:type="spellEnd"/>
    </w:p>
    <w:p w:rsidR="00B32C6D" w:rsidRPr="00B32C6D" w:rsidRDefault="002A1CC4" w:rsidP="00B32C6D">
      <w:pPr>
        <w:ind w:left="360"/>
        <w:rPr>
          <w:lang w:val="nl-NL"/>
        </w:rPr>
      </w:pPr>
      <w:r>
        <w:rPr>
          <w:lang w:val="nl-NL"/>
        </w:rPr>
        <w:t xml:space="preserve">In de meldcode </w:t>
      </w:r>
      <w:r w:rsidRPr="00163075">
        <w:rPr>
          <w:color w:val="000000" w:themeColor="text1"/>
          <w:lang w:val="nl-NL"/>
        </w:rPr>
        <w:t xml:space="preserve">dient de organisatie vast te leggen </w:t>
      </w:r>
      <w:r w:rsidR="00B32C6D" w:rsidRPr="00B32C6D">
        <w:rPr>
          <w:lang w:val="nl-NL"/>
        </w:rPr>
        <w:t xml:space="preserve">wie </w:t>
      </w:r>
      <w:r>
        <w:rPr>
          <w:lang w:val="nl-NL"/>
        </w:rPr>
        <w:t xml:space="preserve">binnen de organisatie </w:t>
      </w:r>
      <w:r w:rsidR="00B32C6D" w:rsidRPr="00B32C6D">
        <w:rPr>
          <w:lang w:val="nl-NL"/>
        </w:rPr>
        <w:t xml:space="preserve">de stappen </w:t>
      </w:r>
      <w:r>
        <w:rPr>
          <w:lang w:val="nl-NL"/>
        </w:rPr>
        <w:t xml:space="preserve">doorloopt. </w:t>
      </w:r>
      <w:r w:rsidR="00B32C6D" w:rsidRPr="00B32C6D">
        <w:rPr>
          <w:lang w:val="nl-NL"/>
        </w:rPr>
        <w:t xml:space="preserve"> Bijvoorbeeld een leerkracht die de signalen bespreekt met de zorgcoördinator/AF van een school. Daarnaast moet de organisatie </w:t>
      </w:r>
      <w:r w:rsidRPr="00163075">
        <w:rPr>
          <w:color w:val="000000" w:themeColor="text1"/>
          <w:lang w:val="nl-NL"/>
        </w:rPr>
        <w:t xml:space="preserve">in de meldcode </w:t>
      </w:r>
      <w:r w:rsidR="00B32C6D" w:rsidRPr="00B32C6D">
        <w:rPr>
          <w:lang w:val="nl-NL"/>
        </w:rPr>
        <w:t>vastleggen wie eindverantwoordelijk is voor de beslissing om wel of geen melding te doen.</w:t>
      </w:r>
    </w:p>
    <w:p w:rsidR="003E1C1F" w:rsidRPr="00B32C6D" w:rsidRDefault="003E1C1F" w:rsidP="00B32C6D"/>
    <w:p w:rsidR="00B32C6D" w:rsidRDefault="00F54C5F" w:rsidP="00F54C5F">
      <w:pPr>
        <w:ind w:left="720" w:hanging="294"/>
        <w:rPr>
          <w:b/>
          <w:lang w:val="nl-NL"/>
        </w:rPr>
      </w:pPr>
      <w:r>
        <w:rPr>
          <w:b/>
          <w:lang w:val="nl-NL"/>
        </w:rPr>
        <w:lastRenderedPageBreak/>
        <w:t>Het delen van vertrouwelijke informatie</w:t>
      </w:r>
    </w:p>
    <w:p w:rsidR="00F54C5F" w:rsidRPr="00F54C5F" w:rsidRDefault="00F54C5F" w:rsidP="00F54C5F">
      <w:pPr>
        <w:ind w:left="426"/>
      </w:pPr>
      <w:r>
        <w:rPr>
          <w:lang w:val="nl-NL"/>
        </w:rPr>
        <w:t xml:space="preserve">Bij het bieden van jeugdhulp worden gegevens gedeeld. Denk aan een casusoverleg waarin een bepaald gezin of een bepaalde situatie wordt besproken. Of de school die het wijkteam belt en om hulp voor een bepaalde jeugdige vraagt. Gegevens over mensen mogen niet zomaar worden gedeeld. In de meeste gevallen is hiervoor toestemming van de jeugdige en of zijn ouders nodig. Deze juridische informatie staat beschreven in de “Juridische informatiesheet” – </w:t>
      </w:r>
      <w:proofErr w:type="spellStart"/>
      <w:r>
        <w:rPr>
          <w:lang w:val="nl-NL"/>
        </w:rPr>
        <w:t>vanmontfoort</w:t>
      </w:r>
      <w:proofErr w:type="spellEnd"/>
      <w:r>
        <w:rPr>
          <w:lang w:val="nl-NL"/>
        </w:rPr>
        <w:t xml:space="preserve"> (zie bijlage)</w:t>
      </w:r>
    </w:p>
    <w:p w:rsidR="0032655A" w:rsidRPr="0032655A" w:rsidRDefault="0032655A" w:rsidP="0032655A"/>
    <w:p w:rsidR="00A75DE9" w:rsidRPr="00B32C6D" w:rsidRDefault="00A75DE9" w:rsidP="00A75DE9">
      <w:pPr>
        <w:rPr>
          <w:b/>
        </w:rPr>
      </w:pPr>
    </w:p>
    <w:p w:rsidR="00B32C6D" w:rsidRPr="00B32C6D" w:rsidRDefault="00B32C6D" w:rsidP="00B32C6D">
      <w:pPr>
        <w:rPr>
          <w:lang w:val="nl-NL"/>
        </w:rPr>
      </w:pPr>
    </w:p>
    <w:p w:rsidR="00B32C6D" w:rsidRPr="00B32C6D" w:rsidRDefault="00F54C5F" w:rsidP="00F54C5F">
      <w:pPr>
        <w:ind w:left="426"/>
        <w:rPr>
          <w:b/>
          <w:lang w:val="nl-NL"/>
        </w:rPr>
      </w:pPr>
      <w:r>
        <w:rPr>
          <w:b/>
          <w:lang w:val="nl-NL"/>
        </w:rPr>
        <w:t xml:space="preserve">Onze bevindingen </w:t>
      </w:r>
      <w:proofErr w:type="spellStart"/>
      <w:r>
        <w:rPr>
          <w:b/>
          <w:lang w:val="nl-NL"/>
        </w:rPr>
        <w:t>mbt</w:t>
      </w:r>
      <w:proofErr w:type="spellEnd"/>
      <w:r>
        <w:rPr>
          <w:b/>
          <w:lang w:val="nl-NL"/>
        </w:rPr>
        <w:t xml:space="preserve"> de </w:t>
      </w:r>
      <w:proofErr w:type="spellStart"/>
      <w:r>
        <w:rPr>
          <w:b/>
          <w:lang w:val="nl-NL"/>
        </w:rPr>
        <w:t>medcode</w:t>
      </w:r>
      <w:proofErr w:type="spellEnd"/>
      <w:r>
        <w:rPr>
          <w:b/>
          <w:lang w:val="nl-NL"/>
        </w:rPr>
        <w:t xml:space="preserve"> leggen wij vast in ons leerlingvolgsysteem </w:t>
      </w:r>
      <w:proofErr w:type="spellStart"/>
      <w:r>
        <w:rPr>
          <w:b/>
          <w:lang w:val="nl-NL"/>
        </w:rPr>
        <w:t>eduscope</w:t>
      </w:r>
      <w:proofErr w:type="spellEnd"/>
      <w:r>
        <w:rPr>
          <w:b/>
          <w:lang w:val="nl-NL"/>
        </w:rPr>
        <w:t xml:space="preserve"> en wij hanteren hiervoor de volgende criteria: </w:t>
      </w:r>
    </w:p>
    <w:p w:rsidR="00AF3599" w:rsidRPr="00AF3599" w:rsidRDefault="00AF3599" w:rsidP="00AF3599">
      <w:pPr>
        <w:autoSpaceDE w:val="0"/>
        <w:autoSpaceDN w:val="0"/>
        <w:adjustRightInd w:val="0"/>
        <w:ind w:left="426"/>
        <w:rPr>
          <w:rFonts w:cs="Arial"/>
          <w:szCs w:val="22"/>
          <w:lang w:val="nl-NL"/>
        </w:rPr>
      </w:pPr>
      <w:r>
        <w:rPr>
          <w:rFonts w:cs="Arial"/>
          <w:szCs w:val="22"/>
          <w:lang w:val="nl-NL"/>
        </w:rPr>
        <w:t xml:space="preserve">1. </w:t>
      </w:r>
      <w:r w:rsidRPr="00AF3599">
        <w:rPr>
          <w:rFonts w:cs="Arial"/>
          <w:szCs w:val="22"/>
          <w:lang w:val="nl-NL"/>
        </w:rPr>
        <w:t>Leg signalen van kindermishandeling of huiselijk geweld feitelijk en objectief vast.</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2. Leg ook communicatie over de signalen</w:t>
      </w:r>
      <w:r>
        <w:rPr>
          <w:rFonts w:cs="Arial"/>
          <w:szCs w:val="22"/>
          <w:lang w:val="nl-NL"/>
        </w:rPr>
        <w:t xml:space="preserve"> </w:t>
      </w:r>
      <w:r w:rsidRPr="00AF3599">
        <w:rPr>
          <w:rFonts w:cs="Arial"/>
          <w:szCs w:val="22"/>
          <w:lang w:val="nl-NL"/>
        </w:rPr>
        <w:t>vast, evenals de stappen die worden gezet, de uitkomsten van overleg en de</w:t>
      </w:r>
      <w:r>
        <w:rPr>
          <w:rFonts w:cs="Arial"/>
          <w:szCs w:val="22"/>
          <w:lang w:val="nl-NL"/>
        </w:rPr>
        <w:t xml:space="preserve"> </w:t>
      </w:r>
      <w:r w:rsidRPr="00AF3599">
        <w:rPr>
          <w:rFonts w:cs="Arial"/>
          <w:szCs w:val="22"/>
          <w:lang w:val="nl-NL"/>
        </w:rPr>
        <w:t>besluiten die worden genomen.</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3. Vermeld in geval van interpretaties, hypothesen of veronderstellingen welke het betreffen.</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4. Maak vervolgaantekeningen van elke bevestiging of ontkrachting.</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5. Vermeld de bron bij informatie van derden.</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6. Leg alleen diagnoses vast die zijn gesteld door een bevoegd beroepsbeoefenaar (bijvoorbeeld van een arts, een psychiater of</w:t>
      </w:r>
      <w:r>
        <w:rPr>
          <w:rFonts w:cs="Arial"/>
          <w:szCs w:val="22"/>
          <w:lang w:val="nl-NL"/>
        </w:rPr>
        <w:t xml:space="preserve"> </w:t>
      </w:r>
      <w:r w:rsidRPr="00AF3599">
        <w:rPr>
          <w:rFonts w:cs="Arial"/>
          <w:szCs w:val="22"/>
          <w:lang w:val="nl-NL"/>
        </w:rPr>
        <w:t>een verloskundige).</w:t>
      </w:r>
    </w:p>
    <w:p w:rsidR="00AF3599" w:rsidRPr="00AF3599" w:rsidRDefault="00AF3599" w:rsidP="00AF3599">
      <w:pPr>
        <w:autoSpaceDE w:val="0"/>
        <w:autoSpaceDN w:val="0"/>
        <w:adjustRightInd w:val="0"/>
        <w:ind w:left="426"/>
        <w:rPr>
          <w:rFonts w:cs="Arial"/>
          <w:szCs w:val="22"/>
          <w:lang w:val="nl-NL"/>
        </w:rPr>
      </w:pPr>
      <w:r w:rsidRPr="00AF3599">
        <w:rPr>
          <w:rFonts w:cs="Arial"/>
          <w:szCs w:val="22"/>
          <w:lang w:val="nl-NL"/>
        </w:rPr>
        <w:t>7. Maak alle aantekeningen in één dossier (géén werkaantekeningen en memo’s buiten dat dossier).</w:t>
      </w:r>
    </w:p>
    <w:p w:rsidR="00B32C6D" w:rsidRPr="00B32C6D" w:rsidRDefault="00AF3599" w:rsidP="0032655A">
      <w:pPr>
        <w:autoSpaceDE w:val="0"/>
        <w:autoSpaceDN w:val="0"/>
        <w:adjustRightInd w:val="0"/>
        <w:ind w:left="426"/>
        <w:rPr>
          <w:lang w:val="nl-NL"/>
        </w:rPr>
      </w:pPr>
      <w:r w:rsidRPr="00AF3599">
        <w:rPr>
          <w:rFonts w:cs="Arial"/>
          <w:szCs w:val="22"/>
          <w:lang w:val="nl-NL"/>
        </w:rPr>
        <w:t>8. Bewaar gegevens bij een vermoeden van huiselijk geweld gedurende vijftien jaar in het dossier (artikel 454, lid 3 BW). Bij</w:t>
      </w:r>
      <w:r>
        <w:rPr>
          <w:rFonts w:cs="Arial"/>
          <w:szCs w:val="22"/>
          <w:lang w:val="nl-NL"/>
        </w:rPr>
        <w:t xml:space="preserve"> </w:t>
      </w:r>
      <w:r w:rsidRPr="00AF3599">
        <w:rPr>
          <w:rFonts w:cs="Arial"/>
          <w:szCs w:val="22"/>
          <w:lang w:val="nl-NL"/>
        </w:rPr>
        <w:t>een vermoeden van kindermishandeling ten aanzien van een minderjarige gaat de bewaartermijn in nadat het kind 18 jaar</w:t>
      </w:r>
      <w:r>
        <w:rPr>
          <w:rFonts w:cs="Arial"/>
          <w:szCs w:val="22"/>
          <w:lang w:val="nl-NL"/>
        </w:rPr>
        <w:t xml:space="preserve"> </w:t>
      </w:r>
      <w:r w:rsidRPr="00AF3599">
        <w:rPr>
          <w:rFonts w:cs="Arial"/>
          <w:szCs w:val="22"/>
          <w:lang w:val="nl-NL"/>
        </w:rPr>
        <w:t>wordt en geldt dus tot het 34e levensjaar. Bij vermoedens van incest en zedenmisdrijven een termijn van twintig jaar</w:t>
      </w:r>
      <w:r w:rsidR="0032655A">
        <w:rPr>
          <w:rFonts w:cs="Arial"/>
          <w:szCs w:val="22"/>
          <w:lang w:val="nl-NL"/>
        </w:rPr>
        <w:t xml:space="preserve"> </w:t>
      </w:r>
      <w:r w:rsidRPr="00AF3599">
        <w:rPr>
          <w:rFonts w:cs="Arial"/>
          <w:szCs w:val="22"/>
          <w:lang w:val="nl-NL"/>
        </w:rPr>
        <w:t>aanhouden vanwege de verjaringstermijn van deze misdrijven</w:t>
      </w:r>
      <w:r w:rsidR="0032655A">
        <w:rPr>
          <w:rFonts w:ascii="TT1B2t00" w:hAnsi="TT1B2t00" w:cs="TT1B2t00"/>
          <w:sz w:val="18"/>
          <w:szCs w:val="18"/>
          <w:lang w:val="nl-NL"/>
        </w:rPr>
        <w:t>.</w:t>
      </w:r>
    </w:p>
    <w:p w:rsidR="00B32C6D" w:rsidRPr="00B32C6D" w:rsidRDefault="00B32C6D" w:rsidP="00AF3599">
      <w:pPr>
        <w:ind w:left="426"/>
        <w:rPr>
          <w:lang w:val="nl-NL"/>
        </w:rPr>
      </w:pPr>
      <w:r>
        <w:rPr>
          <w:lang w:val="nl-NL"/>
        </w:rPr>
        <w:tab/>
      </w:r>
    </w:p>
    <w:p w:rsidR="00B32C6D" w:rsidRPr="00B32C6D" w:rsidRDefault="00B32C6D" w:rsidP="00B32C6D">
      <w:pPr>
        <w:numPr>
          <w:ilvl w:val="0"/>
          <w:numId w:val="3"/>
        </w:numPr>
        <w:rPr>
          <w:b/>
          <w:lang w:val="nl-NL"/>
        </w:rPr>
      </w:pPr>
      <w:r w:rsidRPr="00B32C6D">
        <w:rPr>
          <w:b/>
          <w:lang w:val="nl-NL"/>
        </w:rPr>
        <w:t xml:space="preserve">Instructie gebruik </w:t>
      </w:r>
      <w:proofErr w:type="spellStart"/>
      <w:r w:rsidRPr="00B32C6D">
        <w:rPr>
          <w:b/>
          <w:lang w:val="nl-NL"/>
        </w:rPr>
        <w:t>Kindcheck</w:t>
      </w:r>
      <w:proofErr w:type="spellEnd"/>
    </w:p>
    <w:p w:rsidR="00B32C6D" w:rsidRPr="00B32C6D" w:rsidRDefault="00B32C6D" w:rsidP="00B32C6D">
      <w:pPr>
        <w:ind w:left="360"/>
        <w:rPr>
          <w:lang w:val="nl-NL"/>
        </w:rPr>
      </w:pPr>
      <w:r w:rsidRPr="00B32C6D">
        <w:rPr>
          <w:lang w:val="nl-NL"/>
        </w:rPr>
        <w:t xml:space="preserve">De </w:t>
      </w:r>
      <w:proofErr w:type="spellStart"/>
      <w:r w:rsidRPr="00B32C6D">
        <w:rPr>
          <w:lang w:val="nl-NL"/>
        </w:rPr>
        <w:t>kindcheck</w:t>
      </w:r>
      <w:proofErr w:type="spellEnd"/>
      <w:r w:rsidRPr="00B32C6D">
        <w:rPr>
          <w:lang w:val="nl-NL"/>
        </w:rPr>
        <w:t xml:space="preserve"> is onderdeel van de Wet Meldcode huiselijk geweld en kindermishandeling. Doel van de </w:t>
      </w:r>
      <w:proofErr w:type="spellStart"/>
      <w:r w:rsidRPr="00B32C6D">
        <w:rPr>
          <w:lang w:val="nl-NL"/>
        </w:rPr>
        <w:t>kindcheck</w:t>
      </w:r>
      <w:proofErr w:type="spellEnd"/>
      <w:r w:rsidRPr="00B32C6D">
        <w:rPr>
          <w:lang w:val="nl-NL"/>
        </w:rPr>
        <w:t xml:space="preserve"> is om meer kinderen in beeld te brengen die ernstig risico lopen mishandeld of verwaarloosd te </w:t>
      </w:r>
      <w:r w:rsidRPr="00163075">
        <w:rPr>
          <w:color w:val="000000" w:themeColor="text1"/>
          <w:lang w:val="nl-NL"/>
        </w:rPr>
        <w:t>worden</w:t>
      </w:r>
      <w:r w:rsidR="002A1CC4" w:rsidRPr="00163075">
        <w:rPr>
          <w:color w:val="000000" w:themeColor="text1"/>
          <w:lang w:val="nl-NL"/>
        </w:rPr>
        <w:t xml:space="preserve"> door de situatie waarin hun ouder(s) verkeert of verkeren</w:t>
      </w:r>
      <w:r w:rsidRPr="00163075">
        <w:rPr>
          <w:color w:val="000000" w:themeColor="text1"/>
          <w:lang w:val="nl-NL"/>
        </w:rPr>
        <w:t>.</w:t>
      </w:r>
      <w:r w:rsidRPr="00B32C6D">
        <w:rPr>
          <w:lang w:val="nl-NL"/>
        </w:rPr>
        <w:t xml:space="preserve"> </w:t>
      </w:r>
      <w:r w:rsidR="00D3023F" w:rsidRPr="00B32C6D">
        <w:rPr>
          <w:lang w:val="nl-NL"/>
        </w:rPr>
        <w:t xml:space="preserve">De </w:t>
      </w:r>
      <w:proofErr w:type="spellStart"/>
      <w:r w:rsidR="00D3023F" w:rsidRPr="00B32C6D">
        <w:rPr>
          <w:lang w:val="nl-NL"/>
        </w:rPr>
        <w:t>kindcheck</w:t>
      </w:r>
      <w:proofErr w:type="spellEnd"/>
      <w:r w:rsidR="00D3023F" w:rsidRPr="00B32C6D">
        <w:rPr>
          <w:lang w:val="nl-NL"/>
        </w:rPr>
        <w:t xml:space="preserve"> vindt plaats in </w:t>
      </w:r>
      <w:r w:rsidR="00D3023F" w:rsidRPr="00B32C6D">
        <w:rPr>
          <w:b/>
          <w:lang w:val="nl-NL"/>
        </w:rPr>
        <w:t>stap 1 van de meldcode</w:t>
      </w:r>
      <w:r w:rsidR="002A1CC4">
        <w:rPr>
          <w:b/>
          <w:lang w:val="nl-NL"/>
        </w:rPr>
        <w:t xml:space="preserve">. </w:t>
      </w:r>
    </w:p>
    <w:p w:rsidR="00B32C6D" w:rsidRPr="00D3023F" w:rsidRDefault="00B32C6D" w:rsidP="00B32C6D">
      <w:pPr>
        <w:rPr>
          <w:szCs w:val="22"/>
          <w:lang w:val="nl-NL"/>
        </w:rPr>
      </w:pPr>
    </w:p>
    <w:p w:rsidR="00D3023F" w:rsidRPr="00D3023F" w:rsidRDefault="00D3023F" w:rsidP="00D3023F">
      <w:pPr>
        <w:widowControl w:val="0"/>
        <w:autoSpaceDE w:val="0"/>
        <w:autoSpaceDN w:val="0"/>
        <w:adjustRightInd w:val="0"/>
        <w:ind w:firstLine="36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voor alle professionals die onder de Wet verplichte meldcode vallen.</w:t>
      </w:r>
    </w:p>
    <w:p w:rsidR="002A1CC4" w:rsidRPr="00163075" w:rsidRDefault="00D3023F" w:rsidP="002A1CC4">
      <w:pPr>
        <w:ind w:left="360"/>
        <w:rPr>
          <w:rFonts w:cs="Arial"/>
          <w:color w:val="000000" w:themeColor="text1"/>
          <w:szCs w:val="22"/>
          <w:lang w:val="nl-NL"/>
        </w:rPr>
      </w:pPr>
      <w:r w:rsidRPr="00163075">
        <w:rPr>
          <w:rFonts w:cs="Arial"/>
          <w:color w:val="000000" w:themeColor="text1"/>
          <w:szCs w:val="22"/>
          <w:lang w:val="nl-NL"/>
        </w:rPr>
        <w:t xml:space="preserve">De  </w:t>
      </w:r>
      <w:proofErr w:type="spellStart"/>
      <w:r w:rsidRPr="00163075">
        <w:rPr>
          <w:rFonts w:cs="Arial"/>
          <w:color w:val="000000" w:themeColor="text1"/>
          <w:szCs w:val="22"/>
          <w:lang w:val="nl-NL"/>
        </w:rPr>
        <w:t>kindcheck</w:t>
      </w:r>
      <w:proofErr w:type="spellEnd"/>
      <w:r w:rsidRPr="00163075">
        <w:rPr>
          <w:rFonts w:cs="Arial"/>
          <w:color w:val="000000" w:themeColor="text1"/>
          <w:szCs w:val="22"/>
          <w:lang w:val="nl-NL"/>
        </w:rPr>
        <w:t>  is gericht op professionals die contacten hebben met volwassen cliënten</w:t>
      </w:r>
      <w:r w:rsidR="00E623A9" w:rsidRPr="00163075">
        <w:rPr>
          <w:rFonts w:cs="Arial"/>
          <w:color w:val="000000" w:themeColor="text1"/>
          <w:szCs w:val="22"/>
          <w:lang w:val="nl-NL"/>
        </w:rPr>
        <w:t xml:space="preserve"> en niet met hun kinderen en daarom ook niet beschikken over </w:t>
      </w:r>
      <w:proofErr w:type="spellStart"/>
      <w:r w:rsidR="00E623A9" w:rsidRPr="00163075">
        <w:rPr>
          <w:rFonts w:cs="Arial"/>
          <w:color w:val="000000" w:themeColor="text1"/>
          <w:szCs w:val="22"/>
          <w:lang w:val="nl-NL"/>
        </w:rPr>
        <w:t>kindsignalen</w:t>
      </w:r>
      <w:proofErr w:type="spellEnd"/>
      <w:r w:rsidR="00163075">
        <w:rPr>
          <w:rFonts w:cs="Arial"/>
          <w:color w:val="000000" w:themeColor="text1"/>
          <w:szCs w:val="22"/>
          <w:lang w:val="nl-NL"/>
        </w:rPr>
        <w:t>.</w:t>
      </w:r>
    </w:p>
    <w:p w:rsidR="002A1CC4" w:rsidRDefault="002A1CC4" w:rsidP="002A1CC4">
      <w:pPr>
        <w:ind w:left="360"/>
        <w:rPr>
          <w:rFonts w:cs="Arial"/>
          <w:color w:val="262626"/>
          <w:szCs w:val="22"/>
          <w:lang w:val="nl-NL"/>
        </w:rPr>
      </w:pPr>
    </w:p>
    <w:p w:rsidR="00D3023F" w:rsidRPr="00D3023F" w:rsidRDefault="00D3023F" w:rsidP="002A1CC4">
      <w:pPr>
        <w:ind w:left="36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is in alle gevallen aan de orde waarin de professional zich, vanwege de  ernstige situatie van zijn volwassen cliënt, zorgen maakt over mogelijk aanwezige minderjarige kinderen. 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als een professional meent dat er, vanwege de toestand van </w:t>
      </w:r>
      <w:r w:rsidR="00E623A9">
        <w:rPr>
          <w:rFonts w:cs="Arial"/>
          <w:color w:val="262626"/>
          <w:szCs w:val="22"/>
          <w:lang w:val="nl-NL"/>
        </w:rPr>
        <w:t xml:space="preserve">zijn </w:t>
      </w:r>
      <w:r w:rsidR="00E623A9" w:rsidRPr="00163075">
        <w:rPr>
          <w:rFonts w:cs="Arial"/>
          <w:color w:val="000000" w:themeColor="text1"/>
          <w:szCs w:val="22"/>
          <w:lang w:val="nl-NL"/>
        </w:rPr>
        <w:t>volwassen</w:t>
      </w:r>
      <w:r w:rsidR="00E623A9">
        <w:rPr>
          <w:rFonts w:cs="Arial"/>
          <w:color w:val="262626"/>
          <w:szCs w:val="22"/>
          <w:lang w:val="nl-NL"/>
        </w:rPr>
        <w:t xml:space="preserve"> </w:t>
      </w:r>
      <w:r w:rsidRPr="00D3023F">
        <w:rPr>
          <w:rFonts w:cs="Arial"/>
          <w:color w:val="262626"/>
          <w:szCs w:val="22"/>
          <w:lang w:val="nl-NL"/>
        </w:rPr>
        <w:t>cliënt,  risico’s zijn op ernstige schade voor  kinderen of  een bedreiging van de veiligheid van kinderen die afhankelij</w:t>
      </w:r>
      <w:r>
        <w:rPr>
          <w:rFonts w:cs="Arial"/>
          <w:color w:val="262626"/>
          <w:szCs w:val="22"/>
          <w:lang w:val="nl-NL"/>
        </w:rPr>
        <w:t>k zijn van de zorg van cliënt. </w:t>
      </w:r>
      <w:r w:rsidRPr="00D3023F">
        <w:rPr>
          <w:rFonts w:cs="Arial"/>
          <w:color w:val="262626"/>
          <w:szCs w:val="22"/>
          <w:lang w:val="nl-NL"/>
        </w:rPr>
        <w:t xml:space="preserve">Zo geldt 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bijvoorbeeld in geval van een ernstige (chronische) depressie, zware verslaving, (dreigende) huisuitzet</w:t>
      </w:r>
      <w:r w:rsidR="00163075">
        <w:rPr>
          <w:rFonts w:cs="Arial"/>
          <w:color w:val="262626"/>
          <w:szCs w:val="22"/>
          <w:lang w:val="nl-NL"/>
        </w:rPr>
        <w:t>ting, geweld tussen huisgenoten, suïcidepoging.</w:t>
      </w:r>
    </w:p>
    <w:p w:rsidR="00D3023F" w:rsidRPr="00D3023F" w:rsidRDefault="00D3023F" w:rsidP="00D3023F">
      <w:pPr>
        <w:widowControl w:val="0"/>
        <w:autoSpaceDE w:val="0"/>
        <w:autoSpaceDN w:val="0"/>
        <w:adjustRightInd w:val="0"/>
        <w:ind w:firstLine="360"/>
        <w:rPr>
          <w:rFonts w:cs="Arial"/>
          <w:color w:val="262626"/>
          <w:szCs w:val="22"/>
          <w:lang w:val="nl-NL"/>
        </w:rPr>
      </w:pPr>
      <w:r w:rsidRPr="00D3023F">
        <w:rPr>
          <w:rFonts w:cs="Arial"/>
          <w:color w:val="262626"/>
          <w:szCs w:val="22"/>
          <w:lang w:val="nl-NL"/>
        </w:rPr>
        <w:t>NB:</w:t>
      </w:r>
    </w:p>
    <w:p w:rsidR="00D3023F" w:rsidRPr="00D3023F" w:rsidRDefault="00D3023F" w:rsidP="00D3023F">
      <w:pPr>
        <w:pStyle w:val="Lijstalinea"/>
        <w:widowControl w:val="0"/>
        <w:numPr>
          <w:ilvl w:val="0"/>
          <w:numId w:val="3"/>
        </w:numPr>
        <w:tabs>
          <w:tab w:val="left" w:pos="220"/>
          <w:tab w:val="left" w:pos="720"/>
        </w:tabs>
        <w:autoSpaceDE w:val="0"/>
        <w:autoSpaceDN w:val="0"/>
        <w:adjustRightInd w:val="0"/>
        <w:rPr>
          <w:rFonts w:cs="Arial"/>
          <w:color w:val="262626"/>
          <w:szCs w:val="22"/>
          <w:lang w:val="nl-NL"/>
        </w:rPr>
      </w:pPr>
      <w:r w:rsidRPr="00D3023F">
        <w:rPr>
          <w:rFonts w:cs="Arial"/>
          <w:color w:val="262626"/>
          <w:szCs w:val="22"/>
          <w:lang w:val="nl-NL"/>
        </w:rPr>
        <w:t xml:space="preserve">Ook het contact met een adolescent  waarbij de professional zich zorgen maakt over eventueel aanwezige broertjes en zusjes in het gezin  kan aanleiding zijn voor het uitvoeren van de </w:t>
      </w:r>
      <w:proofErr w:type="spellStart"/>
      <w:r w:rsidRPr="00D3023F">
        <w:rPr>
          <w:rFonts w:cs="Arial"/>
          <w:color w:val="262626"/>
          <w:szCs w:val="22"/>
          <w:lang w:val="nl-NL"/>
        </w:rPr>
        <w:t>kindcheck</w:t>
      </w:r>
      <w:proofErr w:type="spellEnd"/>
      <w:r w:rsidRPr="00D3023F">
        <w:rPr>
          <w:rFonts w:cs="Arial"/>
          <w:color w:val="262626"/>
          <w:szCs w:val="22"/>
          <w:lang w:val="nl-NL"/>
        </w:rPr>
        <w:t>;</w:t>
      </w:r>
    </w:p>
    <w:p w:rsidR="00D3023F" w:rsidRPr="00D3023F" w:rsidRDefault="00D3023F" w:rsidP="00D3023F">
      <w:pPr>
        <w:widowControl w:val="0"/>
        <w:numPr>
          <w:ilvl w:val="3"/>
          <w:numId w:val="5"/>
        </w:numPr>
        <w:tabs>
          <w:tab w:val="left" w:pos="220"/>
          <w:tab w:val="left" w:pos="720"/>
        </w:tabs>
        <w:autoSpaceDE w:val="0"/>
        <w:autoSpaceDN w:val="0"/>
        <w:adjustRightInd w:val="0"/>
        <w:rPr>
          <w:rFonts w:cs="Arial"/>
          <w:color w:val="262626"/>
          <w:szCs w:val="22"/>
          <w:lang w:val="nl-NL"/>
        </w:rPr>
      </w:pPr>
      <w:r w:rsidRPr="00D3023F">
        <w:rPr>
          <w:rFonts w:cs="Arial"/>
          <w:color w:val="262626"/>
          <w:szCs w:val="22"/>
          <w:lang w:val="nl-NL"/>
        </w:rPr>
        <w:t xml:space="preserve">De </w:t>
      </w:r>
      <w:proofErr w:type="spellStart"/>
      <w:r w:rsidRPr="00D3023F">
        <w:rPr>
          <w:rFonts w:cs="Arial"/>
          <w:color w:val="262626"/>
          <w:szCs w:val="22"/>
          <w:lang w:val="nl-NL"/>
        </w:rPr>
        <w:t>kindcheck</w:t>
      </w:r>
      <w:proofErr w:type="spellEnd"/>
      <w:r w:rsidRPr="00D3023F">
        <w:rPr>
          <w:rFonts w:cs="Arial"/>
          <w:color w:val="262626"/>
          <w:szCs w:val="22"/>
          <w:lang w:val="nl-NL"/>
        </w:rPr>
        <w:t xml:space="preserve"> geldt ook voor zwangere vrouwen.</w:t>
      </w:r>
    </w:p>
    <w:p w:rsidR="00D3023F" w:rsidRPr="00B32C6D" w:rsidRDefault="00D3023F" w:rsidP="00D3023F">
      <w:pPr>
        <w:ind w:firstLine="360"/>
        <w:rPr>
          <w:lang w:val="nl-NL"/>
        </w:rPr>
      </w:pPr>
    </w:p>
    <w:p w:rsidR="00B32C6D" w:rsidRPr="00B32C6D" w:rsidRDefault="00B32C6D" w:rsidP="00B32C6D">
      <w:pPr>
        <w:ind w:left="360"/>
        <w:rPr>
          <w:lang w:val="nl-NL"/>
        </w:rPr>
      </w:pPr>
      <w:r w:rsidRPr="00B32C6D">
        <w:rPr>
          <w:lang w:val="nl-NL"/>
        </w:rPr>
        <w:t xml:space="preserve">Heb je twijfels over de veiligheid van de kinderen? Dan doorloop je de stappen van de meldcode. Je legt eerst vast door welke signalen bij de ouder je twijfelt over de veiligheid </w:t>
      </w:r>
      <w:r w:rsidRPr="00B32C6D">
        <w:rPr>
          <w:lang w:val="nl-NL"/>
        </w:rPr>
        <w:lastRenderedPageBreak/>
        <w:t>van de kinderen. Daarna volg je de verdere stappen van de meldcode die ervoor zorgen dat er ook verder onderzoek plaatsvindt en dat er, zo nodig, passende hulp komt.</w:t>
      </w:r>
    </w:p>
    <w:p w:rsidR="00B32C6D" w:rsidRPr="00B32C6D" w:rsidRDefault="00B32C6D" w:rsidP="00B32C6D">
      <w:pPr>
        <w:rPr>
          <w:lang w:val="nl-NL"/>
        </w:rPr>
      </w:pPr>
    </w:p>
    <w:p w:rsidR="00B32C6D" w:rsidRPr="00B32C6D" w:rsidRDefault="00B32C6D" w:rsidP="00B32C6D">
      <w:pPr>
        <w:numPr>
          <w:ilvl w:val="0"/>
          <w:numId w:val="3"/>
        </w:numPr>
        <w:rPr>
          <w:b/>
          <w:lang w:val="nl-NL"/>
        </w:rPr>
      </w:pPr>
      <w:r w:rsidRPr="00B32C6D">
        <w:rPr>
          <w:b/>
          <w:lang w:val="nl-NL"/>
        </w:rPr>
        <w:t xml:space="preserve">Deskundigheid </w:t>
      </w:r>
      <w:proofErr w:type="spellStart"/>
      <w:r w:rsidRPr="00B32C6D">
        <w:rPr>
          <w:b/>
          <w:lang w:val="nl-NL"/>
        </w:rPr>
        <w:t>eergerelateerd</w:t>
      </w:r>
      <w:proofErr w:type="spellEnd"/>
      <w:r w:rsidRPr="00B32C6D">
        <w:rPr>
          <w:b/>
          <w:lang w:val="nl-NL"/>
        </w:rPr>
        <w:t xml:space="preserve"> geweld/meisjesbesnijdenis</w:t>
      </w:r>
    </w:p>
    <w:p w:rsidR="00B32C6D" w:rsidRPr="00B32C6D" w:rsidRDefault="00B32C6D" w:rsidP="00B32C6D">
      <w:pPr>
        <w:ind w:left="360"/>
        <w:rPr>
          <w:lang w:val="nl-NL"/>
        </w:rPr>
      </w:pPr>
      <w:r w:rsidRPr="00B32C6D">
        <w:rPr>
          <w:lang w:val="nl-NL"/>
        </w:rPr>
        <w:t xml:space="preserve">Er gelden specifieke aandachtspunten als er sprake is van (een vermoeden van) </w:t>
      </w:r>
      <w:proofErr w:type="spellStart"/>
      <w:r w:rsidRPr="00B32C6D">
        <w:rPr>
          <w:lang w:val="nl-NL"/>
        </w:rPr>
        <w:t>eergerelateerd</w:t>
      </w:r>
      <w:proofErr w:type="spellEnd"/>
      <w:r w:rsidRPr="00B32C6D">
        <w:rPr>
          <w:lang w:val="nl-NL"/>
        </w:rPr>
        <w:t xml:space="preserve"> geweld. Zo dient men in deze zaken altijd een deskundige te raadplegen, omdat het collectieve karakter van deze vorm van geweld specifieke expertise vraagt. U kunt een op het gebied van </w:t>
      </w:r>
      <w:proofErr w:type="spellStart"/>
      <w:r w:rsidRPr="00B32C6D">
        <w:rPr>
          <w:lang w:val="nl-NL"/>
        </w:rPr>
        <w:t>eergerelateerd</w:t>
      </w:r>
      <w:proofErr w:type="spellEnd"/>
      <w:r w:rsidRPr="00B32C6D">
        <w:rPr>
          <w:lang w:val="nl-NL"/>
        </w:rPr>
        <w:t xml:space="preserve"> geweld deskundige raadplegen of Veilig Thuis.</w:t>
      </w:r>
    </w:p>
    <w:p w:rsidR="00B32C6D" w:rsidRPr="00B32C6D" w:rsidRDefault="00B32C6D" w:rsidP="00B32C6D">
      <w:pPr>
        <w:rPr>
          <w:lang w:val="nl-NL"/>
        </w:rPr>
      </w:pPr>
    </w:p>
    <w:p w:rsidR="00B32C6D" w:rsidRPr="00B32C6D" w:rsidRDefault="00B32C6D" w:rsidP="00B32C6D">
      <w:pPr>
        <w:ind w:left="360"/>
        <w:rPr>
          <w:lang w:val="nl-NL"/>
        </w:rPr>
      </w:pPr>
      <w:r w:rsidRPr="00B32C6D">
        <w:rPr>
          <w:lang w:val="nl-NL"/>
        </w:rPr>
        <w:t xml:space="preserve">Bij acute bedreiging van de veiligheid worden de stappen versneld, zo </w:t>
      </w:r>
      <w:r w:rsidR="00E623A9" w:rsidRPr="00163075">
        <w:rPr>
          <w:color w:val="000000" w:themeColor="text1"/>
          <w:lang w:val="nl-NL"/>
        </w:rPr>
        <w:t>nodig</w:t>
      </w:r>
      <w:r w:rsidR="00E623A9">
        <w:rPr>
          <w:color w:val="FF0000"/>
          <w:lang w:val="nl-NL"/>
        </w:rPr>
        <w:t xml:space="preserve"> </w:t>
      </w:r>
      <w:r w:rsidRPr="00B32C6D">
        <w:rPr>
          <w:lang w:val="nl-NL"/>
        </w:rPr>
        <w:t xml:space="preserve">binnen een uur. Denk hierbij aan (vermoedens van) een gedwongen huwelijk, achterlating, </w:t>
      </w:r>
      <w:r w:rsidRPr="00163075">
        <w:rPr>
          <w:color w:val="000000" w:themeColor="text1"/>
          <w:lang w:val="nl-NL"/>
        </w:rPr>
        <w:t>eer</w:t>
      </w:r>
      <w:r w:rsidR="00E623A9" w:rsidRPr="00163075">
        <w:rPr>
          <w:color w:val="000000" w:themeColor="text1"/>
          <w:lang w:val="nl-NL"/>
        </w:rPr>
        <w:t>wraak</w:t>
      </w:r>
      <w:r w:rsidRPr="00163075">
        <w:rPr>
          <w:color w:val="000000" w:themeColor="text1"/>
          <w:lang w:val="nl-NL"/>
        </w:rPr>
        <w:t xml:space="preserve"> </w:t>
      </w:r>
      <w:r w:rsidRPr="00B32C6D">
        <w:rPr>
          <w:lang w:val="nl-NL"/>
        </w:rPr>
        <w:t xml:space="preserve">die op (zeer) korte termijn dreigen plaats te vinden. Niet ingrijpen kan leiden tot moeilijk of niet omkeerbare situaties. </w:t>
      </w:r>
      <w:r w:rsidR="00E623A9">
        <w:rPr>
          <w:lang w:val="nl-NL"/>
        </w:rPr>
        <w:t>Neem in dergelijke gevallen d</w:t>
      </w:r>
      <w:r w:rsidRPr="00B32C6D">
        <w:rPr>
          <w:lang w:val="nl-NL"/>
        </w:rPr>
        <w:t xml:space="preserve">irect contact op met een </w:t>
      </w:r>
      <w:proofErr w:type="spellStart"/>
      <w:r w:rsidRPr="00B32C6D">
        <w:rPr>
          <w:lang w:val="nl-NL"/>
        </w:rPr>
        <w:t>aandachtsfunctionaris</w:t>
      </w:r>
      <w:proofErr w:type="spellEnd"/>
      <w:r w:rsidRPr="00B32C6D">
        <w:rPr>
          <w:lang w:val="nl-NL"/>
        </w:rPr>
        <w:t xml:space="preserve"> </w:t>
      </w:r>
      <w:proofErr w:type="spellStart"/>
      <w:r w:rsidRPr="00B32C6D">
        <w:rPr>
          <w:lang w:val="nl-NL"/>
        </w:rPr>
        <w:t>eergerelateerd</w:t>
      </w:r>
      <w:proofErr w:type="spellEnd"/>
      <w:r w:rsidRPr="00B32C6D">
        <w:rPr>
          <w:lang w:val="nl-NL"/>
        </w:rPr>
        <w:t xml:space="preserve"> geweld bij de politie of een andere in uw eigen meldcode vermelde deskundige</w:t>
      </w:r>
      <w:r w:rsidR="00E623A9">
        <w:rPr>
          <w:lang w:val="nl-NL"/>
        </w:rPr>
        <w:t xml:space="preserve"> </w:t>
      </w:r>
      <w:r w:rsidR="00E623A9" w:rsidRPr="00163075">
        <w:rPr>
          <w:color w:val="000000" w:themeColor="text1"/>
          <w:lang w:val="nl-NL"/>
        </w:rPr>
        <w:t>op dit specifieke terrein</w:t>
      </w:r>
      <w:r w:rsidRPr="00163075">
        <w:rPr>
          <w:color w:val="000000" w:themeColor="text1"/>
          <w:lang w:val="nl-NL"/>
        </w:rPr>
        <w:t>.</w:t>
      </w:r>
    </w:p>
    <w:p w:rsidR="00A66D50" w:rsidRDefault="00A66D50" w:rsidP="00B32C6D">
      <w:pPr>
        <w:rPr>
          <w:lang w:val="nl-NL"/>
        </w:rPr>
      </w:pPr>
    </w:p>
    <w:p w:rsidR="00B32C6D" w:rsidRPr="00B32C6D" w:rsidRDefault="00A66D50" w:rsidP="00A66D50">
      <w:pPr>
        <w:ind w:firstLine="360"/>
        <w:rPr>
          <w:lang w:val="nl-NL"/>
        </w:rPr>
      </w:pPr>
      <w:proofErr w:type="spellStart"/>
      <w:r>
        <w:rPr>
          <w:lang w:val="nl-NL"/>
        </w:rPr>
        <w:t>Bs</w:t>
      </w:r>
      <w:proofErr w:type="spellEnd"/>
      <w:r>
        <w:rPr>
          <w:lang w:val="nl-NL"/>
        </w:rPr>
        <w:t xml:space="preserve"> Eikenderveld</w:t>
      </w:r>
      <w:r w:rsidR="00B32C6D" w:rsidRPr="00B32C6D">
        <w:rPr>
          <w:lang w:val="nl-NL"/>
        </w:rPr>
        <w:t xml:space="preserve"> raadpleegt hiervoor</w:t>
      </w:r>
      <w:r>
        <w:rPr>
          <w:lang w:val="nl-NL"/>
        </w:rPr>
        <w:t xml:space="preserve"> de jeugdarts GGD en Veilig Thuis. </w:t>
      </w:r>
    </w:p>
    <w:p w:rsidR="00B32C6D" w:rsidRPr="00B32C6D" w:rsidRDefault="00B32C6D" w:rsidP="00B32C6D">
      <w:pPr>
        <w:rPr>
          <w:lang w:val="nl-NL"/>
        </w:rPr>
      </w:pPr>
    </w:p>
    <w:p w:rsidR="00B32C6D" w:rsidRPr="00B32C6D" w:rsidRDefault="00B32C6D" w:rsidP="00B32C6D">
      <w:pPr>
        <w:rPr>
          <w:lang w:val="nl-NL"/>
        </w:rPr>
      </w:pPr>
    </w:p>
    <w:p w:rsidR="00B32C6D" w:rsidRPr="00B32C6D" w:rsidRDefault="00B32C6D" w:rsidP="00B32C6D">
      <w:pPr>
        <w:numPr>
          <w:ilvl w:val="0"/>
          <w:numId w:val="3"/>
        </w:numPr>
        <w:rPr>
          <w:b/>
        </w:rPr>
      </w:pPr>
      <w:r w:rsidRPr="00B32C6D">
        <w:rPr>
          <w:b/>
          <w:lang w:val="nl-NL"/>
        </w:rPr>
        <w:t>Informatie over meldrecht in relatie tot beroepsgeheim</w:t>
      </w:r>
    </w:p>
    <w:p w:rsidR="00B32C6D" w:rsidRPr="00B32C6D" w:rsidRDefault="00B32C6D" w:rsidP="000E14A2">
      <w:pPr>
        <w:ind w:left="360"/>
        <w:rPr>
          <w:lang w:val="nl-NL"/>
        </w:rPr>
      </w:pPr>
      <w:r w:rsidRPr="00B32C6D">
        <w:rPr>
          <w:lang w:val="nl-NL"/>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rsidR="00B32C6D" w:rsidRPr="00B32C6D" w:rsidRDefault="00B32C6D" w:rsidP="00B32C6D">
      <w:pPr>
        <w:rPr>
          <w:b/>
          <w:bCs/>
          <w:lang w:val="nl-NL"/>
        </w:rPr>
      </w:pPr>
    </w:p>
    <w:p w:rsidR="00B32C6D" w:rsidRPr="00B32C6D" w:rsidRDefault="00B32C6D" w:rsidP="000E14A2">
      <w:pPr>
        <w:ind w:firstLine="360"/>
        <w:rPr>
          <w:bCs/>
          <w:lang w:val="nl-NL"/>
        </w:rPr>
      </w:pPr>
      <w:r w:rsidRPr="00B32C6D">
        <w:rPr>
          <w:bCs/>
          <w:lang w:val="nl-NL"/>
        </w:rPr>
        <w:t>Meldrecht </w:t>
      </w:r>
    </w:p>
    <w:p w:rsidR="00B32C6D" w:rsidRDefault="00B32C6D" w:rsidP="000E14A2">
      <w:pPr>
        <w:ind w:left="360"/>
        <w:rPr>
          <w:lang w:val="nl-NL"/>
        </w:rPr>
      </w:pPr>
      <w:r w:rsidRPr="00B32C6D">
        <w:rPr>
          <w:lang w:val="nl-NL"/>
        </w:rPr>
        <w:t>De regels voor het verbreken van het beroepsgeheim gelden voor alle situaties waarin een cliënt zich in een ernstige situatie bevindt. Bij een vermoeden van kindermishandeling</w:t>
      </w:r>
      <w:r w:rsidRPr="00163075">
        <w:rPr>
          <w:color w:val="000000" w:themeColor="text1"/>
          <w:lang w:val="nl-NL"/>
        </w:rPr>
        <w:t xml:space="preserve"> </w:t>
      </w:r>
      <w:r w:rsidR="00E623A9" w:rsidRPr="00163075">
        <w:rPr>
          <w:color w:val="000000" w:themeColor="text1"/>
          <w:lang w:val="nl-NL"/>
        </w:rPr>
        <w:t xml:space="preserve">of huiselijk geweld </w:t>
      </w:r>
      <w:r w:rsidRPr="00B32C6D">
        <w:rPr>
          <w:lang w:val="nl-NL"/>
        </w:rPr>
        <w:t>is dit in een m</w:t>
      </w:r>
      <w:r w:rsidR="00034128">
        <w:rPr>
          <w:lang w:val="nl-NL"/>
        </w:rPr>
        <w:t>eldrecht vastgelegd in de</w:t>
      </w:r>
      <w:r w:rsidRPr="00B32C6D">
        <w:rPr>
          <w:lang w:val="nl-NL"/>
        </w:rPr>
        <w:t xml:space="preserve"> </w:t>
      </w:r>
      <w:r w:rsidR="00034128">
        <w:rPr>
          <w:lang w:val="nl-NL"/>
        </w:rPr>
        <w:t xml:space="preserve">Wet maatschappelijke ondersteuning (art. 5.2.6 </w:t>
      </w:r>
      <w:proofErr w:type="spellStart"/>
      <w:r w:rsidR="00034128">
        <w:rPr>
          <w:lang w:val="nl-NL"/>
        </w:rPr>
        <w:t>Wmo</w:t>
      </w:r>
      <w:proofErr w:type="spellEnd"/>
      <w:r w:rsidRPr="00B32C6D">
        <w:rPr>
          <w:lang w:val="nl-NL"/>
        </w:rPr>
        <w:t xml:space="preserve">). Dit biedt iedere beroepskracht met een beroepsgeheim of een andere zwijgplicht het recht om een vermoeden van kindermishandeling </w:t>
      </w:r>
      <w:r w:rsidR="00E623A9">
        <w:rPr>
          <w:lang w:val="nl-NL"/>
        </w:rPr>
        <w:t xml:space="preserve">of </w:t>
      </w:r>
      <w:r w:rsidR="00E623A9" w:rsidRPr="00163075">
        <w:rPr>
          <w:color w:val="000000" w:themeColor="text1"/>
          <w:lang w:val="nl-NL"/>
        </w:rPr>
        <w:t>huiselijk</w:t>
      </w:r>
      <w:r w:rsidR="00E623A9" w:rsidRPr="00E623A9">
        <w:rPr>
          <w:color w:val="FF0000"/>
          <w:lang w:val="nl-NL"/>
        </w:rPr>
        <w:t xml:space="preserve"> </w:t>
      </w:r>
      <w:r w:rsidR="00E623A9" w:rsidRPr="00163075">
        <w:rPr>
          <w:color w:val="000000" w:themeColor="text1"/>
          <w:lang w:val="nl-NL"/>
        </w:rPr>
        <w:t>geweld</w:t>
      </w:r>
      <w:r w:rsidR="00E623A9" w:rsidRPr="00E623A9">
        <w:rPr>
          <w:color w:val="FF0000"/>
          <w:lang w:val="nl-NL"/>
        </w:rPr>
        <w:t xml:space="preserve"> </w:t>
      </w:r>
      <w:r w:rsidRPr="00B32C6D">
        <w:rPr>
          <w:lang w:val="nl-NL"/>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E623A9" w:rsidRPr="00B32C6D" w:rsidRDefault="00E623A9" w:rsidP="000E14A2">
      <w:pPr>
        <w:ind w:left="360"/>
        <w:rPr>
          <w:lang w:val="nl-NL"/>
        </w:rPr>
      </w:pPr>
      <w:r>
        <w:rPr>
          <w:lang w:val="nl-NL"/>
        </w:rPr>
        <w:t>NB: Het wettelijk meldrecht geldt ook als er alleen meerderjarigen bij het huiselijk geweld zijn betrokken.</w:t>
      </w:r>
    </w:p>
    <w:p w:rsidR="00B32C6D" w:rsidRPr="00B32C6D" w:rsidRDefault="00B32C6D" w:rsidP="00B32C6D">
      <w:pPr>
        <w:rPr>
          <w:lang w:val="nl-NL"/>
        </w:rPr>
      </w:pPr>
    </w:p>
    <w:p w:rsidR="004B3B08" w:rsidRDefault="004B3B08" w:rsidP="000E14A2">
      <w:pPr>
        <w:widowControl w:val="0"/>
        <w:autoSpaceDE w:val="0"/>
        <w:autoSpaceDN w:val="0"/>
        <w:adjustRightInd w:val="0"/>
        <w:spacing w:after="240"/>
        <w:ind w:left="360"/>
        <w:rPr>
          <w:rFonts w:cs="Arial"/>
          <w:color w:val="141215"/>
          <w:szCs w:val="22"/>
          <w:lang w:val="nl-NL"/>
        </w:rPr>
      </w:pPr>
      <w:r w:rsidRPr="004B3B08">
        <w:rPr>
          <w:rFonts w:cs="Arial"/>
          <w:color w:val="141215"/>
          <w:szCs w:val="22"/>
          <w:lang w:val="nl-NL"/>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rsidR="004B3B08" w:rsidRPr="004B3B08" w:rsidRDefault="004B3B08" w:rsidP="004B3B08">
      <w:pPr>
        <w:widowControl w:val="0"/>
        <w:autoSpaceDE w:val="0"/>
        <w:autoSpaceDN w:val="0"/>
        <w:adjustRightInd w:val="0"/>
        <w:spacing w:after="240"/>
        <w:rPr>
          <w:rFonts w:cs="Arial"/>
          <w:szCs w:val="22"/>
          <w:lang w:val="nl-NL"/>
        </w:rPr>
      </w:pPr>
    </w:p>
    <w:p w:rsidR="00B32C6D" w:rsidRPr="00B32C6D" w:rsidRDefault="00B32C6D" w:rsidP="00B32C6D">
      <w:pPr>
        <w:numPr>
          <w:ilvl w:val="0"/>
          <w:numId w:val="3"/>
        </w:numPr>
        <w:rPr>
          <w:b/>
        </w:rPr>
      </w:pPr>
      <w:proofErr w:type="spellStart"/>
      <w:r w:rsidRPr="00B32C6D">
        <w:rPr>
          <w:b/>
        </w:rPr>
        <w:t>Verwijsindex</w:t>
      </w:r>
      <w:proofErr w:type="spellEnd"/>
      <w:r w:rsidRPr="00B32C6D">
        <w:rPr>
          <w:b/>
        </w:rPr>
        <w:t xml:space="preserve"> </w:t>
      </w:r>
      <w:proofErr w:type="spellStart"/>
      <w:r w:rsidR="00E623A9" w:rsidRPr="00163075">
        <w:rPr>
          <w:b/>
          <w:color w:val="000000" w:themeColor="text1"/>
        </w:rPr>
        <w:t>risico</w:t>
      </w:r>
      <w:r w:rsidRPr="00B32C6D">
        <w:rPr>
          <w:b/>
        </w:rPr>
        <w:t>jongeren</w:t>
      </w:r>
      <w:proofErr w:type="spellEnd"/>
    </w:p>
    <w:p w:rsidR="005C047F" w:rsidRDefault="00B32C6D" w:rsidP="000E14A2">
      <w:pPr>
        <w:ind w:left="360"/>
        <w:rPr>
          <w:lang w:val="nl-NL"/>
        </w:rPr>
      </w:pPr>
      <w:r w:rsidRPr="00B32C6D">
        <w:rPr>
          <w:lang w:val="nl-NL"/>
        </w:rPr>
        <w:t xml:space="preserve">De organisatie moet zijn medewerkers op de hoogte stellen van de meldingsprocedure voor de  Verwijsindex </w:t>
      </w:r>
      <w:r w:rsidR="00E623A9" w:rsidRPr="00163075">
        <w:rPr>
          <w:color w:val="000000" w:themeColor="text1"/>
          <w:lang w:val="nl-NL"/>
        </w:rPr>
        <w:t>risico</w:t>
      </w:r>
      <w:r w:rsidRPr="00B32C6D">
        <w:rPr>
          <w:lang w:val="nl-NL"/>
        </w:rPr>
        <w:t>jongeren.</w:t>
      </w:r>
      <w:r w:rsidR="00E623A9">
        <w:rPr>
          <w:lang w:val="nl-NL"/>
        </w:rPr>
        <w:t xml:space="preserve"> </w:t>
      </w:r>
      <w:r w:rsidRPr="00B32C6D">
        <w:rPr>
          <w:lang w:val="nl-NL"/>
        </w:rPr>
        <w:t>Dit geldt alleen voor organisaties die bevoegd zijn een melding te doen in dit systeem.</w:t>
      </w:r>
      <w:r w:rsidR="00E623A9">
        <w:rPr>
          <w:lang w:val="nl-NL"/>
        </w:rPr>
        <w:t xml:space="preserve">  </w:t>
      </w:r>
    </w:p>
    <w:p w:rsidR="005C047F" w:rsidRDefault="005C047F">
      <w:pPr>
        <w:rPr>
          <w:lang w:val="nl-NL"/>
        </w:rPr>
      </w:pPr>
      <w:r>
        <w:rPr>
          <w:lang w:val="nl-NL"/>
        </w:rPr>
        <w:br w:type="page"/>
      </w:r>
    </w:p>
    <w:p w:rsidR="00B32C6D" w:rsidRPr="00B32C6D" w:rsidRDefault="00B32C6D" w:rsidP="000E14A2">
      <w:pPr>
        <w:ind w:left="360"/>
        <w:rPr>
          <w:lang w:val="nl-NL"/>
        </w:rPr>
      </w:pPr>
    </w:p>
    <w:p w:rsidR="003E1C1F" w:rsidRPr="00B32C6D" w:rsidRDefault="003E1C1F" w:rsidP="00B32C6D"/>
    <w:p w:rsidR="00E003F1" w:rsidRDefault="00E003F1" w:rsidP="00E003F1"/>
    <w:sectPr w:rsidR="00E003F1" w:rsidSect="00213EA4">
      <w:headerReference w:type="even" r:id="rId10"/>
      <w:headerReference w:type="default" r:id="rId11"/>
      <w:footerReference w:type="even" r:id="rId12"/>
      <w:footerReference w:type="default" r:id="rId13"/>
      <w:headerReference w:type="first" r:id="rId14"/>
      <w:footerReference w:type="first" r:id="rId15"/>
      <w:pgSz w:w="11900" w:h="16840"/>
      <w:pgMar w:top="851" w:right="1417" w:bottom="1418" w:left="1417"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A" w:rsidRDefault="0032655A" w:rsidP="00CA44EF">
      <w:r>
        <w:separator/>
      </w:r>
    </w:p>
  </w:endnote>
  <w:endnote w:type="continuationSeparator" w:id="0">
    <w:p w:rsidR="0032655A" w:rsidRDefault="0032655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ansaConSoft Pro SmBd">
    <w:altName w:val="SansaConSoft Pro SmBd"/>
    <w:panose1 w:val="00000000000000000000"/>
    <w:charset w:val="00"/>
    <w:family w:val="swiss"/>
    <w:notTrueType/>
    <w:pitch w:val="default"/>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A" w:rsidRDefault="0032655A" w:rsidP="003E1C1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655A" w:rsidRDefault="0032655A" w:rsidP="00CA44E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A" w:rsidRDefault="0032655A" w:rsidP="003E1C1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A712C">
      <w:rPr>
        <w:rStyle w:val="Paginanummer"/>
        <w:noProof/>
      </w:rPr>
      <w:t>1</w:t>
    </w:r>
    <w:r>
      <w:rPr>
        <w:rStyle w:val="Paginanummer"/>
      </w:rPr>
      <w:fldChar w:fldCharType="end"/>
    </w:r>
  </w:p>
  <w:p w:rsidR="0032655A" w:rsidRPr="008E1C86" w:rsidRDefault="005C047F" w:rsidP="005C047F">
    <w:pPr>
      <w:pStyle w:val="Voettekst"/>
      <w:ind w:right="360"/>
      <w:rPr>
        <w:sz w:val="20"/>
      </w:rPr>
    </w:pPr>
    <w:proofErr w:type="spellStart"/>
    <w:r>
      <w:rPr>
        <w:sz w:val="20"/>
      </w:rPr>
      <w:t>Me</w:t>
    </w:r>
    <w:r w:rsidR="00AA712C">
      <w:rPr>
        <w:sz w:val="20"/>
      </w:rPr>
      <w:t>l</w:t>
    </w:r>
    <w:bookmarkStart w:id="0" w:name="_GoBack"/>
    <w:bookmarkEnd w:id="0"/>
    <w:r>
      <w:rPr>
        <w:sz w:val="20"/>
      </w:rPr>
      <w:t>dcode</w:t>
    </w:r>
    <w:proofErr w:type="spellEnd"/>
    <w:r>
      <w:rPr>
        <w:sz w:val="20"/>
      </w:rPr>
      <w:t xml:space="preserve"> </w:t>
    </w:r>
    <w:proofErr w:type="spellStart"/>
    <w:r>
      <w:rPr>
        <w:sz w:val="20"/>
      </w:rPr>
      <w:t>huiselijk</w:t>
    </w:r>
    <w:proofErr w:type="spellEnd"/>
    <w:r>
      <w:rPr>
        <w:sz w:val="20"/>
      </w:rPr>
      <w:t xml:space="preserve"> </w:t>
    </w:r>
    <w:proofErr w:type="spellStart"/>
    <w:r>
      <w:rPr>
        <w:sz w:val="20"/>
      </w:rPr>
      <w:t>geweld</w:t>
    </w:r>
    <w:proofErr w:type="spellEnd"/>
    <w:r>
      <w:rPr>
        <w:sz w:val="20"/>
      </w:rPr>
      <w:t xml:space="preserve"> </w:t>
    </w:r>
    <w:proofErr w:type="spellStart"/>
    <w:r>
      <w:rPr>
        <w:sz w:val="20"/>
      </w:rPr>
      <w:t>en</w:t>
    </w:r>
    <w:proofErr w:type="spellEnd"/>
    <w:r>
      <w:rPr>
        <w:sz w:val="20"/>
      </w:rPr>
      <w:t xml:space="preserve"> </w:t>
    </w:r>
    <w:proofErr w:type="spellStart"/>
    <w:r>
      <w:rPr>
        <w:sz w:val="20"/>
      </w:rPr>
      <w:t>kindermishandeling</w:t>
    </w:r>
    <w:proofErr w:type="spellEnd"/>
    <w:r>
      <w:rPr>
        <w:sz w:val="20"/>
      </w:rPr>
      <w:t xml:space="preserve"> – BS Eikenderveld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C" w:rsidRDefault="00AA71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A" w:rsidRDefault="0032655A" w:rsidP="00CA44EF">
      <w:r>
        <w:separator/>
      </w:r>
    </w:p>
  </w:footnote>
  <w:footnote w:type="continuationSeparator" w:id="0">
    <w:p w:rsidR="0032655A" w:rsidRDefault="0032655A" w:rsidP="00CA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C" w:rsidRDefault="00AA71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C" w:rsidRDefault="00AA71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2C" w:rsidRDefault="00AA71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D4691"/>
    <w:multiLevelType w:val="hybridMultilevel"/>
    <w:tmpl w:val="F9D0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EF"/>
    <w:rsid w:val="000121C7"/>
    <w:rsid w:val="00034128"/>
    <w:rsid w:val="000A773F"/>
    <w:rsid w:val="000E14A2"/>
    <w:rsid w:val="000E3FA7"/>
    <w:rsid w:val="000F2230"/>
    <w:rsid w:val="00106494"/>
    <w:rsid w:val="001124A9"/>
    <w:rsid w:val="00163075"/>
    <w:rsid w:val="001A491E"/>
    <w:rsid w:val="00213EA4"/>
    <w:rsid w:val="002A1CC4"/>
    <w:rsid w:val="002B543E"/>
    <w:rsid w:val="002C765B"/>
    <w:rsid w:val="002E3C6F"/>
    <w:rsid w:val="0032655A"/>
    <w:rsid w:val="00373D5D"/>
    <w:rsid w:val="003E1C1F"/>
    <w:rsid w:val="003F04C4"/>
    <w:rsid w:val="00464B01"/>
    <w:rsid w:val="004B3B08"/>
    <w:rsid w:val="0052536F"/>
    <w:rsid w:val="00547CF7"/>
    <w:rsid w:val="00552E36"/>
    <w:rsid w:val="005C047F"/>
    <w:rsid w:val="005C2098"/>
    <w:rsid w:val="00610C88"/>
    <w:rsid w:val="00622959"/>
    <w:rsid w:val="00710DCD"/>
    <w:rsid w:val="00712D34"/>
    <w:rsid w:val="00730D6F"/>
    <w:rsid w:val="007B4290"/>
    <w:rsid w:val="007B7527"/>
    <w:rsid w:val="008745FF"/>
    <w:rsid w:val="008E1C86"/>
    <w:rsid w:val="008E2DFE"/>
    <w:rsid w:val="00926301"/>
    <w:rsid w:val="009409D0"/>
    <w:rsid w:val="00966DD7"/>
    <w:rsid w:val="009A7B2C"/>
    <w:rsid w:val="009D1AAC"/>
    <w:rsid w:val="00A045E0"/>
    <w:rsid w:val="00A66D50"/>
    <w:rsid w:val="00A75DE9"/>
    <w:rsid w:val="00A86534"/>
    <w:rsid w:val="00AA712C"/>
    <w:rsid w:val="00AF3599"/>
    <w:rsid w:val="00B32C6D"/>
    <w:rsid w:val="00C734A9"/>
    <w:rsid w:val="00C841A2"/>
    <w:rsid w:val="00CA44EF"/>
    <w:rsid w:val="00D27900"/>
    <w:rsid w:val="00D3023F"/>
    <w:rsid w:val="00E003F1"/>
    <w:rsid w:val="00E623A9"/>
    <w:rsid w:val="00E73098"/>
    <w:rsid w:val="00EC48BE"/>
    <w:rsid w:val="00EC5F30"/>
    <w:rsid w:val="00EE2572"/>
    <w:rsid w:val="00F3355F"/>
    <w:rsid w:val="00F54C5F"/>
    <w:rsid w:val="00FD5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Bibliography" w:semiHidden="1" w:unhideWhenUsed="1"/>
    <w:lsdException w:name="TOC Heading" w:semiHidden="1" w:unhideWhenUsed="1"/>
  </w:latentStyles>
  <w:style w:type="paragraph" w:default="1" w:styleId="Standaard">
    <w:name w:val="Normal"/>
    <w:qFormat/>
    <w:rsid w:val="00FD57EF"/>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rsid w:val="001A491E"/>
    <w:pPr>
      <w:ind w:left="720"/>
      <w:contextualSpacing/>
    </w:pPr>
  </w:style>
  <w:style w:type="paragraph" w:customStyle="1" w:styleId="DocumentViewerp">
    <w:name w:val="DocumentViewer_p"/>
    <w:basedOn w:val="Standaard"/>
    <w:uiPriority w:val="99"/>
    <w:rsid w:val="00C841A2"/>
    <w:rPr>
      <w:rFonts w:ascii="Times New Roman" w:eastAsia="Times New Roman" w:hAnsi="Times New Roman" w:cs="Times New Roman"/>
      <w:sz w:val="24"/>
      <w:lang w:val="nl-NL" w:eastAsia="nl-NL"/>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semiHidden/>
    <w:unhideWhenUsed/>
    <w:rsid w:val="00622959"/>
    <w:pPr>
      <w:spacing w:before="100" w:beforeAutospacing="1" w:after="100" w:afterAutospacing="1"/>
    </w:pPr>
    <w:rPr>
      <w:rFonts w:ascii="Times New Roman" w:hAnsi="Times New Roman" w:cs="Times New Roman"/>
      <w:sz w:val="24"/>
      <w:lang w:val="nl-NL" w:eastAsia="nl-NL"/>
    </w:rPr>
  </w:style>
  <w:style w:type="paragraph" w:styleId="Voettekst">
    <w:name w:val="footer"/>
    <w:basedOn w:val="Standaard"/>
    <w:link w:val="VoettekstChar"/>
    <w:unhideWhenUsed/>
    <w:rsid w:val="00CA44EF"/>
    <w:pPr>
      <w:tabs>
        <w:tab w:val="center" w:pos="4536"/>
        <w:tab w:val="right" w:pos="9072"/>
      </w:tabs>
    </w:pPr>
  </w:style>
  <w:style w:type="character" w:customStyle="1" w:styleId="VoettekstChar">
    <w:name w:val="Voettekst Char"/>
    <w:basedOn w:val="Standaardalinea-lettertype"/>
    <w:link w:val="Voettekst"/>
    <w:rsid w:val="00CA44EF"/>
    <w:rPr>
      <w:rFonts w:ascii="Arial" w:hAnsi="Arial"/>
      <w:sz w:val="22"/>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paragraph" w:styleId="Documentstructuur">
    <w:name w:val="Document Map"/>
    <w:basedOn w:val="Standaard"/>
    <w:link w:val="DocumentstructuurChar"/>
    <w:semiHidden/>
    <w:unhideWhenUsed/>
    <w:rsid w:val="000A773F"/>
    <w:rPr>
      <w:rFonts w:ascii="Times New Roman" w:hAnsi="Times New Roman" w:cs="Times New Roman"/>
      <w:sz w:val="24"/>
    </w:rPr>
  </w:style>
  <w:style w:type="character" w:customStyle="1" w:styleId="DocumentstructuurChar">
    <w:name w:val="Documentstructuur Char"/>
    <w:basedOn w:val="Standaardalinea-lettertype"/>
    <w:link w:val="Documentstructuur"/>
    <w:semiHidden/>
    <w:rsid w:val="000A773F"/>
    <w:rPr>
      <w:rFonts w:ascii="Times New Roman" w:hAnsi="Times New Roman" w:cs="Times New Roman"/>
    </w:rPr>
  </w:style>
  <w:style w:type="character" w:styleId="Hyperlink">
    <w:name w:val="Hyperlink"/>
    <w:uiPriority w:val="99"/>
    <w:rsid w:val="000E3FA7"/>
    <w:rPr>
      <w:color w:val="0000FF"/>
      <w:u w:val="single"/>
    </w:rPr>
  </w:style>
  <w:style w:type="paragraph" w:customStyle="1" w:styleId="Default">
    <w:name w:val="Default"/>
    <w:rsid w:val="000E3FA7"/>
    <w:pPr>
      <w:autoSpaceDE w:val="0"/>
      <w:autoSpaceDN w:val="0"/>
      <w:adjustRightInd w:val="0"/>
    </w:pPr>
    <w:rPr>
      <w:rFonts w:ascii="Georgia" w:hAnsi="Georgia" w:cs="Georgia"/>
      <w:color w:val="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Bibliography" w:semiHidden="1" w:unhideWhenUsed="1"/>
    <w:lsdException w:name="TOC Heading" w:semiHidden="1" w:unhideWhenUsed="1"/>
  </w:latentStyles>
  <w:style w:type="paragraph" w:default="1" w:styleId="Standaard">
    <w:name w:val="Normal"/>
    <w:qFormat/>
    <w:rsid w:val="00FD57EF"/>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rsid w:val="001A491E"/>
    <w:pPr>
      <w:ind w:left="720"/>
      <w:contextualSpacing/>
    </w:pPr>
  </w:style>
  <w:style w:type="paragraph" w:customStyle="1" w:styleId="DocumentViewerp">
    <w:name w:val="DocumentViewer_p"/>
    <w:basedOn w:val="Standaard"/>
    <w:uiPriority w:val="99"/>
    <w:rsid w:val="00C841A2"/>
    <w:rPr>
      <w:rFonts w:ascii="Times New Roman" w:eastAsia="Times New Roman" w:hAnsi="Times New Roman" w:cs="Times New Roman"/>
      <w:sz w:val="24"/>
      <w:lang w:val="nl-NL" w:eastAsia="nl-NL"/>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semiHidden/>
    <w:unhideWhenUsed/>
    <w:rsid w:val="00622959"/>
    <w:pPr>
      <w:spacing w:before="100" w:beforeAutospacing="1" w:after="100" w:afterAutospacing="1"/>
    </w:pPr>
    <w:rPr>
      <w:rFonts w:ascii="Times New Roman" w:hAnsi="Times New Roman" w:cs="Times New Roman"/>
      <w:sz w:val="24"/>
      <w:lang w:val="nl-NL" w:eastAsia="nl-NL"/>
    </w:rPr>
  </w:style>
  <w:style w:type="paragraph" w:styleId="Voettekst">
    <w:name w:val="footer"/>
    <w:basedOn w:val="Standaard"/>
    <w:link w:val="VoettekstChar"/>
    <w:unhideWhenUsed/>
    <w:rsid w:val="00CA44EF"/>
    <w:pPr>
      <w:tabs>
        <w:tab w:val="center" w:pos="4536"/>
        <w:tab w:val="right" w:pos="9072"/>
      </w:tabs>
    </w:pPr>
  </w:style>
  <w:style w:type="character" w:customStyle="1" w:styleId="VoettekstChar">
    <w:name w:val="Voettekst Char"/>
    <w:basedOn w:val="Standaardalinea-lettertype"/>
    <w:link w:val="Voettekst"/>
    <w:rsid w:val="00CA44EF"/>
    <w:rPr>
      <w:rFonts w:ascii="Arial" w:hAnsi="Arial"/>
      <w:sz w:val="22"/>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paragraph" w:styleId="Documentstructuur">
    <w:name w:val="Document Map"/>
    <w:basedOn w:val="Standaard"/>
    <w:link w:val="DocumentstructuurChar"/>
    <w:semiHidden/>
    <w:unhideWhenUsed/>
    <w:rsid w:val="000A773F"/>
    <w:rPr>
      <w:rFonts w:ascii="Times New Roman" w:hAnsi="Times New Roman" w:cs="Times New Roman"/>
      <w:sz w:val="24"/>
    </w:rPr>
  </w:style>
  <w:style w:type="character" w:customStyle="1" w:styleId="DocumentstructuurChar">
    <w:name w:val="Documentstructuur Char"/>
    <w:basedOn w:val="Standaardalinea-lettertype"/>
    <w:link w:val="Documentstructuur"/>
    <w:semiHidden/>
    <w:rsid w:val="000A773F"/>
    <w:rPr>
      <w:rFonts w:ascii="Times New Roman" w:hAnsi="Times New Roman" w:cs="Times New Roman"/>
    </w:rPr>
  </w:style>
  <w:style w:type="character" w:styleId="Hyperlink">
    <w:name w:val="Hyperlink"/>
    <w:uiPriority w:val="99"/>
    <w:rsid w:val="000E3FA7"/>
    <w:rPr>
      <w:color w:val="0000FF"/>
      <w:u w:val="single"/>
    </w:rPr>
  </w:style>
  <w:style w:type="paragraph" w:customStyle="1" w:styleId="Default">
    <w:name w:val="Default"/>
    <w:rsid w:val="000E3FA7"/>
    <w:pPr>
      <w:autoSpaceDE w:val="0"/>
      <w:autoSpaceDN w:val="0"/>
      <w:adjustRightInd w:val="0"/>
    </w:pPr>
    <w:rPr>
      <w:rFonts w:ascii="Georgia" w:hAnsi="Georgia" w:cs="Georgia"/>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kenderveld.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3F0BE53E.dotm</Template>
  <TotalTime>1</TotalTime>
  <Pages>7</Pages>
  <Words>2257</Words>
  <Characters>12416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Sandra Eggen</cp:lastModifiedBy>
  <cp:revision>3</cp:revision>
  <cp:lastPrinted>2016-02-14T11:44:00Z</cp:lastPrinted>
  <dcterms:created xsi:type="dcterms:W3CDTF">2016-11-24T10:27:00Z</dcterms:created>
  <dcterms:modified xsi:type="dcterms:W3CDTF">2016-11-24T10:54:00Z</dcterms:modified>
</cp:coreProperties>
</file>