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717F" w14:textId="77777777" w:rsidR="0088451A" w:rsidRDefault="0088451A">
      <w:r w:rsidRPr="0088451A">
        <w:rPr>
          <w:b/>
        </w:rPr>
        <w:t xml:space="preserve">    </w:t>
      </w:r>
      <w:r w:rsidRPr="00ED2D9D">
        <w:rPr>
          <w:rFonts w:ascii="Arial" w:hAnsi="Arial" w:cs="Arial"/>
          <w:b/>
          <w:sz w:val="24"/>
          <w:szCs w:val="24"/>
          <w:u w:val="single"/>
        </w:rPr>
        <w:t>Handelingsprotocol meldcode huiselijk geweld</w:t>
      </w:r>
      <w:r w:rsidR="00D75AAC">
        <w:rPr>
          <w:rFonts w:ascii="Arial" w:hAnsi="Arial" w:cs="Arial"/>
          <w:b/>
          <w:sz w:val="24"/>
          <w:szCs w:val="24"/>
          <w:u w:val="single"/>
        </w:rPr>
        <w:t xml:space="preserve"> </w:t>
      </w:r>
      <w:r w:rsidRPr="00ED2D9D">
        <w:rPr>
          <w:rFonts w:ascii="Arial" w:hAnsi="Arial" w:cs="Arial"/>
          <w:b/>
          <w:sz w:val="24"/>
          <w:szCs w:val="24"/>
          <w:u w:val="single"/>
        </w:rPr>
        <w:t xml:space="preserve"> en kindermishandeling </w:t>
      </w:r>
    </w:p>
    <w:p w14:paraId="7A4D053A" w14:textId="77777777" w:rsidR="009240AF" w:rsidRPr="00296F5A" w:rsidRDefault="0088451A" w:rsidP="001E7318">
      <w:pPr>
        <w:spacing w:after="0"/>
        <w:rPr>
          <w:rFonts w:ascii="Arial" w:hAnsi="Arial" w:cs="Arial"/>
          <w:b/>
          <w:sz w:val="20"/>
          <w:szCs w:val="20"/>
        </w:rPr>
      </w:pPr>
      <w:r w:rsidRPr="00296F5A">
        <w:rPr>
          <w:rFonts w:ascii="Arial" w:hAnsi="Arial" w:cs="Arial"/>
          <w:b/>
          <w:sz w:val="20"/>
          <w:szCs w:val="20"/>
        </w:rPr>
        <w:t>Doel van de meldcode:</w:t>
      </w:r>
    </w:p>
    <w:p w14:paraId="77CE7814" w14:textId="77777777" w:rsidR="0088451A" w:rsidRPr="00296F5A" w:rsidRDefault="0088451A" w:rsidP="001E7318">
      <w:pPr>
        <w:spacing w:after="0"/>
        <w:rPr>
          <w:sz w:val="20"/>
          <w:szCs w:val="20"/>
        </w:rPr>
      </w:pPr>
      <w:r w:rsidRPr="00296F5A">
        <w:rPr>
          <w:rFonts w:ascii="Arial" w:hAnsi="Arial" w:cs="Arial"/>
          <w:sz w:val="20"/>
          <w:szCs w:val="20"/>
        </w:rPr>
        <w:t>Professionals ondersteunen bij het omgaan me</w:t>
      </w:r>
      <w:r w:rsidR="00ED2D9D" w:rsidRPr="00296F5A">
        <w:rPr>
          <w:rFonts w:ascii="Arial" w:hAnsi="Arial" w:cs="Arial"/>
          <w:sz w:val="20"/>
          <w:szCs w:val="20"/>
        </w:rPr>
        <w:t>t signalen</w:t>
      </w:r>
      <w:r w:rsidRPr="00296F5A">
        <w:rPr>
          <w:rFonts w:ascii="Arial" w:hAnsi="Arial" w:cs="Arial"/>
          <w:sz w:val="20"/>
          <w:szCs w:val="20"/>
        </w:rPr>
        <w:t xml:space="preserve"> van huiselijk geweld en kin</w:t>
      </w:r>
      <w:r w:rsidR="00ED2D9D" w:rsidRPr="00296F5A">
        <w:rPr>
          <w:rFonts w:ascii="Arial" w:hAnsi="Arial" w:cs="Arial"/>
          <w:sz w:val="20"/>
          <w:szCs w:val="20"/>
        </w:rPr>
        <w:t>dermishandeling</w:t>
      </w:r>
      <w:r w:rsidR="00ED2D9D" w:rsidRPr="00296F5A">
        <w:rPr>
          <w:sz w:val="20"/>
          <w:szCs w:val="20"/>
        </w:rPr>
        <w:t>.</w:t>
      </w:r>
    </w:p>
    <w:p w14:paraId="46E19AC4" w14:textId="77777777" w:rsidR="00ED2D9D" w:rsidRPr="00296F5A" w:rsidRDefault="00ED2D9D" w:rsidP="001E7318">
      <w:pPr>
        <w:spacing w:after="0"/>
        <w:rPr>
          <w:sz w:val="20"/>
          <w:szCs w:val="20"/>
        </w:rPr>
      </w:pPr>
    </w:p>
    <w:p w14:paraId="57FB22A6" w14:textId="77777777" w:rsidR="00ED2D9D" w:rsidRPr="00296F5A" w:rsidRDefault="00ED2D9D" w:rsidP="001E7318">
      <w:pPr>
        <w:spacing w:after="0"/>
        <w:rPr>
          <w:rFonts w:ascii="Arial" w:hAnsi="Arial" w:cs="Arial"/>
          <w:sz w:val="20"/>
          <w:szCs w:val="20"/>
        </w:rPr>
      </w:pPr>
      <w:r w:rsidRPr="00296F5A">
        <w:rPr>
          <w:rFonts w:ascii="Arial" w:hAnsi="Arial" w:cs="Arial"/>
          <w:b/>
          <w:sz w:val="20"/>
          <w:szCs w:val="20"/>
        </w:rPr>
        <w:t>Verplicht gebruik:</w:t>
      </w:r>
    </w:p>
    <w:p w14:paraId="586D2527" w14:textId="77777777" w:rsidR="00ED2D9D" w:rsidRPr="00296F5A" w:rsidRDefault="00ED2D9D" w:rsidP="001E7318">
      <w:pPr>
        <w:spacing w:after="0"/>
        <w:rPr>
          <w:rFonts w:ascii="Arial" w:hAnsi="Arial" w:cs="Arial"/>
          <w:sz w:val="20"/>
          <w:szCs w:val="20"/>
        </w:rPr>
      </w:pPr>
      <w:r w:rsidRPr="00296F5A">
        <w:rPr>
          <w:rFonts w:ascii="Arial" w:hAnsi="Arial" w:cs="Arial"/>
          <w:sz w:val="20"/>
          <w:szCs w:val="20"/>
        </w:rPr>
        <w:t>Aangezien is gebleken dat professionals 3x zo snel ingrijpen bij gebruik van d</w:t>
      </w:r>
      <w:r w:rsidR="00D75AAC">
        <w:rPr>
          <w:rFonts w:ascii="Arial" w:hAnsi="Arial" w:cs="Arial"/>
          <w:sz w:val="20"/>
          <w:szCs w:val="20"/>
        </w:rPr>
        <w:t>e</w:t>
      </w:r>
      <w:r w:rsidRPr="00296F5A">
        <w:rPr>
          <w:rFonts w:ascii="Arial" w:hAnsi="Arial" w:cs="Arial"/>
          <w:sz w:val="20"/>
          <w:szCs w:val="20"/>
        </w:rPr>
        <w:t xml:space="preserve"> meldcode, is deze ook voor het onderwijs verplicht gesteld.</w:t>
      </w:r>
    </w:p>
    <w:p w14:paraId="6E3723C1" w14:textId="77777777" w:rsidR="00ED2D9D" w:rsidRPr="00296F5A" w:rsidRDefault="00ED2D9D" w:rsidP="001E7318">
      <w:pPr>
        <w:spacing w:after="0"/>
        <w:rPr>
          <w:rFonts w:ascii="Arial" w:hAnsi="Arial" w:cs="Arial"/>
          <w:sz w:val="20"/>
          <w:szCs w:val="20"/>
        </w:rPr>
      </w:pPr>
    </w:p>
    <w:p w14:paraId="5463941B" w14:textId="77777777" w:rsidR="00ED2D9D" w:rsidRPr="00296F5A" w:rsidRDefault="00ED2D9D" w:rsidP="001E7318">
      <w:pPr>
        <w:spacing w:after="0"/>
        <w:rPr>
          <w:rFonts w:ascii="Arial" w:hAnsi="Arial" w:cs="Arial"/>
          <w:b/>
          <w:sz w:val="20"/>
          <w:szCs w:val="20"/>
        </w:rPr>
      </w:pPr>
      <w:r w:rsidRPr="00296F5A">
        <w:rPr>
          <w:rFonts w:ascii="Arial" w:hAnsi="Arial" w:cs="Arial"/>
          <w:b/>
          <w:sz w:val="20"/>
          <w:szCs w:val="20"/>
        </w:rPr>
        <w:t>Wat is de meldcode:</w:t>
      </w:r>
    </w:p>
    <w:p w14:paraId="0B35A65B" w14:textId="77777777" w:rsidR="00ED2D9D" w:rsidRPr="00296F5A" w:rsidRDefault="00ED2D9D" w:rsidP="001E7318">
      <w:pPr>
        <w:spacing w:after="0"/>
        <w:rPr>
          <w:rFonts w:ascii="Arial" w:hAnsi="Arial" w:cs="Arial"/>
          <w:sz w:val="20"/>
          <w:szCs w:val="20"/>
        </w:rPr>
      </w:pPr>
      <w:r w:rsidRPr="00296F5A">
        <w:rPr>
          <w:rFonts w:ascii="Arial" w:hAnsi="Arial" w:cs="Arial"/>
          <w:sz w:val="20"/>
          <w:szCs w:val="20"/>
        </w:rPr>
        <w:t>Vijfstappenplan voor het handelen bij signalen van huiselijk geweld en kindermishandeling.</w:t>
      </w:r>
    </w:p>
    <w:p w14:paraId="243B9CAB" w14:textId="77777777" w:rsidR="00ED2D9D" w:rsidRPr="00296F5A" w:rsidRDefault="00ED2D9D" w:rsidP="001E7318">
      <w:pPr>
        <w:spacing w:after="0"/>
        <w:rPr>
          <w:rFonts w:ascii="Arial" w:hAnsi="Arial" w:cs="Arial"/>
          <w:sz w:val="20"/>
          <w:szCs w:val="20"/>
        </w:rPr>
      </w:pPr>
      <w:r w:rsidRPr="00296F5A">
        <w:rPr>
          <w:rFonts w:ascii="Arial" w:hAnsi="Arial" w:cs="Arial"/>
          <w:sz w:val="20"/>
          <w:szCs w:val="20"/>
        </w:rPr>
        <w:t>De vijf stappen in het kort:</w:t>
      </w:r>
    </w:p>
    <w:p w14:paraId="1DF61B06" w14:textId="77777777" w:rsidR="00ED2D9D" w:rsidRPr="00296F5A" w:rsidRDefault="00ED2D9D" w:rsidP="001E7318">
      <w:pPr>
        <w:spacing w:after="0"/>
        <w:rPr>
          <w:rFonts w:ascii="Arial" w:hAnsi="Arial" w:cs="Arial"/>
          <w:sz w:val="20"/>
          <w:szCs w:val="20"/>
        </w:rPr>
      </w:pPr>
      <w:r w:rsidRPr="00296F5A">
        <w:rPr>
          <w:rFonts w:ascii="Arial" w:hAnsi="Arial" w:cs="Arial"/>
          <w:sz w:val="20"/>
          <w:szCs w:val="20"/>
        </w:rPr>
        <w:t>1. In kaart brengen van signalen</w:t>
      </w:r>
    </w:p>
    <w:p w14:paraId="057772ED" w14:textId="77777777" w:rsidR="00ED2D9D" w:rsidRPr="00296F5A" w:rsidRDefault="00ED2D9D" w:rsidP="001E7318">
      <w:pPr>
        <w:spacing w:after="0"/>
        <w:rPr>
          <w:rFonts w:ascii="Arial" w:hAnsi="Arial" w:cs="Arial"/>
          <w:sz w:val="20"/>
          <w:szCs w:val="20"/>
        </w:rPr>
      </w:pPr>
      <w:r w:rsidRPr="00296F5A">
        <w:rPr>
          <w:rFonts w:ascii="Arial" w:hAnsi="Arial" w:cs="Arial"/>
          <w:sz w:val="20"/>
          <w:szCs w:val="20"/>
        </w:rPr>
        <w:t>2. Collegiale consultatie en zon nodig raadplegen “Veilig thuis”</w:t>
      </w:r>
    </w:p>
    <w:p w14:paraId="528094FC" w14:textId="77777777" w:rsidR="00ED2D9D" w:rsidRPr="00296F5A" w:rsidRDefault="00ED2D9D" w:rsidP="001E7318">
      <w:pPr>
        <w:spacing w:after="0"/>
        <w:rPr>
          <w:rFonts w:ascii="Arial" w:hAnsi="Arial" w:cs="Arial"/>
          <w:sz w:val="20"/>
          <w:szCs w:val="20"/>
        </w:rPr>
      </w:pPr>
      <w:r w:rsidRPr="00296F5A">
        <w:rPr>
          <w:rFonts w:ascii="Arial" w:hAnsi="Arial" w:cs="Arial"/>
          <w:sz w:val="20"/>
          <w:szCs w:val="20"/>
        </w:rPr>
        <w:t>3. Gesprek met cliënt</w:t>
      </w:r>
    </w:p>
    <w:p w14:paraId="29E06BCD" w14:textId="77777777" w:rsidR="00ED2D9D" w:rsidRPr="00296F5A" w:rsidRDefault="00ED2D9D" w:rsidP="001E7318">
      <w:pPr>
        <w:spacing w:after="0"/>
        <w:rPr>
          <w:rFonts w:ascii="Arial" w:hAnsi="Arial" w:cs="Arial"/>
          <w:sz w:val="20"/>
          <w:szCs w:val="20"/>
        </w:rPr>
      </w:pPr>
      <w:r w:rsidRPr="00296F5A">
        <w:rPr>
          <w:rFonts w:ascii="Arial" w:hAnsi="Arial" w:cs="Arial"/>
          <w:sz w:val="20"/>
          <w:szCs w:val="20"/>
        </w:rPr>
        <w:t>4. Inschatten risico, aard en ernst van het geweld</w:t>
      </w:r>
    </w:p>
    <w:p w14:paraId="219472AA" w14:textId="77777777" w:rsidR="00ED2D9D" w:rsidRPr="00296F5A" w:rsidRDefault="00ED2D9D" w:rsidP="001E7318">
      <w:pPr>
        <w:spacing w:after="0"/>
        <w:rPr>
          <w:rFonts w:ascii="Arial" w:hAnsi="Arial" w:cs="Arial"/>
          <w:sz w:val="20"/>
          <w:szCs w:val="20"/>
        </w:rPr>
      </w:pPr>
      <w:r w:rsidRPr="00296F5A">
        <w:rPr>
          <w:rFonts w:ascii="Arial" w:hAnsi="Arial" w:cs="Arial"/>
          <w:sz w:val="20"/>
          <w:szCs w:val="20"/>
        </w:rPr>
        <w:t>5. Beslissen: hulp organiseren en melden</w:t>
      </w:r>
    </w:p>
    <w:p w14:paraId="56FF9968" w14:textId="77777777" w:rsidR="00ED2D9D" w:rsidRPr="00296F5A" w:rsidRDefault="00ED2D9D" w:rsidP="001E7318">
      <w:pPr>
        <w:spacing w:after="0"/>
        <w:rPr>
          <w:rFonts w:ascii="Arial" w:hAnsi="Arial" w:cs="Arial"/>
          <w:sz w:val="20"/>
          <w:szCs w:val="20"/>
        </w:rPr>
      </w:pPr>
    </w:p>
    <w:p w14:paraId="26AD06B8" w14:textId="77777777" w:rsidR="00ED2D9D" w:rsidRPr="00296F5A" w:rsidRDefault="001E7318" w:rsidP="001E7318">
      <w:pPr>
        <w:spacing w:after="0"/>
        <w:rPr>
          <w:rFonts w:ascii="Arial" w:hAnsi="Arial" w:cs="Arial"/>
          <w:b/>
          <w:sz w:val="20"/>
          <w:szCs w:val="20"/>
        </w:rPr>
      </w:pPr>
      <w:r w:rsidRPr="00296F5A">
        <w:rPr>
          <w:rFonts w:ascii="Arial" w:hAnsi="Arial" w:cs="Arial"/>
          <w:b/>
          <w:sz w:val="20"/>
          <w:szCs w:val="20"/>
        </w:rPr>
        <w:t>Hoe</w:t>
      </w:r>
      <w:r w:rsidR="00ED2D9D" w:rsidRPr="00296F5A">
        <w:rPr>
          <w:rFonts w:ascii="Arial" w:hAnsi="Arial" w:cs="Arial"/>
          <w:b/>
          <w:sz w:val="20"/>
          <w:szCs w:val="20"/>
        </w:rPr>
        <w:t xml:space="preserve"> gebruik ik het protocol</w:t>
      </w:r>
      <w:r w:rsidRPr="00296F5A">
        <w:rPr>
          <w:rFonts w:ascii="Arial" w:hAnsi="Arial" w:cs="Arial"/>
          <w:b/>
          <w:sz w:val="20"/>
          <w:szCs w:val="20"/>
        </w:rPr>
        <w:t>:</w:t>
      </w:r>
    </w:p>
    <w:p w14:paraId="56E795D0" w14:textId="77777777" w:rsidR="001E7318" w:rsidRPr="00296F5A" w:rsidRDefault="001E7318" w:rsidP="001E7318">
      <w:pPr>
        <w:spacing w:after="0"/>
        <w:rPr>
          <w:rFonts w:ascii="Arial" w:hAnsi="Arial" w:cs="Arial"/>
          <w:sz w:val="20"/>
          <w:szCs w:val="20"/>
        </w:rPr>
      </w:pPr>
      <w:r w:rsidRPr="00296F5A">
        <w:rPr>
          <w:rFonts w:ascii="Arial" w:hAnsi="Arial" w:cs="Arial"/>
          <w:sz w:val="20"/>
          <w:szCs w:val="20"/>
        </w:rPr>
        <w:t>Het protocol, stappenplan van de meldcode biedt houvast.</w:t>
      </w:r>
    </w:p>
    <w:p w14:paraId="0D6B25A8" w14:textId="77777777" w:rsidR="001E7318" w:rsidRPr="00296F5A" w:rsidRDefault="001E7318" w:rsidP="001E7318">
      <w:pPr>
        <w:spacing w:after="0"/>
        <w:rPr>
          <w:rFonts w:ascii="Arial" w:hAnsi="Arial" w:cs="Arial"/>
          <w:sz w:val="20"/>
          <w:szCs w:val="20"/>
        </w:rPr>
      </w:pPr>
      <w:r w:rsidRPr="00296F5A">
        <w:rPr>
          <w:rFonts w:ascii="Arial" w:hAnsi="Arial" w:cs="Arial"/>
          <w:sz w:val="20"/>
          <w:szCs w:val="20"/>
        </w:rPr>
        <w:t>Je hoef</w:t>
      </w:r>
      <w:r w:rsidR="00D453A3">
        <w:rPr>
          <w:rFonts w:ascii="Arial" w:hAnsi="Arial" w:cs="Arial"/>
          <w:sz w:val="20"/>
          <w:szCs w:val="20"/>
        </w:rPr>
        <w:t>t het protocol niet puntgewijs “a</w:t>
      </w:r>
      <w:r w:rsidRPr="00296F5A">
        <w:rPr>
          <w:rFonts w:ascii="Arial" w:hAnsi="Arial" w:cs="Arial"/>
          <w:sz w:val="20"/>
          <w:szCs w:val="20"/>
        </w:rPr>
        <w:t>f te werken”. Je kunt tussen de verschillende fases pendelen.</w:t>
      </w:r>
    </w:p>
    <w:p w14:paraId="62905062" w14:textId="77777777" w:rsidR="001E7318" w:rsidRPr="00296F5A" w:rsidRDefault="001E7318" w:rsidP="001E7318">
      <w:pPr>
        <w:spacing w:after="0"/>
        <w:rPr>
          <w:rFonts w:ascii="Arial" w:hAnsi="Arial" w:cs="Arial"/>
          <w:sz w:val="20"/>
          <w:szCs w:val="20"/>
        </w:rPr>
      </w:pPr>
    </w:p>
    <w:p w14:paraId="55689BD6" w14:textId="77777777" w:rsidR="001E7318" w:rsidRPr="00296F5A" w:rsidRDefault="001E7318" w:rsidP="001E7318">
      <w:pPr>
        <w:spacing w:after="0"/>
        <w:rPr>
          <w:rFonts w:ascii="Arial" w:hAnsi="Arial" w:cs="Arial"/>
          <w:sz w:val="20"/>
          <w:szCs w:val="20"/>
        </w:rPr>
      </w:pPr>
      <w:r w:rsidRPr="00296F5A">
        <w:rPr>
          <w:rFonts w:ascii="Arial" w:hAnsi="Arial" w:cs="Arial"/>
          <w:b/>
          <w:sz w:val="20"/>
          <w:szCs w:val="20"/>
        </w:rPr>
        <w:t>Definitie huiselijk geweld:</w:t>
      </w:r>
    </w:p>
    <w:p w14:paraId="292F5196" w14:textId="77777777" w:rsidR="001E7318" w:rsidRPr="00296F5A" w:rsidRDefault="001E7318" w:rsidP="001E7318">
      <w:pPr>
        <w:spacing w:after="0"/>
        <w:rPr>
          <w:rFonts w:ascii="Arial" w:hAnsi="Arial" w:cs="Arial"/>
          <w:sz w:val="20"/>
          <w:szCs w:val="20"/>
        </w:rPr>
      </w:pPr>
      <w:r w:rsidRPr="00296F5A">
        <w:rPr>
          <w:rFonts w:ascii="Arial" w:hAnsi="Arial" w:cs="Arial"/>
          <w:sz w:val="20"/>
          <w:szCs w:val="20"/>
        </w:rPr>
        <w:t>(Dreigen met) geweld, op enigerlei locatie, door iemand uit de huiselijke kring, waarbij onder geweld wordt verstaan:</w:t>
      </w:r>
    </w:p>
    <w:p w14:paraId="1759B01A" w14:textId="77777777" w:rsidR="001E7318" w:rsidRPr="00296F5A" w:rsidRDefault="001E7318" w:rsidP="001E7318">
      <w:pPr>
        <w:spacing w:after="0"/>
        <w:rPr>
          <w:rFonts w:ascii="Arial" w:hAnsi="Arial" w:cs="Arial"/>
          <w:sz w:val="20"/>
          <w:szCs w:val="20"/>
        </w:rPr>
      </w:pPr>
      <w:r w:rsidRPr="00296F5A">
        <w:rPr>
          <w:rFonts w:ascii="Arial" w:hAnsi="Arial" w:cs="Arial"/>
          <w:sz w:val="20"/>
          <w:szCs w:val="20"/>
        </w:rPr>
        <w:t>De fysieke, seksuele of psychische aantasting van de persoonlijke integriteit van het slachtoffer, daaronder ook begrepen oudermishandeling, eergerelateerd geweld en vrouwelijke genitale ve</w:t>
      </w:r>
      <w:r w:rsidR="00D453A3">
        <w:rPr>
          <w:rFonts w:ascii="Arial" w:hAnsi="Arial" w:cs="Arial"/>
          <w:sz w:val="20"/>
          <w:szCs w:val="20"/>
        </w:rPr>
        <w:t>r</w:t>
      </w:r>
      <w:r w:rsidRPr="00296F5A">
        <w:rPr>
          <w:rFonts w:ascii="Arial" w:hAnsi="Arial" w:cs="Arial"/>
          <w:sz w:val="20"/>
          <w:szCs w:val="20"/>
        </w:rPr>
        <w:t>minking (meisjesbesnijdenis). Tot de hu</w:t>
      </w:r>
      <w:r w:rsidR="00D453A3">
        <w:rPr>
          <w:rFonts w:ascii="Arial" w:hAnsi="Arial" w:cs="Arial"/>
          <w:sz w:val="20"/>
          <w:szCs w:val="20"/>
        </w:rPr>
        <w:t>i</w:t>
      </w:r>
      <w:r w:rsidRPr="00296F5A">
        <w:rPr>
          <w:rFonts w:ascii="Arial" w:hAnsi="Arial" w:cs="Arial"/>
          <w:sz w:val="20"/>
          <w:szCs w:val="20"/>
        </w:rPr>
        <w:t>selijke kring van het slachtoffer behoren: (ex)partners, gezinsleden, familieleden en huisgenoten.</w:t>
      </w:r>
    </w:p>
    <w:p w14:paraId="66C5894B" w14:textId="77777777" w:rsidR="001E7318" w:rsidRPr="00296F5A" w:rsidRDefault="001E7318" w:rsidP="001E7318">
      <w:pPr>
        <w:spacing w:after="0"/>
        <w:rPr>
          <w:rFonts w:ascii="Arial" w:hAnsi="Arial" w:cs="Arial"/>
          <w:sz w:val="20"/>
          <w:szCs w:val="20"/>
        </w:rPr>
      </w:pPr>
    </w:p>
    <w:p w14:paraId="4330F6C2" w14:textId="77777777" w:rsidR="001E7318" w:rsidRPr="00296F5A" w:rsidRDefault="001E7318" w:rsidP="001E7318">
      <w:pPr>
        <w:spacing w:after="0"/>
        <w:rPr>
          <w:rFonts w:ascii="Arial" w:hAnsi="Arial" w:cs="Arial"/>
          <w:sz w:val="20"/>
          <w:szCs w:val="20"/>
        </w:rPr>
      </w:pPr>
      <w:r w:rsidRPr="00296F5A">
        <w:rPr>
          <w:rFonts w:ascii="Arial" w:hAnsi="Arial" w:cs="Arial"/>
          <w:b/>
          <w:sz w:val="20"/>
          <w:szCs w:val="20"/>
        </w:rPr>
        <w:t>Definitie kindermishandeling:</w:t>
      </w:r>
    </w:p>
    <w:p w14:paraId="48775BA0" w14:textId="77777777" w:rsidR="001E7318" w:rsidRPr="00D453A3" w:rsidRDefault="001E7318" w:rsidP="001E7318">
      <w:pPr>
        <w:spacing w:after="0"/>
        <w:rPr>
          <w:rFonts w:ascii="Arial" w:hAnsi="Arial" w:cs="Arial"/>
          <w:sz w:val="20"/>
          <w:szCs w:val="20"/>
        </w:rPr>
      </w:pPr>
      <w:r w:rsidRPr="00296F5A">
        <w:rPr>
          <w:rFonts w:ascii="Arial" w:hAnsi="Arial" w:cs="Arial"/>
          <w:sz w:val="20"/>
          <w:szCs w:val="20"/>
        </w:rPr>
        <w:t>Iedere vorm van een voor een minderjarige bedreigend of gewelddadige interactie van fysieke, psychische of seksuele aard, die de</w:t>
      </w:r>
      <w:r w:rsidR="00296F5A" w:rsidRPr="00296F5A">
        <w:rPr>
          <w:rFonts w:ascii="Arial" w:hAnsi="Arial" w:cs="Arial"/>
          <w:sz w:val="20"/>
          <w:szCs w:val="20"/>
        </w:rPr>
        <w:t xml:space="preserve"> </w:t>
      </w:r>
      <w:r w:rsidRPr="00296F5A">
        <w:rPr>
          <w:rFonts w:ascii="Arial" w:hAnsi="Arial" w:cs="Arial"/>
          <w:sz w:val="20"/>
          <w:szCs w:val="20"/>
        </w:rPr>
        <w:t>ouders of andere</w:t>
      </w:r>
      <w:r w:rsidR="00296F5A" w:rsidRPr="00296F5A">
        <w:rPr>
          <w:rFonts w:ascii="Arial" w:hAnsi="Arial" w:cs="Arial"/>
          <w:sz w:val="20"/>
          <w:szCs w:val="20"/>
        </w:rPr>
        <w:t xml:space="preserve"> personen ten opzichte van wie de mi</w:t>
      </w:r>
      <w:r w:rsidR="00D75AAC">
        <w:rPr>
          <w:rFonts w:ascii="Arial" w:hAnsi="Arial" w:cs="Arial"/>
          <w:sz w:val="20"/>
          <w:szCs w:val="20"/>
        </w:rPr>
        <w:t>n</w:t>
      </w:r>
      <w:r w:rsidR="00296F5A" w:rsidRPr="00296F5A">
        <w:rPr>
          <w:rFonts w:ascii="Arial" w:hAnsi="Arial" w:cs="Arial"/>
          <w:sz w:val="20"/>
          <w:szCs w:val="20"/>
        </w:rPr>
        <w:t>derjarige in een relatie afhankelijkheid of van onvrijheid staat, actief of passief opdringen, waardoor</w:t>
      </w:r>
      <w:r w:rsidR="00296F5A" w:rsidRPr="00296F5A">
        <w:rPr>
          <w:rFonts w:ascii="Arial" w:hAnsi="Arial" w:cs="Arial"/>
        </w:rPr>
        <w:t xml:space="preserve"> </w:t>
      </w:r>
      <w:r w:rsidR="00296F5A" w:rsidRPr="00D453A3">
        <w:rPr>
          <w:rFonts w:ascii="Arial" w:hAnsi="Arial" w:cs="Arial"/>
          <w:sz w:val="20"/>
          <w:szCs w:val="20"/>
        </w:rPr>
        <w:t>ernstige schade wordt berokkend of dreigt te worden berokkend aan de minderjarige, in de vorm van fysiek of psychisch letsel, daaronder ook begrepen eergerelateerd geweld en vrouwelijke genitale ve</w:t>
      </w:r>
      <w:r w:rsidR="00D453A3" w:rsidRPr="00D453A3">
        <w:rPr>
          <w:rFonts w:ascii="Arial" w:hAnsi="Arial" w:cs="Arial"/>
          <w:sz w:val="20"/>
          <w:szCs w:val="20"/>
        </w:rPr>
        <w:t>r</w:t>
      </w:r>
      <w:r w:rsidR="00296F5A" w:rsidRPr="00D453A3">
        <w:rPr>
          <w:rFonts w:ascii="Arial" w:hAnsi="Arial" w:cs="Arial"/>
          <w:sz w:val="20"/>
          <w:szCs w:val="20"/>
        </w:rPr>
        <w:t>minking.</w:t>
      </w:r>
    </w:p>
    <w:tbl>
      <w:tblPr>
        <w:tblStyle w:val="Tabelraster"/>
        <w:tblW w:w="14144" w:type="dxa"/>
        <w:tblLook w:val="04A0" w:firstRow="1" w:lastRow="0" w:firstColumn="1" w:lastColumn="0" w:noHBand="0" w:noVBand="1"/>
      </w:tblPr>
      <w:tblGrid>
        <w:gridCol w:w="2376"/>
        <w:gridCol w:w="4962"/>
        <w:gridCol w:w="4819"/>
        <w:gridCol w:w="1987"/>
      </w:tblGrid>
      <w:tr w:rsidR="00C31191" w14:paraId="4E60E810" w14:textId="77777777" w:rsidTr="00AB2788">
        <w:tc>
          <w:tcPr>
            <w:tcW w:w="2376" w:type="dxa"/>
          </w:tcPr>
          <w:p w14:paraId="2602D93A" w14:textId="77777777" w:rsidR="00C31191" w:rsidRDefault="00AB2788" w:rsidP="001E7318">
            <w:pPr>
              <w:rPr>
                <w:rFonts w:ascii="Arial" w:hAnsi="Arial" w:cs="Arial"/>
                <w:b/>
              </w:rPr>
            </w:pPr>
            <w:r>
              <w:rPr>
                <w:rFonts w:ascii="Arial" w:hAnsi="Arial" w:cs="Arial"/>
                <w:b/>
              </w:rPr>
              <w:t>Fases</w:t>
            </w:r>
          </w:p>
        </w:tc>
        <w:tc>
          <w:tcPr>
            <w:tcW w:w="9781" w:type="dxa"/>
            <w:gridSpan w:val="2"/>
          </w:tcPr>
          <w:p w14:paraId="56544037" w14:textId="77777777" w:rsidR="00C31191" w:rsidRDefault="00AB2788" w:rsidP="001E7318">
            <w:pPr>
              <w:rPr>
                <w:rFonts w:ascii="Arial" w:hAnsi="Arial" w:cs="Arial"/>
                <w:b/>
              </w:rPr>
            </w:pPr>
            <w:r>
              <w:rPr>
                <w:rFonts w:ascii="Arial" w:hAnsi="Arial" w:cs="Arial"/>
                <w:b/>
              </w:rPr>
              <w:t xml:space="preserve">                                                               Wat te doen</w:t>
            </w:r>
          </w:p>
        </w:tc>
        <w:tc>
          <w:tcPr>
            <w:tcW w:w="1987" w:type="dxa"/>
          </w:tcPr>
          <w:p w14:paraId="79305605" w14:textId="77777777" w:rsidR="00C31191" w:rsidRDefault="00AB2788" w:rsidP="001E7318">
            <w:pPr>
              <w:rPr>
                <w:rFonts w:ascii="Arial" w:hAnsi="Arial" w:cs="Arial"/>
                <w:b/>
              </w:rPr>
            </w:pPr>
            <w:r>
              <w:rPr>
                <w:rFonts w:ascii="Arial" w:hAnsi="Arial" w:cs="Arial"/>
                <w:b/>
              </w:rPr>
              <w:t>Door wie</w:t>
            </w:r>
          </w:p>
        </w:tc>
      </w:tr>
      <w:tr w:rsidR="00D95A2F" w14:paraId="497CC4B9" w14:textId="77777777" w:rsidTr="00D506F3">
        <w:trPr>
          <w:trHeight w:val="255"/>
        </w:trPr>
        <w:tc>
          <w:tcPr>
            <w:tcW w:w="2376" w:type="dxa"/>
            <w:vMerge w:val="restart"/>
          </w:tcPr>
          <w:p w14:paraId="76B39D87" w14:textId="77777777" w:rsidR="00D95A2F" w:rsidRDefault="00D95A2F" w:rsidP="001E7318">
            <w:pPr>
              <w:rPr>
                <w:rFonts w:ascii="Arial" w:hAnsi="Arial" w:cs="Arial"/>
                <w:b/>
              </w:rPr>
            </w:pPr>
            <w:r>
              <w:rPr>
                <w:rFonts w:ascii="Arial" w:hAnsi="Arial" w:cs="Arial"/>
                <w:b/>
              </w:rPr>
              <w:t>Signaleer en</w:t>
            </w:r>
          </w:p>
          <w:p w14:paraId="63AF3D93" w14:textId="77777777" w:rsidR="00D95A2F" w:rsidRDefault="00D95A2F" w:rsidP="001E7318">
            <w:pPr>
              <w:rPr>
                <w:rFonts w:ascii="Arial" w:hAnsi="Arial" w:cs="Arial"/>
                <w:b/>
              </w:rPr>
            </w:pPr>
            <w:r>
              <w:rPr>
                <w:rFonts w:ascii="Arial" w:hAnsi="Arial" w:cs="Arial"/>
                <w:b/>
              </w:rPr>
              <w:lastRenderedPageBreak/>
              <w:t>bespreek</w:t>
            </w:r>
          </w:p>
        </w:tc>
        <w:tc>
          <w:tcPr>
            <w:tcW w:w="4962" w:type="dxa"/>
            <w:vMerge w:val="restart"/>
          </w:tcPr>
          <w:p w14:paraId="54DA2238" w14:textId="77777777" w:rsidR="00D95A2F" w:rsidRDefault="00D95A2F" w:rsidP="001E7318">
            <w:pPr>
              <w:rPr>
                <w:rFonts w:ascii="Arial" w:hAnsi="Arial" w:cs="Arial"/>
              </w:rPr>
            </w:pPr>
          </w:p>
          <w:p w14:paraId="4F5F94CF" w14:textId="77777777" w:rsidR="00D95A2F" w:rsidRDefault="00D95A2F" w:rsidP="001E7318">
            <w:pPr>
              <w:rPr>
                <w:rFonts w:ascii="Arial" w:hAnsi="Arial" w:cs="Arial"/>
              </w:rPr>
            </w:pPr>
            <w:r>
              <w:rPr>
                <w:rFonts w:ascii="Arial" w:hAnsi="Arial" w:cs="Arial"/>
              </w:rPr>
              <w:lastRenderedPageBreak/>
              <w:t>Bespreek je zorgen met de leerling en ouders.</w:t>
            </w:r>
          </w:p>
          <w:p w14:paraId="20DCBA91" w14:textId="77777777" w:rsidR="00D95A2F" w:rsidRDefault="00D95A2F" w:rsidP="001E7318">
            <w:pPr>
              <w:rPr>
                <w:rFonts w:ascii="Arial" w:hAnsi="Arial" w:cs="Arial"/>
              </w:rPr>
            </w:pPr>
            <w:r>
              <w:rPr>
                <w:rFonts w:ascii="Arial" w:hAnsi="Arial" w:cs="Arial"/>
              </w:rPr>
              <w:t>Maak een verslag van data, feiten, stappen, uitkomsten van de gesprekken</w:t>
            </w:r>
          </w:p>
          <w:p w14:paraId="4EEE1FB2" w14:textId="77777777" w:rsidR="00FC143F" w:rsidRPr="00AB2788" w:rsidRDefault="00FC143F" w:rsidP="001E7318">
            <w:pPr>
              <w:rPr>
                <w:rFonts w:ascii="Arial" w:hAnsi="Arial" w:cs="Arial"/>
              </w:rPr>
            </w:pPr>
          </w:p>
        </w:tc>
        <w:tc>
          <w:tcPr>
            <w:tcW w:w="4819" w:type="dxa"/>
          </w:tcPr>
          <w:p w14:paraId="2042D365" w14:textId="77777777" w:rsidR="00D95A2F" w:rsidRDefault="00D95A2F" w:rsidP="001E7318">
            <w:pPr>
              <w:rPr>
                <w:rFonts w:ascii="Arial" w:hAnsi="Arial" w:cs="Arial"/>
              </w:rPr>
            </w:pPr>
            <w:r w:rsidRPr="00AB2788">
              <w:rPr>
                <w:rFonts w:ascii="Arial" w:hAnsi="Arial" w:cs="Arial"/>
              </w:rPr>
              <w:lastRenderedPageBreak/>
              <w:t>Gesprek met de ouders</w:t>
            </w:r>
          </w:p>
          <w:p w14:paraId="3EB49A77" w14:textId="77777777" w:rsidR="00D95A2F" w:rsidRPr="00AB2788" w:rsidRDefault="00D95A2F" w:rsidP="001E7318">
            <w:pPr>
              <w:rPr>
                <w:rFonts w:ascii="Arial" w:hAnsi="Arial" w:cs="Arial"/>
              </w:rPr>
            </w:pPr>
          </w:p>
        </w:tc>
        <w:tc>
          <w:tcPr>
            <w:tcW w:w="1987" w:type="dxa"/>
          </w:tcPr>
          <w:p w14:paraId="319699BA" w14:textId="77777777" w:rsidR="00D95A2F" w:rsidRDefault="00D95A2F" w:rsidP="001E7318">
            <w:pPr>
              <w:rPr>
                <w:rFonts w:ascii="Arial" w:hAnsi="Arial" w:cs="Arial"/>
              </w:rPr>
            </w:pPr>
            <w:r>
              <w:rPr>
                <w:rFonts w:ascii="Arial" w:hAnsi="Arial" w:cs="Arial"/>
              </w:rPr>
              <w:lastRenderedPageBreak/>
              <w:t>Leerkracht (evt.</w:t>
            </w:r>
          </w:p>
          <w:p w14:paraId="79944DE2" w14:textId="77777777" w:rsidR="00D95A2F" w:rsidRPr="00D95A2F" w:rsidRDefault="00D95A2F" w:rsidP="001E7318">
            <w:pPr>
              <w:rPr>
                <w:rFonts w:ascii="Arial" w:hAnsi="Arial" w:cs="Arial"/>
              </w:rPr>
            </w:pPr>
            <w:r>
              <w:rPr>
                <w:rFonts w:ascii="Arial" w:hAnsi="Arial" w:cs="Arial"/>
              </w:rPr>
              <w:lastRenderedPageBreak/>
              <w:t>Ib’er)</w:t>
            </w:r>
          </w:p>
        </w:tc>
      </w:tr>
      <w:tr w:rsidR="00D95A2F" w14:paraId="1CA096CA" w14:textId="77777777" w:rsidTr="00D506F3">
        <w:trPr>
          <w:trHeight w:val="255"/>
        </w:trPr>
        <w:tc>
          <w:tcPr>
            <w:tcW w:w="2376" w:type="dxa"/>
            <w:vMerge/>
          </w:tcPr>
          <w:p w14:paraId="5293BD28" w14:textId="77777777" w:rsidR="00D95A2F" w:rsidRDefault="00D95A2F" w:rsidP="001E7318">
            <w:pPr>
              <w:rPr>
                <w:rFonts w:ascii="Arial" w:hAnsi="Arial" w:cs="Arial"/>
                <w:b/>
              </w:rPr>
            </w:pPr>
          </w:p>
        </w:tc>
        <w:tc>
          <w:tcPr>
            <w:tcW w:w="4962" w:type="dxa"/>
            <w:vMerge/>
          </w:tcPr>
          <w:p w14:paraId="08CC7A1B" w14:textId="77777777" w:rsidR="00D95A2F" w:rsidRDefault="00D95A2F" w:rsidP="001E7318">
            <w:pPr>
              <w:rPr>
                <w:rFonts w:ascii="Arial" w:hAnsi="Arial" w:cs="Arial"/>
                <w:b/>
              </w:rPr>
            </w:pPr>
          </w:p>
        </w:tc>
        <w:tc>
          <w:tcPr>
            <w:tcW w:w="4819" w:type="dxa"/>
          </w:tcPr>
          <w:p w14:paraId="277517BB" w14:textId="77777777" w:rsidR="00D95A2F" w:rsidRPr="00AB2788" w:rsidRDefault="00D95A2F" w:rsidP="001E7318">
            <w:pPr>
              <w:rPr>
                <w:rFonts w:ascii="Arial" w:hAnsi="Arial" w:cs="Arial"/>
              </w:rPr>
            </w:pPr>
            <w:r w:rsidRPr="00AB2788">
              <w:rPr>
                <w:rFonts w:ascii="Arial" w:hAnsi="Arial" w:cs="Arial"/>
              </w:rPr>
              <w:t>Gesprek met de leerling</w:t>
            </w:r>
          </w:p>
        </w:tc>
        <w:tc>
          <w:tcPr>
            <w:tcW w:w="1987" w:type="dxa"/>
          </w:tcPr>
          <w:p w14:paraId="521C2412" w14:textId="77777777" w:rsidR="00D95A2F" w:rsidRPr="00D95A2F" w:rsidRDefault="00D95A2F" w:rsidP="001E7318">
            <w:pPr>
              <w:rPr>
                <w:rFonts w:ascii="Arial" w:hAnsi="Arial" w:cs="Arial"/>
              </w:rPr>
            </w:pPr>
            <w:r w:rsidRPr="00D95A2F">
              <w:rPr>
                <w:rFonts w:ascii="Arial" w:hAnsi="Arial" w:cs="Arial"/>
              </w:rPr>
              <w:t>Leerkracht</w:t>
            </w:r>
          </w:p>
        </w:tc>
      </w:tr>
      <w:tr w:rsidR="00D95A2F" w14:paraId="3A513BEA" w14:textId="77777777" w:rsidTr="00CA6D65">
        <w:trPr>
          <w:trHeight w:val="170"/>
        </w:trPr>
        <w:tc>
          <w:tcPr>
            <w:tcW w:w="2376" w:type="dxa"/>
            <w:vMerge w:val="restart"/>
          </w:tcPr>
          <w:p w14:paraId="57C58B76" w14:textId="77777777" w:rsidR="00D95A2F" w:rsidRDefault="00D95A2F" w:rsidP="001E7318">
            <w:pPr>
              <w:rPr>
                <w:rFonts w:ascii="Arial" w:hAnsi="Arial" w:cs="Arial"/>
                <w:b/>
              </w:rPr>
            </w:pPr>
          </w:p>
          <w:p w14:paraId="50842407" w14:textId="77777777" w:rsidR="00D95A2F" w:rsidRDefault="00D95A2F" w:rsidP="001E7318">
            <w:pPr>
              <w:rPr>
                <w:rFonts w:ascii="Arial" w:hAnsi="Arial" w:cs="Arial"/>
                <w:b/>
              </w:rPr>
            </w:pPr>
            <w:r>
              <w:rPr>
                <w:rFonts w:ascii="Arial" w:hAnsi="Arial" w:cs="Arial"/>
                <w:b/>
              </w:rPr>
              <w:t>Overleg</w:t>
            </w:r>
          </w:p>
        </w:tc>
        <w:tc>
          <w:tcPr>
            <w:tcW w:w="4962" w:type="dxa"/>
            <w:vMerge w:val="restart"/>
          </w:tcPr>
          <w:p w14:paraId="78670B8A" w14:textId="77777777" w:rsidR="00D95A2F" w:rsidRDefault="00D95A2F" w:rsidP="001E7318">
            <w:pPr>
              <w:rPr>
                <w:rFonts w:ascii="Arial" w:hAnsi="Arial" w:cs="Arial"/>
                <w:b/>
              </w:rPr>
            </w:pPr>
          </w:p>
          <w:p w14:paraId="243295A9" w14:textId="77777777" w:rsidR="00D95A2F" w:rsidRDefault="00D95A2F" w:rsidP="001E7318">
            <w:pPr>
              <w:rPr>
                <w:rFonts w:ascii="Arial" w:hAnsi="Arial" w:cs="Arial"/>
              </w:rPr>
            </w:pPr>
            <w:r>
              <w:rPr>
                <w:rFonts w:ascii="Arial" w:hAnsi="Arial" w:cs="Arial"/>
              </w:rPr>
              <w:t>Overleg met een deskundig collega en/of met</w:t>
            </w:r>
          </w:p>
          <w:p w14:paraId="43A436DB" w14:textId="77777777" w:rsidR="00D95A2F" w:rsidRPr="00D95A2F" w:rsidRDefault="00D95A2F" w:rsidP="001E7318">
            <w:pPr>
              <w:rPr>
                <w:rFonts w:ascii="Arial" w:hAnsi="Arial" w:cs="Arial"/>
              </w:rPr>
            </w:pPr>
            <w:r>
              <w:rPr>
                <w:rFonts w:ascii="Arial" w:hAnsi="Arial" w:cs="Arial"/>
              </w:rPr>
              <w:t xml:space="preserve">Iemand </w:t>
            </w:r>
            <w:r w:rsidR="00D453A3">
              <w:rPr>
                <w:rFonts w:ascii="Arial" w:hAnsi="Arial" w:cs="Arial"/>
              </w:rPr>
              <w:t>van het AMK/BJZ</w:t>
            </w:r>
          </w:p>
        </w:tc>
        <w:tc>
          <w:tcPr>
            <w:tcW w:w="4819" w:type="dxa"/>
          </w:tcPr>
          <w:p w14:paraId="0DD94DD2" w14:textId="77777777" w:rsidR="00D95A2F" w:rsidRDefault="00D95A2F" w:rsidP="001E7318">
            <w:pPr>
              <w:rPr>
                <w:rFonts w:ascii="Arial" w:hAnsi="Arial" w:cs="Arial"/>
              </w:rPr>
            </w:pPr>
            <w:r>
              <w:rPr>
                <w:rFonts w:ascii="Arial" w:hAnsi="Arial" w:cs="Arial"/>
              </w:rPr>
              <w:t>Intern overleg</w:t>
            </w:r>
          </w:p>
          <w:p w14:paraId="648B3818" w14:textId="77777777" w:rsidR="00D95A2F" w:rsidRDefault="00D95A2F" w:rsidP="00D95A2F">
            <w:pPr>
              <w:pStyle w:val="Lijstalinea"/>
              <w:numPr>
                <w:ilvl w:val="0"/>
                <w:numId w:val="1"/>
              </w:numPr>
              <w:rPr>
                <w:rFonts w:ascii="Arial" w:hAnsi="Arial" w:cs="Arial"/>
              </w:rPr>
            </w:pPr>
            <w:r>
              <w:rPr>
                <w:rFonts w:ascii="Arial" w:hAnsi="Arial" w:cs="Arial"/>
              </w:rPr>
              <w:t>Intervisie</w:t>
            </w:r>
          </w:p>
          <w:p w14:paraId="4BF3E382" w14:textId="77777777" w:rsidR="00D95A2F" w:rsidRDefault="00D95A2F" w:rsidP="00D95A2F">
            <w:pPr>
              <w:pStyle w:val="Lijstalinea"/>
              <w:numPr>
                <w:ilvl w:val="0"/>
                <w:numId w:val="1"/>
              </w:numPr>
              <w:rPr>
                <w:rFonts w:ascii="Arial" w:hAnsi="Arial" w:cs="Arial"/>
              </w:rPr>
            </w:pPr>
            <w:r>
              <w:rPr>
                <w:rFonts w:ascii="Arial" w:hAnsi="Arial" w:cs="Arial"/>
              </w:rPr>
              <w:t>Overleg met MT</w:t>
            </w:r>
          </w:p>
          <w:p w14:paraId="666BD68E" w14:textId="77777777" w:rsidR="00FC143F" w:rsidRPr="00D95A2F" w:rsidRDefault="00FC143F" w:rsidP="00D95A2F">
            <w:pPr>
              <w:pStyle w:val="Lijstalinea"/>
              <w:numPr>
                <w:ilvl w:val="0"/>
                <w:numId w:val="1"/>
              </w:numPr>
              <w:rPr>
                <w:rFonts w:ascii="Arial" w:hAnsi="Arial" w:cs="Arial"/>
              </w:rPr>
            </w:pPr>
          </w:p>
        </w:tc>
        <w:tc>
          <w:tcPr>
            <w:tcW w:w="1987" w:type="dxa"/>
          </w:tcPr>
          <w:p w14:paraId="5212E7BE" w14:textId="77777777" w:rsidR="00D95A2F" w:rsidRPr="00D95A2F" w:rsidRDefault="00D95A2F" w:rsidP="001E7318">
            <w:pPr>
              <w:rPr>
                <w:rFonts w:ascii="Arial" w:hAnsi="Arial" w:cs="Arial"/>
              </w:rPr>
            </w:pPr>
            <w:r w:rsidRPr="00D95A2F">
              <w:rPr>
                <w:rFonts w:ascii="Arial" w:hAnsi="Arial" w:cs="Arial"/>
              </w:rPr>
              <w:t>Leerkracht en Ib’er en evt. directie</w:t>
            </w:r>
          </w:p>
        </w:tc>
      </w:tr>
      <w:tr w:rsidR="00D95A2F" w14:paraId="76071DDE" w14:textId="77777777" w:rsidTr="00CA6D65">
        <w:trPr>
          <w:trHeight w:val="170"/>
        </w:trPr>
        <w:tc>
          <w:tcPr>
            <w:tcW w:w="2376" w:type="dxa"/>
            <w:vMerge/>
          </w:tcPr>
          <w:p w14:paraId="59745C51" w14:textId="77777777" w:rsidR="00D95A2F" w:rsidRDefault="00D95A2F" w:rsidP="001E7318">
            <w:pPr>
              <w:rPr>
                <w:rFonts w:ascii="Arial" w:hAnsi="Arial" w:cs="Arial"/>
                <w:b/>
              </w:rPr>
            </w:pPr>
          </w:p>
        </w:tc>
        <w:tc>
          <w:tcPr>
            <w:tcW w:w="4962" w:type="dxa"/>
            <w:vMerge/>
          </w:tcPr>
          <w:p w14:paraId="6006873C" w14:textId="77777777" w:rsidR="00D95A2F" w:rsidRDefault="00D95A2F" w:rsidP="001E7318">
            <w:pPr>
              <w:rPr>
                <w:rFonts w:ascii="Arial" w:hAnsi="Arial" w:cs="Arial"/>
                <w:b/>
              </w:rPr>
            </w:pPr>
          </w:p>
        </w:tc>
        <w:tc>
          <w:tcPr>
            <w:tcW w:w="4819" w:type="dxa"/>
          </w:tcPr>
          <w:p w14:paraId="757EF3A4" w14:textId="77777777" w:rsidR="00D95A2F" w:rsidRDefault="00D95A2F" w:rsidP="001E7318">
            <w:pPr>
              <w:rPr>
                <w:rFonts w:ascii="Arial" w:hAnsi="Arial" w:cs="Arial"/>
              </w:rPr>
            </w:pPr>
            <w:r>
              <w:rPr>
                <w:rFonts w:ascii="Arial" w:hAnsi="Arial" w:cs="Arial"/>
              </w:rPr>
              <w:t>Extern overleg</w:t>
            </w:r>
          </w:p>
          <w:p w14:paraId="2255DB88" w14:textId="77777777" w:rsidR="00D95A2F" w:rsidRDefault="00D95A2F" w:rsidP="00D95A2F">
            <w:pPr>
              <w:pStyle w:val="Lijstalinea"/>
              <w:numPr>
                <w:ilvl w:val="0"/>
                <w:numId w:val="1"/>
              </w:numPr>
              <w:rPr>
                <w:rFonts w:ascii="Arial" w:hAnsi="Arial" w:cs="Arial"/>
              </w:rPr>
            </w:pPr>
            <w:r>
              <w:rPr>
                <w:rFonts w:ascii="Arial" w:hAnsi="Arial" w:cs="Arial"/>
              </w:rPr>
              <w:t>Zorg Advies Team (ZAT)</w:t>
            </w:r>
          </w:p>
          <w:p w14:paraId="52D3BB1C" w14:textId="77777777" w:rsidR="00D95A2F" w:rsidRDefault="00D95A2F" w:rsidP="00D95A2F">
            <w:pPr>
              <w:pStyle w:val="Lijstalinea"/>
              <w:numPr>
                <w:ilvl w:val="0"/>
                <w:numId w:val="1"/>
              </w:numPr>
              <w:rPr>
                <w:rFonts w:ascii="Arial" w:hAnsi="Arial" w:cs="Arial"/>
              </w:rPr>
            </w:pPr>
            <w:r>
              <w:rPr>
                <w:rFonts w:ascii="Arial" w:hAnsi="Arial" w:cs="Arial"/>
              </w:rPr>
              <w:t>Advies inwinnen bij AMK, BJZ,</w:t>
            </w:r>
            <w:r w:rsidR="00D453A3">
              <w:rPr>
                <w:rFonts w:ascii="Arial" w:hAnsi="Arial" w:cs="Arial"/>
              </w:rPr>
              <w:t xml:space="preserve"> </w:t>
            </w:r>
          </w:p>
          <w:p w14:paraId="1FBDFEAF" w14:textId="77777777" w:rsidR="00FC143F" w:rsidRPr="00D95A2F" w:rsidRDefault="00FC143F" w:rsidP="00FC143F">
            <w:pPr>
              <w:pStyle w:val="Lijstalinea"/>
              <w:ind w:left="540"/>
              <w:rPr>
                <w:rFonts w:ascii="Arial" w:hAnsi="Arial" w:cs="Arial"/>
              </w:rPr>
            </w:pPr>
          </w:p>
        </w:tc>
        <w:tc>
          <w:tcPr>
            <w:tcW w:w="1987" w:type="dxa"/>
          </w:tcPr>
          <w:p w14:paraId="56E04D6C" w14:textId="77777777" w:rsidR="00D95A2F" w:rsidRPr="00F03C5B" w:rsidRDefault="00F03C5B" w:rsidP="001E7318">
            <w:pPr>
              <w:rPr>
                <w:rFonts w:ascii="Arial" w:hAnsi="Arial" w:cs="Arial"/>
              </w:rPr>
            </w:pPr>
            <w:r w:rsidRPr="00F03C5B">
              <w:rPr>
                <w:rFonts w:ascii="Arial" w:hAnsi="Arial" w:cs="Arial"/>
              </w:rPr>
              <w:t>Ib’er</w:t>
            </w:r>
          </w:p>
        </w:tc>
      </w:tr>
      <w:tr w:rsidR="00D95A2F" w14:paraId="01C6DCB9" w14:textId="77777777" w:rsidTr="00317CC9">
        <w:trPr>
          <w:trHeight w:val="170"/>
        </w:trPr>
        <w:tc>
          <w:tcPr>
            <w:tcW w:w="2376" w:type="dxa"/>
            <w:vMerge/>
            <w:tcBorders>
              <w:bottom w:val="single" w:sz="4" w:space="0" w:color="auto"/>
            </w:tcBorders>
          </w:tcPr>
          <w:p w14:paraId="0A11D499" w14:textId="77777777" w:rsidR="00D95A2F" w:rsidRDefault="00D95A2F" w:rsidP="001E7318">
            <w:pPr>
              <w:rPr>
                <w:rFonts w:ascii="Arial" w:hAnsi="Arial" w:cs="Arial"/>
                <w:b/>
              </w:rPr>
            </w:pPr>
          </w:p>
        </w:tc>
        <w:tc>
          <w:tcPr>
            <w:tcW w:w="4962" w:type="dxa"/>
            <w:vMerge/>
          </w:tcPr>
          <w:p w14:paraId="6915AA4D" w14:textId="77777777" w:rsidR="00D95A2F" w:rsidRDefault="00D95A2F" w:rsidP="001E7318">
            <w:pPr>
              <w:rPr>
                <w:rFonts w:ascii="Arial" w:hAnsi="Arial" w:cs="Arial"/>
                <w:b/>
              </w:rPr>
            </w:pPr>
          </w:p>
        </w:tc>
        <w:tc>
          <w:tcPr>
            <w:tcW w:w="4819" w:type="dxa"/>
          </w:tcPr>
          <w:p w14:paraId="7F333911" w14:textId="77777777" w:rsidR="00D95A2F" w:rsidRDefault="00F03C5B" w:rsidP="001E7318">
            <w:pPr>
              <w:rPr>
                <w:rFonts w:ascii="Arial" w:hAnsi="Arial" w:cs="Arial"/>
              </w:rPr>
            </w:pPr>
            <w:r>
              <w:rPr>
                <w:rFonts w:ascii="Arial" w:hAnsi="Arial" w:cs="Arial"/>
              </w:rPr>
              <w:t>Plan van aanpak maken ( wie neemt de regie, wie gat in gesprek)</w:t>
            </w:r>
          </w:p>
          <w:p w14:paraId="6B212CFF" w14:textId="77777777" w:rsidR="00FC143F" w:rsidRPr="00D95A2F" w:rsidRDefault="00FC143F" w:rsidP="001E7318">
            <w:pPr>
              <w:rPr>
                <w:rFonts w:ascii="Arial" w:hAnsi="Arial" w:cs="Arial"/>
              </w:rPr>
            </w:pPr>
          </w:p>
        </w:tc>
        <w:tc>
          <w:tcPr>
            <w:tcW w:w="1987" w:type="dxa"/>
          </w:tcPr>
          <w:p w14:paraId="72C81B29" w14:textId="77777777" w:rsidR="00D95A2F" w:rsidRPr="00F03C5B" w:rsidRDefault="00F03C5B" w:rsidP="001E7318">
            <w:pPr>
              <w:rPr>
                <w:rFonts w:ascii="Arial" w:hAnsi="Arial" w:cs="Arial"/>
              </w:rPr>
            </w:pPr>
            <w:r w:rsidRPr="00F03C5B">
              <w:rPr>
                <w:rFonts w:ascii="Arial" w:hAnsi="Arial" w:cs="Arial"/>
              </w:rPr>
              <w:t>Ib’er en evt. directie</w:t>
            </w:r>
          </w:p>
        </w:tc>
      </w:tr>
      <w:tr w:rsidR="00F03C5B" w14:paraId="16D70C5C" w14:textId="77777777" w:rsidTr="00E351DC">
        <w:trPr>
          <w:trHeight w:val="335"/>
        </w:trPr>
        <w:tc>
          <w:tcPr>
            <w:tcW w:w="2376" w:type="dxa"/>
            <w:vMerge w:val="restart"/>
          </w:tcPr>
          <w:p w14:paraId="450E5D2E" w14:textId="77777777" w:rsidR="00F03C5B" w:rsidRDefault="00F03C5B" w:rsidP="001E7318">
            <w:pPr>
              <w:rPr>
                <w:rFonts w:ascii="Arial" w:hAnsi="Arial" w:cs="Arial"/>
                <w:b/>
              </w:rPr>
            </w:pPr>
          </w:p>
          <w:p w14:paraId="53197B7D" w14:textId="77777777" w:rsidR="00F03C5B" w:rsidRDefault="00F03C5B" w:rsidP="001E7318">
            <w:pPr>
              <w:rPr>
                <w:rFonts w:ascii="Arial" w:hAnsi="Arial" w:cs="Arial"/>
                <w:b/>
              </w:rPr>
            </w:pPr>
            <w:r>
              <w:rPr>
                <w:rFonts w:ascii="Arial" w:hAnsi="Arial" w:cs="Arial"/>
                <w:b/>
              </w:rPr>
              <w:t>Meld</w:t>
            </w:r>
          </w:p>
        </w:tc>
        <w:tc>
          <w:tcPr>
            <w:tcW w:w="4962" w:type="dxa"/>
            <w:vMerge w:val="restart"/>
          </w:tcPr>
          <w:p w14:paraId="13A349B9" w14:textId="77777777" w:rsidR="00F03C5B" w:rsidRDefault="00F03C5B" w:rsidP="001E7318">
            <w:pPr>
              <w:rPr>
                <w:rFonts w:ascii="Arial" w:hAnsi="Arial" w:cs="Arial"/>
                <w:b/>
              </w:rPr>
            </w:pPr>
          </w:p>
          <w:p w14:paraId="7A4FF37A" w14:textId="77777777" w:rsidR="00F03C5B" w:rsidRPr="00F03C5B" w:rsidRDefault="00F03C5B" w:rsidP="001E7318">
            <w:pPr>
              <w:rPr>
                <w:rFonts w:ascii="Arial" w:hAnsi="Arial" w:cs="Arial"/>
              </w:rPr>
            </w:pPr>
            <w:r w:rsidRPr="00F03C5B">
              <w:rPr>
                <w:rFonts w:ascii="Arial" w:hAnsi="Arial" w:cs="Arial"/>
              </w:rPr>
              <w:t>Meld (ernstige vermoedens van) kindermishandeling of</w:t>
            </w:r>
            <w:r>
              <w:rPr>
                <w:rFonts w:ascii="Arial" w:hAnsi="Arial" w:cs="Arial"/>
              </w:rPr>
              <w:t xml:space="preserve"> huiselijk geweld bij het AMK of het ASHG</w:t>
            </w:r>
          </w:p>
        </w:tc>
        <w:tc>
          <w:tcPr>
            <w:tcW w:w="4819" w:type="dxa"/>
          </w:tcPr>
          <w:p w14:paraId="683C9524" w14:textId="77777777" w:rsidR="00F03C5B" w:rsidRDefault="00F03C5B" w:rsidP="001E7318">
            <w:pPr>
              <w:rPr>
                <w:rFonts w:ascii="Arial" w:hAnsi="Arial" w:cs="Arial"/>
              </w:rPr>
            </w:pPr>
            <w:r w:rsidRPr="00F03C5B">
              <w:rPr>
                <w:rFonts w:ascii="Arial" w:hAnsi="Arial" w:cs="Arial"/>
              </w:rPr>
              <w:t>Beslissing nemen op basis van informatie</w:t>
            </w:r>
          </w:p>
          <w:p w14:paraId="77326FCD" w14:textId="77777777" w:rsidR="00FC143F" w:rsidRPr="00F03C5B" w:rsidRDefault="00FC143F" w:rsidP="001E7318">
            <w:pPr>
              <w:rPr>
                <w:rFonts w:ascii="Arial" w:hAnsi="Arial" w:cs="Arial"/>
              </w:rPr>
            </w:pPr>
          </w:p>
        </w:tc>
        <w:tc>
          <w:tcPr>
            <w:tcW w:w="1987" w:type="dxa"/>
          </w:tcPr>
          <w:p w14:paraId="64F7F0A0" w14:textId="77777777" w:rsidR="00F03C5B" w:rsidRPr="00F03C5B" w:rsidRDefault="00F03C5B" w:rsidP="001E7318">
            <w:pPr>
              <w:rPr>
                <w:rFonts w:ascii="Arial" w:hAnsi="Arial" w:cs="Arial"/>
              </w:rPr>
            </w:pPr>
            <w:r w:rsidRPr="00F03C5B">
              <w:rPr>
                <w:rFonts w:ascii="Arial" w:hAnsi="Arial" w:cs="Arial"/>
              </w:rPr>
              <w:t>Directie</w:t>
            </w:r>
          </w:p>
        </w:tc>
      </w:tr>
      <w:tr w:rsidR="00F03C5B" w14:paraId="56722CAA" w14:textId="77777777" w:rsidTr="00E351DC">
        <w:trPr>
          <w:trHeight w:val="335"/>
        </w:trPr>
        <w:tc>
          <w:tcPr>
            <w:tcW w:w="2376" w:type="dxa"/>
            <w:vMerge/>
          </w:tcPr>
          <w:p w14:paraId="5301DDEB" w14:textId="77777777" w:rsidR="00F03C5B" w:rsidRDefault="00F03C5B" w:rsidP="001E7318">
            <w:pPr>
              <w:rPr>
                <w:rFonts w:ascii="Arial" w:hAnsi="Arial" w:cs="Arial"/>
                <w:b/>
              </w:rPr>
            </w:pPr>
          </w:p>
        </w:tc>
        <w:tc>
          <w:tcPr>
            <w:tcW w:w="4962" w:type="dxa"/>
            <w:vMerge/>
          </w:tcPr>
          <w:p w14:paraId="09AB5891" w14:textId="77777777" w:rsidR="00F03C5B" w:rsidRDefault="00F03C5B" w:rsidP="001E7318">
            <w:pPr>
              <w:rPr>
                <w:rFonts w:ascii="Arial" w:hAnsi="Arial" w:cs="Arial"/>
                <w:b/>
              </w:rPr>
            </w:pPr>
          </w:p>
        </w:tc>
        <w:tc>
          <w:tcPr>
            <w:tcW w:w="4819" w:type="dxa"/>
          </w:tcPr>
          <w:p w14:paraId="0D715E23" w14:textId="77777777" w:rsidR="00F03C5B" w:rsidRDefault="00F03C5B" w:rsidP="001E7318">
            <w:pPr>
              <w:rPr>
                <w:rFonts w:ascii="Arial" w:hAnsi="Arial" w:cs="Arial"/>
              </w:rPr>
            </w:pPr>
            <w:r>
              <w:rPr>
                <w:rFonts w:ascii="Arial" w:hAnsi="Arial" w:cs="Arial"/>
              </w:rPr>
              <w:t>Gesprek met de ouders</w:t>
            </w:r>
          </w:p>
          <w:p w14:paraId="513525AD" w14:textId="77777777" w:rsidR="00FC143F" w:rsidRPr="00F03C5B" w:rsidRDefault="00FC143F" w:rsidP="001E7318">
            <w:pPr>
              <w:rPr>
                <w:rFonts w:ascii="Arial" w:hAnsi="Arial" w:cs="Arial"/>
              </w:rPr>
            </w:pPr>
          </w:p>
        </w:tc>
        <w:tc>
          <w:tcPr>
            <w:tcW w:w="1987" w:type="dxa"/>
          </w:tcPr>
          <w:p w14:paraId="7EF34A31" w14:textId="77777777" w:rsidR="00F03C5B" w:rsidRPr="00F03C5B" w:rsidRDefault="00F03C5B" w:rsidP="001E7318">
            <w:pPr>
              <w:rPr>
                <w:rFonts w:ascii="Arial" w:hAnsi="Arial" w:cs="Arial"/>
              </w:rPr>
            </w:pPr>
            <w:r w:rsidRPr="00F03C5B">
              <w:rPr>
                <w:rFonts w:ascii="Arial" w:hAnsi="Arial" w:cs="Arial"/>
              </w:rPr>
              <w:t>Directie en Ib’er</w:t>
            </w:r>
          </w:p>
        </w:tc>
      </w:tr>
      <w:tr w:rsidR="00F03C5B" w14:paraId="0E9929C2" w14:textId="77777777" w:rsidTr="00317CC9">
        <w:trPr>
          <w:trHeight w:val="335"/>
        </w:trPr>
        <w:tc>
          <w:tcPr>
            <w:tcW w:w="2376" w:type="dxa"/>
            <w:vMerge/>
            <w:tcBorders>
              <w:bottom w:val="single" w:sz="4" w:space="0" w:color="auto"/>
            </w:tcBorders>
          </w:tcPr>
          <w:p w14:paraId="75286121" w14:textId="77777777" w:rsidR="00F03C5B" w:rsidRDefault="00F03C5B" w:rsidP="001E7318">
            <w:pPr>
              <w:rPr>
                <w:rFonts w:ascii="Arial" w:hAnsi="Arial" w:cs="Arial"/>
                <w:b/>
              </w:rPr>
            </w:pPr>
          </w:p>
        </w:tc>
        <w:tc>
          <w:tcPr>
            <w:tcW w:w="4962" w:type="dxa"/>
            <w:vMerge/>
          </w:tcPr>
          <w:p w14:paraId="292313FE" w14:textId="77777777" w:rsidR="00F03C5B" w:rsidRDefault="00F03C5B" w:rsidP="001E7318">
            <w:pPr>
              <w:rPr>
                <w:rFonts w:ascii="Arial" w:hAnsi="Arial" w:cs="Arial"/>
                <w:b/>
              </w:rPr>
            </w:pPr>
          </w:p>
        </w:tc>
        <w:tc>
          <w:tcPr>
            <w:tcW w:w="4819" w:type="dxa"/>
          </w:tcPr>
          <w:p w14:paraId="41C2CB6B" w14:textId="77777777" w:rsidR="00F03C5B" w:rsidRDefault="00F03C5B" w:rsidP="001E7318">
            <w:pPr>
              <w:rPr>
                <w:rFonts w:ascii="Arial" w:hAnsi="Arial" w:cs="Arial"/>
              </w:rPr>
            </w:pPr>
            <w:r w:rsidRPr="00F03C5B">
              <w:rPr>
                <w:rFonts w:ascii="Arial" w:hAnsi="Arial" w:cs="Arial"/>
              </w:rPr>
              <w:t>Zonodig melden bij het AMK, BJZ</w:t>
            </w:r>
          </w:p>
          <w:p w14:paraId="6902A109" w14:textId="77777777" w:rsidR="00FC143F" w:rsidRPr="00F03C5B" w:rsidRDefault="00FC143F" w:rsidP="001E7318">
            <w:pPr>
              <w:rPr>
                <w:rFonts w:ascii="Arial" w:hAnsi="Arial" w:cs="Arial"/>
              </w:rPr>
            </w:pPr>
          </w:p>
        </w:tc>
        <w:tc>
          <w:tcPr>
            <w:tcW w:w="1987" w:type="dxa"/>
          </w:tcPr>
          <w:p w14:paraId="24E8B5F4" w14:textId="77777777" w:rsidR="00F03C5B" w:rsidRPr="00F03C5B" w:rsidRDefault="00F03C5B" w:rsidP="001E7318">
            <w:pPr>
              <w:rPr>
                <w:rFonts w:ascii="Arial" w:hAnsi="Arial" w:cs="Arial"/>
              </w:rPr>
            </w:pPr>
            <w:r w:rsidRPr="00F03C5B">
              <w:rPr>
                <w:rFonts w:ascii="Arial" w:hAnsi="Arial" w:cs="Arial"/>
              </w:rPr>
              <w:t>Directie en Ib’er</w:t>
            </w:r>
          </w:p>
        </w:tc>
      </w:tr>
      <w:tr w:rsidR="00F03C5B" w14:paraId="658338CD" w14:textId="77777777" w:rsidTr="00F03C5B">
        <w:trPr>
          <w:trHeight w:val="195"/>
        </w:trPr>
        <w:tc>
          <w:tcPr>
            <w:tcW w:w="2376" w:type="dxa"/>
            <w:vMerge w:val="restart"/>
          </w:tcPr>
          <w:p w14:paraId="24E3C255" w14:textId="77777777" w:rsidR="00F03C5B" w:rsidRDefault="00F03C5B" w:rsidP="001E7318">
            <w:pPr>
              <w:rPr>
                <w:rFonts w:ascii="Arial" w:hAnsi="Arial" w:cs="Arial"/>
                <w:b/>
              </w:rPr>
            </w:pPr>
          </w:p>
          <w:p w14:paraId="50A2FBF6" w14:textId="77777777" w:rsidR="00F03C5B" w:rsidRDefault="00F03C5B" w:rsidP="001E7318">
            <w:pPr>
              <w:rPr>
                <w:rFonts w:ascii="Arial" w:hAnsi="Arial" w:cs="Arial"/>
                <w:b/>
              </w:rPr>
            </w:pPr>
            <w:r>
              <w:rPr>
                <w:rFonts w:ascii="Arial" w:hAnsi="Arial" w:cs="Arial"/>
                <w:b/>
              </w:rPr>
              <w:t>Volg</w:t>
            </w:r>
          </w:p>
        </w:tc>
        <w:tc>
          <w:tcPr>
            <w:tcW w:w="4962" w:type="dxa"/>
            <w:vMerge w:val="restart"/>
          </w:tcPr>
          <w:p w14:paraId="17A8F857" w14:textId="77777777" w:rsidR="00F03C5B" w:rsidRDefault="00F03C5B" w:rsidP="001E7318">
            <w:pPr>
              <w:rPr>
                <w:rFonts w:ascii="Arial" w:hAnsi="Arial" w:cs="Arial"/>
                <w:b/>
              </w:rPr>
            </w:pPr>
          </w:p>
          <w:p w14:paraId="484BF1A1" w14:textId="77777777" w:rsidR="00F03C5B" w:rsidRDefault="00F03C5B" w:rsidP="001E7318">
            <w:pPr>
              <w:rPr>
                <w:rFonts w:ascii="Arial" w:hAnsi="Arial" w:cs="Arial"/>
              </w:rPr>
            </w:pPr>
            <w:r w:rsidRPr="00F03C5B">
              <w:rPr>
                <w:rFonts w:ascii="Arial" w:hAnsi="Arial" w:cs="Arial"/>
              </w:rPr>
              <w:t>Blijf de leerling volgen</w:t>
            </w:r>
          </w:p>
          <w:p w14:paraId="24818708" w14:textId="77777777" w:rsidR="00F03C5B" w:rsidRPr="00F03C5B" w:rsidRDefault="00F03C5B" w:rsidP="001E7318">
            <w:pPr>
              <w:rPr>
                <w:rFonts w:ascii="Arial" w:hAnsi="Arial" w:cs="Arial"/>
              </w:rPr>
            </w:pPr>
            <w:r>
              <w:rPr>
                <w:rFonts w:ascii="Arial" w:hAnsi="Arial" w:cs="Arial"/>
              </w:rPr>
              <w:t>Zorg voor regelmatige verslaglegging</w:t>
            </w:r>
          </w:p>
        </w:tc>
        <w:tc>
          <w:tcPr>
            <w:tcW w:w="4819" w:type="dxa"/>
          </w:tcPr>
          <w:p w14:paraId="1825F3B5" w14:textId="77777777" w:rsidR="00F03C5B" w:rsidRDefault="00F03C5B" w:rsidP="001E7318">
            <w:pPr>
              <w:rPr>
                <w:rFonts w:ascii="Arial" w:hAnsi="Arial" w:cs="Arial"/>
              </w:rPr>
            </w:pPr>
            <w:r w:rsidRPr="00F03C5B">
              <w:rPr>
                <w:rFonts w:ascii="Arial" w:hAnsi="Arial" w:cs="Arial"/>
              </w:rPr>
              <w:t>Blijf de leerling volgen</w:t>
            </w:r>
          </w:p>
          <w:p w14:paraId="03032A45" w14:textId="77777777" w:rsidR="00FC143F" w:rsidRPr="00F03C5B" w:rsidRDefault="00FC143F" w:rsidP="001E7318">
            <w:pPr>
              <w:rPr>
                <w:rFonts w:ascii="Arial" w:hAnsi="Arial" w:cs="Arial"/>
              </w:rPr>
            </w:pPr>
          </w:p>
        </w:tc>
        <w:tc>
          <w:tcPr>
            <w:tcW w:w="1987" w:type="dxa"/>
          </w:tcPr>
          <w:p w14:paraId="2B793F6E" w14:textId="77777777" w:rsidR="00F03C5B" w:rsidRPr="00F03C5B" w:rsidRDefault="00F03C5B" w:rsidP="001E7318">
            <w:pPr>
              <w:rPr>
                <w:rFonts w:ascii="Arial" w:hAnsi="Arial" w:cs="Arial"/>
              </w:rPr>
            </w:pPr>
            <w:r w:rsidRPr="00F03C5B">
              <w:rPr>
                <w:rFonts w:ascii="Arial" w:hAnsi="Arial" w:cs="Arial"/>
              </w:rPr>
              <w:t>Leerkracht</w:t>
            </w:r>
          </w:p>
        </w:tc>
      </w:tr>
      <w:tr w:rsidR="00F03C5B" w14:paraId="64ED6C28" w14:textId="77777777" w:rsidTr="00015141">
        <w:trPr>
          <w:trHeight w:val="195"/>
        </w:trPr>
        <w:tc>
          <w:tcPr>
            <w:tcW w:w="2376" w:type="dxa"/>
            <w:vMerge/>
          </w:tcPr>
          <w:p w14:paraId="7626F925" w14:textId="77777777" w:rsidR="00F03C5B" w:rsidRDefault="00F03C5B" w:rsidP="001E7318">
            <w:pPr>
              <w:rPr>
                <w:rFonts w:ascii="Arial" w:hAnsi="Arial" w:cs="Arial"/>
                <w:b/>
              </w:rPr>
            </w:pPr>
          </w:p>
        </w:tc>
        <w:tc>
          <w:tcPr>
            <w:tcW w:w="4962" w:type="dxa"/>
            <w:vMerge/>
          </w:tcPr>
          <w:p w14:paraId="5030F721" w14:textId="77777777" w:rsidR="00F03C5B" w:rsidRDefault="00F03C5B" w:rsidP="001E7318">
            <w:pPr>
              <w:rPr>
                <w:rFonts w:ascii="Arial" w:hAnsi="Arial" w:cs="Arial"/>
                <w:b/>
              </w:rPr>
            </w:pPr>
          </w:p>
        </w:tc>
        <w:tc>
          <w:tcPr>
            <w:tcW w:w="4819" w:type="dxa"/>
          </w:tcPr>
          <w:p w14:paraId="01857C0B" w14:textId="77777777" w:rsidR="00F03C5B" w:rsidRDefault="00F03C5B" w:rsidP="001E7318">
            <w:pPr>
              <w:rPr>
                <w:rFonts w:ascii="Arial" w:hAnsi="Arial" w:cs="Arial"/>
              </w:rPr>
            </w:pPr>
            <w:r>
              <w:rPr>
                <w:rFonts w:ascii="Arial" w:hAnsi="Arial" w:cs="Arial"/>
              </w:rPr>
              <w:t>Zonodig contact met “Veilig thuis”, AMK en BJZ</w:t>
            </w:r>
          </w:p>
          <w:p w14:paraId="78F4574F" w14:textId="77777777" w:rsidR="00FC143F" w:rsidRPr="00F03C5B" w:rsidRDefault="00FC143F" w:rsidP="001E7318">
            <w:pPr>
              <w:rPr>
                <w:rFonts w:ascii="Arial" w:hAnsi="Arial" w:cs="Arial"/>
              </w:rPr>
            </w:pPr>
          </w:p>
        </w:tc>
        <w:tc>
          <w:tcPr>
            <w:tcW w:w="1987" w:type="dxa"/>
          </w:tcPr>
          <w:p w14:paraId="50C65D12" w14:textId="77777777" w:rsidR="00F03C5B" w:rsidRPr="00FC143F" w:rsidRDefault="00FC143F" w:rsidP="001E7318">
            <w:pPr>
              <w:rPr>
                <w:rFonts w:ascii="Arial" w:hAnsi="Arial" w:cs="Arial"/>
              </w:rPr>
            </w:pPr>
            <w:r w:rsidRPr="00FC143F">
              <w:rPr>
                <w:rFonts w:ascii="Arial" w:hAnsi="Arial" w:cs="Arial"/>
              </w:rPr>
              <w:t>Ib’er</w:t>
            </w:r>
          </w:p>
        </w:tc>
      </w:tr>
      <w:tr w:rsidR="00F03C5B" w14:paraId="2C685DAD" w14:textId="77777777" w:rsidTr="00015141">
        <w:trPr>
          <w:trHeight w:val="195"/>
        </w:trPr>
        <w:tc>
          <w:tcPr>
            <w:tcW w:w="2376" w:type="dxa"/>
            <w:vMerge/>
          </w:tcPr>
          <w:p w14:paraId="035B1499" w14:textId="77777777" w:rsidR="00F03C5B" w:rsidRDefault="00F03C5B" w:rsidP="001E7318">
            <w:pPr>
              <w:rPr>
                <w:rFonts w:ascii="Arial" w:hAnsi="Arial" w:cs="Arial"/>
                <w:b/>
              </w:rPr>
            </w:pPr>
          </w:p>
        </w:tc>
        <w:tc>
          <w:tcPr>
            <w:tcW w:w="4962" w:type="dxa"/>
            <w:vMerge/>
          </w:tcPr>
          <w:p w14:paraId="5831F1CB" w14:textId="77777777" w:rsidR="00F03C5B" w:rsidRDefault="00F03C5B" w:rsidP="001E7318">
            <w:pPr>
              <w:rPr>
                <w:rFonts w:ascii="Arial" w:hAnsi="Arial" w:cs="Arial"/>
                <w:b/>
              </w:rPr>
            </w:pPr>
          </w:p>
        </w:tc>
        <w:tc>
          <w:tcPr>
            <w:tcW w:w="4819" w:type="dxa"/>
          </w:tcPr>
          <w:p w14:paraId="0F15EC24" w14:textId="77777777" w:rsidR="00F03C5B" w:rsidRPr="00F03C5B" w:rsidRDefault="00F03C5B" w:rsidP="001E7318">
            <w:pPr>
              <w:rPr>
                <w:rFonts w:ascii="Arial" w:hAnsi="Arial" w:cs="Arial"/>
              </w:rPr>
            </w:pPr>
            <w:r>
              <w:rPr>
                <w:rFonts w:ascii="Arial" w:hAnsi="Arial" w:cs="Arial"/>
              </w:rPr>
              <w:t>Evaluatie van het proces</w:t>
            </w:r>
          </w:p>
        </w:tc>
        <w:tc>
          <w:tcPr>
            <w:tcW w:w="1987" w:type="dxa"/>
          </w:tcPr>
          <w:p w14:paraId="5710CA10" w14:textId="77777777" w:rsidR="00F03C5B" w:rsidRDefault="00FC143F" w:rsidP="001E7318">
            <w:pPr>
              <w:rPr>
                <w:rFonts w:ascii="Arial" w:hAnsi="Arial" w:cs="Arial"/>
              </w:rPr>
            </w:pPr>
            <w:r w:rsidRPr="00FC143F">
              <w:rPr>
                <w:rFonts w:ascii="Arial" w:hAnsi="Arial" w:cs="Arial"/>
              </w:rPr>
              <w:t>Leerkracht en Ib’er</w:t>
            </w:r>
          </w:p>
          <w:p w14:paraId="3A24AF5D" w14:textId="77777777" w:rsidR="00FC143F" w:rsidRPr="00FC143F" w:rsidRDefault="00FC143F" w:rsidP="001E7318">
            <w:pPr>
              <w:rPr>
                <w:rFonts w:ascii="Arial" w:hAnsi="Arial" w:cs="Arial"/>
              </w:rPr>
            </w:pPr>
          </w:p>
        </w:tc>
      </w:tr>
      <w:tr w:rsidR="00F03C5B" w14:paraId="27889609" w14:textId="77777777" w:rsidTr="00015141">
        <w:trPr>
          <w:trHeight w:val="195"/>
        </w:trPr>
        <w:tc>
          <w:tcPr>
            <w:tcW w:w="2376" w:type="dxa"/>
            <w:vMerge/>
          </w:tcPr>
          <w:p w14:paraId="3ADE75FD" w14:textId="77777777" w:rsidR="00F03C5B" w:rsidRDefault="00F03C5B" w:rsidP="001E7318">
            <w:pPr>
              <w:rPr>
                <w:rFonts w:ascii="Arial" w:hAnsi="Arial" w:cs="Arial"/>
                <w:b/>
              </w:rPr>
            </w:pPr>
          </w:p>
        </w:tc>
        <w:tc>
          <w:tcPr>
            <w:tcW w:w="4962" w:type="dxa"/>
            <w:vMerge/>
          </w:tcPr>
          <w:p w14:paraId="036130F9" w14:textId="77777777" w:rsidR="00F03C5B" w:rsidRDefault="00F03C5B" w:rsidP="001E7318">
            <w:pPr>
              <w:rPr>
                <w:rFonts w:ascii="Arial" w:hAnsi="Arial" w:cs="Arial"/>
                <w:b/>
              </w:rPr>
            </w:pPr>
          </w:p>
        </w:tc>
        <w:tc>
          <w:tcPr>
            <w:tcW w:w="4819" w:type="dxa"/>
          </w:tcPr>
          <w:p w14:paraId="42A06D90" w14:textId="77777777" w:rsidR="00F03C5B" w:rsidRPr="00F03C5B" w:rsidRDefault="00F03C5B" w:rsidP="001E7318">
            <w:pPr>
              <w:rPr>
                <w:rFonts w:ascii="Arial" w:hAnsi="Arial" w:cs="Arial"/>
              </w:rPr>
            </w:pPr>
            <w:r>
              <w:rPr>
                <w:rFonts w:ascii="Arial" w:hAnsi="Arial" w:cs="Arial"/>
              </w:rPr>
              <w:t>Verslaglegging in dossier</w:t>
            </w:r>
          </w:p>
        </w:tc>
        <w:tc>
          <w:tcPr>
            <w:tcW w:w="1987" w:type="dxa"/>
          </w:tcPr>
          <w:p w14:paraId="1F98147E" w14:textId="77777777" w:rsidR="00F03C5B" w:rsidRDefault="00FC143F" w:rsidP="001E7318">
            <w:pPr>
              <w:rPr>
                <w:rFonts w:ascii="Arial" w:hAnsi="Arial" w:cs="Arial"/>
              </w:rPr>
            </w:pPr>
            <w:r w:rsidRPr="00FC143F">
              <w:rPr>
                <w:rFonts w:ascii="Arial" w:hAnsi="Arial" w:cs="Arial"/>
              </w:rPr>
              <w:t>Leerkracht en Ib’er</w:t>
            </w:r>
          </w:p>
          <w:p w14:paraId="2856DDD2" w14:textId="77777777" w:rsidR="00FC143F" w:rsidRPr="00FC143F" w:rsidRDefault="00FC143F" w:rsidP="001E7318">
            <w:pPr>
              <w:rPr>
                <w:rFonts w:ascii="Arial" w:hAnsi="Arial" w:cs="Arial"/>
              </w:rPr>
            </w:pPr>
          </w:p>
        </w:tc>
      </w:tr>
    </w:tbl>
    <w:p w14:paraId="3DF09B74" w14:textId="77777777" w:rsidR="001E7318" w:rsidRPr="00296F5A" w:rsidRDefault="001E7318" w:rsidP="001E7318">
      <w:pPr>
        <w:spacing w:after="0"/>
        <w:rPr>
          <w:rFonts w:ascii="Arial" w:hAnsi="Arial" w:cs="Arial"/>
          <w:b/>
        </w:rPr>
      </w:pPr>
    </w:p>
    <w:p w14:paraId="52889638" w14:textId="77777777" w:rsidR="00ED2D9D" w:rsidRPr="00340380" w:rsidRDefault="00CA4BDC" w:rsidP="00ED2D9D">
      <w:pPr>
        <w:spacing w:after="120"/>
        <w:rPr>
          <w:rFonts w:ascii="Arial" w:hAnsi="Arial" w:cs="Arial"/>
          <w:b/>
          <w:sz w:val="28"/>
          <w:szCs w:val="28"/>
        </w:rPr>
      </w:pPr>
      <w:r w:rsidRPr="00340380">
        <w:rPr>
          <w:rFonts w:ascii="Arial" w:hAnsi="Arial" w:cs="Arial"/>
          <w:b/>
          <w:sz w:val="28"/>
          <w:szCs w:val="28"/>
        </w:rPr>
        <w:t xml:space="preserve">De stappen van de meldcode </w:t>
      </w:r>
    </w:p>
    <w:p w14:paraId="5CF7BD75" w14:textId="77777777" w:rsidR="00B95023" w:rsidRPr="00340380" w:rsidRDefault="00CA4BDC" w:rsidP="00243435">
      <w:pPr>
        <w:pStyle w:val="Geenafstand"/>
        <w:rPr>
          <w:rFonts w:ascii="Arial" w:hAnsi="Arial" w:cs="Arial"/>
          <w:sz w:val="20"/>
          <w:szCs w:val="20"/>
        </w:rPr>
      </w:pPr>
      <w:r w:rsidRPr="00340380">
        <w:rPr>
          <w:rFonts w:ascii="Arial" w:hAnsi="Arial" w:cs="Arial"/>
          <w:sz w:val="20"/>
          <w:szCs w:val="20"/>
        </w:rPr>
        <w:lastRenderedPageBreak/>
        <w:t>De meldcode is een stappenplan voor professionals bij vermoedens van huiselijk geweld en kindermishandeling</w:t>
      </w:r>
      <w:r w:rsidR="00B95023" w:rsidRPr="00340380">
        <w:rPr>
          <w:rFonts w:ascii="Arial" w:hAnsi="Arial" w:cs="Arial"/>
          <w:sz w:val="20"/>
          <w:szCs w:val="20"/>
        </w:rPr>
        <w:t>. In de meldcode staat duidelijk beschreven wat er van de leerkrachten verwacht wordt als ze een vermoeden hebben van kindermishandeling en/of huiselijk geweld. De meldcode kan gebruikt worden in de zorg- en begeleidingsstructuur van onze school.</w:t>
      </w:r>
    </w:p>
    <w:p w14:paraId="272C068D" w14:textId="77777777" w:rsidR="00B95023" w:rsidRPr="00340380" w:rsidRDefault="00B95023" w:rsidP="00ED2D9D">
      <w:pPr>
        <w:spacing w:after="120"/>
        <w:rPr>
          <w:rFonts w:ascii="Arial" w:hAnsi="Arial" w:cs="Arial"/>
          <w:sz w:val="20"/>
          <w:szCs w:val="20"/>
        </w:rPr>
      </w:pPr>
    </w:p>
    <w:p w14:paraId="5F0408EA" w14:textId="77777777" w:rsidR="00B95023" w:rsidRPr="00340380" w:rsidRDefault="00B95023" w:rsidP="00ED2D9D">
      <w:pPr>
        <w:spacing w:after="120"/>
        <w:rPr>
          <w:rFonts w:ascii="Arial" w:hAnsi="Arial" w:cs="Arial"/>
          <w:b/>
          <w:sz w:val="20"/>
          <w:szCs w:val="20"/>
        </w:rPr>
      </w:pPr>
      <w:r w:rsidRPr="00340380">
        <w:rPr>
          <w:rFonts w:ascii="Arial" w:hAnsi="Arial" w:cs="Arial"/>
          <w:b/>
          <w:sz w:val="20"/>
          <w:szCs w:val="20"/>
        </w:rPr>
        <w:t>Verslaglegging:</w:t>
      </w:r>
    </w:p>
    <w:p w14:paraId="38D6F3F7"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Leg altijd de volgende gegevens vast:</w:t>
      </w:r>
    </w:p>
    <w:p w14:paraId="295A2758"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Vermeld altijd datum, plaats, situatie en overige aanwezigen.</w:t>
      </w:r>
    </w:p>
    <w:p w14:paraId="02A421EE"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Signalen die duidelijk maken welke zorg je ziet, hoort of ruikt</w:t>
      </w:r>
    </w:p>
    <w:p w14:paraId="6DB65B75"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Signalen die een vermoeden van huiselijk geweld of kindermishandeling bevestigen of ontkrachten.</w:t>
      </w:r>
    </w:p>
    <w:p w14:paraId="07DF99F6"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Contacten over de signalen.</w:t>
      </w:r>
    </w:p>
    <w:p w14:paraId="28221F8D"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Stappen die worden gezet</w:t>
      </w:r>
    </w:p>
    <w:p w14:paraId="40212C01"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Besluiten die worden genomen.</w:t>
      </w:r>
    </w:p>
    <w:p w14:paraId="53A1FCA7"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Vervolgaantekeningen over het verloop. Beschrijf de signalen zo feitelijk mogelijk.</w:t>
      </w:r>
    </w:p>
    <w:p w14:paraId="086667CA"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Worden ook hypothesen en veronderstellingen vastgelegd, vermeld dan uitdrukkelijk dat het om hypothesen of veronderstellingen gaat.</w:t>
      </w:r>
    </w:p>
    <w:p w14:paraId="5BA8710B"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Vermeld de bron als er informatie van derden wordt vastgelegd.</w:t>
      </w:r>
    </w:p>
    <w:p w14:paraId="6805A9D5" w14:textId="77777777" w:rsidR="00B95023" w:rsidRPr="00340380" w:rsidRDefault="00B95023" w:rsidP="00243435">
      <w:pPr>
        <w:pStyle w:val="Geenafstand"/>
        <w:rPr>
          <w:rFonts w:ascii="Arial" w:hAnsi="Arial" w:cs="Arial"/>
          <w:sz w:val="20"/>
          <w:szCs w:val="20"/>
        </w:rPr>
      </w:pPr>
      <w:r w:rsidRPr="00340380">
        <w:rPr>
          <w:rFonts w:ascii="Arial" w:hAnsi="Arial" w:cs="Arial"/>
          <w:sz w:val="20"/>
          <w:szCs w:val="20"/>
        </w:rPr>
        <w:t>Leg diagnoses alleen vast als ze gesteld zijn door een medewerker die hierin geschoold is ( bv. een orthopedagoog).</w:t>
      </w:r>
    </w:p>
    <w:p w14:paraId="3C512D5E" w14:textId="77777777" w:rsidR="001B222A" w:rsidRPr="00340380" w:rsidRDefault="001B222A" w:rsidP="00243435">
      <w:pPr>
        <w:pStyle w:val="Geenafstand"/>
        <w:rPr>
          <w:rFonts w:ascii="Arial" w:hAnsi="Arial" w:cs="Arial"/>
          <w:sz w:val="20"/>
          <w:szCs w:val="20"/>
        </w:rPr>
      </w:pPr>
    </w:p>
    <w:p w14:paraId="11463296" w14:textId="77777777" w:rsidR="001B222A" w:rsidRPr="00340380" w:rsidRDefault="001B222A" w:rsidP="00243435">
      <w:pPr>
        <w:pStyle w:val="Geenafstand"/>
        <w:rPr>
          <w:rFonts w:ascii="Arial" w:hAnsi="Arial" w:cs="Arial"/>
          <w:b/>
          <w:sz w:val="20"/>
          <w:szCs w:val="20"/>
        </w:rPr>
      </w:pPr>
      <w:r w:rsidRPr="00340380">
        <w:rPr>
          <w:rFonts w:ascii="Arial" w:hAnsi="Arial" w:cs="Arial"/>
          <w:b/>
          <w:sz w:val="20"/>
          <w:szCs w:val="20"/>
        </w:rPr>
        <w:t>De vijf stappen van de Meldcode huiselijk geweld en/of kindermishandeling</w:t>
      </w:r>
      <w:r w:rsidR="00243435" w:rsidRPr="00340380">
        <w:rPr>
          <w:rFonts w:ascii="Arial" w:hAnsi="Arial" w:cs="Arial"/>
          <w:b/>
          <w:sz w:val="20"/>
          <w:szCs w:val="20"/>
        </w:rPr>
        <w:t>:</w:t>
      </w:r>
    </w:p>
    <w:p w14:paraId="4D0F6A40" w14:textId="77777777" w:rsidR="001B222A" w:rsidRPr="00340380" w:rsidRDefault="001B222A" w:rsidP="00243435">
      <w:pPr>
        <w:pStyle w:val="Geenafstand"/>
        <w:rPr>
          <w:rFonts w:ascii="Arial" w:hAnsi="Arial" w:cs="Arial"/>
          <w:sz w:val="20"/>
          <w:szCs w:val="20"/>
        </w:rPr>
      </w:pPr>
    </w:p>
    <w:p w14:paraId="636BF735" w14:textId="77777777" w:rsidR="001B222A" w:rsidRPr="00340380" w:rsidRDefault="001B222A" w:rsidP="00243435">
      <w:pPr>
        <w:pStyle w:val="Geenafstand"/>
        <w:rPr>
          <w:rFonts w:ascii="Arial" w:hAnsi="Arial" w:cs="Arial"/>
          <w:b/>
          <w:sz w:val="20"/>
          <w:szCs w:val="20"/>
        </w:rPr>
      </w:pPr>
      <w:r w:rsidRPr="00340380">
        <w:rPr>
          <w:rFonts w:ascii="Arial" w:hAnsi="Arial" w:cs="Arial"/>
          <w:b/>
          <w:sz w:val="20"/>
          <w:szCs w:val="20"/>
        </w:rPr>
        <w:t>1.Breng de signalen in kaart</w:t>
      </w:r>
    </w:p>
    <w:p w14:paraId="3FF7A3EA" w14:textId="77777777" w:rsidR="00243435" w:rsidRPr="00340380" w:rsidRDefault="00243435" w:rsidP="00243435">
      <w:pPr>
        <w:pStyle w:val="Geenafstand"/>
        <w:rPr>
          <w:rFonts w:ascii="Arial" w:hAnsi="Arial" w:cs="Arial"/>
          <w:b/>
          <w:sz w:val="20"/>
          <w:szCs w:val="20"/>
        </w:rPr>
      </w:pPr>
    </w:p>
    <w:p w14:paraId="1A5824EC" w14:textId="77777777" w:rsidR="001B222A" w:rsidRPr="00340380" w:rsidRDefault="001B222A" w:rsidP="00243435">
      <w:pPr>
        <w:pStyle w:val="Geenafstand"/>
        <w:rPr>
          <w:rFonts w:ascii="Arial" w:hAnsi="Arial" w:cs="Arial"/>
          <w:sz w:val="20"/>
          <w:szCs w:val="20"/>
        </w:rPr>
      </w:pPr>
      <w:r w:rsidRPr="00340380">
        <w:rPr>
          <w:rFonts w:ascii="Arial" w:hAnsi="Arial" w:cs="Arial"/>
          <w:sz w:val="20"/>
          <w:szCs w:val="20"/>
        </w:rPr>
        <w:t>Je vermoedt dat er bij een leerling sprake is van hui</w:t>
      </w:r>
      <w:r w:rsidR="00907A3E">
        <w:rPr>
          <w:rFonts w:ascii="Arial" w:hAnsi="Arial" w:cs="Arial"/>
          <w:sz w:val="20"/>
          <w:szCs w:val="20"/>
        </w:rPr>
        <w:t>s</w:t>
      </w:r>
      <w:r w:rsidRPr="00340380">
        <w:rPr>
          <w:rFonts w:ascii="Arial" w:hAnsi="Arial" w:cs="Arial"/>
          <w:sz w:val="20"/>
          <w:szCs w:val="20"/>
        </w:rPr>
        <w:t>elijk geweld en kr</w:t>
      </w:r>
      <w:r w:rsidR="00907A3E">
        <w:rPr>
          <w:rFonts w:ascii="Arial" w:hAnsi="Arial" w:cs="Arial"/>
          <w:sz w:val="20"/>
          <w:szCs w:val="20"/>
        </w:rPr>
        <w:t>ijgt signalen die je vermoeden b</w:t>
      </w:r>
      <w:r w:rsidRPr="00340380">
        <w:rPr>
          <w:rFonts w:ascii="Arial" w:hAnsi="Arial" w:cs="Arial"/>
          <w:sz w:val="20"/>
          <w:szCs w:val="20"/>
        </w:rPr>
        <w:t>evestigen of juist ontkrachten. Leg de signalen vast. Beschrijf de signalen zo feitelijk mogelijk: wat zag je, hoorde je, las je. Beschrijf je een hypothese of veronderstelling, vermeld dit dan uitdrukkelijk! Vermeld ook concreet en duidelijk als er informatie van derden wordt vastgelegd.</w:t>
      </w:r>
    </w:p>
    <w:p w14:paraId="428D2E34" w14:textId="77777777" w:rsidR="00243435" w:rsidRPr="00340380" w:rsidRDefault="00243435" w:rsidP="00243435">
      <w:pPr>
        <w:pStyle w:val="Geenafstand"/>
        <w:rPr>
          <w:rFonts w:ascii="Arial" w:hAnsi="Arial" w:cs="Arial"/>
          <w:sz w:val="20"/>
          <w:szCs w:val="20"/>
        </w:rPr>
      </w:pPr>
    </w:p>
    <w:p w14:paraId="3D324AC5" w14:textId="77777777" w:rsidR="001B222A" w:rsidRPr="00340380" w:rsidRDefault="001B222A" w:rsidP="00243435">
      <w:pPr>
        <w:pStyle w:val="Geenafstand"/>
        <w:rPr>
          <w:rFonts w:ascii="Arial" w:hAnsi="Arial" w:cs="Arial"/>
          <w:b/>
          <w:sz w:val="20"/>
          <w:szCs w:val="20"/>
        </w:rPr>
      </w:pPr>
      <w:r w:rsidRPr="00340380">
        <w:rPr>
          <w:rFonts w:ascii="Arial" w:hAnsi="Arial" w:cs="Arial"/>
          <w:b/>
          <w:sz w:val="20"/>
          <w:szCs w:val="20"/>
        </w:rPr>
        <w:t>2. Collegiale consultatie en zo nodig raadp</w:t>
      </w:r>
      <w:r w:rsidR="00E224F0" w:rsidRPr="00340380">
        <w:rPr>
          <w:rFonts w:ascii="Arial" w:hAnsi="Arial" w:cs="Arial"/>
          <w:b/>
          <w:sz w:val="20"/>
          <w:szCs w:val="20"/>
        </w:rPr>
        <w:t>legen AMK of BJZ</w:t>
      </w:r>
    </w:p>
    <w:p w14:paraId="4D6B4527" w14:textId="77777777" w:rsidR="00243435" w:rsidRPr="00340380" w:rsidRDefault="00243435" w:rsidP="00243435">
      <w:pPr>
        <w:pStyle w:val="Geenafstand"/>
        <w:rPr>
          <w:rFonts w:ascii="Arial" w:hAnsi="Arial" w:cs="Arial"/>
          <w:b/>
          <w:sz w:val="20"/>
          <w:szCs w:val="20"/>
        </w:rPr>
      </w:pPr>
    </w:p>
    <w:p w14:paraId="2748BDFD" w14:textId="77777777" w:rsidR="001B222A" w:rsidRPr="00340380" w:rsidRDefault="00127160" w:rsidP="00243435">
      <w:pPr>
        <w:pStyle w:val="Geenafstand"/>
        <w:rPr>
          <w:rFonts w:ascii="Arial" w:hAnsi="Arial" w:cs="Arial"/>
          <w:sz w:val="20"/>
          <w:szCs w:val="20"/>
        </w:rPr>
      </w:pPr>
      <w:r w:rsidRPr="00340380">
        <w:rPr>
          <w:rFonts w:ascii="Arial" w:hAnsi="Arial" w:cs="Arial"/>
          <w:sz w:val="20"/>
          <w:szCs w:val="20"/>
        </w:rPr>
        <w:t>Bespreek de signalen van mishandeling binnen je eigen school met de directie/ib’er, zodat je de signalen goed kunt duiden. Gaat het om een complexe zaak, dan is bespreking in het ZAT zinvol, omdat eventuele acties van ZAT-partners gewenst zijn. Om een leerling öpen”(niet anoniem) te bespreken in het zorgadviesteam en met andere deskundigen is (schriftelijke) toestemming van de ouders vereist. Indien de ouder weigert, is dit een zorgelijk signaal en moet het worden meegenomen in de weging (stap 4). De leerling kan overigens anoniem worden besproken wanneer een ouder geen toestemming heeft gegeven, maar dit verdient niet de voorkeur vanwege de eventuele vervolgacties. Als je ook maar enig twijfel hebt over de oorzaak van de situatie en/of eventuele mogelijke onveiligheid bij de leerling, moet je advies vragen bij het AMK. Het AMK kan een eerste weging maken of het terecht is dat je je zorgen</w:t>
      </w:r>
      <w:r w:rsidR="00C31F35" w:rsidRPr="00340380">
        <w:rPr>
          <w:rFonts w:ascii="Arial" w:hAnsi="Arial" w:cs="Arial"/>
          <w:sz w:val="20"/>
          <w:szCs w:val="20"/>
        </w:rPr>
        <w:t xml:space="preserve"> maakt over de situatie en of er mogelijk sprake kan zijn van kindermishandeling of huselijk gweled. Zorgvuldig handelen vereist dat je nagaat of je advies moet vragen aan het AMK.</w:t>
      </w:r>
    </w:p>
    <w:p w14:paraId="2CAD5E11" w14:textId="77777777" w:rsidR="00E224F0" w:rsidRPr="00340380" w:rsidRDefault="00E224F0" w:rsidP="00243435">
      <w:pPr>
        <w:pStyle w:val="Geenafstand"/>
        <w:rPr>
          <w:rFonts w:ascii="Arial" w:hAnsi="Arial" w:cs="Arial"/>
          <w:sz w:val="20"/>
          <w:szCs w:val="20"/>
        </w:rPr>
      </w:pPr>
    </w:p>
    <w:p w14:paraId="11FE6CC6" w14:textId="77777777" w:rsidR="00C31F35" w:rsidRPr="00340380" w:rsidRDefault="00C31F35" w:rsidP="001B222A">
      <w:pPr>
        <w:spacing w:after="120"/>
        <w:rPr>
          <w:rFonts w:ascii="Arial" w:hAnsi="Arial" w:cs="Arial"/>
          <w:sz w:val="20"/>
          <w:szCs w:val="20"/>
        </w:rPr>
      </w:pPr>
      <w:r w:rsidRPr="00340380">
        <w:rPr>
          <w:rFonts w:ascii="Arial" w:hAnsi="Arial" w:cs="Arial"/>
          <w:b/>
          <w:sz w:val="20"/>
          <w:szCs w:val="20"/>
        </w:rPr>
        <w:t>Noo</w:t>
      </w:r>
      <w:r w:rsidR="008E132B" w:rsidRPr="00340380">
        <w:rPr>
          <w:rFonts w:ascii="Arial" w:hAnsi="Arial" w:cs="Arial"/>
          <w:b/>
          <w:sz w:val="20"/>
          <w:szCs w:val="20"/>
        </w:rPr>
        <w:t>dsituaties</w:t>
      </w:r>
    </w:p>
    <w:p w14:paraId="689F9D0D" w14:textId="77777777" w:rsidR="008E132B" w:rsidRPr="00340380" w:rsidRDefault="008E132B" w:rsidP="001B222A">
      <w:pPr>
        <w:spacing w:after="120"/>
        <w:rPr>
          <w:rFonts w:ascii="Arial" w:hAnsi="Arial" w:cs="Arial"/>
          <w:sz w:val="20"/>
          <w:szCs w:val="20"/>
        </w:rPr>
      </w:pPr>
      <w:r w:rsidRPr="00340380">
        <w:rPr>
          <w:rFonts w:ascii="Arial" w:hAnsi="Arial" w:cs="Arial"/>
          <w:sz w:val="20"/>
          <w:szCs w:val="20"/>
        </w:rPr>
        <w:lastRenderedPageBreak/>
        <w:t>Bij signalen die wijzen op acuut en zodanig ernstig geweld dat de leerling of een gezinslid daartegen onmiddellijk moet worden beschermd, kun je meteen advies vragen aan het Advies- en Meldpunt Kindermishandeling. Komt men daar, op basis van signalen, tot het oordeel dat onmiddellijke actie is geboden, dan kun je zo nodig in hetzelfde gesprek een melding doen, zodat op korte termijn de noodzakelijke acties in gang kunen worden gezet. In noodsituaties kun je overigens ook contact zoeken met de crisisdienst van het Bureau Jeugdzorg en/of de politie om hulp te bieden.</w:t>
      </w:r>
    </w:p>
    <w:p w14:paraId="4E58F39B" w14:textId="77777777" w:rsidR="008E132B" w:rsidRPr="00340380" w:rsidRDefault="008E132B" w:rsidP="001B222A">
      <w:pPr>
        <w:spacing w:after="120"/>
        <w:rPr>
          <w:rFonts w:ascii="Arial" w:hAnsi="Arial" w:cs="Arial"/>
          <w:sz w:val="20"/>
          <w:szCs w:val="20"/>
        </w:rPr>
      </w:pPr>
    </w:p>
    <w:p w14:paraId="45867320" w14:textId="77777777" w:rsidR="008E132B" w:rsidRPr="00340380" w:rsidRDefault="008E132B" w:rsidP="001B222A">
      <w:pPr>
        <w:spacing w:after="120"/>
        <w:rPr>
          <w:rFonts w:ascii="Arial" w:hAnsi="Arial" w:cs="Arial"/>
          <w:sz w:val="20"/>
          <w:szCs w:val="20"/>
        </w:rPr>
      </w:pPr>
      <w:r w:rsidRPr="00340380">
        <w:rPr>
          <w:rFonts w:ascii="Arial" w:hAnsi="Arial" w:cs="Arial"/>
          <w:b/>
          <w:sz w:val="20"/>
          <w:szCs w:val="20"/>
        </w:rPr>
        <w:t>3. Gesprek met de leerling en/of ouders</w:t>
      </w:r>
    </w:p>
    <w:p w14:paraId="51FB6917" w14:textId="77777777" w:rsidR="008E132B" w:rsidRPr="00340380" w:rsidRDefault="008E132B" w:rsidP="001B222A">
      <w:pPr>
        <w:spacing w:after="120"/>
        <w:rPr>
          <w:rFonts w:ascii="Arial" w:hAnsi="Arial" w:cs="Arial"/>
          <w:sz w:val="20"/>
          <w:szCs w:val="20"/>
        </w:rPr>
      </w:pPr>
      <w:r w:rsidRPr="00340380">
        <w:rPr>
          <w:rFonts w:ascii="Arial" w:hAnsi="Arial" w:cs="Arial"/>
          <w:sz w:val="20"/>
          <w:szCs w:val="20"/>
        </w:rPr>
        <w:t>Bespreek de signalen met de leerling en/of ouders. Een belangrijke grondhousing in het onderwijs is openheid tegenover de leerling en zijn/haar ouders. Vandaar dat de professional, meestal jij als leerkracht en de directie, zo snel mogelijk met de leerling/ouders in gesprek gaan. Afhankelijk van de situatie</w:t>
      </w:r>
      <w:r w:rsidR="006A512D" w:rsidRPr="00340380">
        <w:rPr>
          <w:rFonts w:ascii="Arial" w:hAnsi="Arial" w:cs="Arial"/>
          <w:sz w:val="20"/>
          <w:szCs w:val="20"/>
        </w:rPr>
        <w:t xml:space="preserve"> kan dit gezamenlijk of apart. Breng je zorgen in kaart.</w:t>
      </w:r>
    </w:p>
    <w:p w14:paraId="34FB88B9" w14:textId="77777777" w:rsidR="006A512D" w:rsidRPr="00340380" w:rsidRDefault="006A512D" w:rsidP="00897A55">
      <w:pPr>
        <w:pStyle w:val="Geenafstand"/>
        <w:rPr>
          <w:rFonts w:ascii="Arial" w:hAnsi="Arial" w:cs="Arial"/>
          <w:sz w:val="20"/>
          <w:szCs w:val="20"/>
        </w:rPr>
      </w:pPr>
      <w:r w:rsidRPr="00340380">
        <w:rPr>
          <w:rFonts w:ascii="Arial" w:hAnsi="Arial" w:cs="Arial"/>
          <w:sz w:val="20"/>
          <w:szCs w:val="20"/>
        </w:rPr>
        <w:t>1.Leg de ouders het doel van het gesprek uit.</w:t>
      </w:r>
    </w:p>
    <w:p w14:paraId="30B8F43B" w14:textId="77777777" w:rsidR="006A512D" w:rsidRPr="00340380" w:rsidRDefault="006A512D" w:rsidP="00897A55">
      <w:pPr>
        <w:pStyle w:val="Geenafstand"/>
        <w:rPr>
          <w:rFonts w:ascii="Arial" w:hAnsi="Arial" w:cs="Arial"/>
          <w:sz w:val="20"/>
          <w:szCs w:val="20"/>
        </w:rPr>
      </w:pPr>
      <w:r w:rsidRPr="00340380">
        <w:rPr>
          <w:rFonts w:ascii="Arial" w:hAnsi="Arial" w:cs="Arial"/>
          <w:sz w:val="20"/>
          <w:szCs w:val="20"/>
        </w:rPr>
        <w:t>2.Beschrijf de feiten die je hebt vastgesteld en de waarnemingen die je hebt gedaan.</w:t>
      </w:r>
    </w:p>
    <w:p w14:paraId="427E38CD" w14:textId="77777777" w:rsidR="006A512D" w:rsidRPr="00340380" w:rsidRDefault="006A512D" w:rsidP="00897A55">
      <w:pPr>
        <w:pStyle w:val="Geenafstand"/>
        <w:rPr>
          <w:rFonts w:ascii="Arial" w:hAnsi="Arial" w:cs="Arial"/>
          <w:sz w:val="20"/>
          <w:szCs w:val="20"/>
        </w:rPr>
      </w:pPr>
      <w:r w:rsidRPr="00340380">
        <w:rPr>
          <w:rFonts w:ascii="Arial" w:hAnsi="Arial" w:cs="Arial"/>
          <w:sz w:val="20"/>
          <w:szCs w:val="20"/>
        </w:rPr>
        <w:t>3.Nodig de ouders uit om een reactie hierop te geven.</w:t>
      </w:r>
    </w:p>
    <w:p w14:paraId="7F55E13E" w14:textId="77777777" w:rsidR="006A512D" w:rsidRPr="00340380" w:rsidRDefault="006A512D" w:rsidP="00897A55">
      <w:pPr>
        <w:pStyle w:val="Geenafstand"/>
        <w:rPr>
          <w:rFonts w:ascii="Arial" w:hAnsi="Arial" w:cs="Arial"/>
          <w:sz w:val="20"/>
          <w:szCs w:val="20"/>
        </w:rPr>
      </w:pPr>
      <w:r w:rsidRPr="00340380">
        <w:rPr>
          <w:rFonts w:ascii="Arial" w:hAnsi="Arial" w:cs="Arial"/>
          <w:sz w:val="20"/>
          <w:szCs w:val="20"/>
        </w:rPr>
        <w:t>4. Kom pas na deze reactie zo nodig en zo mogelijk met de interpretatie van hetgeen je hebt gezien, gehoord en waargenomen. In geval van een vermoeden van (voorgenomen) vrouwelijke genitale verminking (besnijdenis) of eergerelateerd geweld, neem je met spoed contact op met het AMK.</w:t>
      </w:r>
    </w:p>
    <w:p w14:paraId="1CAF0063" w14:textId="77777777" w:rsidR="006A512D" w:rsidRPr="00340380" w:rsidRDefault="006A512D" w:rsidP="00897A55">
      <w:pPr>
        <w:pStyle w:val="Geenafstand"/>
        <w:rPr>
          <w:rFonts w:ascii="Arial" w:hAnsi="Arial" w:cs="Arial"/>
          <w:sz w:val="20"/>
          <w:szCs w:val="20"/>
        </w:rPr>
      </w:pPr>
      <w:r w:rsidRPr="00340380">
        <w:rPr>
          <w:rFonts w:ascii="Arial" w:hAnsi="Arial" w:cs="Arial"/>
          <w:sz w:val="20"/>
          <w:szCs w:val="20"/>
        </w:rPr>
        <w:t>5. Leg het gesprek vast en laat het, indien nodig, ondertekenen door alle betrokkenen.</w:t>
      </w:r>
    </w:p>
    <w:p w14:paraId="00AE88FF" w14:textId="77777777" w:rsidR="006A512D" w:rsidRPr="00340380" w:rsidRDefault="006A512D" w:rsidP="00897A55">
      <w:pPr>
        <w:pStyle w:val="Geenafstand"/>
        <w:rPr>
          <w:rFonts w:ascii="Arial" w:hAnsi="Arial" w:cs="Arial"/>
          <w:sz w:val="20"/>
          <w:szCs w:val="20"/>
        </w:rPr>
      </w:pPr>
    </w:p>
    <w:p w14:paraId="42CA4680" w14:textId="77777777" w:rsidR="006A512D" w:rsidRPr="00340380" w:rsidRDefault="006A512D" w:rsidP="00243435">
      <w:pPr>
        <w:pStyle w:val="Geenafstand"/>
        <w:rPr>
          <w:rFonts w:ascii="Arial" w:hAnsi="Arial" w:cs="Arial"/>
          <w:sz w:val="20"/>
          <w:szCs w:val="20"/>
        </w:rPr>
      </w:pPr>
      <w:r w:rsidRPr="00340380">
        <w:rPr>
          <w:rFonts w:ascii="Arial" w:hAnsi="Arial" w:cs="Arial"/>
          <w:sz w:val="20"/>
          <w:szCs w:val="20"/>
        </w:rPr>
        <w:t>In de meeste</w:t>
      </w:r>
      <w:r w:rsidR="00243435" w:rsidRPr="00340380">
        <w:rPr>
          <w:rFonts w:ascii="Arial" w:hAnsi="Arial" w:cs="Arial"/>
          <w:sz w:val="20"/>
          <w:szCs w:val="20"/>
        </w:rPr>
        <w:t xml:space="preserve"> gevallen is het onduidelijk wat de oorzaken zijn van de signalen. Door ouders te informeren en uit te wisselen over de ontwikkeling van de leerling, kunnen zorgen verduidelijkt worden, ontkracht of bekrachtigd worden. Nodig de ouder expliciet uit tot geven van zijn/haar mening en vra</w:t>
      </w:r>
      <w:r w:rsidR="00340380" w:rsidRPr="00340380">
        <w:rPr>
          <w:rFonts w:ascii="Arial" w:hAnsi="Arial" w:cs="Arial"/>
          <w:sz w:val="20"/>
          <w:szCs w:val="20"/>
        </w:rPr>
        <w:t>a</w:t>
      </w:r>
      <w:r w:rsidR="00243435" w:rsidRPr="00340380">
        <w:rPr>
          <w:rFonts w:ascii="Arial" w:hAnsi="Arial" w:cs="Arial"/>
          <w:sz w:val="20"/>
          <w:szCs w:val="20"/>
        </w:rPr>
        <w:t>g door over leerling gerelateerde onderwerpen in de thuissituatie</w:t>
      </w:r>
      <w:r w:rsidR="00B147D8" w:rsidRPr="00340380">
        <w:rPr>
          <w:rFonts w:ascii="Arial" w:hAnsi="Arial" w:cs="Arial"/>
          <w:sz w:val="20"/>
          <w:szCs w:val="20"/>
        </w:rPr>
        <w:t>. Herkent de ouder de situatie? Hoe gedraagt de leerling zich thuis? Hoe reageert de ouder daarop? Hoe ervaart de ouder de opvoeding en zijn/haar rol als ouder? Breng de ouder na overleg met anderen op de hoogte. Informeer en wissel tijdens deze contacten continu uit over de ontwikkeling van de leerling en de zorgen die je hebt. Indien een handelingsplan wordt ingezet voor de leerling, bespreek dit met de ouder. Bespreek ook tusentijds en na afloop de reultaten van het handelingsplan. Indien de ouder de zorgen herkent, kan een begin gemaakt worden met het onderzoeken van kansen en oplossingen. Daarnaast kunnen handelingsadviezen worden uitgewisseld voor in de klas en thuis. Indien tijdens een gesprek met de ouder blijkt dat de zorgen een andere oorzaak hebben, kunt je het traject afsluiten. Je kunt de leerling en de ouder bennen de interne en externe zorgst</w:t>
      </w:r>
      <w:r w:rsidR="00E869B7" w:rsidRPr="00340380">
        <w:rPr>
          <w:rFonts w:ascii="Arial" w:hAnsi="Arial" w:cs="Arial"/>
          <w:sz w:val="20"/>
          <w:szCs w:val="20"/>
        </w:rPr>
        <w:t>r</w:t>
      </w:r>
      <w:r w:rsidR="00B147D8" w:rsidRPr="00340380">
        <w:rPr>
          <w:rFonts w:ascii="Arial" w:hAnsi="Arial" w:cs="Arial"/>
          <w:sz w:val="20"/>
          <w:szCs w:val="20"/>
        </w:rPr>
        <w:t>uctuur van de school verder begeleiden.</w:t>
      </w:r>
    </w:p>
    <w:p w14:paraId="64FF6840" w14:textId="77777777" w:rsidR="00D1069D" w:rsidRPr="00340380" w:rsidRDefault="00D1069D" w:rsidP="00243435">
      <w:pPr>
        <w:pStyle w:val="Geenafstand"/>
        <w:rPr>
          <w:sz w:val="20"/>
          <w:szCs w:val="20"/>
        </w:rPr>
      </w:pPr>
    </w:p>
    <w:p w14:paraId="354F5D0E" w14:textId="77777777" w:rsidR="00D1069D" w:rsidRPr="00340380" w:rsidRDefault="00D1069D" w:rsidP="00D57736">
      <w:pPr>
        <w:pStyle w:val="Geenafstand"/>
        <w:rPr>
          <w:rFonts w:ascii="Arial" w:hAnsi="Arial" w:cs="Arial"/>
          <w:sz w:val="20"/>
          <w:szCs w:val="20"/>
        </w:rPr>
      </w:pPr>
      <w:r w:rsidRPr="00340380">
        <w:rPr>
          <w:rFonts w:ascii="Arial" w:hAnsi="Arial" w:cs="Arial"/>
          <w:sz w:val="20"/>
          <w:szCs w:val="20"/>
        </w:rPr>
        <w:t>Het doen van een melding bij het AMK zonder dat de signalen zijn besproken met de ouder, is alleen mogelijk als:</w:t>
      </w:r>
    </w:p>
    <w:p w14:paraId="40B1BAF4" w14:textId="77777777" w:rsidR="00D1069D" w:rsidRPr="00340380" w:rsidRDefault="00D1069D" w:rsidP="00D57736">
      <w:pPr>
        <w:pStyle w:val="Geenafstand"/>
        <w:rPr>
          <w:rFonts w:ascii="Arial" w:hAnsi="Arial" w:cs="Arial"/>
          <w:sz w:val="20"/>
          <w:szCs w:val="20"/>
        </w:rPr>
      </w:pPr>
      <w:r w:rsidRPr="00340380">
        <w:rPr>
          <w:rFonts w:ascii="Arial" w:hAnsi="Arial" w:cs="Arial"/>
          <w:sz w:val="20"/>
          <w:szCs w:val="20"/>
        </w:rPr>
        <w:t>-De veiligheid van de ouder, die van jezelf, of die van een ander in het geding is</w:t>
      </w:r>
    </w:p>
    <w:p w14:paraId="7D5DE673" w14:textId="77777777" w:rsidR="00D1069D" w:rsidRPr="00340380" w:rsidRDefault="00D1069D" w:rsidP="00D57736">
      <w:pPr>
        <w:pStyle w:val="Geenafstand"/>
        <w:rPr>
          <w:rFonts w:ascii="Arial" w:hAnsi="Arial" w:cs="Arial"/>
          <w:i/>
          <w:sz w:val="20"/>
          <w:szCs w:val="20"/>
        </w:rPr>
      </w:pPr>
      <w:r w:rsidRPr="00340380">
        <w:rPr>
          <w:rFonts w:ascii="Arial" w:hAnsi="Arial" w:cs="Arial"/>
          <w:i/>
          <w:sz w:val="20"/>
          <w:szCs w:val="20"/>
        </w:rPr>
        <w:t>of</w:t>
      </w:r>
    </w:p>
    <w:p w14:paraId="165EB261" w14:textId="77777777" w:rsidR="006A512D" w:rsidRPr="00D57736" w:rsidRDefault="00D1069D" w:rsidP="00D57736">
      <w:pPr>
        <w:pStyle w:val="Geenafstand"/>
        <w:rPr>
          <w:rFonts w:ascii="Arial" w:hAnsi="Arial" w:cs="Arial"/>
          <w:sz w:val="20"/>
          <w:szCs w:val="20"/>
        </w:rPr>
      </w:pPr>
      <w:r w:rsidRPr="00340380">
        <w:rPr>
          <w:rFonts w:ascii="Arial" w:hAnsi="Arial" w:cs="Arial"/>
          <w:sz w:val="20"/>
          <w:szCs w:val="20"/>
        </w:rPr>
        <w:t>-als je goede reden hebt om te veronderstellen, dat de ouder door dit gesp</w:t>
      </w:r>
      <w:r w:rsidRPr="00D57736">
        <w:rPr>
          <w:rFonts w:ascii="Arial" w:hAnsi="Arial" w:cs="Arial"/>
          <w:sz w:val="20"/>
          <w:szCs w:val="20"/>
        </w:rPr>
        <w:t>rek het contact met u zal verbreken en de school zal verlaten/de leerling na het gesprek niet meer naar school zal komen.</w:t>
      </w:r>
    </w:p>
    <w:p w14:paraId="49EDFC98" w14:textId="77777777" w:rsidR="00D1069D" w:rsidRPr="00D57736" w:rsidRDefault="00D1069D" w:rsidP="00D57736">
      <w:pPr>
        <w:pStyle w:val="Geenafstand"/>
        <w:rPr>
          <w:rFonts w:ascii="Arial" w:hAnsi="Arial" w:cs="Arial"/>
          <w:sz w:val="20"/>
          <w:szCs w:val="20"/>
        </w:rPr>
      </w:pPr>
      <w:r w:rsidRPr="00D57736">
        <w:rPr>
          <w:rFonts w:ascii="Arial" w:hAnsi="Arial" w:cs="Arial"/>
          <w:sz w:val="20"/>
          <w:szCs w:val="20"/>
        </w:rPr>
        <w:t>Bij vragen van advies aan het AMK geldt dit niet, advies vragen mag altijd anoniem.</w:t>
      </w:r>
    </w:p>
    <w:p w14:paraId="4A002664" w14:textId="77777777" w:rsidR="002659F4" w:rsidRPr="00D57736" w:rsidRDefault="002659F4" w:rsidP="00D57736">
      <w:pPr>
        <w:pStyle w:val="Geenafstand"/>
        <w:rPr>
          <w:rFonts w:ascii="Arial" w:hAnsi="Arial" w:cs="Arial"/>
          <w:sz w:val="20"/>
          <w:szCs w:val="20"/>
        </w:rPr>
      </w:pPr>
    </w:p>
    <w:p w14:paraId="02CD95A3" w14:textId="77777777" w:rsidR="002659F4" w:rsidRPr="00D57736" w:rsidRDefault="002659F4" w:rsidP="00D57736">
      <w:pPr>
        <w:pStyle w:val="Geenafstand"/>
        <w:rPr>
          <w:rFonts w:ascii="Arial" w:hAnsi="Arial" w:cs="Arial"/>
          <w:b/>
          <w:sz w:val="20"/>
          <w:szCs w:val="20"/>
        </w:rPr>
      </w:pPr>
      <w:r w:rsidRPr="00D57736">
        <w:rPr>
          <w:rFonts w:ascii="Arial" w:hAnsi="Arial" w:cs="Arial"/>
          <w:b/>
          <w:sz w:val="20"/>
          <w:szCs w:val="20"/>
        </w:rPr>
        <w:t>4. Weeg aard en ernst van geweld of mishandeling</w:t>
      </w:r>
    </w:p>
    <w:p w14:paraId="23F23062" w14:textId="77777777" w:rsidR="002659F4" w:rsidRDefault="002659F4" w:rsidP="00D57736">
      <w:pPr>
        <w:pStyle w:val="Geenafstand"/>
        <w:rPr>
          <w:rFonts w:ascii="Arial" w:hAnsi="Arial" w:cs="Arial"/>
          <w:sz w:val="20"/>
          <w:szCs w:val="20"/>
        </w:rPr>
      </w:pPr>
      <w:r w:rsidRPr="00D57736">
        <w:rPr>
          <w:rFonts w:ascii="Arial" w:hAnsi="Arial" w:cs="Arial"/>
          <w:sz w:val="20"/>
          <w:szCs w:val="20"/>
        </w:rPr>
        <w:lastRenderedPageBreak/>
        <w:t>Je bespreekt de situatie in het ZAT. Beoordeel met welke vorm van huiselijk geweld je te maken hebt en hoe ernstig de situatie is. Beoordeel ook de veiligheid van de leerling en de personen in zijn/haar directe omgeving.</w:t>
      </w:r>
    </w:p>
    <w:p w14:paraId="1D36F2DA" w14:textId="77777777" w:rsidR="00D57736" w:rsidRPr="00D57736" w:rsidRDefault="00D57736" w:rsidP="00D57736">
      <w:pPr>
        <w:pStyle w:val="Geenafstand"/>
        <w:rPr>
          <w:rFonts w:ascii="Arial" w:hAnsi="Arial" w:cs="Arial"/>
          <w:sz w:val="20"/>
          <w:szCs w:val="20"/>
        </w:rPr>
      </w:pPr>
    </w:p>
    <w:p w14:paraId="600F581B" w14:textId="77777777" w:rsidR="002659F4" w:rsidRDefault="002659F4" w:rsidP="00D57736">
      <w:pPr>
        <w:pStyle w:val="Geenafstand"/>
        <w:rPr>
          <w:rFonts w:ascii="Arial" w:hAnsi="Arial" w:cs="Arial"/>
          <w:sz w:val="20"/>
          <w:szCs w:val="20"/>
        </w:rPr>
      </w:pPr>
      <w:r w:rsidRPr="00D57736">
        <w:rPr>
          <w:rFonts w:ascii="Arial" w:hAnsi="Arial" w:cs="Arial"/>
          <w:sz w:val="20"/>
          <w:szCs w:val="20"/>
        </w:rPr>
        <w:t>Maak deze afwegingen op basis van:</w:t>
      </w:r>
    </w:p>
    <w:p w14:paraId="47B3E584" w14:textId="77777777" w:rsidR="00D57736" w:rsidRPr="00D57736" w:rsidRDefault="00D57736" w:rsidP="00D57736">
      <w:pPr>
        <w:pStyle w:val="Geenafstand"/>
        <w:rPr>
          <w:rFonts w:ascii="Arial" w:hAnsi="Arial" w:cs="Arial"/>
          <w:sz w:val="20"/>
          <w:szCs w:val="20"/>
        </w:rPr>
      </w:pPr>
    </w:p>
    <w:p w14:paraId="5B78CD65" w14:textId="77777777" w:rsidR="00D57736" w:rsidRDefault="00D57736" w:rsidP="00D57736">
      <w:pPr>
        <w:pStyle w:val="Geenafstand"/>
        <w:numPr>
          <w:ilvl w:val="0"/>
          <w:numId w:val="9"/>
        </w:numPr>
        <w:rPr>
          <w:rFonts w:ascii="Arial" w:hAnsi="Arial" w:cs="Arial"/>
          <w:sz w:val="20"/>
          <w:szCs w:val="20"/>
        </w:rPr>
      </w:pPr>
      <w:r w:rsidRPr="00D57736">
        <w:rPr>
          <w:rFonts w:ascii="Arial" w:hAnsi="Arial" w:cs="Arial"/>
          <w:sz w:val="20"/>
          <w:szCs w:val="20"/>
        </w:rPr>
        <w:t>De signalen die je in kaart hebt gebracht,</w:t>
      </w:r>
    </w:p>
    <w:p w14:paraId="446C90BB" w14:textId="77777777" w:rsidR="00D57736" w:rsidRPr="00D57736" w:rsidRDefault="00D57736" w:rsidP="00D57736">
      <w:pPr>
        <w:pStyle w:val="Geenafstand"/>
        <w:numPr>
          <w:ilvl w:val="0"/>
          <w:numId w:val="9"/>
        </w:numPr>
        <w:rPr>
          <w:rFonts w:ascii="Arial" w:hAnsi="Arial" w:cs="Arial"/>
          <w:sz w:val="20"/>
          <w:szCs w:val="20"/>
        </w:rPr>
      </w:pPr>
      <w:r w:rsidRPr="00D57736">
        <w:rPr>
          <w:rFonts w:ascii="Arial" w:hAnsi="Arial" w:cs="Arial"/>
          <w:sz w:val="20"/>
          <w:szCs w:val="20"/>
        </w:rPr>
        <w:t>Het advies dat je ingewonnen hebt bij collega’s en instanties,</w:t>
      </w:r>
    </w:p>
    <w:p w14:paraId="13F92523" w14:textId="77777777" w:rsidR="00D57736" w:rsidRDefault="00D57736" w:rsidP="00D57736">
      <w:pPr>
        <w:pStyle w:val="Geenafstand"/>
        <w:numPr>
          <w:ilvl w:val="0"/>
          <w:numId w:val="9"/>
        </w:numPr>
        <w:rPr>
          <w:rFonts w:ascii="Arial" w:hAnsi="Arial" w:cs="Arial"/>
          <w:sz w:val="20"/>
          <w:szCs w:val="20"/>
        </w:rPr>
      </w:pPr>
      <w:r w:rsidRPr="00D57736">
        <w:rPr>
          <w:rFonts w:ascii="Arial" w:hAnsi="Arial" w:cs="Arial"/>
          <w:sz w:val="20"/>
          <w:szCs w:val="20"/>
        </w:rPr>
        <w:t>Het gesprek met de leerling en ouder.</w:t>
      </w:r>
    </w:p>
    <w:p w14:paraId="581262F7" w14:textId="77777777" w:rsidR="00D57736" w:rsidRPr="00D57736" w:rsidRDefault="00D57736" w:rsidP="00637E55">
      <w:pPr>
        <w:pStyle w:val="Geenafstand"/>
        <w:ind w:left="360"/>
        <w:rPr>
          <w:rFonts w:ascii="Arial" w:hAnsi="Arial" w:cs="Arial"/>
          <w:sz w:val="20"/>
          <w:szCs w:val="20"/>
        </w:rPr>
      </w:pPr>
    </w:p>
    <w:p w14:paraId="546B80DC" w14:textId="77777777" w:rsidR="00D57736" w:rsidRPr="00D57736" w:rsidRDefault="00D57736" w:rsidP="00D57736">
      <w:pPr>
        <w:pStyle w:val="Geenafstand"/>
        <w:rPr>
          <w:rFonts w:ascii="Arial" w:hAnsi="Arial" w:cs="Arial"/>
          <w:sz w:val="20"/>
          <w:szCs w:val="20"/>
        </w:rPr>
      </w:pPr>
      <w:r w:rsidRPr="00D57736">
        <w:rPr>
          <w:rFonts w:ascii="Arial" w:hAnsi="Arial" w:cs="Arial"/>
          <w:sz w:val="20"/>
          <w:szCs w:val="20"/>
        </w:rPr>
        <w:t>Vervolgens is het zaak een afgestemd a</w:t>
      </w:r>
      <w:r>
        <w:rPr>
          <w:rFonts w:ascii="Arial" w:hAnsi="Arial" w:cs="Arial"/>
          <w:sz w:val="20"/>
          <w:szCs w:val="20"/>
        </w:rPr>
        <w:t>a</w:t>
      </w:r>
      <w:r w:rsidRPr="00D57736">
        <w:rPr>
          <w:rFonts w:ascii="Arial" w:hAnsi="Arial" w:cs="Arial"/>
          <w:sz w:val="20"/>
          <w:szCs w:val="20"/>
        </w:rPr>
        <w:t>npak vast te stellen, gericht op ondersteuning van de leerling, de ouders en de school.</w:t>
      </w:r>
    </w:p>
    <w:p w14:paraId="3B3B5DAD" w14:textId="77777777" w:rsidR="00D57736" w:rsidRPr="00D57736" w:rsidRDefault="00D57736" w:rsidP="00D57736">
      <w:pPr>
        <w:pStyle w:val="Geenafstand"/>
        <w:rPr>
          <w:rFonts w:ascii="Arial" w:hAnsi="Arial" w:cs="Arial"/>
          <w:sz w:val="20"/>
          <w:szCs w:val="20"/>
        </w:rPr>
      </w:pPr>
    </w:p>
    <w:p w14:paraId="6F8582F2" w14:textId="77777777" w:rsidR="00D57736" w:rsidRDefault="00D57736" w:rsidP="00D57736">
      <w:pPr>
        <w:pStyle w:val="Geenafstand"/>
        <w:rPr>
          <w:rFonts w:ascii="Arial" w:hAnsi="Arial" w:cs="Arial"/>
          <w:b/>
          <w:sz w:val="20"/>
          <w:szCs w:val="20"/>
        </w:rPr>
      </w:pPr>
      <w:r w:rsidRPr="00D57736">
        <w:rPr>
          <w:rFonts w:ascii="Arial" w:hAnsi="Arial" w:cs="Arial"/>
          <w:b/>
          <w:sz w:val="20"/>
          <w:szCs w:val="20"/>
        </w:rPr>
        <w:t>5. Beslissen: zelf hulp organiseren of melden</w:t>
      </w:r>
    </w:p>
    <w:p w14:paraId="6FFD7A98" w14:textId="77777777" w:rsidR="00D57736" w:rsidRPr="00D57736" w:rsidRDefault="00D57736" w:rsidP="00D57736">
      <w:pPr>
        <w:pStyle w:val="Geenafstand"/>
        <w:rPr>
          <w:rFonts w:ascii="Arial" w:hAnsi="Arial" w:cs="Arial"/>
          <w:sz w:val="20"/>
          <w:szCs w:val="20"/>
        </w:rPr>
      </w:pPr>
    </w:p>
    <w:p w14:paraId="6A54FCA5" w14:textId="77777777" w:rsidR="00D57736" w:rsidRDefault="00D57736" w:rsidP="00D57736">
      <w:pPr>
        <w:pStyle w:val="Geenafstand"/>
        <w:rPr>
          <w:rFonts w:ascii="Arial" w:hAnsi="Arial" w:cs="Arial"/>
          <w:sz w:val="20"/>
          <w:szCs w:val="20"/>
        </w:rPr>
      </w:pPr>
      <w:r w:rsidRPr="00D57736">
        <w:rPr>
          <w:rFonts w:ascii="Arial" w:hAnsi="Arial" w:cs="Arial"/>
          <w:b/>
          <w:sz w:val="20"/>
          <w:szCs w:val="20"/>
        </w:rPr>
        <w:t>Hulp organiseren</w:t>
      </w:r>
    </w:p>
    <w:p w14:paraId="596D47A4" w14:textId="77777777" w:rsidR="00D57736" w:rsidRDefault="00D57736" w:rsidP="00D57736">
      <w:pPr>
        <w:pStyle w:val="Geenafstand"/>
        <w:rPr>
          <w:rFonts w:ascii="Arial" w:hAnsi="Arial" w:cs="Arial"/>
          <w:sz w:val="20"/>
          <w:szCs w:val="20"/>
        </w:rPr>
      </w:pPr>
      <w:r>
        <w:rPr>
          <w:rFonts w:ascii="Arial" w:hAnsi="Arial" w:cs="Arial"/>
          <w:sz w:val="20"/>
          <w:szCs w:val="20"/>
        </w:rPr>
        <w:t>Overweeg of je zelf hulp kunt bieden of kunt verwijzen naar specifieke hulpverlening. Zijn de leerling/het kind en de personen in zijn/haar omgeving daarmee voldoende beschermd tegen het risico op huiselijk geweld of op kindermishandeling? Onderneem dan de volgende acties:</w:t>
      </w:r>
    </w:p>
    <w:p w14:paraId="50624887" w14:textId="77777777" w:rsidR="00D57736" w:rsidRDefault="00D57736" w:rsidP="00D57736">
      <w:pPr>
        <w:pStyle w:val="Geenafstand"/>
        <w:rPr>
          <w:rFonts w:ascii="Arial" w:hAnsi="Arial" w:cs="Arial"/>
          <w:sz w:val="20"/>
          <w:szCs w:val="20"/>
        </w:rPr>
      </w:pPr>
    </w:p>
    <w:p w14:paraId="658536BC" w14:textId="77777777" w:rsidR="00D57736" w:rsidRDefault="00637E55" w:rsidP="00D57736">
      <w:pPr>
        <w:pStyle w:val="Geenafstand"/>
        <w:numPr>
          <w:ilvl w:val="0"/>
          <w:numId w:val="8"/>
        </w:numPr>
        <w:rPr>
          <w:rFonts w:ascii="Arial" w:hAnsi="Arial" w:cs="Arial"/>
          <w:sz w:val="20"/>
          <w:szCs w:val="20"/>
        </w:rPr>
      </w:pPr>
      <w:r>
        <w:rPr>
          <w:rFonts w:ascii="Arial" w:hAnsi="Arial" w:cs="Arial"/>
          <w:sz w:val="20"/>
          <w:szCs w:val="20"/>
        </w:rPr>
        <w:t>Organiseer de hulp dienodig is</w:t>
      </w:r>
    </w:p>
    <w:p w14:paraId="4291C661" w14:textId="77777777" w:rsidR="00637E55" w:rsidRDefault="00637E55" w:rsidP="00D57736">
      <w:pPr>
        <w:pStyle w:val="Geenafstand"/>
        <w:numPr>
          <w:ilvl w:val="0"/>
          <w:numId w:val="8"/>
        </w:numPr>
        <w:rPr>
          <w:rFonts w:ascii="Arial" w:hAnsi="Arial" w:cs="Arial"/>
          <w:sz w:val="20"/>
          <w:szCs w:val="20"/>
        </w:rPr>
      </w:pPr>
      <w:r>
        <w:rPr>
          <w:rFonts w:ascii="Arial" w:hAnsi="Arial" w:cs="Arial"/>
          <w:sz w:val="20"/>
          <w:szCs w:val="20"/>
        </w:rPr>
        <w:t>Volg de effecten van deze hulp</w:t>
      </w:r>
    </w:p>
    <w:p w14:paraId="6D744948" w14:textId="77777777" w:rsidR="00637E55" w:rsidRPr="00D57736" w:rsidRDefault="00637E55" w:rsidP="00D57736">
      <w:pPr>
        <w:pStyle w:val="Geenafstand"/>
        <w:numPr>
          <w:ilvl w:val="0"/>
          <w:numId w:val="8"/>
        </w:numPr>
        <w:rPr>
          <w:rFonts w:ascii="Arial" w:hAnsi="Arial" w:cs="Arial"/>
          <w:sz w:val="20"/>
          <w:szCs w:val="20"/>
        </w:rPr>
      </w:pPr>
      <w:r>
        <w:rPr>
          <w:rFonts w:ascii="Arial" w:hAnsi="Arial" w:cs="Arial"/>
          <w:sz w:val="20"/>
          <w:szCs w:val="20"/>
        </w:rPr>
        <w:t>Doe alsnog een melding als er signalen zijn, dat het huselijk geweld of de kindermishandeling niet stopt of opnieuw begint.</w:t>
      </w:r>
    </w:p>
    <w:p w14:paraId="212C4B64" w14:textId="77777777" w:rsidR="00D57736" w:rsidRDefault="00D57736" w:rsidP="00D57736">
      <w:pPr>
        <w:spacing w:after="120"/>
        <w:rPr>
          <w:rFonts w:ascii="Arial" w:hAnsi="Arial" w:cs="Arial"/>
          <w:sz w:val="20"/>
          <w:szCs w:val="20"/>
        </w:rPr>
      </w:pPr>
    </w:p>
    <w:p w14:paraId="3B54F519" w14:textId="77777777" w:rsidR="00637E55" w:rsidRPr="00D57736" w:rsidRDefault="00637E55" w:rsidP="00D57736">
      <w:pPr>
        <w:spacing w:after="120"/>
        <w:rPr>
          <w:rFonts w:ascii="Arial" w:hAnsi="Arial" w:cs="Arial"/>
          <w:sz w:val="20"/>
          <w:szCs w:val="20"/>
        </w:rPr>
      </w:pPr>
      <w:r>
        <w:rPr>
          <w:rFonts w:ascii="Arial" w:hAnsi="Arial" w:cs="Arial"/>
          <w:sz w:val="20"/>
          <w:szCs w:val="20"/>
        </w:rPr>
        <w:t>Als de school gebruik heeft gemaakt van het zorgsadviesteam, kan dit team verdere acties coördineren. Het zorgadviesteam bespreekt de hulpvraag van de school en ouders, beoordeeelt de hulpvraag, stelt de aanpak vast, geeft handelingsadviezen voor de leerkracht en adviseert over verdere hulp. De verantwoordelijke medewerker binnen de school bespreekt met de ouder de uitkomst van de bespreking in het zorgadviesteam. Bespreek met de ouder de verder te nemen stappen voor geadviseerde hulpverlening voor de leerling en/of ouder. Geef informatie en maak afspraken over de eventuele indicaties die nodig zijn voor verdere hulp. Verwijs de ouder door en vraag daarna of de ouder is aangenomen bij de hulp. Maak in de groep afspraken over begeleidings- en zorgbehoeften van de leerling. Stel een handelings- of begeleidingsplan op en voer dit uit. Deel de uitkomst van deze bespreking met de ouders.</w:t>
      </w:r>
    </w:p>
    <w:p w14:paraId="454B9BA5" w14:textId="77777777" w:rsidR="001B222A" w:rsidRDefault="00C62225" w:rsidP="00C62225">
      <w:pPr>
        <w:pStyle w:val="Geenafstand"/>
        <w:rPr>
          <w:rFonts w:ascii="Arial" w:hAnsi="Arial" w:cs="Arial"/>
          <w:sz w:val="20"/>
          <w:szCs w:val="20"/>
        </w:rPr>
      </w:pPr>
      <w:r w:rsidRPr="00C62225">
        <w:rPr>
          <w:rFonts w:ascii="Arial" w:hAnsi="Arial" w:cs="Arial"/>
          <w:b/>
          <w:sz w:val="20"/>
          <w:szCs w:val="20"/>
        </w:rPr>
        <w:t>Melden</w:t>
      </w:r>
    </w:p>
    <w:p w14:paraId="009EE170" w14:textId="77777777" w:rsidR="00C62225" w:rsidRDefault="00C62225" w:rsidP="00C62225">
      <w:pPr>
        <w:pStyle w:val="Geenafstand"/>
        <w:rPr>
          <w:rFonts w:ascii="Arial" w:hAnsi="Arial" w:cs="Arial"/>
          <w:sz w:val="20"/>
          <w:szCs w:val="20"/>
        </w:rPr>
      </w:pPr>
      <w:r>
        <w:rPr>
          <w:rFonts w:ascii="Arial" w:hAnsi="Arial" w:cs="Arial"/>
          <w:sz w:val="20"/>
          <w:szCs w:val="20"/>
        </w:rPr>
        <w:t xml:space="preserve">Kun je je leerling </w:t>
      </w:r>
      <w:r w:rsidRPr="00C62225">
        <w:rPr>
          <w:rFonts w:ascii="Arial" w:hAnsi="Arial" w:cs="Arial"/>
          <w:i/>
          <w:sz w:val="20"/>
          <w:szCs w:val="20"/>
        </w:rPr>
        <w:t>niet voldoende</w:t>
      </w:r>
      <w:r>
        <w:rPr>
          <w:rFonts w:ascii="Arial" w:hAnsi="Arial" w:cs="Arial"/>
          <w:sz w:val="20"/>
          <w:szCs w:val="20"/>
        </w:rPr>
        <w:t xml:space="preserve"> tegen het risico op huiselijk geweld of kindermishandeling beschermen, of twijfel je er aan of je hiertegen </w:t>
      </w:r>
      <w:r w:rsidRPr="00C62225">
        <w:rPr>
          <w:rFonts w:ascii="Arial" w:hAnsi="Arial" w:cs="Arial"/>
          <w:i/>
          <w:sz w:val="20"/>
          <w:szCs w:val="20"/>
        </w:rPr>
        <w:t>voldoende</w:t>
      </w:r>
      <w:r>
        <w:rPr>
          <w:rFonts w:ascii="Arial" w:hAnsi="Arial" w:cs="Arial"/>
          <w:sz w:val="20"/>
          <w:szCs w:val="20"/>
        </w:rPr>
        <w:t xml:space="preserve"> bescherming kunt bieden:</w:t>
      </w:r>
    </w:p>
    <w:p w14:paraId="6A3B26A7" w14:textId="77777777" w:rsidR="00C62225" w:rsidRDefault="00C62225" w:rsidP="00C62225">
      <w:pPr>
        <w:pStyle w:val="Geenafstand"/>
        <w:rPr>
          <w:rFonts w:ascii="Arial" w:hAnsi="Arial" w:cs="Arial"/>
          <w:sz w:val="20"/>
          <w:szCs w:val="20"/>
        </w:rPr>
      </w:pPr>
    </w:p>
    <w:p w14:paraId="7A46D1DF" w14:textId="77777777" w:rsidR="00C62225" w:rsidRDefault="00C62225" w:rsidP="00C62225">
      <w:pPr>
        <w:pStyle w:val="Geenafstand"/>
        <w:numPr>
          <w:ilvl w:val="0"/>
          <w:numId w:val="10"/>
        </w:numPr>
        <w:rPr>
          <w:rFonts w:ascii="Arial" w:hAnsi="Arial" w:cs="Arial"/>
          <w:sz w:val="20"/>
          <w:szCs w:val="20"/>
        </w:rPr>
      </w:pPr>
      <w:r>
        <w:rPr>
          <w:rFonts w:ascii="Arial" w:hAnsi="Arial" w:cs="Arial"/>
          <w:sz w:val="20"/>
          <w:szCs w:val="20"/>
        </w:rPr>
        <w:t xml:space="preserve">Meld je vermoeden bij het AMK/BJZ </w:t>
      </w:r>
    </w:p>
    <w:p w14:paraId="09EE5153" w14:textId="77777777" w:rsidR="00C62225" w:rsidRDefault="00C62225" w:rsidP="00C62225">
      <w:pPr>
        <w:pStyle w:val="Geenafstand"/>
        <w:numPr>
          <w:ilvl w:val="0"/>
          <w:numId w:val="10"/>
        </w:numPr>
        <w:rPr>
          <w:rFonts w:ascii="Arial" w:hAnsi="Arial" w:cs="Arial"/>
          <w:sz w:val="20"/>
          <w:szCs w:val="20"/>
        </w:rPr>
      </w:pPr>
      <w:r>
        <w:rPr>
          <w:rFonts w:ascii="Arial" w:hAnsi="Arial" w:cs="Arial"/>
          <w:sz w:val="20"/>
          <w:szCs w:val="20"/>
        </w:rPr>
        <w:t>Sluit bij je melding zoveel mogelijk aan bij feiten en gebeurtenissen en geef duidelijk aan indien de informatie die je meldt (ook) van anderen afkomstig is</w:t>
      </w:r>
    </w:p>
    <w:p w14:paraId="16B293A1" w14:textId="77777777" w:rsidR="00C62225" w:rsidRDefault="00C62225" w:rsidP="00C62225">
      <w:pPr>
        <w:pStyle w:val="Geenafstand"/>
        <w:numPr>
          <w:ilvl w:val="0"/>
          <w:numId w:val="10"/>
        </w:numPr>
        <w:rPr>
          <w:rFonts w:ascii="Arial" w:hAnsi="Arial" w:cs="Arial"/>
          <w:sz w:val="20"/>
          <w:szCs w:val="20"/>
        </w:rPr>
      </w:pPr>
      <w:r>
        <w:rPr>
          <w:rFonts w:ascii="Arial" w:hAnsi="Arial" w:cs="Arial"/>
          <w:sz w:val="20"/>
          <w:szCs w:val="20"/>
        </w:rPr>
        <w:t>Overleg bij je melding met AMK/BJZ wat na je melding zelf kunt doen om de leerling en personen in directe omgeving te beschermen</w:t>
      </w:r>
    </w:p>
    <w:p w14:paraId="5BD63CFC" w14:textId="77777777" w:rsidR="00C62225" w:rsidRDefault="00C62225" w:rsidP="00C62225">
      <w:pPr>
        <w:pStyle w:val="Geenafstand"/>
        <w:rPr>
          <w:rFonts w:ascii="Arial" w:hAnsi="Arial" w:cs="Arial"/>
          <w:sz w:val="20"/>
          <w:szCs w:val="20"/>
        </w:rPr>
      </w:pPr>
      <w:r>
        <w:rPr>
          <w:rFonts w:ascii="Arial" w:hAnsi="Arial" w:cs="Arial"/>
          <w:sz w:val="20"/>
          <w:szCs w:val="20"/>
        </w:rPr>
        <w:lastRenderedPageBreak/>
        <w:t>Ernstig geweld of gecompliceerde zaken moet je altijd melden, in het belang van de leerling. Het risico is anders te groot dat de verschillende professionals langs elkaar heen werken. Door een melding komt alle informatie bij elkaar en kunnen de verschillende acties goed op elkaar worden afgestemd.</w:t>
      </w:r>
    </w:p>
    <w:p w14:paraId="44EE83E9" w14:textId="77777777" w:rsidR="00C62225" w:rsidRDefault="00C62225" w:rsidP="00C62225">
      <w:pPr>
        <w:pStyle w:val="Geenafstand"/>
        <w:rPr>
          <w:rFonts w:ascii="Arial" w:hAnsi="Arial" w:cs="Arial"/>
          <w:sz w:val="20"/>
          <w:szCs w:val="20"/>
        </w:rPr>
      </w:pPr>
    </w:p>
    <w:p w14:paraId="0D475EDC" w14:textId="77777777" w:rsidR="00C62225" w:rsidRDefault="00C62225" w:rsidP="00C62225">
      <w:pPr>
        <w:pStyle w:val="Geenafstand"/>
        <w:rPr>
          <w:rFonts w:ascii="Arial" w:hAnsi="Arial" w:cs="Arial"/>
          <w:sz w:val="20"/>
          <w:szCs w:val="20"/>
        </w:rPr>
      </w:pPr>
      <w:r>
        <w:rPr>
          <w:rFonts w:ascii="Arial" w:hAnsi="Arial" w:cs="Arial"/>
          <w:sz w:val="20"/>
          <w:szCs w:val="20"/>
        </w:rPr>
        <w:t>Bespreek je melding vooraf met de ouder. Je kunt de melding ook bespreken met de leerling wanneer deze 12 jaar of ouder is.</w:t>
      </w:r>
    </w:p>
    <w:p w14:paraId="060ECFE7" w14:textId="77777777" w:rsidR="00C62225" w:rsidRDefault="00EC3CD5" w:rsidP="00EC3CD5">
      <w:pPr>
        <w:pStyle w:val="Geenafstand"/>
        <w:rPr>
          <w:rFonts w:ascii="Arial" w:hAnsi="Arial" w:cs="Arial"/>
          <w:sz w:val="20"/>
          <w:szCs w:val="20"/>
        </w:rPr>
      </w:pPr>
      <w:r>
        <w:rPr>
          <w:rFonts w:ascii="Arial" w:hAnsi="Arial" w:cs="Arial"/>
          <w:sz w:val="20"/>
          <w:szCs w:val="20"/>
        </w:rPr>
        <w:t>1.</w:t>
      </w:r>
      <w:r w:rsidR="00C62225">
        <w:rPr>
          <w:rFonts w:ascii="Arial" w:hAnsi="Arial" w:cs="Arial"/>
          <w:sz w:val="20"/>
          <w:szCs w:val="20"/>
        </w:rPr>
        <w:t>Leg uit waarom je van plan bent een melding te gaan doe</w:t>
      </w:r>
      <w:r>
        <w:rPr>
          <w:rFonts w:ascii="Arial" w:hAnsi="Arial" w:cs="Arial"/>
          <w:sz w:val="20"/>
          <w:szCs w:val="20"/>
        </w:rPr>
        <w:t>n en wat het doel daarvan is.</w:t>
      </w:r>
    </w:p>
    <w:p w14:paraId="014A8A51" w14:textId="77777777" w:rsidR="00EC3CD5" w:rsidRDefault="00EC3CD5" w:rsidP="00EC3CD5">
      <w:pPr>
        <w:pStyle w:val="Geenafstand"/>
        <w:rPr>
          <w:rFonts w:ascii="Arial" w:hAnsi="Arial" w:cs="Arial"/>
          <w:sz w:val="20"/>
          <w:szCs w:val="20"/>
        </w:rPr>
      </w:pPr>
      <w:r>
        <w:rPr>
          <w:rFonts w:ascii="Arial" w:hAnsi="Arial" w:cs="Arial"/>
          <w:sz w:val="20"/>
          <w:szCs w:val="20"/>
        </w:rPr>
        <w:t>2.Vraag de leerling en/of ouder uitdrukkelijk om een reactie.</w:t>
      </w:r>
    </w:p>
    <w:p w14:paraId="23A8FE26" w14:textId="77777777" w:rsidR="00EC3CD5" w:rsidRDefault="00EC3CD5" w:rsidP="00EC3CD5">
      <w:pPr>
        <w:pStyle w:val="Geenafstand"/>
        <w:rPr>
          <w:rFonts w:ascii="Arial" w:hAnsi="Arial" w:cs="Arial"/>
          <w:sz w:val="20"/>
          <w:szCs w:val="20"/>
        </w:rPr>
      </w:pPr>
      <w:r>
        <w:rPr>
          <w:rFonts w:ascii="Arial" w:hAnsi="Arial" w:cs="Arial"/>
          <w:sz w:val="20"/>
          <w:szCs w:val="20"/>
        </w:rPr>
        <w:t>3.In geval van bezwaren van de leerling en/of ouder, overleg op welke wijze je tegemoet kunt komen aan deze bezwaren en leg dit in het document vast.</w:t>
      </w:r>
    </w:p>
    <w:p w14:paraId="252ABE8A" w14:textId="77777777" w:rsidR="00EC3CD5" w:rsidRDefault="00EC3CD5" w:rsidP="00EC3CD5">
      <w:pPr>
        <w:pStyle w:val="Geenafstand"/>
        <w:rPr>
          <w:rFonts w:ascii="Arial" w:hAnsi="Arial" w:cs="Arial"/>
          <w:sz w:val="20"/>
          <w:szCs w:val="20"/>
        </w:rPr>
      </w:pPr>
      <w:r>
        <w:rPr>
          <w:rFonts w:ascii="Arial" w:hAnsi="Arial" w:cs="Arial"/>
          <w:sz w:val="20"/>
          <w:szCs w:val="20"/>
        </w:rPr>
        <w:t>4. Is dit niet mogelijk, weeg de bezwaren dan af tegen de noodzaak om uw leerling of zijn/haar gezinslid door het doen van een melding daartegen te beschermen.</w:t>
      </w:r>
    </w:p>
    <w:p w14:paraId="73DC8517" w14:textId="77777777" w:rsidR="00EC3CD5" w:rsidRDefault="00EC3CD5" w:rsidP="00EC3CD5">
      <w:pPr>
        <w:pStyle w:val="Geenafstand"/>
        <w:rPr>
          <w:rFonts w:ascii="Arial" w:hAnsi="Arial" w:cs="Arial"/>
          <w:sz w:val="20"/>
          <w:szCs w:val="20"/>
        </w:rPr>
      </w:pPr>
      <w:r>
        <w:rPr>
          <w:rFonts w:ascii="Arial" w:hAnsi="Arial" w:cs="Arial"/>
          <w:sz w:val="20"/>
          <w:szCs w:val="20"/>
        </w:rPr>
        <w:t>5.doe een melding indien naar je oordeel de bescherming van de leerling of zijn/haar gezinslid de doorslag moet geven. Van contacten met de leerling en/of ouder over de melding kun je afzien:</w:t>
      </w:r>
    </w:p>
    <w:p w14:paraId="6DEABA74" w14:textId="77777777" w:rsidR="00EC3CD5" w:rsidRDefault="00EC3CD5" w:rsidP="00EC3CD5">
      <w:pPr>
        <w:pStyle w:val="Geenafstand"/>
        <w:rPr>
          <w:rFonts w:ascii="Arial" w:hAnsi="Arial" w:cs="Arial"/>
          <w:sz w:val="20"/>
          <w:szCs w:val="20"/>
        </w:rPr>
      </w:pPr>
      <w:r>
        <w:rPr>
          <w:rFonts w:ascii="Arial" w:hAnsi="Arial" w:cs="Arial"/>
          <w:sz w:val="20"/>
          <w:szCs w:val="20"/>
        </w:rPr>
        <w:t>-als de veiligheid van de leerling, die van jezelf, of die van een ander in het geding is;</w:t>
      </w:r>
    </w:p>
    <w:p w14:paraId="60FFD65F" w14:textId="77777777" w:rsidR="00EC3CD5" w:rsidRPr="00EC3CD5" w:rsidRDefault="00EC3CD5" w:rsidP="00EC3CD5">
      <w:pPr>
        <w:pStyle w:val="Geenafstand"/>
        <w:rPr>
          <w:rFonts w:ascii="Arial" w:hAnsi="Arial" w:cs="Arial"/>
          <w:i/>
          <w:sz w:val="20"/>
          <w:szCs w:val="20"/>
        </w:rPr>
      </w:pPr>
      <w:r w:rsidRPr="00EC3CD5">
        <w:rPr>
          <w:rFonts w:ascii="Arial" w:hAnsi="Arial" w:cs="Arial"/>
          <w:i/>
          <w:sz w:val="20"/>
          <w:szCs w:val="20"/>
        </w:rPr>
        <w:t>of</w:t>
      </w:r>
    </w:p>
    <w:p w14:paraId="51CFD972" w14:textId="77777777" w:rsidR="00EC3CD5" w:rsidRDefault="00EC3CD5" w:rsidP="00EC3CD5">
      <w:pPr>
        <w:pStyle w:val="Geenafstand"/>
        <w:rPr>
          <w:rFonts w:ascii="Arial" w:hAnsi="Arial" w:cs="Arial"/>
          <w:sz w:val="20"/>
          <w:szCs w:val="20"/>
        </w:rPr>
      </w:pPr>
      <w:r>
        <w:rPr>
          <w:rFonts w:ascii="Arial" w:hAnsi="Arial" w:cs="Arial"/>
          <w:sz w:val="20"/>
          <w:szCs w:val="20"/>
        </w:rPr>
        <w:t>-als je goede redenen hebt om te veronderstellen dat de leerling en/of ouder daardoor het contact met je zal verbreken</w:t>
      </w:r>
    </w:p>
    <w:p w14:paraId="2DD5C993" w14:textId="77777777" w:rsidR="00EC3CD5" w:rsidRDefault="00EC3CD5" w:rsidP="00EC3CD5">
      <w:pPr>
        <w:pStyle w:val="Geenafstand"/>
        <w:rPr>
          <w:rFonts w:ascii="Arial" w:hAnsi="Arial" w:cs="Arial"/>
          <w:sz w:val="20"/>
          <w:szCs w:val="20"/>
        </w:rPr>
      </w:pPr>
    </w:p>
    <w:p w14:paraId="7DA2DA19" w14:textId="77777777" w:rsidR="00EC3CD5" w:rsidRPr="00F9454D" w:rsidRDefault="00EC3CD5" w:rsidP="00EC3CD5">
      <w:pPr>
        <w:pStyle w:val="Geenafstand"/>
        <w:rPr>
          <w:rFonts w:ascii="Arial" w:hAnsi="Arial" w:cs="Arial"/>
          <w:b/>
          <w:sz w:val="20"/>
          <w:szCs w:val="20"/>
        </w:rPr>
      </w:pPr>
      <w:r w:rsidRPr="00F9454D">
        <w:rPr>
          <w:rFonts w:ascii="Arial" w:hAnsi="Arial" w:cs="Arial"/>
          <w:b/>
          <w:sz w:val="20"/>
          <w:szCs w:val="20"/>
        </w:rPr>
        <w:t xml:space="preserve">Indien na enige periode onvoldoende verbetering zichtbaar is, is het van belang opnieuw contact op te nemen met het AMK en eventueel opnieuw een melding te doen. Het AMK adviseert, indien nodig, </w:t>
      </w:r>
      <w:r w:rsidR="00F9454D" w:rsidRPr="00F9454D">
        <w:rPr>
          <w:rFonts w:ascii="Arial" w:hAnsi="Arial" w:cs="Arial"/>
          <w:b/>
          <w:sz w:val="20"/>
          <w:szCs w:val="20"/>
        </w:rPr>
        <w:t>meerdere keren contact op te nemen indien je onvoldoende verbetering of verslechtering ziet.</w:t>
      </w:r>
    </w:p>
    <w:p w14:paraId="6B95FF25" w14:textId="77777777" w:rsidR="00B95023" w:rsidRDefault="00B95023" w:rsidP="00ED2D9D">
      <w:pPr>
        <w:spacing w:after="120"/>
        <w:rPr>
          <w:rFonts w:ascii="Arial" w:hAnsi="Arial" w:cs="Arial"/>
          <w:b/>
          <w:sz w:val="20"/>
          <w:szCs w:val="20"/>
        </w:rPr>
      </w:pPr>
    </w:p>
    <w:p w14:paraId="746A1743" w14:textId="77777777" w:rsidR="00F46E36" w:rsidRDefault="00F46E36" w:rsidP="00ED2D9D">
      <w:pPr>
        <w:spacing w:after="120"/>
        <w:rPr>
          <w:rFonts w:ascii="Arial" w:hAnsi="Arial" w:cs="Arial"/>
          <w:b/>
          <w:sz w:val="20"/>
          <w:szCs w:val="20"/>
        </w:rPr>
      </w:pPr>
    </w:p>
    <w:p w14:paraId="250B6A0A" w14:textId="77777777" w:rsidR="00F46E36" w:rsidRDefault="00F46E36" w:rsidP="00ED2D9D">
      <w:pPr>
        <w:spacing w:after="120"/>
        <w:rPr>
          <w:rFonts w:ascii="Arial" w:hAnsi="Arial" w:cs="Arial"/>
          <w:b/>
          <w:sz w:val="20"/>
          <w:szCs w:val="20"/>
        </w:rPr>
      </w:pPr>
    </w:p>
    <w:p w14:paraId="41EFCF7C" w14:textId="77777777" w:rsidR="00F46E36" w:rsidRDefault="00F46E36" w:rsidP="00ED2D9D">
      <w:pPr>
        <w:spacing w:after="120"/>
        <w:rPr>
          <w:rFonts w:ascii="Arial" w:hAnsi="Arial" w:cs="Arial"/>
          <w:b/>
          <w:sz w:val="20"/>
          <w:szCs w:val="20"/>
        </w:rPr>
      </w:pPr>
    </w:p>
    <w:p w14:paraId="27F79753" w14:textId="77777777" w:rsidR="00F46E36" w:rsidRDefault="00F46E36" w:rsidP="00ED2D9D">
      <w:pPr>
        <w:spacing w:after="120"/>
        <w:rPr>
          <w:rFonts w:ascii="Arial" w:hAnsi="Arial" w:cs="Arial"/>
          <w:b/>
          <w:sz w:val="20"/>
          <w:szCs w:val="20"/>
        </w:rPr>
      </w:pPr>
    </w:p>
    <w:p w14:paraId="6075055F" w14:textId="77777777" w:rsidR="00F46E36" w:rsidRDefault="00F46E36" w:rsidP="00ED2D9D">
      <w:pPr>
        <w:spacing w:after="120"/>
        <w:rPr>
          <w:rFonts w:ascii="Arial" w:hAnsi="Arial" w:cs="Arial"/>
          <w:b/>
          <w:sz w:val="20"/>
          <w:szCs w:val="20"/>
        </w:rPr>
      </w:pPr>
      <w:r>
        <w:rPr>
          <w:rFonts w:ascii="Arial" w:hAnsi="Arial" w:cs="Arial"/>
          <w:b/>
          <w:sz w:val="20"/>
          <w:szCs w:val="20"/>
        </w:rPr>
        <w:t>Noot:</w:t>
      </w:r>
    </w:p>
    <w:p w14:paraId="045BEC86" w14:textId="77777777" w:rsidR="00F46E36" w:rsidRPr="00F46E36" w:rsidRDefault="00F46E36" w:rsidP="00F46E36">
      <w:pPr>
        <w:spacing w:after="120"/>
        <w:rPr>
          <w:rFonts w:ascii="Arial" w:hAnsi="Arial" w:cs="Arial"/>
          <w:sz w:val="20"/>
          <w:szCs w:val="20"/>
        </w:rPr>
      </w:pPr>
      <w:r w:rsidRPr="00F46E36">
        <w:rPr>
          <w:rFonts w:ascii="Arial" w:hAnsi="Arial" w:cs="Arial"/>
          <w:sz w:val="20"/>
          <w:szCs w:val="20"/>
        </w:rPr>
        <w:t>De Meldcode</w:t>
      </w:r>
      <w:r w:rsidR="008C6612">
        <w:rPr>
          <w:rFonts w:ascii="Arial" w:hAnsi="Arial" w:cs="Arial"/>
          <w:sz w:val="20"/>
          <w:szCs w:val="20"/>
        </w:rPr>
        <w:t xml:space="preserve"> komt </w:t>
      </w:r>
      <w:bookmarkStart w:id="0" w:name="_GoBack"/>
      <w:bookmarkEnd w:id="0"/>
      <w:r w:rsidRPr="00F46E36">
        <w:rPr>
          <w:rFonts w:ascii="Arial" w:hAnsi="Arial" w:cs="Arial"/>
          <w:sz w:val="20"/>
          <w:szCs w:val="20"/>
        </w:rPr>
        <w:t>overeen met de landelijke meldcode.</w:t>
      </w:r>
    </w:p>
    <w:sectPr w:rsidR="00F46E36" w:rsidRPr="00F46E36" w:rsidSect="008845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996F" w14:textId="77777777" w:rsidR="0088451A" w:rsidRDefault="0088451A" w:rsidP="0088451A">
      <w:pPr>
        <w:spacing w:after="0" w:line="240" w:lineRule="auto"/>
      </w:pPr>
      <w:r>
        <w:separator/>
      </w:r>
    </w:p>
  </w:endnote>
  <w:endnote w:type="continuationSeparator" w:id="0">
    <w:p w14:paraId="15ECBAD1" w14:textId="77777777" w:rsidR="0088451A" w:rsidRDefault="0088451A" w:rsidP="0088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71A2" w14:textId="77777777" w:rsidR="0088451A" w:rsidRDefault="0088451A" w:rsidP="0088451A">
      <w:pPr>
        <w:spacing w:after="0" w:line="240" w:lineRule="auto"/>
      </w:pPr>
      <w:r>
        <w:separator/>
      </w:r>
    </w:p>
  </w:footnote>
  <w:footnote w:type="continuationSeparator" w:id="0">
    <w:p w14:paraId="5B1F8AC4" w14:textId="77777777" w:rsidR="0088451A" w:rsidRDefault="0088451A" w:rsidP="00884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F71"/>
    <w:multiLevelType w:val="hybridMultilevel"/>
    <w:tmpl w:val="41FCC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2B5586"/>
    <w:multiLevelType w:val="hybridMultilevel"/>
    <w:tmpl w:val="7E087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20BBC"/>
    <w:multiLevelType w:val="hybridMultilevel"/>
    <w:tmpl w:val="C90EBFF0"/>
    <w:lvl w:ilvl="0" w:tplc="250A6ABC">
      <w:start w:val="5"/>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F27D3"/>
    <w:multiLevelType w:val="hybridMultilevel"/>
    <w:tmpl w:val="1E7490EE"/>
    <w:lvl w:ilvl="0" w:tplc="250A6ABC">
      <w:start w:val="5"/>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4" w15:restartNumberingAfterBreak="0">
    <w:nsid w:val="2C0C7DA6"/>
    <w:multiLevelType w:val="hybridMultilevel"/>
    <w:tmpl w:val="58F8A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CD2865"/>
    <w:multiLevelType w:val="hybridMultilevel"/>
    <w:tmpl w:val="DECA7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C228A3"/>
    <w:multiLevelType w:val="hybridMultilevel"/>
    <w:tmpl w:val="7CF4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A83FAF"/>
    <w:multiLevelType w:val="hybridMultilevel"/>
    <w:tmpl w:val="98A0D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5F7BE2"/>
    <w:multiLevelType w:val="hybridMultilevel"/>
    <w:tmpl w:val="CEFE83EE"/>
    <w:lvl w:ilvl="0" w:tplc="250A6ABC">
      <w:start w:val="5"/>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E14906"/>
    <w:multiLevelType w:val="hybridMultilevel"/>
    <w:tmpl w:val="99EA4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194EC1"/>
    <w:multiLevelType w:val="hybridMultilevel"/>
    <w:tmpl w:val="A8B01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8"/>
  </w:num>
  <w:num w:numId="6">
    <w:abstractNumId w:val="4"/>
  </w:num>
  <w:num w:numId="7">
    <w:abstractNumId w:val="7"/>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1A"/>
    <w:rsid w:val="00127160"/>
    <w:rsid w:val="001B222A"/>
    <w:rsid w:val="001E7318"/>
    <w:rsid w:val="00227121"/>
    <w:rsid w:val="00243435"/>
    <w:rsid w:val="002659F4"/>
    <w:rsid w:val="00296F5A"/>
    <w:rsid w:val="00340380"/>
    <w:rsid w:val="00637E55"/>
    <w:rsid w:val="006A512D"/>
    <w:rsid w:val="0088451A"/>
    <w:rsid w:val="00897A55"/>
    <w:rsid w:val="008C6612"/>
    <w:rsid w:val="008E132B"/>
    <w:rsid w:val="00907A3E"/>
    <w:rsid w:val="009240AF"/>
    <w:rsid w:val="00AB2788"/>
    <w:rsid w:val="00B147D8"/>
    <w:rsid w:val="00B95023"/>
    <w:rsid w:val="00C31191"/>
    <w:rsid w:val="00C31F35"/>
    <w:rsid w:val="00C62225"/>
    <w:rsid w:val="00CA4BDC"/>
    <w:rsid w:val="00D1069D"/>
    <w:rsid w:val="00D453A3"/>
    <w:rsid w:val="00D57736"/>
    <w:rsid w:val="00D75AAC"/>
    <w:rsid w:val="00D95A2F"/>
    <w:rsid w:val="00E224F0"/>
    <w:rsid w:val="00E869B7"/>
    <w:rsid w:val="00EC3CD5"/>
    <w:rsid w:val="00ED2D9D"/>
    <w:rsid w:val="00F03C5B"/>
    <w:rsid w:val="00F46E36"/>
    <w:rsid w:val="00F9454D"/>
    <w:rsid w:val="00FC1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FE640"/>
  <w15:docId w15:val="{B612FC98-127C-4251-A807-F321E832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45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51A"/>
  </w:style>
  <w:style w:type="paragraph" w:styleId="Voettekst">
    <w:name w:val="footer"/>
    <w:basedOn w:val="Standaard"/>
    <w:link w:val="VoettekstChar"/>
    <w:uiPriority w:val="99"/>
    <w:unhideWhenUsed/>
    <w:rsid w:val="008845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51A"/>
  </w:style>
  <w:style w:type="paragraph" w:styleId="Ballontekst">
    <w:name w:val="Balloon Text"/>
    <w:basedOn w:val="Standaard"/>
    <w:link w:val="BallontekstChar"/>
    <w:uiPriority w:val="99"/>
    <w:semiHidden/>
    <w:unhideWhenUsed/>
    <w:rsid w:val="008845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51A"/>
    <w:rPr>
      <w:rFonts w:ascii="Tahoma" w:hAnsi="Tahoma" w:cs="Tahoma"/>
      <w:sz w:val="16"/>
      <w:szCs w:val="16"/>
    </w:rPr>
  </w:style>
  <w:style w:type="table" w:styleId="Tabelraster">
    <w:name w:val="Table Grid"/>
    <w:basedOn w:val="Standaardtabel"/>
    <w:uiPriority w:val="59"/>
    <w:rsid w:val="00C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5A2F"/>
    <w:pPr>
      <w:ind w:left="720"/>
      <w:contextualSpacing/>
    </w:pPr>
  </w:style>
  <w:style w:type="paragraph" w:styleId="Geenafstand">
    <w:name w:val="No Spacing"/>
    <w:uiPriority w:val="1"/>
    <w:qFormat/>
    <w:rsid w:val="00897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9D60-A15A-43AD-9AC8-5AF63BEE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11250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berrie270</dc:creator>
  <cp:lastModifiedBy>San Bronk</cp:lastModifiedBy>
  <cp:revision>2</cp:revision>
  <cp:lastPrinted>2015-11-24T12:51:00Z</cp:lastPrinted>
  <dcterms:created xsi:type="dcterms:W3CDTF">2018-03-21T16:01:00Z</dcterms:created>
  <dcterms:modified xsi:type="dcterms:W3CDTF">2018-03-21T16:01:00Z</dcterms:modified>
</cp:coreProperties>
</file>