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color w:val="FF7576"/>
          <w:sz w:val="20"/>
          <w:szCs w:val="20"/>
        </w:rPr>
      </w:pPr>
      <w:r w:rsidRPr="00E22D57">
        <w:rPr>
          <w:rFonts w:ascii="Nunito" w:hAnsi="Nunito" w:cs="Arial"/>
          <w:b/>
          <w:bCs/>
          <w:color w:val="FF7576"/>
          <w:sz w:val="20"/>
          <w:szCs w:val="20"/>
        </w:rPr>
        <w:t>Anti-pest protocol van ATB De Springplank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Dit anti-pestprotocol beschrijft hoe er wordt omgegaan met pesten bij ons op school.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Natuurlijk proberen we pestgedrag te voorkomen door de leerlingen te leren respect voor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elkaar en anderen te hebben. Maar als het er dan toch van komt, weten we hoe we daarop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moeten reageren. In het anti-pestprotocol hebben we beschreven hoe leerkrachten zouden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moeten reageren, wanneer de directie wordt ingeschakeld en wanneer pesten bij de politie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wordt aangemeld.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color w:val="FF7576"/>
          <w:sz w:val="20"/>
          <w:szCs w:val="20"/>
        </w:rPr>
      </w:pPr>
      <w:r w:rsidRPr="00E22D57">
        <w:rPr>
          <w:rFonts w:ascii="Nunito" w:hAnsi="Nunito" w:cs="Arial"/>
          <w:b/>
          <w:bCs/>
          <w:color w:val="FF7576"/>
          <w:sz w:val="20"/>
          <w:szCs w:val="20"/>
        </w:rPr>
        <w:t>Sociaal gedrag op school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Binnen de school wordt het op een goede manier met elkaar omgaan bevorderd. We doen dit onder andere door alle leerlingen in groep 5 de “Orkatraining” te laten volgen. Leerlingen trainen hun sociale vaardigheden onder begeleiding van een externe specialist. De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leerkrachten stralen een positieve houding uit in de omgang met elkaar. Ook wordt er in het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onderwijsprogramma iedere dag aandacht besteed aan “op een goede manier met elkaar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omgaan.”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 xml:space="preserve"> 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color w:val="FF7576"/>
          <w:sz w:val="20"/>
          <w:szCs w:val="20"/>
        </w:rPr>
      </w:pPr>
      <w:r w:rsidRPr="00E22D57">
        <w:rPr>
          <w:rFonts w:ascii="Nunito" w:hAnsi="Nunito" w:cs="Arial"/>
          <w:b/>
          <w:bCs/>
          <w:color w:val="FF7576"/>
          <w:sz w:val="20"/>
          <w:szCs w:val="20"/>
        </w:rPr>
        <w:t>Preventie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Voor schooltijd en tijdens de pauze is er een pleinwacht op het plein. Als er iets gebeurt,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kan er direct op de situatie ingespeeld worden, bijvoorbeeld in de kring of met individuele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leerlingen gesproken worden over het incident. Ongewenste situaties in de groep worden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direct besproken. Wij gaan er van uit dat op deze manier structureel pestgedrag voor een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groot deel wordt voorkomen.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color w:val="FF7576"/>
          <w:sz w:val="20"/>
          <w:szCs w:val="20"/>
        </w:rPr>
      </w:pPr>
      <w:r w:rsidRPr="00E22D57">
        <w:rPr>
          <w:rFonts w:ascii="Nunito" w:hAnsi="Nunito" w:cs="Arial"/>
          <w:b/>
          <w:bCs/>
          <w:color w:val="FF7576"/>
          <w:sz w:val="20"/>
          <w:szCs w:val="20"/>
        </w:rPr>
        <w:t>Het verschil tussen pesten en plagen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Pesten is systematisch, herhaald en langdurig iemand lastig vallen met de bedoeling de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ander pijn te doen. Een kind of meerdere kinderen proberen de ander opzettelijk pijn te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doen. Die ander is altijd dezelfde persoon. Er is altijd sprake van machtsverschil tussen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proofErr w:type="spellStart"/>
      <w:r w:rsidRPr="00E22D57">
        <w:rPr>
          <w:rFonts w:ascii="Nunito" w:hAnsi="Nunito" w:cs="Arial"/>
          <w:sz w:val="20"/>
          <w:szCs w:val="20"/>
        </w:rPr>
        <w:t>pester</w:t>
      </w:r>
      <w:proofErr w:type="spellEnd"/>
      <w:r w:rsidRPr="00E22D57">
        <w:rPr>
          <w:rFonts w:ascii="Nunito" w:hAnsi="Nunito" w:cs="Arial"/>
          <w:sz w:val="20"/>
          <w:szCs w:val="20"/>
        </w:rPr>
        <w:t xml:space="preserve"> en het slachtoffer.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Plagen is van korte duur. Het plagen richt zich niet elke keer op dezelfde persoon.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Omdat er geen sprake is van machtsverschil kan de ander terugplagen.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Pesten is een ernstig en complex probleem. De oorzaken zijn divers en moeilijk te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achterhalen. Pesten kan op vele manieren plaatsvinden. Het kan lang verborgen blijven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lastRenderedPageBreak/>
        <w:t>voor ouders en de leerkracht. De gevolgen kunnen zeer ernstig zijn zowel voor het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 xml:space="preserve">slachtoffer, de </w:t>
      </w:r>
      <w:proofErr w:type="spellStart"/>
      <w:r w:rsidRPr="00E22D57">
        <w:rPr>
          <w:rFonts w:ascii="Nunito" w:hAnsi="Nunito" w:cs="Arial"/>
          <w:sz w:val="20"/>
          <w:szCs w:val="20"/>
        </w:rPr>
        <w:t>pester</w:t>
      </w:r>
      <w:proofErr w:type="spellEnd"/>
      <w:r w:rsidRPr="00E22D57">
        <w:rPr>
          <w:rFonts w:ascii="Nunito" w:hAnsi="Nunito" w:cs="Arial"/>
          <w:sz w:val="20"/>
          <w:szCs w:val="20"/>
        </w:rPr>
        <w:t>(s) als de zwijgende groep c.q. omstanders.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 xml:space="preserve">De zwijgende groep c.q. omstanders vormen het publiek voor de </w:t>
      </w:r>
      <w:proofErr w:type="spellStart"/>
      <w:r w:rsidRPr="00E22D57">
        <w:rPr>
          <w:rFonts w:ascii="Nunito" w:hAnsi="Nunito" w:cs="Arial"/>
          <w:sz w:val="20"/>
          <w:szCs w:val="20"/>
        </w:rPr>
        <w:t>pester</w:t>
      </w:r>
      <w:proofErr w:type="spellEnd"/>
      <w:r w:rsidRPr="00E22D57">
        <w:rPr>
          <w:rFonts w:ascii="Nunito" w:hAnsi="Nunito" w:cs="Arial"/>
          <w:sz w:val="20"/>
          <w:szCs w:val="20"/>
        </w:rPr>
        <w:t>, waaraan hij zijn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succes afmeet. Er zijn echter ook kinderen die het pesten afkeuren en zich er niet mee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bemoeien.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De ouders worden dagelijks geconfronteerd met een emotioneel geknakt kind of krijgen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thuis veel stoere verhalen te horen.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 xml:space="preserve">De leerkracht heeft de groep - </w:t>
      </w:r>
      <w:proofErr w:type="spellStart"/>
      <w:r w:rsidRPr="00E22D57">
        <w:rPr>
          <w:rFonts w:ascii="Nunito" w:hAnsi="Nunito" w:cs="Arial"/>
          <w:sz w:val="20"/>
          <w:szCs w:val="20"/>
        </w:rPr>
        <w:t>pesters</w:t>
      </w:r>
      <w:proofErr w:type="spellEnd"/>
      <w:r w:rsidRPr="00E22D57">
        <w:rPr>
          <w:rFonts w:ascii="Nunito" w:hAnsi="Nunito" w:cs="Arial"/>
          <w:sz w:val="20"/>
          <w:szCs w:val="20"/>
        </w:rPr>
        <w:t xml:space="preserve"> en gepeste kinderen - elke dag in de groep en kan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iets doen aan de veiligheid van alle kinderen die hem/haar zijn toevertrouwd.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color w:val="FF7576"/>
          <w:sz w:val="20"/>
          <w:szCs w:val="20"/>
        </w:rPr>
      </w:pPr>
      <w:r w:rsidRPr="00E22D57">
        <w:rPr>
          <w:rFonts w:ascii="Nunito" w:hAnsi="Nunito" w:cs="Arial"/>
          <w:b/>
          <w:bCs/>
          <w:color w:val="FF7576"/>
          <w:sz w:val="20"/>
          <w:szCs w:val="20"/>
        </w:rPr>
        <w:t>Algemene maatregelen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Iedere leerkracht is zicht bewust van de invloed van de groep. Pesten is een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groepsgebeuren. Het is belangrijk om de invloed van de groep te gebruiken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om het pesten te bestrijden. Vandaar dat het de taak is van de school en ouders om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leerlingen te laten beseffen dat kinderen wel degelijk actie kunnen ondernemen tegen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pesten. Kinderen moeten zich verantwoordelijk voelen om iets te doen. Door niets tegen de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pestkop te zeggen, maken ze hiermee duidelijk dat ze het gedrag toestaan. Vooral oudere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kinderen vanaf negen jaar zijn bang wat men over ze zal denken. Kinderen die getuige zijn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van pesten hebben de verantwoordelijkheid om te reageren. Wij maken de leerlingen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hiervan bewust.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Pesten zal voor sommige leerlingen een pijnlijk onderwerp zijn. Er worden in de groep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verschillende activiteiten uitgevoerd om er samen voor te zorgen dat het pesten stopt of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voorkomen wordt, Deze activiteiten, zoals discussies, kringgesprekken e.d., vinden het hele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jaar door plaats om te voorkomen dat het pas met de leerling wordt besproken wanneer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 xml:space="preserve">zich een incident heeft voorgedaan. 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Als kinderen zich niet aan de regels houden of zich niet, volgens de afgesproken regels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gedragen, zal dit ook door de leerkracht met de leerlingen worden besproken.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color w:val="FF7576"/>
          <w:sz w:val="20"/>
          <w:szCs w:val="20"/>
        </w:rPr>
      </w:pPr>
      <w:r w:rsidRPr="00E22D57">
        <w:rPr>
          <w:rFonts w:ascii="Nunito" w:hAnsi="Nunito" w:cs="Arial"/>
          <w:b/>
          <w:bCs/>
          <w:color w:val="FF7576"/>
          <w:sz w:val="20"/>
          <w:szCs w:val="20"/>
        </w:rPr>
        <w:t>Vijf sporen van aanpak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Deze aanpak is gericht op alle partijen, door hulp te verlenen aan:</w:t>
      </w:r>
    </w:p>
    <w:p w:rsidR="004701CD" w:rsidRPr="00E22D57" w:rsidRDefault="004701CD" w:rsidP="004701CD">
      <w:pPr>
        <w:numPr>
          <w:ilvl w:val="0"/>
          <w:numId w:val="1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De leerkracht, die het pestgedrag aan de orde stelt.</w:t>
      </w:r>
    </w:p>
    <w:p w:rsidR="004701CD" w:rsidRPr="00E22D57" w:rsidRDefault="004701CD" w:rsidP="004701CD">
      <w:pPr>
        <w:numPr>
          <w:ilvl w:val="0"/>
          <w:numId w:val="1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 xml:space="preserve">De </w:t>
      </w:r>
      <w:proofErr w:type="spellStart"/>
      <w:r w:rsidRPr="00E22D57">
        <w:rPr>
          <w:rFonts w:ascii="Nunito" w:hAnsi="Nunito" w:cs="Arial"/>
          <w:sz w:val="20"/>
          <w:szCs w:val="20"/>
        </w:rPr>
        <w:t>pester</w:t>
      </w:r>
      <w:proofErr w:type="spellEnd"/>
      <w:r w:rsidRPr="00E22D57">
        <w:rPr>
          <w:rFonts w:ascii="Nunito" w:hAnsi="Nunito" w:cs="Arial"/>
          <w:sz w:val="20"/>
          <w:szCs w:val="20"/>
        </w:rPr>
        <w:t>, door hem/haar op zijn /haar gedrag aan te spreken.</w:t>
      </w:r>
    </w:p>
    <w:p w:rsidR="004701CD" w:rsidRPr="00E22D57" w:rsidRDefault="004701CD" w:rsidP="004701CD">
      <w:pPr>
        <w:numPr>
          <w:ilvl w:val="0"/>
          <w:numId w:val="1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Het gepeste kind, door te luisteren naar zijn/haar verhaal en hem /haar serieus te</w:t>
      </w:r>
    </w:p>
    <w:p w:rsidR="004701CD" w:rsidRPr="00E22D57" w:rsidRDefault="004701CD" w:rsidP="004701CD">
      <w:pPr>
        <w:autoSpaceDE w:val="0"/>
        <w:autoSpaceDN w:val="0"/>
        <w:adjustRightInd w:val="0"/>
        <w:ind w:left="36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nemen.</w:t>
      </w:r>
    </w:p>
    <w:p w:rsidR="004701CD" w:rsidRPr="00E22D57" w:rsidRDefault="004701CD" w:rsidP="004701CD">
      <w:pPr>
        <w:numPr>
          <w:ilvl w:val="0"/>
          <w:numId w:val="1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De zwijgende groep kinderen, door hen aan de praat te krijgen, stelling te nemen en</w:t>
      </w:r>
    </w:p>
    <w:p w:rsidR="004701CD" w:rsidRPr="00E22D57" w:rsidRDefault="004701CD" w:rsidP="004701CD">
      <w:pPr>
        <w:autoSpaceDE w:val="0"/>
        <w:autoSpaceDN w:val="0"/>
        <w:adjustRightInd w:val="0"/>
        <w:ind w:left="72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te wijzen op hun eigen verantwoordelijkheid.</w:t>
      </w:r>
    </w:p>
    <w:p w:rsidR="004701CD" w:rsidRPr="00E22D57" w:rsidRDefault="004701CD" w:rsidP="004701CD">
      <w:pPr>
        <w:numPr>
          <w:ilvl w:val="0"/>
          <w:numId w:val="1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lastRenderedPageBreak/>
        <w:t>De ouders, door over pesten te praten en regelmatig in de nieuwsbrief aandacht te</w:t>
      </w:r>
    </w:p>
    <w:p w:rsidR="004701CD" w:rsidRPr="00E22D57" w:rsidRDefault="004701CD" w:rsidP="004701CD">
      <w:pPr>
        <w:autoSpaceDE w:val="0"/>
        <w:autoSpaceDN w:val="0"/>
        <w:adjustRightInd w:val="0"/>
        <w:ind w:left="72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besteden aan dit onderwerp.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color w:val="FF7576"/>
          <w:sz w:val="20"/>
          <w:szCs w:val="20"/>
        </w:rPr>
      </w:pPr>
      <w:r w:rsidRPr="00E22D57">
        <w:rPr>
          <w:rFonts w:ascii="Nunito" w:hAnsi="Nunito" w:cs="Arial"/>
          <w:b/>
          <w:bCs/>
          <w:color w:val="FF7576"/>
          <w:sz w:val="20"/>
          <w:szCs w:val="20"/>
        </w:rPr>
        <w:t>VOORWAARDEN OM HET PESTPROBLEEM AAN TE PAKKEN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sz w:val="20"/>
          <w:szCs w:val="20"/>
        </w:rPr>
      </w:pPr>
    </w:p>
    <w:p w:rsidR="004701CD" w:rsidRPr="00E22D57" w:rsidRDefault="004701CD" w:rsidP="004701CD">
      <w:pPr>
        <w:numPr>
          <w:ilvl w:val="0"/>
          <w:numId w:val="2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eastAsia="WingdingsOOEnc" w:hAnsi="Nunito" w:cs="WingdingsOOEnc"/>
          <w:sz w:val="20"/>
          <w:szCs w:val="20"/>
        </w:rPr>
        <w:t xml:space="preserve"> </w:t>
      </w:r>
      <w:r w:rsidRPr="00E22D57">
        <w:rPr>
          <w:rFonts w:ascii="Nunito" w:hAnsi="Nunito" w:cs="Arial"/>
          <w:sz w:val="20"/>
          <w:szCs w:val="20"/>
        </w:rPr>
        <w:t>Pesten wordt als een probleem gezien door alle betrokken partijen; ouders,</w:t>
      </w:r>
    </w:p>
    <w:p w:rsidR="004701CD" w:rsidRPr="00E22D57" w:rsidRDefault="004701CD" w:rsidP="004701CD">
      <w:pPr>
        <w:autoSpaceDE w:val="0"/>
        <w:autoSpaceDN w:val="0"/>
        <w:adjustRightInd w:val="0"/>
        <w:ind w:left="72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leerkrachten en leerlingen (</w:t>
      </w:r>
      <w:proofErr w:type="spellStart"/>
      <w:r w:rsidRPr="00E22D57">
        <w:rPr>
          <w:rFonts w:ascii="Nunito" w:hAnsi="Nunito" w:cs="Arial"/>
          <w:sz w:val="20"/>
          <w:szCs w:val="20"/>
        </w:rPr>
        <w:t>pesters</w:t>
      </w:r>
      <w:proofErr w:type="spellEnd"/>
      <w:r w:rsidRPr="00E22D57">
        <w:rPr>
          <w:rFonts w:ascii="Nunito" w:hAnsi="Nunito" w:cs="Arial"/>
          <w:sz w:val="20"/>
          <w:szCs w:val="20"/>
        </w:rPr>
        <w:t>, zwijgende groep en de gepeste kinderen).</w:t>
      </w:r>
    </w:p>
    <w:p w:rsidR="004701CD" w:rsidRPr="00E22D57" w:rsidRDefault="004701CD" w:rsidP="004701CD">
      <w:pPr>
        <w:numPr>
          <w:ilvl w:val="0"/>
          <w:numId w:val="2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eastAsia="WingdingsOOEnc" w:hAnsi="Nunito" w:cs="WingdingsOOEnc"/>
          <w:sz w:val="20"/>
          <w:szCs w:val="20"/>
        </w:rPr>
        <w:t xml:space="preserve"> </w:t>
      </w:r>
      <w:r w:rsidRPr="00E22D57">
        <w:rPr>
          <w:rFonts w:ascii="Nunito" w:hAnsi="Nunito" w:cs="Arial"/>
          <w:sz w:val="20"/>
          <w:szCs w:val="20"/>
        </w:rPr>
        <w:t>De school probeert het pestgedrag te voorkomen. De preventieve aanpak bestaat uit onder meer de behandeling van de regel van de maand.</w:t>
      </w:r>
    </w:p>
    <w:p w:rsidR="004701CD" w:rsidRPr="00E22D57" w:rsidRDefault="004701CD" w:rsidP="004701CD">
      <w:pPr>
        <w:numPr>
          <w:ilvl w:val="0"/>
          <w:numId w:val="2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eastAsia="WingdingsOOEnc" w:hAnsi="Nunito" w:cs="WingdingsOOEnc"/>
          <w:sz w:val="20"/>
          <w:szCs w:val="20"/>
        </w:rPr>
        <w:t xml:space="preserve"> </w:t>
      </w:r>
      <w:r w:rsidRPr="00E22D57">
        <w:rPr>
          <w:rFonts w:ascii="Nunito" w:hAnsi="Nunito" w:cs="Arial"/>
          <w:sz w:val="20"/>
          <w:szCs w:val="20"/>
        </w:rPr>
        <w:t>Als pesten desondanks optreedt, moeten leerkrachten dat kunnen signaleren en</w:t>
      </w:r>
    </w:p>
    <w:p w:rsidR="004701CD" w:rsidRPr="00E22D57" w:rsidRDefault="004701CD" w:rsidP="004701CD">
      <w:pPr>
        <w:autoSpaceDE w:val="0"/>
        <w:autoSpaceDN w:val="0"/>
        <w:adjustRightInd w:val="0"/>
        <w:ind w:left="72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duidelijk stelling nemen.</w:t>
      </w:r>
    </w:p>
    <w:p w:rsidR="004701CD" w:rsidRPr="00E22D57" w:rsidRDefault="004701CD" w:rsidP="004701CD">
      <w:pPr>
        <w:numPr>
          <w:ilvl w:val="0"/>
          <w:numId w:val="2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eastAsia="WingdingsOOEnc" w:hAnsi="Nunito" w:cs="WingdingsOOEnc"/>
          <w:sz w:val="20"/>
          <w:szCs w:val="20"/>
        </w:rPr>
        <w:t xml:space="preserve"> </w:t>
      </w:r>
      <w:r w:rsidRPr="00E22D57">
        <w:rPr>
          <w:rFonts w:ascii="Nunito" w:hAnsi="Nunito" w:cs="Arial"/>
          <w:sz w:val="20"/>
          <w:szCs w:val="20"/>
        </w:rPr>
        <w:t>Pesten kan allen verdwijnen wanneer school, ouders en kinderen samen de strijd</w:t>
      </w:r>
    </w:p>
    <w:p w:rsidR="004701CD" w:rsidRPr="00E22D57" w:rsidRDefault="004701CD" w:rsidP="004701CD">
      <w:pPr>
        <w:autoSpaceDE w:val="0"/>
        <w:autoSpaceDN w:val="0"/>
        <w:adjustRightInd w:val="0"/>
        <w:ind w:left="72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aanbinden tegen pesten. De school doet haar uiterste best om een veilig klimaat te</w:t>
      </w:r>
    </w:p>
    <w:p w:rsidR="004701CD" w:rsidRPr="00E22D57" w:rsidRDefault="004701CD" w:rsidP="004701CD">
      <w:pPr>
        <w:autoSpaceDE w:val="0"/>
        <w:autoSpaceDN w:val="0"/>
        <w:adjustRightInd w:val="0"/>
        <w:ind w:left="72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scheppen waar pesten zo veel mogelijk uitgebannen wordt. Dit zal in ieder gesprek</w:t>
      </w:r>
    </w:p>
    <w:p w:rsidR="004701CD" w:rsidRPr="00E22D57" w:rsidRDefault="004701CD" w:rsidP="004701CD">
      <w:pPr>
        <w:autoSpaceDE w:val="0"/>
        <w:autoSpaceDN w:val="0"/>
        <w:adjustRightInd w:val="0"/>
        <w:ind w:left="72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met ouders en kinderen worden benadrukt.</w:t>
      </w:r>
    </w:p>
    <w:p w:rsidR="004701CD" w:rsidRPr="00E22D57" w:rsidRDefault="004701CD" w:rsidP="004701CD">
      <w:pPr>
        <w:autoSpaceDE w:val="0"/>
        <w:autoSpaceDN w:val="0"/>
        <w:adjustRightInd w:val="0"/>
        <w:ind w:left="720"/>
        <w:rPr>
          <w:rFonts w:ascii="Nunito" w:hAnsi="Nunito" w:cs="Arial"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b/>
          <w:bCs/>
          <w:color w:val="FF7576"/>
          <w:sz w:val="20"/>
          <w:szCs w:val="20"/>
        </w:rPr>
      </w:pPr>
      <w:r w:rsidRPr="00E22D57">
        <w:rPr>
          <w:rFonts w:ascii="Nunito" w:hAnsi="Nunito" w:cs="Arial"/>
          <w:b/>
          <w:bCs/>
          <w:color w:val="FF7576"/>
          <w:sz w:val="20"/>
          <w:szCs w:val="20"/>
        </w:rPr>
        <w:t>Stappenplan aanpak pesten ATB De Springplank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Allereerst is het belangrijk om het slachtoffer te beschermen. Het volgende stappenplan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wordt op de school door iedere medewerker gehanteerd: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</w:p>
    <w:p w:rsidR="004701CD" w:rsidRPr="00E22D57" w:rsidRDefault="004701CD" w:rsidP="004701CD">
      <w:pPr>
        <w:numPr>
          <w:ilvl w:val="0"/>
          <w:numId w:val="3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Het probleem wordt serieus genomen. Als er een ouder of een van de kinderen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een probleem ervaart, onafhankelijk of een ander dit probleem als pesten ervaart,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dan zal de leerkracht verdere actie ondernemen. De leerkracht gaat daartoe eerst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 xml:space="preserve">in gesprek met de betrokkenen: de </w:t>
      </w:r>
      <w:proofErr w:type="spellStart"/>
      <w:r w:rsidRPr="00E22D57">
        <w:rPr>
          <w:rFonts w:ascii="Nunito" w:hAnsi="Nunito" w:cs="Arial"/>
          <w:sz w:val="20"/>
          <w:szCs w:val="20"/>
        </w:rPr>
        <w:t>pester</w:t>
      </w:r>
      <w:proofErr w:type="spellEnd"/>
      <w:r w:rsidRPr="00E22D57">
        <w:rPr>
          <w:rFonts w:ascii="Nunito" w:hAnsi="Nunito" w:cs="Arial"/>
          <w:sz w:val="20"/>
          <w:szCs w:val="20"/>
        </w:rPr>
        <w:t>, het slachtoffer, de zwijgende groep c.q.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omstanders en eventueel de ouders. De leerkracht probeert zo een goed beeld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van de situatie te krijgen.</w:t>
      </w:r>
    </w:p>
    <w:p w:rsidR="004701CD" w:rsidRPr="00E22D57" w:rsidRDefault="004701CD" w:rsidP="004701CD">
      <w:pPr>
        <w:numPr>
          <w:ilvl w:val="0"/>
          <w:numId w:val="3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 xml:space="preserve"> Er worden maatregelen genomen. Deze maatregelen kunnen voortvloeien uit de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gesprekken met de kinderen. De aard van de maatregelen is afhankelijk van de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situatie; afspraken maken over hoe je met elkaar omgaat, op bepaalde momenten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meer controleren als leerkracht, de plek in de kring veranderen, kortom; het kan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van alles zijn, toegespitst op de situatie. In elke geval zijn deze acties bedoeld om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het probleem in een vroeg stadium te stoppen.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 xml:space="preserve">Onder stap 1 en 2 vallen ook allerlei dagelijkse gebeurtenissen waarbij pesterig </w:t>
      </w:r>
      <w:r w:rsidRPr="00E22D57">
        <w:rPr>
          <w:rFonts w:ascii="Nunito" w:hAnsi="Nunito" w:cs="Arial"/>
          <w:sz w:val="20"/>
          <w:szCs w:val="20"/>
        </w:rPr>
        <w:tab/>
        <w:t xml:space="preserve">gedrag of buitensluiten worden gesignaleerd. Vaak is zo’n conflict na een </w:t>
      </w:r>
      <w:r w:rsidRPr="00E22D57">
        <w:rPr>
          <w:rFonts w:ascii="Nunito" w:hAnsi="Nunito" w:cs="Arial"/>
          <w:sz w:val="20"/>
          <w:szCs w:val="20"/>
        </w:rPr>
        <w:lastRenderedPageBreak/>
        <w:t xml:space="preserve">gesprekje </w:t>
      </w:r>
      <w:r w:rsidRPr="00E22D57">
        <w:rPr>
          <w:rFonts w:ascii="Nunito" w:hAnsi="Nunito" w:cs="Arial"/>
          <w:sz w:val="20"/>
          <w:szCs w:val="20"/>
        </w:rPr>
        <w:tab/>
        <w:t xml:space="preserve">weer opgelost. In stap 1 en 2 wordt uitgegaan van een situatie waarin het probleem </w:t>
      </w:r>
      <w:r w:rsidRPr="00E22D57">
        <w:rPr>
          <w:rFonts w:ascii="Nunito" w:hAnsi="Nunito" w:cs="Arial"/>
          <w:sz w:val="20"/>
          <w:szCs w:val="20"/>
        </w:rPr>
        <w:tab/>
        <w:t xml:space="preserve">vroeg gesignaleerd wordt; bij iemand heerst er onvrede over hoe de een met de </w:t>
      </w:r>
      <w:r w:rsidRPr="00E22D57">
        <w:rPr>
          <w:rFonts w:ascii="Nunito" w:hAnsi="Nunito" w:cs="Arial"/>
          <w:sz w:val="20"/>
          <w:szCs w:val="20"/>
        </w:rPr>
        <w:tab/>
        <w:t xml:space="preserve">ander omgaat. De leerkracht heeft echter ook de hulp van ouders nodig bij zo’n </w:t>
      </w:r>
      <w:r w:rsidRPr="00E22D57">
        <w:rPr>
          <w:rFonts w:ascii="Nunito" w:hAnsi="Nunito" w:cs="Arial"/>
          <w:sz w:val="20"/>
          <w:szCs w:val="20"/>
        </w:rPr>
        <w:tab/>
        <w:t xml:space="preserve">vroege onderkenning, omdat pesten niet altijd zichtbaar is. Ouders hebben de </w:t>
      </w:r>
      <w:r w:rsidRPr="00E22D57">
        <w:rPr>
          <w:rFonts w:ascii="Nunito" w:hAnsi="Nunito" w:cs="Arial"/>
          <w:sz w:val="20"/>
          <w:szCs w:val="20"/>
        </w:rPr>
        <w:tab/>
        <w:t>verantwoording om tijdig te komen met vermoeden van pesten.</w:t>
      </w:r>
    </w:p>
    <w:p w:rsidR="004701CD" w:rsidRPr="00E22D57" w:rsidRDefault="004701CD" w:rsidP="004701CD">
      <w:pPr>
        <w:numPr>
          <w:ilvl w:val="0"/>
          <w:numId w:val="3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Wanneer blijkt dat bovengenoemde afspraken onvoldoende werken en dezelfde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problemen blijven zich herhalen, dan lijkt er sprake van meer structureel 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hardnekkig pesten. In dit stadium wordt er gestart met de werkafspraak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Pestgedrag. Met dit werkdocument wordt het kind voor een periode van drie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weken gevolgd. Na deze observaties kan de ernst van de situatie goed ingeschat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worden, verder zijn er eventueel patronen te ontdekken wanneer en waar de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leerling gepest wordt. De leerkracht bespreekt dit werkdocument met de ouders,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het gepeste kind en de groep. De IB wordt hiervan op de hoogte gesteld, het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werkdocument komt in het dossier van de leerling.</w:t>
      </w:r>
    </w:p>
    <w:p w:rsidR="004701CD" w:rsidRPr="00E22D57" w:rsidRDefault="004701CD" w:rsidP="004701CD">
      <w:pPr>
        <w:numPr>
          <w:ilvl w:val="0"/>
          <w:numId w:val="3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Na een periode van drie weken wordt dit werkdocument geëvalueerd met IB of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directie. Hier wordt een besluit genomen over het vervolg, de vervolgstappen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worden besproken met ouders, kind en de groep. Als er een patroon ontdekt is,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 xml:space="preserve">zal IB of directie een gesprek aangaan met de </w:t>
      </w:r>
      <w:proofErr w:type="spellStart"/>
      <w:r w:rsidRPr="00E22D57">
        <w:rPr>
          <w:rFonts w:ascii="Nunito" w:hAnsi="Nunito" w:cs="Arial"/>
          <w:sz w:val="20"/>
          <w:szCs w:val="20"/>
        </w:rPr>
        <w:t>pester</w:t>
      </w:r>
      <w:proofErr w:type="spellEnd"/>
      <w:r w:rsidRPr="00E22D57">
        <w:rPr>
          <w:rFonts w:ascii="Nunito" w:hAnsi="Nunito" w:cs="Arial"/>
          <w:sz w:val="20"/>
          <w:szCs w:val="20"/>
        </w:rPr>
        <w:t xml:space="preserve"> en de ouders, vervolgens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worden er afspraken gemaakt voor de volgende periode.</w:t>
      </w:r>
    </w:p>
    <w:p w:rsidR="004701CD" w:rsidRPr="00E22D57" w:rsidRDefault="004701CD" w:rsidP="004701CD">
      <w:pPr>
        <w:numPr>
          <w:ilvl w:val="0"/>
          <w:numId w:val="3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De leerkracht brengt het team (in een teamoverleg) op de hoogte van wat er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speelt in de betreffende groep en afspraken en maatregelen die zijn/ worden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genomen.</w:t>
      </w:r>
    </w:p>
    <w:p w:rsidR="004701CD" w:rsidRPr="00E22D57" w:rsidRDefault="004701CD" w:rsidP="004701CD">
      <w:pPr>
        <w:numPr>
          <w:ilvl w:val="0"/>
          <w:numId w:val="3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 xml:space="preserve"> Als er voor een tweede periode gewerkt is met het werkdocument pesten wordt dit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na een periode van 3 weken geëvalueerd met alle betrokken partijen (zie stap 4).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De school zal proberen handelingsadviezen te geven voor alle partijen, gedacht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 xml:space="preserve">kan worden aan sociale vaardigheidstrainingen, </w:t>
      </w:r>
      <w:proofErr w:type="spellStart"/>
      <w:r w:rsidRPr="00E22D57">
        <w:rPr>
          <w:rFonts w:ascii="Nunito" w:hAnsi="Nunito" w:cs="Arial"/>
          <w:sz w:val="20"/>
          <w:szCs w:val="20"/>
        </w:rPr>
        <w:t>weerbaarheidtrainingen</w:t>
      </w:r>
      <w:proofErr w:type="spellEnd"/>
      <w:r w:rsidRPr="00E22D57">
        <w:rPr>
          <w:rFonts w:ascii="Nunito" w:hAnsi="Nunito" w:cs="Arial"/>
          <w:sz w:val="20"/>
          <w:szCs w:val="20"/>
        </w:rPr>
        <w:t xml:space="preserve"> of andere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trainingen.</w:t>
      </w:r>
    </w:p>
    <w:p w:rsidR="004701CD" w:rsidRPr="00E22D57" w:rsidRDefault="004701CD" w:rsidP="004701CD">
      <w:pPr>
        <w:numPr>
          <w:ilvl w:val="0"/>
          <w:numId w:val="3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>Indien de door de school genomen maatregelen geen oplossing bieden dan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kunnen de ouders een vertrouwenspersoon inschakelen. In uitzonderlijke gevallen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is dat nodig, wanneer ouders er niet meer uitkomen met de school/directeur 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 xml:space="preserve">wanneer inmenging van het </w:t>
      </w:r>
      <w:proofErr w:type="spellStart"/>
      <w:r w:rsidRPr="00E22D57">
        <w:rPr>
          <w:rFonts w:ascii="Nunito" w:hAnsi="Nunito" w:cs="Arial"/>
          <w:sz w:val="20"/>
          <w:szCs w:val="20"/>
        </w:rPr>
        <w:t>bovenschools</w:t>
      </w:r>
      <w:proofErr w:type="spellEnd"/>
      <w:r w:rsidRPr="00E22D57">
        <w:rPr>
          <w:rFonts w:ascii="Nunito" w:hAnsi="Nunito" w:cs="Arial"/>
          <w:sz w:val="20"/>
          <w:szCs w:val="20"/>
        </w:rPr>
        <w:t xml:space="preserve"> management ook geen oplossingen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biedt. Ouders kunnen zich dan wenden tot de contactpersoon. De IB of directie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brengt de ouders in contact met de vertrouwenspersoon.</w:t>
      </w:r>
    </w:p>
    <w:p w:rsidR="004701CD" w:rsidRPr="00E22D57" w:rsidRDefault="004701CD" w:rsidP="004701CD">
      <w:pPr>
        <w:numPr>
          <w:ilvl w:val="0"/>
          <w:numId w:val="3"/>
        </w:num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 xml:space="preserve"> Mochten alle bovenstaande stappen niet tot veranderingen hebben geleid kan de</w:t>
      </w:r>
    </w:p>
    <w:p w:rsidR="004701CD" w:rsidRPr="00E22D57" w:rsidRDefault="004701CD" w:rsidP="004701CD">
      <w:pPr>
        <w:autoSpaceDE w:val="0"/>
        <w:autoSpaceDN w:val="0"/>
        <w:adjustRightInd w:val="0"/>
        <w:rPr>
          <w:rFonts w:ascii="Nunito" w:hAnsi="Nunito" w:cs="Arial"/>
          <w:sz w:val="20"/>
          <w:szCs w:val="20"/>
        </w:rPr>
      </w:pPr>
      <w:r w:rsidRPr="00E22D57">
        <w:rPr>
          <w:rFonts w:ascii="Nunito" w:hAnsi="Nunito" w:cs="Arial"/>
          <w:sz w:val="20"/>
          <w:szCs w:val="20"/>
        </w:rPr>
        <w:tab/>
        <w:t>directie het pestgedrag bij de politie melden.</w:t>
      </w:r>
    </w:p>
    <w:p w:rsidR="001F1D0D" w:rsidRPr="00E22D57" w:rsidRDefault="001F1D0D" w:rsidP="001F1D0D">
      <w:pPr>
        <w:rPr>
          <w:rFonts w:ascii="Nunito" w:hAnsi="Nunito" w:cs="Calibri"/>
          <w:sz w:val="20"/>
          <w:szCs w:val="20"/>
          <w:lang w:val="en-US"/>
        </w:rPr>
      </w:pPr>
      <w:bookmarkStart w:id="0" w:name="_GoBack"/>
      <w:bookmarkEnd w:id="0"/>
    </w:p>
    <w:sectPr w:rsidR="001F1D0D" w:rsidRPr="00E22D57" w:rsidSect="001F1D0D">
      <w:headerReference w:type="default" r:id="rId7"/>
      <w:headerReference w:type="first" r:id="rId8"/>
      <w:footerReference w:type="first" r:id="rId9"/>
      <w:pgSz w:w="11906" w:h="16838"/>
      <w:pgMar w:top="2268" w:right="2552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EE" w:rsidRDefault="000F1EEE" w:rsidP="00237362">
      <w:r>
        <w:separator/>
      </w:r>
    </w:p>
  </w:endnote>
  <w:endnote w:type="continuationSeparator" w:id="0">
    <w:p w:rsidR="000F1EEE" w:rsidRDefault="000F1EEE" w:rsidP="0023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">
    <w:altName w:val="Calibri"/>
    <w:panose1 w:val="00000000000000000000"/>
    <w:charset w:val="4D"/>
    <w:family w:val="auto"/>
    <w:notTrueType/>
    <w:pitch w:val="variable"/>
    <w:sig w:usb0="800000AF" w:usb1="4000004A" w:usb2="00000000" w:usb3="00000000" w:csb0="0000009B" w:csb1="00000000"/>
  </w:font>
  <w:font w:name="Times New Roman (Hoofdtekst CS)"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OOEnc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62" w:rsidRDefault="00237362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2948B9" wp14:editId="40141E2B">
          <wp:simplePos x="0" y="0"/>
          <wp:positionH relativeFrom="column">
            <wp:posOffset>-1086485</wp:posOffset>
          </wp:positionH>
          <wp:positionV relativeFrom="paragraph">
            <wp:posOffset>-1303906</wp:posOffset>
          </wp:positionV>
          <wp:extent cx="7735063" cy="1464827"/>
          <wp:effectExtent l="0" t="0" r="0" b="0"/>
          <wp:wrapNone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063" cy="1464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EE" w:rsidRDefault="000F1EEE" w:rsidP="00237362">
      <w:r>
        <w:separator/>
      </w:r>
    </w:p>
  </w:footnote>
  <w:footnote w:type="continuationSeparator" w:id="0">
    <w:p w:rsidR="000F1EEE" w:rsidRDefault="000F1EEE" w:rsidP="0023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D0D" w:rsidRDefault="001F1D0D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2FD07B" wp14:editId="3E4A089B">
          <wp:simplePos x="0" y="0"/>
          <wp:positionH relativeFrom="column">
            <wp:posOffset>-923290</wp:posOffset>
          </wp:positionH>
          <wp:positionV relativeFrom="paragraph">
            <wp:posOffset>0</wp:posOffset>
          </wp:positionV>
          <wp:extent cx="7578322" cy="16097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22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62" w:rsidRDefault="00237362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0BC73" wp14:editId="45F5CB0B">
          <wp:simplePos x="0" y="0"/>
          <wp:positionH relativeFrom="column">
            <wp:posOffset>-928370</wp:posOffset>
          </wp:positionH>
          <wp:positionV relativeFrom="paragraph">
            <wp:posOffset>-142875</wp:posOffset>
          </wp:positionV>
          <wp:extent cx="7578322" cy="160972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22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2C39"/>
    <w:multiLevelType w:val="hybridMultilevel"/>
    <w:tmpl w:val="6FC661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E46"/>
    <w:multiLevelType w:val="hybridMultilevel"/>
    <w:tmpl w:val="3F3ADF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93CCA"/>
    <w:multiLevelType w:val="hybridMultilevel"/>
    <w:tmpl w:val="F502E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EE"/>
    <w:rsid w:val="000F1EEE"/>
    <w:rsid w:val="001207D8"/>
    <w:rsid w:val="00134847"/>
    <w:rsid w:val="001F1D0D"/>
    <w:rsid w:val="00237362"/>
    <w:rsid w:val="004701CD"/>
    <w:rsid w:val="007359D4"/>
    <w:rsid w:val="008F4055"/>
    <w:rsid w:val="00AD696B"/>
    <w:rsid w:val="00D35B52"/>
    <w:rsid w:val="00E22D57"/>
    <w:rsid w:val="00E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401FB"/>
  <w15:chartTrackingRefBased/>
  <w15:docId w15:val="{396BBC94-538E-414D-8E20-A6A77B3D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 Broodtekst"/>
    <w:qFormat/>
    <w:rsid w:val="004701CD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359D4"/>
    <w:pPr>
      <w:keepNext/>
      <w:keepLines/>
      <w:spacing w:before="240"/>
      <w:outlineLvl w:val="0"/>
    </w:pPr>
    <w:rPr>
      <w:rFonts w:ascii="Zona Pro" w:eastAsiaTheme="majorEastAsia" w:hAnsi="Zona Pro" w:cstheme="majorBidi"/>
      <w:b/>
      <w:color w:val="58565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34FA"/>
    <w:pPr>
      <w:keepNext/>
      <w:keepLines/>
      <w:spacing w:before="40" w:line="280" w:lineRule="exact"/>
      <w:outlineLvl w:val="1"/>
    </w:pPr>
    <w:rPr>
      <w:rFonts w:ascii="Zona Pro" w:eastAsiaTheme="majorEastAsia" w:hAnsi="Zona Pro" w:cstheme="majorBidi"/>
      <w:b/>
      <w:color w:val="585657"/>
      <w:sz w:val="1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4-Accent1">
    <w:name w:val="List Table 4 Accent 1"/>
    <w:basedOn w:val="Standaardtabel"/>
    <w:uiPriority w:val="49"/>
    <w:rsid w:val="007359D4"/>
    <w:rPr>
      <w:rFonts w:ascii="Zona Pro" w:hAnsi="Zona Pro" w:cs="Times New Roman (Hoofdtekst CS)"/>
      <w:sz w:val="20"/>
    </w:rPr>
    <w:tblPr>
      <w:tblStyleRowBandSize w:val="1"/>
      <w:tblStyleColBandSize w:val="1"/>
      <w:tblBorders>
        <w:insideH w:val="single" w:sz="4" w:space="0" w:color="E7200B"/>
        <w:insideV w:val="single" w:sz="4" w:space="0" w:color="E7200B"/>
      </w:tblBorders>
    </w:tblPr>
    <w:tcPr>
      <w:shd w:val="clear" w:color="auto" w:fill="FFC000"/>
      <w:vAlign w:val="center"/>
    </w:tcPr>
    <w:tblStylePr w:type="firstRow">
      <w:pPr>
        <w:jc w:val="center"/>
      </w:pPr>
      <w:rPr>
        <w:rFonts w:ascii="Zona Pro" w:hAnsi="Zona Pro"/>
        <w:b/>
        <w:bCs/>
        <w:i w:val="0"/>
        <w:color w:val="FFFFFF" w:themeColor="background1"/>
      </w:rPr>
      <w:tblPr/>
      <w:tcPr>
        <w:shd w:val="clear" w:color="auto" w:fill="E7200B"/>
      </w:tcPr>
    </w:tblStylePr>
    <w:tblStylePr w:type="lastRow">
      <w:rPr>
        <w:b w:val="0"/>
        <w:bCs/>
      </w:rPr>
      <w:tblPr/>
      <w:tcPr>
        <w:shd w:val="clear" w:color="auto" w:fill="E9CBBD"/>
      </w:tcPr>
    </w:tblStylePr>
    <w:tblStylePr w:type="firstCol">
      <w:rPr>
        <w:b w:val="0"/>
        <w:bCs/>
      </w:rPr>
      <w:tblPr/>
      <w:tcPr>
        <w:shd w:val="clear" w:color="auto" w:fill="E9CBBD"/>
      </w:tcPr>
    </w:tblStylePr>
    <w:tblStylePr w:type="lastCol">
      <w:rPr>
        <w:rFonts w:ascii="Zona Pro" w:hAnsi="Zona Pro"/>
        <w:b w:val="0"/>
        <w:bCs/>
      </w:rPr>
      <w:tblPr/>
      <w:tcPr>
        <w:shd w:val="clear" w:color="auto" w:fill="E9CBBD"/>
      </w:tcPr>
    </w:tblStylePr>
    <w:tblStylePr w:type="band1Vert">
      <w:tblPr/>
      <w:tcPr>
        <w:shd w:val="clear" w:color="auto" w:fill="E9CBBD"/>
      </w:tcPr>
    </w:tblStylePr>
    <w:tblStylePr w:type="band2Vert">
      <w:tblPr/>
      <w:tcPr>
        <w:shd w:val="clear" w:color="auto" w:fill="E9CBBD"/>
      </w:tcPr>
    </w:tblStylePr>
    <w:tblStylePr w:type="band1Horz">
      <w:rPr>
        <w:rFonts w:ascii="Zona Pro" w:hAnsi="Zona Pro"/>
        <w:b w:val="0"/>
        <w:i w:val="0"/>
      </w:rPr>
      <w:tblPr/>
      <w:tcPr>
        <w:shd w:val="clear" w:color="auto" w:fill="FFFFFF" w:themeFill="background1"/>
      </w:tcPr>
    </w:tblStylePr>
    <w:tblStylePr w:type="band2Horz">
      <w:rPr>
        <w:b w:val="0"/>
        <w:color w:val="000000" w:themeColor="text1"/>
        <w:sz w:val="20"/>
      </w:rPr>
      <w:tblPr/>
      <w:tcPr>
        <w:shd w:val="clear" w:color="auto" w:fill="FFFF00"/>
      </w:tcPr>
    </w:tblStylePr>
  </w:style>
  <w:style w:type="table" w:customStyle="1" w:styleId="TabellenBlauw">
    <w:name w:val="Tabellen Blauw"/>
    <w:basedOn w:val="Standaardtabel"/>
    <w:uiPriority w:val="99"/>
    <w:rsid w:val="007359D4"/>
    <w:rPr>
      <w:rFonts w:ascii="Zona Pro" w:hAnsi="Zona Pro"/>
      <w:sz w:val="20"/>
    </w:rPr>
    <w:tblPr>
      <w:tblBorders>
        <w:insideH w:val="single" w:sz="4" w:space="0" w:color="1179CF"/>
        <w:insideV w:val="single" w:sz="4" w:space="0" w:color="1179CF"/>
      </w:tblBorders>
    </w:tblPr>
    <w:tblStylePr w:type="firstRow">
      <w:pPr>
        <w:jc w:val="center"/>
      </w:pPr>
      <w:rPr>
        <w:rFonts w:ascii="Zona Pro" w:hAnsi="Zona Pro"/>
        <w:color w:val="FFFFFF" w:themeColor="background1"/>
        <w:sz w:val="20"/>
      </w:rPr>
      <w:tblPr/>
      <w:tcPr>
        <w:tcBorders>
          <w:bottom w:val="nil"/>
        </w:tcBorders>
        <w:shd w:val="clear" w:color="auto" w:fill="1179CF"/>
      </w:tcPr>
    </w:tblStylePr>
    <w:tblStylePr w:type="firstCol">
      <w:rPr>
        <w:rFonts w:ascii="Zona Pro" w:hAnsi="Zona Pro"/>
        <w:sz w:val="20"/>
      </w:rPr>
    </w:tblStylePr>
  </w:style>
  <w:style w:type="table" w:customStyle="1" w:styleId="Stijl1">
    <w:name w:val="Stijl1"/>
    <w:basedOn w:val="Standaardtabel"/>
    <w:uiPriority w:val="99"/>
    <w:rsid w:val="007359D4"/>
    <w:tblPr>
      <w:tblBorders>
        <w:top w:val="single" w:sz="4" w:space="0" w:color="40D3B7"/>
        <w:bottom w:val="single" w:sz="4" w:space="0" w:color="40D3B7"/>
        <w:insideH w:val="single" w:sz="4" w:space="0" w:color="40D3B7"/>
        <w:insideV w:val="single" w:sz="4" w:space="0" w:color="40D3B7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D3B7"/>
      </w:tcPr>
    </w:tblStylePr>
  </w:style>
  <w:style w:type="table" w:customStyle="1" w:styleId="Stijl2">
    <w:name w:val="Stijl2"/>
    <w:basedOn w:val="Standaardtabel"/>
    <w:uiPriority w:val="99"/>
    <w:rsid w:val="007359D4"/>
    <w:tblPr>
      <w:tblBorders>
        <w:top w:val="single" w:sz="4" w:space="0" w:color="98DB23"/>
        <w:bottom w:val="single" w:sz="4" w:space="0" w:color="98DB23"/>
        <w:insideH w:val="single" w:sz="4" w:space="0" w:color="98DB23"/>
        <w:insideV w:val="single" w:sz="4" w:space="0" w:color="98DB23"/>
      </w:tblBorders>
    </w:tblPr>
    <w:tcPr>
      <w:shd w:val="clear" w:color="auto" w:fill="auto"/>
    </w:tcPr>
    <w:tblStylePr w:type="firstRow">
      <w:tblPr/>
      <w:tcPr>
        <w:shd w:val="clear" w:color="auto" w:fill="98DB2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7359D4"/>
    <w:rPr>
      <w:rFonts w:ascii="Zona Pro" w:eastAsiaTheme="majorEastAsia" w:hAnsi="Zona Pro" w:cstheme="majorBidi"/>
      <w:b/>
      <w:color w:val="585657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834FA"/>
    <w:rPr>
      <w:rFonts w:ascii="Zona Pro" w:eastAsiaTheme="majorEastAsia" w:hAnsi="Zona Pro" w:cstheme="majorBidi"/>
      <w:b/>
      <w:color w:val="585657"/>
      <w:sz w:val="18"/>
      <w:szCs w:val="26"/>
    </w:rPr>
  </w:style>
  <w:style w:type="paragraph" w:customStyle="1" w:styleId="Kop1-documenttitel">
    <w:name w:val="Kop 1 - documenttitel"/>
    <w:basedOn w:val="Standaard"/>
    <w:qFormat/>
    <w:rsid w:val="007359D4"/>
    <w:rPr>
      <w:rFonts w:ascii="Zona Pro" w:hAnsi="Zona Pro"/>
      <w:b/>
      <w:bCs/>
      <w:color w:val="585657"/>
      <w:sz w:val="52"/>
      <w:szCs w:val="52"/>
    </w:rPr>
  </w:style>
  <w:style w:type="table" w:customStyle="1" w:styleId="Stijl4">
    <w:name w:val="Stijl4"/>
    <w:basedOn w:val="Standaardtabel"/>
    <w:uiPriority w:val="99"/>
    <w:rsid w:val="007359D4"/>
    <w:tblPr>
      <w:tblBorders>
        <w:bottom w:val="single" w:sz="4" w:space="0" w:color="EF7100"/>
        <w:insideH w:val="single" w:sz="4" w:space="0" w:color="EF7100"/>
        <w:insideV w:val="single" w:sz="4" w:space="0" w:color="EF7100"/>
      </w:tblBorders>
    </w:tblPr>
    <w:tblStylePr w:type="firstRow">
      <w:rPr>
        <w:rFonts w:ascii="Zona Pro" w:hAnsi="Zona Pro"/>
        <w:b w:val="0"/>
        <w:i w:val="0"/>
      </w:rPr>
      <w:tblPr/>
      <w:tcPr>
        <w:shd w:val="clear" w:color="auto" w:fill="EF7100"/>
      </w:tcPr>
    </w:tblStylePr>
  </w:style>
  <w:style w:type="table" w:customStyle="1" w:styleId="Stijl6">
    <w:name w:val="Stijl6"/>
    <w:basedOn w:val="Standaardtabel"/>
    <w:uiPriority w:val="99"/>
    <w:rsid w:val="007359D4"/>
    <w:tblPr>
      <w:tblBorders>
        <w:bottom w:val="single" w:sz="4" w:space="0" w:color="F93D8A"/>
        <w:insideH w:val="single" w:sz="4" w:space="0" w:color="F93D8A"/>
        <w:insideV w:val="single" w:sz="4" w:space="0" w:color="F93D8A"/>
      </w:tblBorders>
    </w:tblPr>
    <w:tblStylePr w:type="firstRow">
      <w:rPr>
        <w:rFonts w:ascii="Zona Pro" w:hAnsi="Zona Pro"/>
        <w:b w:val="0"/>
        <w:i w:val="0"/>
        <w:color w:val="FFFFFF" w:themeColor="background1"/>
      </w:rPr>
      <w:tblPr/>
      <w:tcPr>
        <w:shd w:val="clear" w:color="auto" w:fill="F93D8A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2373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7362"/>
    <w:rPr>
      <w:rFonts w:ascii="Open Sans" w:hAnsi="Open San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373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7362"/>
    <w:rPr>
      <w:rFonts w:ascii="Open Sans" w:hAnsi="Open Sans"/>
      <w:sz w:val="20"/>
    </w:rPr>
  </w:style>
  <w:style w:type="paragraph" w:styleId="Normaalweb">
    <w:name w:val="Normal (Web)"/>
    <w:basedOn w:val="Standaard"/>
    <w:uiPriority w:val="99"/>
    <w:semiHidden/>
    <w:unhideWhenUsed/>
    <w:rsid w:val="001F1D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01dc008\home$\sschouwenaar\Downloads\IKEC-Brief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IKEC-Briefpapier</Template>
  <TotalTime>0</TotalTime>
  <Pages>4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Schouwenaar</dc:creator>
  <cp:keywords/>
  <dc:description/>
  <cp:lastModifiedBy>Sharon Schouwenaar</cp:lastModifiedBy>
  <cp:revision>2</cp:revision>
  <dcterms:created xsi:type="dcterms:W3CDTF">2022-08-29T13:56:00Z</dcterms:created>
  <dcterms:modified xsi:type="dcterms:W3CDTF">2022-08-29T13:56:00Z</dcterms:modified>
</cp:coreProperties>
</file>