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DB4F" w14:textId="005B8EC2" w:rsidR="00EA3E23" w:rsidRDefault="00902A13">
      <w:r>
        <w:t xml:space="preserve">Renn4 breed wordt het onderzoek uitgevoerd en gepubliceerd op de RENN4 website </w:t>
      </w:r>
    </w:p>
    <w:sectPr w:rsidR="00EA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13"/>
    <w:rsid w:val="00902A13"/>
    <w:rsid w:val="00E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D1CE"/>
  <w15:chartTrackingRefBased/>
  <w15:docId w15:val="{E95CA78E-B4D2-4A53-AA0F-07A9DEB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Itie ter Steege</dc:creator>
  <cp:keywords/>
  <dc:description/>
  <cp:lastModifiedBy>Itie ter Steege</cp:lastModifiedBy>
  <cp:revision>1</cp:revision>
  <dcterms:created xsi:type="dcterms:W3CDTF">2023-07-10T10:37:00Z</dcterms:created>
  <dcterms:modified xsi:type="dcterms:W3CDTF">2023-07-10T10:38:00Z</dcterms:modified>
</cp:coreProperties>
</file>