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1284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119"/>
        <w:gridCol w:w="7819"/>
      </w:tblGrid>
      <w:tr w:rsidR="00536EF1" w:rsidRPr="00F21F85" w14:paraId="012C7D39" w14:textId="77777777" w:rsidTr="1DB4CB87">
        <w:trPr>
          <w:gridAfter w:val="2"/>
          <w:wAfter w:w="7938" w:type="dxa"/>
        </w:trPr>
        <w:tc>
          <w:tcPr>
            <w:tcW w:w="1701" w:type="dxa"/>
            <w:tcBorders>
              <w:top w:val="nil"/>
              <w:left w:val="nil"/>
              <w:bottom w:val="nil"/>
              <w:right w:val="nil"/>
            </w:tcBorders>
            <w:vAlign w:val="bottom"/>
          </w:tcPr>
          <w:p w14:paraId="106EAE96" w14:textId="77777777" w:rsidR="00536EF1" w:rsidRPr="006B295D" w:rsidRDefault="00536EF1" w:rsidP="00561C9E">
            <w:pPr>
              <w:rPr>
                <w:b/>
              </w:rPr>
            </w:pPr>
            <w:bookmarkStart w:id="0" w:name="hat"/>
            <w:bookmarkStart w:id="1" w:name="subtitle"/>
            <w:bookmarkEnd w:id="0"/>
            <w:bookmarkEnd w:id="1"/>
          </w:p>
        </w:tc>
      </w:tr>
      <w:tr w:rsidR="00536EF1" w:rsidRPr="00F21F85" w14:paraId="683F73AA" w14:textId="77777777" w:rsidTr="1DB4C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2CCA72F" w14:textId="77777777" w:rsidR="00536EF1" w:rsidRPr="006B295D" w:rsidRDefault="00536EF1" w:rsidP="00561C9E">
            <w:pPr>
              <w:jc w:val="right"/>
              <w:rPr>
                <w:b/>
                <w:sz w:val="16"/>
              </w:rPr>
            </w:pPr>
            <w:bookmarkStart w:id="2" w:name="Colophone"/>
            <w:bookmarkEnd w:id="2"/>
            <w:r w:rsidRPr="006B295D">
              <w:rPr>
                <w:b/>
                <w:sz w:val="16"/>
              </w:rPr>
              <w:t>Colofon</w:t>
            </w:r>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03687C0"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7028F47" w14:textId="77777777" w:rsidR="00536EF1" w:rsidRPr="00F21F85" w:rsidRDefault="00536EF1" w:rsidP="00561C9E"/>
        </w:tc>
      </w:tr>
      <w:tr w:rsidR="00536EF1" w:rsidRPr="00F21F85" w14:paraId="227C5B4D" w14:textId="77777777" w:rsidTr="1DB4C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45333F" w14:textId="77777777" w:rsidR="00536EF1" w:rsidRPr="006B295D" w:rsidRDefault="00536EF1" w:rsidP="00561C9E">
            <w:pPr>
              <w:jc w:val="right"/>
              <w:rPr>
                <w:b/>
                <w:sz w:val="16"/>
              </w:rPr>
            </w:pPr>
            <w:bookmarkStart w:id="3" w:name="lour_ref"/>
            <w:bookmarkEnd w:id="3"/>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ACBE6B5"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5E7A07" w14:textId="77777777" w:rsidR="00536EF1" w:rsidRPr="00F21F85" w:rsidRDefault="00536EF1" w:rsidP="00561C9E">
            <w:bookmarkStart w:id="4" w:name="our_ref"/>
            <w:bookmarkEnd w:id="4"/>
          </w:p>
        </w:tc>
      </w:tr>
      <w:tr w:rsidR="00536EF1" w:rsidRPr="00F21F85" w14:paraId="43C21EDC" w14:textId="77777777" w:rsidTr="1DB4C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C75D16" w14:textId="77777777" w:rsidR="00536EF1" w:rsidRPr="006B295D" w:rsidRDefault="00536EF1" w:rsidP="00561C9E">
            <w:pPr>
              <w:jc w:val="right"/>
              <w:rPr>
                <w:b/>
                <w:sz w:val="16"/>
              </w:rPr>
            </w:pPr>
            <w:bookmarkStart w:id="5" w:name="ldate"/>
            <w:bookmarkEnd w:id="5"/>
            <w:r w:rsidRPr="006B295D">
              <w:rPr>
                <w:b/>
                <w:sz w:val="16"/>
              </w:rPr>
              <w:t>datum</w:t>
            </w:r>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64ACCBD"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E9D4DE6" w14:textId="3311EC02" w:rsidR="00536EF1" w:rsidRPr="00F21F85" w:rsidRDefault="002531B6" w:rsidP="00561C9E">
            <w:bookmarkStart w:id="6" w:name="date"/>
            <w:bookmarkEnd w:id="6"/>
            <w:r>
              <w:t>juni</w:t>
            </w:r>
            <w:r w:rsidR="002C4F09">
              <w:t xml:space="preserve"> 2023</w:t>
            </w:r>
          </w:p>
        </w:tc>
      </w:tr>
      <w:tr w:rsidR="00536EF1" w:rsidRPr="00F21F85" w14:paraId="09F8E4C6" w14:textId="77777777" w:rsidTr="1DB4C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26C181" w14:textId="77777777" w:rsidR="00536EF1" w:rsidRPr="006B295D" w:rsidRDefault="00536EF1" w:rsidP="00561C9E">
            <w:pPr>
              <w:jc w:val="right"/>
              <w:rPr>
                <w:b/>
                <w:sz w:val="16"/>
              </w:rPr>
            </w:pPr>
            <w:bookmarkStart w:id="7" w:name="lauthors"/>
            <w:bookmarkEnd w:id="7"/>
            <w:r w:rsidRPr="006B295D">
              <w:rPr>
                <w:b/>
                <w:sz w:val="16"/>
              </w:rPr>
              <w:t>auteur(s)</w:t>
            </w:r>
          </w:p>
        </w:tc>
        <w:tc>
          <w:tcPr>
            <w:tcW w:w="119" w:type="dxa"/>
            <w:tcBorders>
              <w:top w:val="single" w:sz="0" w:space="0" w:color="000000" w:themeColor="text1"/>
              <w:left w:val="nil"/>
              <w:bottom w:val="single" w:sz="0" w:space="0" w:color="000000" w:themeColor="text1"/>
              <w:right w:val="single" w:sz="0" w:space="0" w:color="000000" w:themeColor="text1"/>
            </w:tcBorders>
            <w:vAlign w:val="bottom"/>
          </w:tcPr>
          <w:p w14:paraId="2EDA34B3"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42491C5" w14:textId="7E49FCBF" w:rsidR="00536EF1" w:rsidRPr="00F21F85" w:rsidRDefault="00D1378C" w:rsidP="00561C9E">
            <w:bookmarkStart w:id="8" w:name="authors"/>
            <w:bookmarkEnd w:id="8"/>
            <w:r>
              <w:t>Hilda Delacourt</w:t>
            </w:r>
          </w:p>
        </w:tc>
      </w:tr>
      <w:tr w:rsidR="00536EF1" w:rsidRPr="00F21F85" w14:paraId="47483D7B" w14:textId="77777777" w:rsidTr="1DB4C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C6D27DE" w14:textId="77777777" w:rsidR="00536EF1" w:rsidRPr="006B295D" w:rsidRDefault="00536EF1" w:rsidP="00561C9E">
            <w:pPr>
              <w:rPr>
                <w:b/>
              </w:rPr>
            </w:pPr>
            <w:bookmarkStart w:id="9" w:name="lversion"/>
            <w:bookmarkStart w:id="10" w:name="lstatus"/>
            <w:bookmarkEnd w:id="9"/>
            <w:bookmarkEnd w:id="10"/>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9F425E"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2C1FE5E" w14:textId="77777777" w:rsidR="00536EF1" w:rsidRPr="00F21F85" w:rsidRDefault="00536EF1" w:rsidP="00561C9E">
            <w:bookmarkStart w:id="11" w:name="status"/>
            <w:bookmarkEnd w:id="11"/>
          </w:p>
        </w:tc>
      </w:tr>
    </w:tbl>
    <w:p w14:paraId="396B6FA6" w14:textId="77777777" w:rsidR="00536EF1" w:rsidRPr="00F21F85" w:rsidRDefault="00536EF1" w:rsidP="00536EF1">
      <w:pPr>
        <w:jc w:val="center"/>
      </w:pPr>
      <w:bookmarkStart w:id="12" w:name="label"/>
      <w:bookmarkEnd w:id="12"/>
    </w:p>
    <w:p w14:paraId="3E2AAFBB" w14:textId="77777777" w:rsidR="00357D54" w:rsidRDefault="00357D54" w:rsidP="00357D54">
      <w:pPr>
        <w:pStyle w:val="Ondertitel"/>
        <w:jc w:val="center"/>
      </w:pPr>
    </w:p>
    <w:p w14:paraId="06A0B071" w14:textId="77777777" w:rsidR="00357D54" w:rsidRDefault="00357D54" w:rsidP="00357D54">
      <w:pPr>
        <w:pStyle w:val="Ondertitel"/>
        <w:jc w:val="center"/>
      </w:pPr>
    </w:p>
    <w:p w14:paraId="7E07E1E9" w14:textId="444B6DBE" w:rsidR="00357D54" w:rsidRPr="00E36B02" w:rsidRDefault="1DB4CB87" w:rsidP="00357D54">
      <w:pPr>
        <w:pStyle w:val="Ondertitel"/>
        <w:jc w:val="center"/>
        <w:rPr>
          <w:sz w:val="72"/>
          <w:szCs w:val="72"/>
        </w:rPr>
      </w:pPr>
      <w:r w:rsidRPr="1DB4CB87">
        <w:rPr>
          <w:sz w:val="72"/>
          <w:szCs w:val="72"/>
        </w:rPr>
        <w:t xml:space="preserve">Basisschool </w:t>
      </w:r>
      <w:r w:rsidR="00D1378C">
        <w:rPr>
          <w:sz w:val="72"/>
          <w:szCs w:val="72"/>
        </w:rPr>
        <w:t>Kbs De Wegwijzer</w:t>
      </w:r>
    </w:p>
    <w:p w14:paraId="449D5B91" w14:textId="77777777" w:rsidR="00357D54" w:rsidRPr="00357D54" w:rsidRDefault="00357D54" w:rsidP="00357D54"/>
    <w:p w14:paraId="4A1A45D1" w14:textId="68939320" w:rsidR="00536EF1" w:rsidRPr="00E36B02" w:rsidRDefault="00520816" w:rsidP="00E36B02">
      <w:pPr>
        <w:pStyle w:val="Titel"/>
        <w:spacing w:line="360" w:lineRule="auto"/>
        <w:jc w:val="center"/>
        <w:rPr>
          <w:sz w:val="48"/>
          <w:szCs w:val="48"/>
        </w:rPr>
      </w:pPr>
      <w:r>
        <w:rPr>
          <w:sz w:val="48"/>
          <w:szCs w:val="48"/>
        </w:rPr>
        <w:t>School</w:t>
      </w:r>
      <w:r w:rsidR="00C127A7">
        <w:rPr>
          <w:sz w:val="48"/>
          <w:szCs w:val="48"/>
        </w:rPr>
        <w:t>jaar</w:t>
      </w:r>
      <w:r>
        <w:rPr>
          <w:sz w:val="48"/>
          <w:szCs w:val="48"/>
        </w:rPr>
        <w:t>plan</w:t>
      </w:r>
    </w:p>
    <w:p w14:paraId="6CF54E25" w14:textId="4ACBF0DE" w:rsidR="00536EF1" w:rsidRPr="00E36B02" w:rsidRDefault="00536EF1" w:rsidP="00E36B02">
      <w:pPr>
        <w:pStyle w:val="Titel"/>
        <w:spacing w:line="360" w:lineRule="auto"/>
        <w:jc w:val="center"/>
        <w:rPr>
          <w:sz w:val="48"/>
          <w:szCs w:val="48"/>
        </w:rPr>
      </w:pPr>
      <w:r w:rsidRPr="00E36B02">
        <w:rPr>
          <w:sz w:val="48"/>
          <w:szCs w:val="48"/>
        </w:rPr>
        <w:t>20</w:t>
      </w:r>
      <w:r w:rsidR="00C127A7">
        <w:rPr>
          <w:sz w:val="48"/>
          <w:szCs w:val="48"/>
        </w:rPr>
        <w:t>2</w:t>
      </w:r>
      <w:r w:rsidR="002C4F09">
        <w:rPr>
          <w:sz w:val="48"/>
          <w:szCs w:val="48"/>
        </w:rPr>
        <w:t>3</w:t>
      </w:r>
      <w:r w:rsidRPr="00E36B02">
        <w:rPr>
          <w:sz w:val="48"/>
          <w:szCs w:val="48"/>
        </w:rPr>
        <w:t xml:space="preserve"> – 202</w:t>
      </w:r>
      <w:r w:rsidR="002C4F09">
        <w:rPr>
          <w:sz w:val="48"/>
          <w:szCs w:val="48"/>
        </w:rPr>
        <w:t>4</w:t>
      </w:r>
    </w:p>
    <w:p w14:paraId="6ABE2801" w14:textId="3B25B068" w:rsidR="0039045D" w:rsidRDefault="00D1378C" w:rsidP="0039045D">
      <w:pPr>
        <w:pStyle w:val="Geenafstand"/>
        <w:rPr>
          <w:bdr w:val="single" w:sz="4" w:space="0" w:color="auto"/>
        </w:rPr>
        <w:sectPr w:rsidR="0039045D" w:rsidSect="000C1C42">
          <w:headerReference w:type="default" r:id="rId10"/>
          <w:footerReference w:type="default" r:id="rId11"/>
          <w:headerReference w:type="first" r:id="rId12"/>
          <w:pgSz w:w="11906" w:h="16838" w:code="9"/>
          <w:pgMar w:top="1417" w:right="1417" w:bottom="1417" w:left="1417" w:header="284" w:footer="1378" w:gutter="0"/>
          <w:cols w:space="708"/>
          <w:titlePg/>
          <w:docGrid w:linePitch="272"/>
        </w:sectPr>
      </w:pPr>
      <w:r>
        <w:rPr>
          <w:noProof/>
          <w:bdr w:val="single" w:sz="4" w:space="0" w:color="auto"/>
        </w:rPr>
        <w:drawing>
          <wp:inline distT="0" distB="0" distL="0" distR="0" wp14:anchorId="2FED6132" wp14:editId="41D3E5F7">
            <wp:extent cx="5760720" cy="2905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905760"/>
                    </a:xfrm>
                    <a:prstGeom prst="rect">
                      <a:avLst/>
                    </a:prstGeom>
                  </pic:spPr>
                </pic:pic>
              </a:graphicData>
            </a:graphic>
          </wp:inline>
        </w:drawing>
      </w:r>
      <w:r w:rsidR="00536EF1" w:rsidRPr="007727B2">
        <w:rPr>
          <w:bdr w:val="single" w:sz="4" w:space="0" w:color="auto"/>
        </w:rPr>
        <w:br w:type="page"/>
      </w:r>
      <w:bookmarkStart w:id="14" w:name="_Toc129335653"/>
    </w:p>
    <w:p w14:paraId="46091D3F" w14:textId="1E5761E3" w:rsidR="00536EF1" w:rsidRDefault="00EC7B28" w:rsidP="00DD3E5C">
      <w:pPr>
        <w:pStyle w:val="Kop1"/>
      </w:pPr>
      <w:r>
        <w:lastRenderedPageBreak/>
        <w:t>Schooljaarplan 2</w:t>
      </w:r>
      <w:r w:rsidR="002C4F09">
        <w:t>3</w:t>
      </w:r>
      <w:r>
        <w:t>-2</w:t>
      </w:r>
      <w:r w:rsidR="002C4F09">
        <w:t>4</w:t>
      </w:r>
    </w:p>
    <w:p w14:paraId="6B489699" w14:textId="27579413" w:rsidR="00B82025" w:rsidRPr="00E36B02" w:rsidRDefault="00B82025" w:rsidP="00B82025">
      <w:r>
        <w:t xml:space="preserve">Benoem hier de </w:t>
      </w:r>
      <w:r w:rsidR="003D3E6F">
        <w:t xml:space="preserve">thema’s en </w:t>
      </w:r>
      <w:r>
        <w:t>extra stappen die in het schoolkoersplan</w:t>
      </w:r>
      <w:r w:rsidR="00C70C1A">
        <w:t xml:space="preserve"> 22-26</w:t>
      </w:r>
      <w:r>
        <w:t xml:space="preserve"> zijn opgenomen als paragraaf en beschrijf </w:t>
      </w:r>
      <w:r w:rsidR="00345AB8">
        <w:t>hoe je hier als school</w:t>
      </w:r>
      <w:r w:rsidR="00650D30">
        <w:t xml:space="preserve"> (wie, wanneer en hoe)</w:t>
      </w:r>
      <w:r w:rsidR="00345AB8">
        <w:t xml:space="preserve"> </w:t>
      </w:r>
      <w:r w:rsidR="00A76779">
        <w:t xml:space="preserve">concreet </w:t>
      </w:r>
      <w:r w:rsidR="00345AB8">
        <w:t>vorm aan gaat geven</w:t>
      </w:r>
      <w:r w:rsidR="00650D30">
        <w:t xml:space="preserve"> en </w:t>
      </w:r>
      <w:r w:rsidR="00CA62A1">
        <w:t xml:space="preserve">welke risico’s je </w:t>
      </w:r>
      <w:r w:rsidR="00650D30">
        <w:t xml:space="preserve">hierbij </w:t>
      </w:r>
      <w:r w:rsidR="00CA62A1">
        <w:t>onderkent</w:t>
      </w:r>
      <w:r w:rsidR="00E7028C">
        <w:t xml:space="preserve">. </w:t>
      </w:r>
    </w:p>
    <w:p w14:paraId="6E06D2A4" w14:textId="77777777" w:rsidR="00536EF1" w:rsidRPr="00536EF1" w:rsidRDefault="00536EF1" w:rsidP="00536EF1"/>
    <w:p w14:paraId="16CBBF36" w14:textId="55BE398B" w:rsidR="00536EF1" w:rsidRDefault="003D3E6F" w:rsidP="003F17EC">
      <w:pPr>
        <w:pStyle w:val="Kop2"/>
      </w:pPr>
      <w:r>
        <w:t>Geluk</w:t>
      </w:r>
    </w:p>
    <w:p w14:paraId="6C79ABA5" w14:textId="77777777" w:rsidR="00406D80" w:rsidRPr="00032760" w:rsidRDefault="00406D80" w:rsidP="00032760"/>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FC321A" w14:paraId="0FCE9F1F" w14:textId="77777777" w:rsidTr="00DC5281">
        <w:tc>
          <w:tcPr>
            <w:tcW w:w="14879" w:type="dxa"/>
            <w:gridSpan w:val="3"/>
          </w:tcPr>
          <w:p w14:paraId="2D935B88" w14:textId="77777777" w:rsidR="00A47527" w:rsidRDefault="00A47527" w:rsidP="00A47527">
            <w:r>
              <w:t>We hebben oog voor elkaars geluk, gezondheid en opbrengsten en borgen de warmte binnen de school. Het geven van feedback krijgt een vaste plaats binnen de werkroutine.</w:t>
            </w:r>
          </w:p>
          <w:p w14:paraId="092B417B" w14:textId="77777777" w:rsidR="00A47527" w:rsidRDefault="00A47527" w:rsidP="00A47527"/>
          <w:p w14:paraId="7120BBB9" w14:textId="77777777" w:rsidR="00FC321A" w:rsidRDefault="00FC321A" w:rsidP="00B82B30">
            <w:pPr>
              <w:rPr>
                <w:b/>
                <w:bCs/>
              </w:rPr>
            </w:pPr>
          </w:p>
        </w:tc>
      </w:tr>
      <w:tr w:rsidR="00C02F63" w14:paraId="6777BC0D" w14:textId="061BEC49" w:rsidTr="00C02F63">
        <w:tc>
          <w:tcPr>
            <w:tcW w:w="4957" w:type="dxa"/>
          </w:tcPr>
          <w:p w14:paraId="62F6FA85" w14:textId="4FF0D022" w:rsidR="00C02F63" w:rsidRPr="009C2131" w:rsidRDefault="00C02F63" w:rsidP="00B82B30">
            <w:pPr>
              <w:rPr>
                <w:b/>
                <w:bCs/>
              </w:rPr>
            </w:pPr>
            <w:r>
              <w:rPr>
                <w:b/>
                <w:bCs/>
              </w:rPr>
              <w:t>Wat wil de school bereiken?</w:t>
            </w:r>
            <w:r w:rsidRPr="009C2131">
              <w:rPr>
                <w:b/>
                <w:bCs/>
              </w:rPr>
              <w:t xml:space="preserve"> </w:t>
            </w:r>
          </w:p>
        </w:tc>
        <w:tc>
          <w:tcPr>
            <w:tcW w:w="5244" w:type="dxa"/>
          </w:tcPr>
          <w:p w14:paraId="37F5B043" w14:textId="5D89EF41" w:rsidR="00C02F63" w:rsidRPr="009C2131" w:rsidRDefault="00C02F63" w:rsidP="00B82B30">
            <w:pPr>
              <w:rPr>
                <w:b/>
                <w:bCs/>
              </w:rPr>
            </w:pPr>
            <w:r>
              <w:rPr>
                <w:b/>
                <w:bCs/>
              </w:rPr>
              <w:t>Welke activiteiten onderneemt de school om dit te realiseren?</w:t>
            </w:r>
          </w:p>
        </w:tc>
        <w:tc>
          <w:tcPr>
            <w:tcW w:w="4678" w:type="dxa"/>
          </w:tcPr>
          <w:p w14:paraId="78445008" w14:textId="621D6A32" w:rsidR="00C02F63" w:rsidRPr="009C2131" w:rsidRDefault="00C02F63" w:rsidP="00B82B30">
            <w:pPr>
              <w:rPr>
                <w:b/>
                <w:bCs/>
              </w:rPr>
            </w:pPr>
            <w:r>
              <w:rPr>
                <w:b/>
                <w:bCs/>
              </w:rPr>
              <w:t xml:space="preserve">Hoe </w:t>
            </w:r>
            <w:r w:rsidR="001B62B2">
              <w:rPr>
                <w:b/>
                <w:bCs/>
              </w:rPr>
              <w:t>wordt de voortgang gevolgd en</w:t>
            </w:r>
            <w:r w:rsidR="00690476">
              <w:rPr>
                <w:b/>
                <w:bCs/>
              </w:rPr>
              <w:t xml:space="preserve"> wanneer is het doel behaald?</w:t>
            </w:r>
          </w:p>
        </w:tc>
      </w:tr>
      <w:tr w:rsidR="00C02F63" w14:paraId="5D356F48" w14:textId="6F337856" w:rsidTr="00C02F63">
        <w:tc>
          <w:tcPr>
            <w:tcW w:w="4957" w:type="dxa"/>
          </w:tcPr>
          <w:p w14:paraId="56EE5F1D" w14:textId="77777777" w:rsidR="000830C1" w:rsidRPr="000830C1" w:rsidRDefault="000830C1" w:rsidP="000830C1">
            <w:pPr>
              <w:numPr>
                <w:ilvl w:val="0"/>
                <w:numId w:val="10"/>
              </w:numPr>
            </w:pPr>
            <w:r w:rsidRPr="000830C1">
              <w:t>We hebben oog voor de talenten van de kinderen, wat is terug te zien in ons dagelijks handelen en ons curriculum. Daarnaast hebben we oog voor elkaar én is ieders talent de basis voor onze samenwerking.</w:t>
            </w:r>
          </w:p>
          <w:p w14:paraId="11C3CC01" w14:textId="203EA2F3" w:rsidR="000830C1" w:rsidRPr="000830C1" w:rsidRDefault="000830C1" w:rsidP="000830C1">
            <w:pPr>
              <w:numPr>
                <w:ilvl w:val="0"/>
                <w:numId w:val="10"/>
              </w:numPr>
            </w:pPr>
            <w:r w:rsidRPr="000830C1">
              <w:t>We behalen het certificaat 'Bewegen en sport' en 'Mediawijsheid' van het vignet Gezonde School, omdat we de gezondheid van iedereen belangrijk vinden.</w:t>
            </w:r>
          </w:p>
          <w:p w14:paraId="1F760E7E" w14:textId="77777777" w:rsidR="000830C1" w:rsidRPr="000830C1" w:rsidRDefault="000830C1" w:rsidP="000830C1">
            <w:pPr>
              <w:numPr>
                <w:ilvl w:val="0"/>
                <w:numId w:val="10"/>
              </w:numPr>
            </w:pPr>
            <w:r w:rsidRPr="000830C1">
              <w:t>We vinden het belangrijk dat ieder kind in aanraking komt met diverse cultuur-educatieve disciplines. Dit is terug te zien in ons thematische onderwijsaanbod. </w:t>
            </w:r>
          </w:p>
          <w:p w14:paraId="0F16C03B" w14:textId="3341C474" w:rsidR="000830C1" w:rsidRPr="000830C1" w:rsidRDefault="000830C1" w:rsidP="000830C1">
            <w:pPr>
              <w:numPr>
                <w:ilvl w:val="0"/>
                <w:numId w:val="10"/>
              </w:numPr>
            </w:pPr>
            <w:r w:rsidRPr="000830C1">
              <w:t xml:space="preserve">We behouden de werkwijze met de drie pijlers met gedragsverwachtingen, coöperatief werken, Taakspel, </w:t>
            </w:r>
            <w:r w:rsidR="002E72F5">
              <w:t>KiVa</w:t>
            </w:r>
            <w:r w:rsidR="000F7CA0">
              <w:t>,</w:t>
            </w:r>
            <w:r w:rsidRPr="000830C1">
              <w:t xml:space="preserve"> de Pedagogische Standaard en het pestprotocol. </w:t>
            </w:r>
            <w:r w:rsidR="000F7CA0">
              <w:t>We hebben in 2023</w:t>
            </w:r>
            <w:r w:rsidR="00D45562">
              <w:t xml:space="preserve"> de</w:t>
            </w:r>
            <w:r w:rsidRPr="000830C1">
              <w:t xml:space="preserve"> nieuwe </w:t>
            </w:r>
            <w:r w:rsidR="006E04CE">
              <w:lastRenderedPageBreak/>
              <w:t>SEO</w:t>
            </w:r>
            <w:r w:rsidRPr="000830C1">
              <w:t xml:space="preserve">-methode </w:t>
            </w:r>
            <w:r w:rsidR="00D45562">
              <w:t>gekozen KiVa</w:t>
            </w:r>
            <w:r w:rsidRPr="000830C1">
              <w:t xml:space="preserve">, </w:t>
            </w:r>
            <w:r w:rsidR="00D45562">
              <w:t>deze</w:t>
            </w:r>
            <w:r w:rsidRPr="000830C1">
              <w:t xml:space="preserve"> sluit</w:t>
            </w:r>
            <w:r w:rsidR="0039421B">
              <w:t xml:space="preserve"> aan</w:t>
            </w:r>
            <w:r w:rsidRPr="000830C1">
              <w:t xml:space="preserve"> bij het huidige tijdsbeeld. Zodat we het geluk, de opbrengsten en de warmte binnen de school borgen.</w:t>
            </w:r>
            <w:r w:rsidR="0039421B">
              <w:t xml:space="preserve"> </w:t>
            </w:r>
          </w:p>
          <w:p w14:paraId="76D963B5" w14:textId="77777777" w:rsidR="000830C1" w:rsidRPr="000830C1" w:rsidRDefault="000830C1" w:rsidP="000830C1">
            <w:pPr>
              <w:numPr>
                <w:ilvl w:val="0"/>
                <w:numId w:val="10"/>
              </w:numPr>
            </w:pPr>
            <w:r w:rsidRPr="000830C1">
              <w:t>Het geven van feedback krijgt een vaste plaats binnen onze werkroutine.  </w:t>
            </w:r>
          </w:p>
          <w:p w14:paraId="4F89C3C5" w14:textId="77777777" w:rsidR="00782066" w:rsidRDefault="00782066" w:rsidP="009A203A"/>
          <w:p w14:paraId="77762406" w14:textId="62B78265" w:rsidR="00E93CEA" w:rsidRDefault="00E93CEA" w:rsidP="00B4018B">
            <w:pPr>
              <w:pStyle w:val="Lijstalinea"/>
              <w:ind w:left="360"/>
            </w:pPr>
          </w:p>
        </w:tc>
        <w:tc>
          <w:tcPr>
            <w:tcW w:w="5244" w:type="dxa"/>
          </w:tcPr>
          <w:p w14:paraId="690EF7E2" w14:textId="318C5873" w:rsidR="009A203A" w:rsidRDefault="00DF65EA" w:rsidP="000830C1">
            <w:pPr>
              <w:pStyle w:val="Lijstalinea"/>
              <w:numPr>
                <w:ilvl w:val="0"/>
                <w:numId w:val="11"/>
              </w:numPr>
            </w:pPr>
            <w:r>
              <w:lastRenderedPageBreak/>
              <w:t>De Wegwijzer’s got talent wordt  twee keer per jaar georganiseerd</w:t>
            </w:r>
            <w:r w:rsidR="00D63F65">
              <w:t xml:space="preserve"> door de leerlingenraad</w:t>
            </w:r>
            <w:r>
              <w:t xml:space="preserve">. Tevens </w:t>
            </w:r>
            <w:r w:rsidR="00DD0B03">
              <w:t>organiseren</w:t>
            </w:r>
            <w:r>
              <w:t xml:space="preserve"> we </w:t>
            </w:r>
            <w:r w:rsidR="00DD0B03">
              <w:t xml:space="preserve">twee keer </w:t>
            </w:r>
            <w:r>
              <w:t xml:space="preserve">per jaar </w:t>
            </w:r>
            <w:r w:rsidR="003E2907">
              <w:t>een</w:t>
            </w:r>
            <w:r>
              <w:t xml:space="preserve"> talentenmid</w:t>
            </w:r>
            <w:r w:rsidR="00BC674E">
              <w:t>dag</w:t>
            </w:r>
            <w:r w:rsidR="003E2907">
              <w:t>.</w:t>
            </w:r>
          </w:p>
          <w:p w14:paraId="3EC2216C" w14:textId="64BBA1B9" w:rsidR="00A60066" w:rsidRDefault="00A60066" w:rsidP="000830C1">
            <w:pPr>
              <w:pStyle w:val="Lijstalinea"/>
              <w:numPr>
                <w:ilvl w:val="0"/>
                <w:numId w:val="11"/>
              </w:numPr>
            </w:pPr>
            <w:r>
              <w:t xml:space="preserve">We hebben </w:t>
            </w:r>
            <w:r w:rsidR="002A3883">
              <w:t>een</w:t>
            </w:r>
            <w:r>
              <w:t xml:space="preserve"> </w:t>
            </w:r>
            <w:r w:rsidR="004B79C3">
              <w:t>coördinator</w:t>
            </w:r>
            <w:r>
              <w:t xml:space="preserve"> voor De </w:t>
            </w:r>
            <w:r w:rsidR="004B79C3">
              <w:t xml:space="preserve">Gezonde school. We gaan </w:t>
            </w:r>
            <w:r w:rsidR="00776BAC">
              <w:t>in 2</w:t>
            </w:r>
            <w:r w:rsidR="00B945FC">
              <w:t>3</w:t>
            </w:r>
            <w:r w:rsidR="00776BAC">
              <w:t>-2</w:t>
            </w:r>
            <w:r w:rsidR="00A31251">
              <w:t>4</w:t>
            </w:r>
            <w:r w:rsidR="004B79C3">
              <w:t xml:space="preserve"> het vignet ‘Bewegen en Sport’</w:t>
            </w:r>
            <w:r w:rsidR="00A31251">
              <w:t xml:space="preserve"> behalen</w:t>
            </w:r>
            <w:r w:rsidR="00477C8D">
              <w:t xml:space="preserve">, door </w:t>
            </w:r>
            <w:r w:rsidR="003E2907">
              <w:t xml:space="preserve">aan </w:t>
            </w:r>
            <w:r w:rsidR="00477C8D">
              <w:t>alle voorwaarden te voldoen</w:t>
            </w:r>
            <w:r w:rsidR="004B79C3">
              <w:t>.</w:t>
            </w:r>
            <w:r w:rsidR="00477C8D">
              <w:t xml:space="preserve"> We </w:t>
            </w:r>
            <w:r w:rsidR="00FD17A8">
              <w:t xml:space="preserve">gaan </w:t>
            </w:r>
            <w:r w:rsidR="00733D8F">
              <w:t>in 23-24 v</w:t>
            </w:r>
            <w:r w:rsidR="00FD17A8">
              <w:t xml:space="preserve">erder met de activiteiten </w:t>
            </w:r>
            <w:r w:rsidR="00C335E9">
              <w:t xml:space="preserve"> die we al ondernemen van Mediawijsheid </w:t>
            </w:r>
            <w:r w:rsidR="00CA08BA">
              <w:t xml:space="preserve">, zoals bijvoorbeeld het mediapaspoort. </w:t>
            </w:r>
            <w:r w:rsidR="0009165A">
              <w:t>I</w:t>
            </w:r>
            <w:r w:rsidR="00940AEF">
              <w:t xml:space="preserve">n </w:t>
            </w:r>
            <w:r w:rsidR="00414F29">
              <w:t>24-25</w:t>
            </w:r>
            <w:r w:rsidR="00FD17A8">
              <w:t xml:space="preserve"> </w:t>
            </w:r>
            <w:r w:rsidR="0009165A">
              <w:t xml:space="preserve">willen we </w:t>
            </w:r>
            <w:r w:rsidR="00B7081C">
              <w:t xml:space="preserve">voldoen aan </w:t>
            </w:r>
            <w:r w:rsidR="00C335E9">
              <w:t>voorwaarden voor het vignet</w:t>
            </w:r>
            <w:r w:rsidR="00B7081C">
              <w:t>.</w:t>
            </w:r>
          </w:p>
          <w:p w14:paraId="46F67B6D" w14:textId="53EE6230" w:rsidR="00B96DB5" w:rsidRDefault="00DF65EA" w:rsidP="00193902">
            <w:pPr>
              <w:pStyle w:val="Lijstalinea"/>
              <w:numPr>
                <w:ilvl w:val="0"/>
                <w:numId w:val="11"/>
              </w:numPr>
            </w:pPr>
            <w:r>
              <w:t>Door cultuureducatie komen kinderen in aanraking met diverse cultuur- educatieve disciplines.</w:t>
            </w:r>
            <w:r w:rsidR="00B96DB5">
              <w:t xml:space="preserve"> Er worden stukjes over Jeugdfonds geplaatst in de nieuwsbrief.</w:t>
            </w:r>
          </w:p>
          <w:p w14:paraId="1B8EE9B7" w14:textId="23303D7F" w:rsidR="006420E8" w:rsidRDefault="00160E0A" w:rsidP="00CC4F57">
            <w:pPr>
              <w:pStyle w:val="Lijstalinea"/>
              <w:numPr>
                <w:ilvl w:val="0"/>
                <w:numId w:val="11"/>
              </w:numPr>
            </w:pPr>
            <w:r>
              <w:t xml:space="preserve">Werkwijze </w:t>
            </w:r>
            <w:r w:rsidR="004F0D50">
              <w:t xml:space="preserve">en afspraken </w:t>
            </w:r>
            <w:r>
              <w:t>van</w:t>
            </w:r>
            <w:r w:rsidR="00FD0051">
              <w:t xml:space="preserve"> De Wegwijzer</w:t>
            </w:r>
            <w:r w:rsidR="006420E8">
              <w:t xml:space="preserve"> onder de aandacht houden en borgen.</w:t>
            </w:r>
            <w:r w:rsidR="00203A16">
              <w:t xml:space="preserve"> De </w:t>
            </w:r>
            <w:r w:rsidR="00203A16">
              <w:lastRenderedPageBreak/>
              <w:t>werkgroep SEO</w:t>
            </w:r>
            <w:r w:rsidR="00D63451">
              <w:t xml:space="preserve"> </w:t>
            </w:r>
            <w:r w:rsidR="005344CE">
              <w:t>(</w:t>
            </w:r>
            <w:r w:rsidR="00D63451">
              <w:t xml:space="preserve"> KiVa team) </w:t>
            </w:r>
            <w:r w:rsidR="00260065">
              <w:t xml:space="preserve"> </w:t>
            </w:r>
            <w:r w:rsidR="00F20206">
              <w:t xml:space="preserve">implementeert </w:t>
            </w:r>
            <w:r w:rsidR="00260065">
              <w:t>een nieuwe SE</w:t>
            </w:r>
            <w:r w:rsidR="006E04CE">
              <w:t>O-</w:t>
            </w:r>
            <w:r w:rsidR="00260065">
              <w:t>methode</w:t>
            </w:r>
            <w:r w:rsidR="00CB0AF4">
              <w:t xml:space="preserve"> KiVa</w:t>
            </w:r>
            <w:r w:rsidR="00260065">
              <w:t>.</w:t>
            </w:r>
          </w:p>
          <w:p w14:paraId="3548A0DA" w14:textId="7DF2595F" w:rsidR="006C3479" w:rsidRDefault="007D0853" w:rsidP="00E6237C">
            <w:pPr>
              <w:pStyle w:val="Lijstalinea"/>
              <w:numPr>
                <w:ilvl w:val="0"/>
                <w:numId w:val="11"/>
              </w:numPr>
            </w:pPr>
            <w:r>
              <w:t xml:space="preserve">Feedback </w:t>
            </w:r>
            <w:r w:rsidR="00953549">
              <w:t xml:space="preserve">en talentontwikkeling </w:t>
            </w:r>
            <w:r>
              <w:t xml:space="preserve">wordt opgenomen in de </w:t>
            </w:r>
            <w:r w:rsidR="006C3479">
              <w:t xml:space="preserve"> gesprekkencyclus uitgevoerd door directie en TC-ers</w:t>
            </w:r>
            <w:r w:rsidR="003E51BD">
              <w:t xml:space="preserve">. Dit onderwerp komt minimaal twee keer per jaar </w:t>
            </w:r>
            <w:r w:rsidR="006739A9">
              <w:t>op de agenda</w:t>
            </w:r>
            <w:r w:rsidR="00F6659C">
              <w:t xml:space="preserve"> van de bouwvergadering</w:t>
            </w:r>
            <w:r w:rsidR="006739A9">
              <w:t xml:space="preserve"> te staan</w:t>
            </w:r>
            <w:r w:rsidR="00F6659C">
              <w:t>.</w:t>
            </w:r>
          </w:p>
          <w:p w14:paraId="6FE39643" w14:textId="475F816A" w:rsidR="006C3479" w:rsidRDefault="006C3479" w:rsidP="006C3479"/>
          <w:p w14:paraId="153F54F4" w14:textId="77777777" w:rsidR="009A203A" w:rsidRDefault="009A203A" w:rsidP="00DF65EA"/>
          <w:p w14:paraId="0A50EA33" w14:textId="37D83237" w:rsidR="00C02F63" w:rsidRDefault="00C02F63" w:rsidP="00C02F63"/>
        </w:tc>
        <w:tc>
          <w:tcPr>
            <w:tcW w:w="4678" w:type="dxa"/>
          </w:tcPr>
          <w:p w14:paraId="0768F2EC" w14:textId="447274C9" w:rsidR="00C02F63" w:rsidRDefault="00A60F75" w:rsidP="00CD0B5D">
            <w:pPr>
              <w:pStyle w:val="Lijstalinea"/>
              <w:numPr>
                <w:ilvl w:val="0"/>
                <w:numId w:val="11"/>
              </w:numPr>
            </w:pPr>
            <w:r>
              <w:lastRenderedPageBreak/>
              <w:t>KiVa wordt in 2023-2024 geïmplementeerd</w:t>
            </w:r>
            <w:r w:rsidR="005344CE">
              <w:t>,</w:t>
            </w:r>
            <w:r>
              <w:t xml:space="preserve"> het team wordt geschoold</w:t>
            </w:r>
            <w:r w:rsidR="00C05E72">
              <w:t>.</w:t>
            </w:r>
            <w:r w:rsidR="0096751F">
              <w:t xml:space="preserve"> </w:t>
            </w:r>
            <w:r w:rsidR="0096751F">
              <w:t>De werkgroep SEO (KiVa</w:t>
            </w:r>
            <w:r w:rsidR="00F648B1">
              <w:t>-</w:t>
            </w:r>
            <w:r w:rsidR="0096751F">
              <w:t>team) neemt het team mee en zorgt voor de voortgang.</w:t>
            </w:r>
            <w:r w:rsidR="00882AAF">
              <w:t xml:space="preserve"> </w:t>
            </w:r>
            <w:r w:rsidR="004754CE">
              <w:t>Het doel is bereikt als deze geplande activiteiten zijn uitgevoerd</w:t>
            </w:r>
            <w:r w:rsidR="001E0EA4">
              <w:t>.</w:t>
            </w:r>
          </w:p>
          <w:p w14:paraId="19510200" w14:textId="06AFF6F3" w:rsidR="00776BAC" w:rsidRDefault="00776BAC" w:rsidP="000830C1">
            <w:pPr>
              <w:pStyle w:val="Lijstalinea"/>
              <w:numPr>
                <w:ilvl w:val="0"/>
                <w:numId w:val="11"/>
              </w:numPr>
            </w:pPr>
            <w:r>
              <w:t>We willen het vignet</w:t>
            </w:r>
            <w:r w:rsidR="00940BE2">
              <w:t xml:space="preserve"> ’Bewegen en sport‘ </w:t>
            </w:r>
            <w:r>
              <w:t xml:space="preserve">in 23-24 </w:t>
            </w:r>
            <w:r w:rsidR="00193902">
              <w:t>behaald</w:t>
            </w:r>
            <w:r w:rsidR="00940BE2">
              <w:t xml:space="preserve"> hebben.</w:t>
            </w:r>
            <w:r w:rsidR="00B7081C">
              <w:t xml:space="preserve"> </w:t>
            </w:r>
          </w:p>
          <w:p w14:paraId="7BB7EFF4" w14:textId="1A66769B" w:rsidR="001E0EA4" w:rsidRDefault="001E0EA4" w:rsidP="00B96DB5">
            <w:pPr>
              <w:pStyle w:val="Lijstalinea"/>
              <w:numPr>
                <w:ilvl w:val="0"/>
                <w:numId w:val="11"/>
              </w:numPr>
            </w:pPr>
            <w:r>
              <w:t xml:space="preserve">De cultuur </w:t>
            </w:r>
            <w:r w:rsidR="00193902">
              <w:t>coördinator</w:t>
            </w:r>
            <w:r w:rsidR="00031685">
              <w:t>en</w:t>
            </w:r>
            <w:r w:rsidR="00FC00E4">
              <w:t xml:space="preserve"> met</w:t>
            </w:r>
            <w:r w:rsidR="00724F7C">
              <w:t xml:space="preserve"> de werkgroep muziek en cultuur zorg</w:t>
            </w:r>
            <w:r w:rsidR="00031685">
              <w:t xml:space="preserve">en </w:t>
            </w:r>
            <w:r w:rsidR="00724F7C">
              <w:t>ervoor dat er een gevarieerd programma wordt gerealiseerd in overeenstemming met het team.</w:t>
            </w:r>
          </w:p>
          <w:p w14:paraId="6C02CE99" w14:textId="121D1908" w:rsidR="00A60F75" w:rsidRDefault="00D433BC" w:rsidP="00A60F75">
            <w:pPr>
              <w:pStyle w:val="Lijstalinea"/>
              <w:numPr>
                <w:ilvl w:val="0"/>
                <w:numId w:val="11"/>
              </w:numPr>
            </w:pPr>
            <w:r>
              <w:t xml:space="preserve">In alle groepen zijn de </w:t>
            </w:r>
            <w:r w:rsidR="00B22AC3">
              <w:t>KiVa-regels</w:t>
            </w:r>
            <w:r>
              <w:t xml:space="preserve"> zichtbaar</w:t>
            </w:r>
            <w:r w:rsidR="00481175">
              <w:t xml:space="preserve"> en wordt er in situaties naar gehandeld en aar teruggegrepen</w:t>
            </w:r>
            <w:r w:rsidR="00817B7F">
              <w:t>.</w:t>
            </w:r>
          </w:p>
          <w:p w14:paraId="249C5F0C" w14:textId="53D34B76" w:rsidR="006739A9" w:rsidRDefault="006739A9" w:rsidP="00A60F75">
            <w:pPr>
              <w:pStyle w:val="Lijstalinea"/>
              <w:numPr>
                <w:ilvl w:val="0"/>
                <w:numId w:val="11"/>
              </w:numPr>
            </w:pPr>
            <w:r>
              <w:t>Leerkrachten geven elkaar op professioneel gebied naast de t</w:t>
            </w:r>
            <w:r w:rsidR="00AD142D">
              <w:t>o</w:t>
            </w:r>
            <w:r>
              <w:t xml:space="preserve">ps ook </w:t>
            </w:r>
            <w:r>
              <w:lastRenderedPageBreak/>
              <w:t>t</w:t>
            </w:r>
            <w:r w:rsidR="00AD142D">
              <w:t>i</w:t>
            </w:r>
            <w:r>
              <w:t>ps</w:t>
            </w:r>
            <w:r w:rsidR="00C66BA6">
              <w:t>. Dit is zichtbaar tijdens de gesprekkencyclus.</w:t>
            </w:r>
          </w:p>
        </w:tc>
      </w:tr>
    </w:tbl>
    <w:p w14:paraId="0B511A05" w14:textId="77777777" w:rsidR="00B82B30" w:rsidRDefault="00B82B30" w:rsidP="00B82B30"/>
    <w:p w14:paraId="3842228B" w14:textId="77777777" w:rsidR="001858A7" w:rsidRDefault="001858A7" w:rsidP="00B82B30"/>
    <w:p w14:paraId="51C0AD78" w14:textId="77777777" w:rsidR="001858A7" w:rsidRDefault="001858A7" w:rsidP="00B82B30"/>
    <w:p w14:paraId="0A6E7B54" w14:textId="77777777" w:rsidR="001858A7" w:rsidRDefault="001858A7" w:rsidP="00B82B30"/>
    <w:p w14:paraId="46A11677" w14:textId="77777777" w:rsidR="00E36B02" w:rsidRDefault="00E36B02" w:rsidP="00E36B02"/>
    <w:p w14:paraId="1424AC07" w14:textId="77777777" w:rsidR="008A3447" w:rsidRDefault="008A3447" w:rsidP="008A3447">
      <w:pPr>
        <w:pStyle w:val="Kop2"/>
      </w:pPr>
      <w:r>
        <w:t>Onderwijs van vandaag voor morgen</w:t>
      </w:r>
    </w:p>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FC321A" w14:paraId="778FB794" w14:textId="77777777" w:rsidTr="006A7A40">
        <w:tc>
          <w:tcPr>
            <w:tcW w:w="4957" w:type="dxa"/>
          </w:tcPr>
          <w:p w14:paraId="35156BEF" w14:textId="0511DDF3" w:rsidR="006A7A40" w:rsidRDefault="00476274" w:rsidP="006A7A40">
            <w:r>
              <w:t>De groeimindset is verankerd in ons onderwijs, w</w:t>
            </w:r>
            <w:r w:rsidR="006A7A40">
              <w:t>e behalen op alle vakken de ambitienormen</w:t>
            </w:r>
            <w:r>
              <w:t xml:space="preserve">, we </w:t>
            </w:r>
            <w:r w:rsidR="00C870D9">
              <w:t>treffen de voorbereidingen voor leerkracht-,ouder- en kind- gesprekken</w:t>
            </w:r>
            <w:r w:rsidR="00786A6E">
              <w:t>, we bieden passend onderwijs.</w:t>
            </w:r>
            <w:r w:rsidR="006A7A40">
              <w:t xml:space="preserve"> </w:t>
            </w:r>
          </w:p>
          <w:p w14:paraId="41E7F77F" w14:textId="1FDE7AB0" w:rsidR="00FC321A" w:rsidRPr="00916FE3" w:rsidRDefault="00FC321A" w:rsidP="00DD3533">
            <w:pPr>
              <w:rPr>
                <w:b/>
                <w:bCs/>
              </w:rPr>
            </w:pPr>
          </w:p>
          <w:p w14:paraId="7B0EA118" w14:textId="77777777" w:rsidR="00FC321A" w:rsidRDefault="00FC321A" w:rsidP="00DD3533">
            <w:pPr>
              <w:rPr>
                <w:b/>
                <w:bCs/>
              </w:rPr>
            </w:pPr>
          </w:p>
        </w:tc>
        <w:tc>
          <w:tcPr>
            <w:tcW w:w="5244" w:type="dxa"/>
          </w:tcPr>
          <w:p w14:paraId="7B470D60" w14:textId="77777777" w:rsidR="00FC321A" w:rsidRDefault="00FC321A" w:rsidP="00DD3533">
            <w:pPr>
              <w:rPr>
                <w:b/>
                <w:bCs/>
              </w:rPr>
            </w:pPr>
          </w:p>
        </w:tc>
        <w:tc>
          <w:tcPr>
            <w:tcW w:w="4678" w:type="dxa"/>
          </w:tcPr>
          <w:p w14:paraId="6FD91F39" w14:textId="77777777" w:rsidR="00FC321A" w:rsidRDefault="00FC321A" w:rsidP="00DD3533">
            <w:pPr>
              <w:rPr>
                <w:b/>
                <w:bCs/>
              </w:rPr>
            </w:pPr>
          </w:p>
        </w:tc>
      </w:tr>
      <w:tr w:rsidR="00FC321A" w14:paraId="5C8C2F0D" w14:textId="77777777" w:rsidTr="006A7A40">
        <w:tc>
          <w:tcPr>
            <w:tcW w:w="4957" w:type="dxa"/>
          </w:tcPr>
          <w:p w14:paraId="5F829BEE" w14:textId="77777777" w:rsidR="00FC321A" w:rsidRPr="009C2131" w:rsidRDefault="00FC321A" w:rsidP="00DD3533">
            <w:pPr>
              <w:rPr>
                <w:b/>
                <w:bCs/>
              </w:rPr>
            </w:pPr>
            <w:r>
              <w:rPr>
                <w:b/>
                <w:bCs/>
              </w:rPr>
              <w:t>Wat wil de school bereiken?</w:t>
            </w:r>
            <w:r w:rsidRPr="009C2131">
              <w:rPr>
                <w:b/>
                <w:bCs/>
              </w:rPr>
              <w:t xml:space="preserve"> </w:t>
            </w:r>
          </w:p>
        </w:tc>
        <w:tc>
          <w:tcPr>
            <w:tcW w:w="5244" w:type="dxa"/>
          </w:tcPr>
          <w:p w14:paraId="30A4DA58" w14:textId="77777777" w:rsidR="00FC321A" w:rsidRPr="009C2131" w:rsidRDefault="00FC321A" w:rsidP="00DD3533">
            <w:pPr>
              <w:rPr>
                <w:b/>
                <w:bCs/>
              </w:rPr>
            </w:pPr>
            <w:r>
              <w:rPr>
                <w:b/>
                <w:bCs/>
              </w:rPr>
              <w:t>Welke activiteiten onderneemt de school om dit te realiseren?</w:t>
            </w:r>
          </w:p>
        </w:tc>
        <w:tc>
          <w:tcPr>
            <w:tcW w:w="4678" w:type="dxa"/>
          </w:tcPr>
          <w:p w14:paraId="3F59367D" w14:textId="77777777" w:rsidR="00FC321A" w:rsidRPr="009C2131" w:rsidRDefault="00FC321A" w:rsidP="00DD3533">
            <w:pPr>
              <w:rPr>
                <w:b/>
                <w:bCs/>
              </w:rPr>
            </w:pPr>
            <w:r>
              <w:rPr>
                <w:b/>
                <w:bCs/>
              </w:rPr>
              <w:t>Hoe wordt de voortgang gevolgd en wanneer is het doel behaald?</w:t>
            </w:r>
          </w:p>
        </w:tc>
      </w:tr>
      <w:tr w:rsidR="00ED7643" w14:paraId="2C39C949" w14:textId="77777777" w:rsidTr="006A7A40">
        <w:tc>
          <w:tcPr>
            <w:tcW w:w="4957" w:type="dxa"/>
          </w:tcPr>
          <w:p w14:paraId="6149FDE3" w14:textId="77777777" w:rsidR="009A6D1E" w:rsidRPr="002A1C24" w:rsidRDefault="009A6D1E" w:rsidP="009A6D1E">
            <w:pPr>
              <w:numPr>
                <w:ilvl w:val="0"/>
                <w:numId w:val="12"/>
              </w:numPr>
              <w:tabs>
                <w:tab w:val="clear" w:pos="0"/>
              </w:tabs>
              <w:spacing w:line="240" w:lineRule="auto"/>
              <w:ind w:left="1170"/>
              <w:rPr>
                <w:rFonts w:cs="Arial"/>
                <w:szCs w:val="20"/>
                <w:lang w:eastAsia="nl-NL"/>
              </w:rPr>
            </w:pPr>
            <w:r w:rsidRPr="002A1C24">
              <w:rPr>
                <w:rFonts w:cs="Arial"/>
                <w:szCs w:val="20"/>
                <w:lang w:eastAsia="nl-NL"/>
              </w:rPr>
              <w:t>Het thema 'leren leren', 'op welke manier leer je' en de groeimindset zijn verankerd in de dagelijkse onderwijspraktijk. Maar we blijven ons ontwikkelen binnen dit thema. We handelen ernaar en we dragen het uit naar de kinderen, ouders en collega’s.</w:t>
            </w:r>
          </w:p>
          <w:p w14:paraId="2FA6BA4D" w14:textId="308A83AE" w:rsidR="00930EF4" w:rsidRDefault="009A6D1E" w:rsidP="009A6D1E">
            <w:pPr>
              <w:numPr>
                <w:ilvl w:val="0"/>
                <w:numId w:val="12"/>
              </w:numPr>
              <w:tabs>
                <w:tab w:val="clear" w:pos="0"/>
              </w:tabs>
              <w:spacing w:line="240" w:lineRule="auto"/>
              <w:ind w:left="1170"/>
              <w:rPr>
                <w:rFonts w:cs="Arial"/>
                <w:szCs w:val="20"/>
                <w:lang w:eastAsia="nl-NL"/>
              </w:rPr>
            </w:pPr>
            <w:r w:rsidRPr="002A1C24">
              <w:rPr>
                <w:rFonts w:cs="Arial"/>
                <w:szCs w:val="20"/>
                <w:lang w:eastAsia="nl-NL"/>
              </w:rPr>
              <w:t xml:space="preserve">We behalen op alle vakken de ambitienormen of hoger van vergelijkbare scholen. </w:t>
            </w:r>
            <w:r w:rsidR="008B47B9">
              <w:t xml:space="preserve">We hebben </w:t>
            </w:r>
            <w:r w:rsidR="008B47B9">
              <w:lastRenderedPageBreak/>
              <w:t>tevens in 2023 ge</w:t>
            </w:r>
            <w:r w:rsidR="00141285">
              <w:t xml:space="preserve">kozen om de leerlingen te volgen met </w:t>
            </w:r>
            <w:r w:rsidR="008B47B9">
              <w:t>leerlingvolgsysteem IEP, omdat IEP  de nadruk legt op de groei van het kind ten opzichte van zichzelf.</w:t>
            </w:r>
          </w:p>
          <w:p w14:paraId="6E9DC534" w14:textId="4FF97267" w:rsidR="009A6D1E" w:rsidRPr="002A1C24" w:rsidRDefault="009A6D1E" w:rsidP="009A6D1E">
            <w:pPr>
              <w:numPr>
                <w:ilvl w:val="0"/>
                <w:numId w:val="12"/>
              </w:numPr>
              <w:tabs>
                <w:tab w:val="clear" w:pos="0"/>
              </w:tabs>
              <w:spacing w:line="240" w:lineRule="auto"/>
              <w:ind w:left="1170"/>
              <w:rPr>
                <w:rFonts w:cs="Arial"/>
                <w:szCs w:val="20"/>
                <w:lang w:eastAsia="nl-NL"/>
              </w:rPr>
            </w:pPr>
            <w:r w:rsidRPr="002A1C24">
              <w:rPr>
                <w:rFonts w:cs="Arial"/>
                <w:szCs w:val="20"/>
                <w:lang w:eastAsia="nl-NL"/>
              </w:rPr>
              <w:t xml:space="preserve"> </w:t>
            </w:r>
            <w:r w:rsidR="00035DF8">
              <w:rPr>
                <w:rFonts w:cs="Arial"/>
                <w:szCs w:val="20"/>
                <w:lang w:eastAsia="nl-NL"/>
              </w:rPr>
              <w:t>D</w:t>
            </w:r>
            <w:r w:rsidRPr="002A1C24">
              <w:rPr>
                <w:rFonts w:cs="Arial"/>
                <w:szCs w:val="20"/>
                <w:lang w:eastAsia="nl-NL"/>
              </w:rPr>
              <w:t xml:space="preserve">e nieuwe rekenmethode </w:t>
            </w:r>
            <w:r w:rsidR="00035DF8">
              <w:rPr>
                <w:rFonts w:cs="Arial"/>
                <w:szCs w:val="20"/>
                <w:lang w:eastAsia="nl-NL"/>
              </w:rPr>
              <w:t xml:space="preserve">Getal in Ruimte is </w:t>
            </w:r>
            <w:r w:rsidRPr="002A1C24">
              <w:rPr>
                <w:rFonts w:cs="Arial"/>
                <w:szCs w:val="20"/>
                <w:lang w:eastAsia="nl-NL"/>
              </w:rPr>
              <w:t xml:space="preserve">goed </w:t>
            </w:r>
            <w:r w:rsidR="00911AB9">
              <w:rPr>
                <w:rFonts w:cs="Arial"/>
                <w:szCs w:val="20"/>
                <w:lang w:eastAsia="nl-NL"/>
              </w:rPr>
              <w:t>geïmplementeerd</w:t>
            </w:r>
            <w:r w:rsidRPr="002A1C24">
              <w:rPr>
                <w:rFonts w:cs="Arial"/>
                <w:szCs w:val="20"/>
                <w:lang w:eastAsia="nl-NL"/>
              </w:rPr>
              <w:t xml:space="preserve">, </w:t>
            </w:r>
            <w:r w:rsidR="005103F1">
              <w:rPr>
                <w:rFonts w:cs="Arial"/>
                <w:szCs w:val="20"/>
                <w:lang w:eastAsia="nl-NL"/>
              </w:rPr>
              <w:t xml:space="preserve">We werken met doelenplanners </w:t>
            </w:r>
            <w:r w:rsidR="004E6FFD">
              <w:rPr>
                <w:rFonts w:cs="Arial"/>
                <w:szCs w:val="20"/>
                <w:lang w:eastAsia="nl-NL"/>
              </w:rPr>
              <w:t>voor spelling en rekenen.</w:t>
            </w:r>
          </w:p>
          <w:p w14:paraId="35A350A1" w14:textId="022768C4" w:rsidR="009A6D1E" w:rsidRPr="002A1C24" w:rsidRDefault="009A6D1E" w:rsidP="009A6D1E">
            <w:pPr>
              <w:numPr>
                <w:ilvl w:val="0"/>
                <w:numId w:val="12"/>
              </w:numPr>
              <w:tabs>
                <w:tab w:val="clear" w:pos="0"/>
              </w:tabs>
              <w:spacing w:line="240" w:lineRule="auto"/>
              <w:ind w:left="1170"/>
              <w:rPr>
                <w:rFonts w:cs="Arial"/>
                <w:szCs w:val="20"/>
                <w:lang w:eastAsia="nl-NL"/>
              </w:rPr>
            </w:pPr>
            <w:r w:rsidRPr="002A1C24">
              <w:rPr>
                <w:rFonts w:cs="Arial"/>
                <w:szCs w:val="20"/>
                <w:lang w:eastAsia="nl-NL"/>
              </w:rPr>
              <w:t xml:space="preserve">We bekijken in welke vorm </w:t>
            </w:r>
            <w:r w:rsidR="000E3DB9">
              <w:rPr>
                <w:rFonts w:cs="Arial"/>
                <w:szCs w:val="20"/>
                <w:lang w:eastAsia="nl-NL"/>
              </w:rPr>
              <w:t>de</w:t>
            </w:r>
            <w:r w:rsidRPr="002A1C24">
              <w:rPr>
                <w:rFonts w:cs="Arial"/>
                <w:szCs w:val="20"/>
                <w:lang w:eastAsia="nl-NL"/>
              </w:rPr>
              <w:t xml:space="preserve"> leerkracht-ouder-kind-gesprek</w:t>
            </w:r>
            <w:r w:rsidR="000E3DB9">
              <w:rPr>
                <w:rFonts w:cs="Arial"/>
                <w:szCs w:val="20"/>
                <w:lang w:eastAsia="nl-NL"/>
              </w:rPr>
              <w:t>kencyclus</w:t>
            </w:r>
            <w:r w:rsidRPr="002A1C24">
              <w:rPr>
                <w:rFonts w:cs="Arial"/>
                <w:szCs w:val="20"/>
                <w:lang w:eastAsia="nl-NL"/>
              </w:rPr>
              <w:t xml:space="preserve"> het beste kan worden vormgegeven. Ook gaan we het huidige </w:t>
            </w:r>
            <w:r w:rsidR="006C3A7B">
              <w:rPr>
                <w:rFonts w:cs="Arial"/>
                <w:szCs w:val="20"/>
                <w:lang w:eastAsia="nl-NL"/>
              </w:rPr>
              <w:t>rapport/</w:t>
            </w:r>
            <w:r w:rsidRPr="002A1C24">
              <w:rPr>
                <w:rFonts w:cs="Arial"/>
                <w:szCs w:val="20"/>
                <w:lang w:eastAsia="nl-NL"/>
              </w:rPr>
              <w:t>portfolio van de leerling kritisch bekijken en aanpassen</w:t>
            </w:r>
            <w:r w:rsidR="0046059C">
              <w:rPr>
                <w:rFonts w:cs="Arial"/>
                <w:szCs w:val="20"/>
                <w:lang w:eastAsia="nl-NL"/>
              </w:rPr>
              <w:t xml:space="preserve">. We willen dat de </w:t>
            </w:r>
            <w:r w:rsidRPr="002A1C24">
              <w:rPr>
                <w:rFonts w:cs="Arial"/>
                <w:szCs w:val="20"/>
                <w:lang w:eastAsia="nl-NL"/>
              </w:rPr>
              <w:t xml:space="preserve">verantwoordelijkheid en het eigenaarschap </w:t>
            </w:r>
            <w:r w:rsidR="0046059C">
              <w:rPr>
                <w:rFonts w:cs="Arial"/>
                <w:szCs w:val="20"/>
                <w:lang w:eastAsia="nl-NL"/>
              </w:rPr>
              <w:t xml:space="preserve">van de leerling </w:t>
            </w:r>
            <w:r w:rsidRPr="002A1C24">
              <w:rPr>
                <w:rFonts w:cs="Arial"/>
                <w:szCs w:val="20"/>
                <w:lang w:eastAsia="nl-NL"/>
              </w:rPr>
              <w:t>word</w:t>
            </w:r>
            <w:r w:rsidR="0046059C">
              <w:rPr>
                <w:rFonts w:cs="Arial"/>
                <w:szCs w:val="20"/>
                <w:lang w:eastAsia="nl-NL"/>
              </w:rPr>
              <w:t>t</w:t>
            </w:r>
            <w:r w:rsidRPr="002A1C24">
              <w:rPr>
                <w:rFonts w:cs="Arial"/>
                <w:szCs w:val="20"/>
                <w:lang w:eastAsia="nl-NL"/>
              </w:rPr>
              <w:t xml:space="preserve"> vergroot.</w:t>
            </w:r>
          </w:p>
          <w:p w14:paraId="55590A54" w14:textId="4CC335C8" w:rsidR="009A6D1E" w:rsidRPr="002A1C24" w:rsidRDefault="009A6D1E" w:rsidP="009A6D1E">
            <w:pPr>
              <w:numPr>
                <w:ilvl w:val="0"/>
                <w:numId w:val="12"/>
              </w:numPr>
              <w:tabs>
                <w:tab w:val="clear" w:pos="0"/>
              </w:tabs>
              <w:spacing w:line="240" w:lineRule="auto"/>
              <w:ind w:left="1170"/>
              <w:rPr>
                <w:rFonts w:cs="Arial"/>
                <w:szCs w:val="20"/>
                <w:lang w:eastAsia="nl-NL"/>
              </w:rPr>
            </w:pPr>
            <w:r w:rsidRPr="002A1C24">
              <w:rPr>
                <w:rFonts w:cs="Arial"/>
                <w:szCs w:val="20"/>
                <w:lang w:eastAsia="nl-NL"/>
              </w:rPr>
              <w:t>Wij sluiten aan bij de verschillende behoeften van leerlingen, zodat we hen zo passend mogelijk ondersteunen. Hierbij is ons team proactief in het opzoeken van de contacten uit de omgeving</w:t>
            </w:r>
            <w:r w:rsidR="00E33529">
              <w:rPr>
                <w:rFonts w:cs="Arial"/>
                <w:szCs w:val="20"/>
                <w:lang w:eastAsia="nl-NL"/>
              </w:rPr>
              <w:t xml:space="preserve"> zoals </w:t>
            </w:r>
            <w:r w:rsidR="00DE5C28">
              <w:rPr>
                <w:rFonts w:cs="Arial"/>
                <w:szCs w:val="20"/>
                <w:lang w:eastAsia="nl-NL"/>
              </w:rPr>
              <w:t xml:space="preserve">bijvoorbeeld: </w:t>
            </w:r>
            <w:r w:rsidR="00E33529">
              <w:rPr>
                <w:rFonts w:cs="Arial"/>
                <w:szCs w:val="20"/>
                <w:lang w:eastAsia="nl-NL"/>
              </w:rPr>
              <w:t xml:space="preserve">KOBER, CJG, </w:t>
            </w:r>
            <w:r w:rsidR="00225844">
              <w:rPr>
                <w:rFonts w:cs="Arial"/>
                <w:szCs w:val="20"/>
                <w:lang w:eastAsia="nl-NL"/>
              </w:rPr>
              <w:t>jeugdarts, etc</w:t>
            </w:r>
            <w:r w:rsidRPr="002A1C24">
              <w:rPr>
                <w:rFonts w:cs="Arial"/>
                <w:szCs w:val="20"/>
                <w:lang w:eastAsia="nl-NL"/>
              </w:rPr>
              <w:t>. </w:t>
            </w:r>
          </w:p>
          <w:p w14:paraId="08F5F72B" w14:textId="4B49EB30" w:rsidR="00ED7643" w:rsidRDefault="00ED7643" w:rsidP="00ED7643"/>
        </w:tc>
        <w:tc>
          <w:tcPr>
            <w:tcW w:w="5244" w:type="dxa"/>
          </w:tcPr>
          <w:p w14:paraId="52FA060A" w14:textId="52D876F0" w:rsidR="0005687E" w:rsidRDefault="00805FE7" w:rsidP="009A6D1E">
            <w:pPr>
              <w:pStyle w:val="Lijstalinea"/>
              <w:numPr>
                <w:ilvl w:val="0"/>
                <w:numId w:val="13"/>
              </w:numPr>
            </w:pPr>
            <w:r>
              <w:lastRenderedPageBreak/>
              <w:t xml:space="preserve">Dit onderwerp komt minimaal een keer </w:t>
            </w:r>
            <w:r w:rsidR="00944848">
              <w:t xml:space="preserve">per jaar </w:t>
            </w:r>
            <w:r>
              <w:t>terug op de vergadering</w:t>
            </w:r>
            <w:r w:rsidR="00236A68">
              <w:t xml:space="preserve">. Tijdens klassenbezoeken wordt ook de groeimindset </w:t>
            </w:r>
            <w:r w:rsidR="0005013F">
              <w:t>geobserveerd.</w:t>
            </w:r>
          </w:p>
          <w:p w14:paraId="204BC4AC" w14:textId="15B7BC47" w:rsidR="00405681" w:rsidRDefault="00405681" w:rsidP="009A6D1E">
            <w:pPr>
              <w:pStyle w:val="Lijstalinea"/>
              <w:numPr>
                <w:ilvl w:val="0"/>
                <w:numId w:val="13"/>
              </w:numPr>
            </w:pPr>
            <w:r>
              <w:t>GGO gaat ons begeleiden in samenwerking met de werkgroep rekenen</w:t>
            </w:r>
            <w:r w:rsidR="00651DCC">
              <w:t xml:space="preserve">, zodat </w:t>
            </w:r>
            <w:r w:rsidR="0005013F">
              <w:t>we ook in 23-24 checken of iedereen zich houdt aan de afspraken.</w:t>
            </w:r>
          </w:p>
          <w:p w14:paraId="2C532619" w14:textId="79180514" w:rsidR="009172FD" w:rsidRDefault="009172FD" w:rsidP="009A6D1E">
            <w:pPr>
              <w:pStyle w:val="Lijstalinea"/>
              <w:numPr>
                <w:ilvl w:val="0"/>
                <w:numId w:val="13"/>
              </w:numPr>
            </w:pPr>
            <w:r>
              <w:lastRenderedPageBreak/>
              <w:t xml:space="preserve">We </w:t>
            </w:r>
            <w:r w:rsidR="00BB6834">
              <w:t>hebben voor 23-24</w:t>
            </w:r>
            <w:r w:rsidR="0007138A">
              <w:t xml:space="preserve"> een</w:t>
            </w:r>
            <w:r>
              <w:t xml:space="preserve"> leerkracht-ouder-kind- </w:t>
            </w:r>
            <w:r w:rsidR="001B387F">
              <w:t>werkgroep geformeerd. We onderzoeken wat</w:t>
            </w:r>
            <w:r w:rsidR="00E371B2">
              <w:t xml:space="preserve"> </w:t>
            </w:r>
            <w:r w:rsidR="00A71A51">
              <w:t>we een passende vorm van leerkracht-ouder-kin</w:t>
            </w:r>
            <w:r w:rsidR="003F0096">
              <w:t>d gesprekken vinden</w:t>
            </w:r>
            <w:r w:rsidR="00E371B2">
              <w:t>.</w:t>
            </w:r>
            <w:r w:rsidR="00C171C7">
              <w:t xml:space="preserve"> Tevens </w:t>
            </w:r>
            <w:r w:rsidR="00F71FF8">
              <w:t>bekijken we binnen INOS wat de ervaringen zijn, zodat wij een passende vorm vinden voor De Wegwijzer.</w:t>
            </w:r>
          </w:p>
          <w:p w14:paraId="5F17E03F" w14:textId="330407F3" w:rsidR="00ED7643" w:rsidRDefault="00ED7643" w:rsidP="009A6D1E">
            <w:pPr>
              <w:pStyle w:val="Lijstalinea"/>
              <w:numPr>
                <w:ilvl w:val="0"/>
                <w:numId w:val="13"/>
              </w:numPr>
            </w:pPr>
            <w:r>
              <w:t xml:space="preserve"> Wij hebben contacten met andere scholen, opvang en andere instanties. Wij zijn een brede zorgschool, dit betekent dat we thuis en nabij onderwijs willen geven,</w:t>
            </w:r>
            <w:r w:rsidR="00482529">
              <w:t xml:space="preserve"> mits </w:t>
            </w:r>
            <w:r w:rsidR="000C6F60">
              <w:t>we kunnen voldoen aan de onderwijsbehoefte van de leerling</w:t>
            </w:r>
            <w:r>
              <w:t xml:space="preserve">. </w:t>
            </w:r>
          </w:p>
        </w:tc>
        <w:tc>
          <w:tcPr>
            <w:tcW w:w="4678" w:type="dxa"/>
          </w:tcPr>
          <w:p w14:paraId="21596C7A" w14:textId="6AAF5BBE" w:rsidR="00ED7643" w:rsidRDefault="003C4961" w:rsidP="00FB6059">
            <w:pPr>
              <w:pStyle w:val="Lijstalinea"/>
              <w:numPr>
                <w:ilvl w:val="0"/>
                <w:numId w:val="13"/>
              </w:numPr>
            </w:pPr>
            <w:r>
              <w:lastRenderedPageBreak/>
              <w:t>Er vindt</w:t>
            </w:r>
            <w:r w:rsidR="00FB6059">
              <w:t xml:space="preserve"> een klassenbezoek</w:t>
            </w:r>
            <w:r>
              <w:t xml:space="preserve"> plaats</w:t>
            </w:r>
            <w:r w:rsidR="00FB6059">
              <w:t xml:space="preserve"> in alle groepen </w:t>
            </w:r>
            <w:r w:rsidR="005A4067">
              <w:t>met het observatie onderwerp groeimindset</w:t>
            </w:r>
            <w:r w:rsidR="001946DB">
              <w:t>. Tevens vinden er klassenbezoeken plaats</w:t>
            </w:r>
            <w:r w:rsidR="00EA379C">
              <w:t xml:space="preserve"> om in alle groepen de </w:t>
            </w:r>
            <w:r w:rsidR="00263344">
              <w:t xml:space="preserve"> MHB</w:t>
            </w:r>
            <w:r w:rsidR="009B43BE">
              <w:t xml:space="preserve"> aanpak</w:t>
            </w:r>
            <w:r w:rsidR="00EA379C">
              <w:t xml:space="preserve"> (meer en hoogbegaafdheid) te observeren</w:t>
            </w:r>
            <w:r w:rsidR="005A4067">
              <w:t>.</w:t>
            </w:r>
          </w:p>
          <w:p w14:paraId="7D7E6F10" w14:textId="33FB74C8" w:rsidR="00651DCC" w:rsidRDefault="00651DCC" w:rsidP="00FB6059">
            <w:pPr>
              <w:pStyle w:val="Lijstalinea"/>
              <w:numPr>
                <w:ilvl w:val="0"/>
                <w:numId w:val="13"/>
              </w:numPr>
            </w:pPr>
            <w:r>
              <w:t>De re</w:t>
            </w:r>
            <w:r w:rsidR="00CB0FDD">
              <w:t>fentieniveaus worden behaald</w:t>
            </w:r>
            <w:r w:rsidR="008E0D4C">
              <w:t xml:space="preserve"> van vergelijkbare scholen. </w:t>
            </w:r>
            <w:r w:rsidR="00A7573A">
              <w:t xml:space="preserve">Er wordt met een </w:t>
            </w:r>
            <w:r w:rsidR="00A7573A">
              <w:lastRenderedPageBreak/>
              <w:t xml:space="preserve">doelenplanner gewerkt voor rekenen en spelling. </w:t>
            </w:r>
            <w:r w:rsidR="00175C90">
              <w:t>Leerkrachten en leden van de werkgroep rekenen en taal observeren elkaars lessen.</w:t>
            </w:r>
          </w:p>
          <w:p w14:paraId="0B926335" w14:textId="3CFC872F" w:rsidR="00E371B2" w:rsidRDefault="00E371B2" w:rsidP="00FB6059">
            <w:pPr>
              <w:pStyle w:val="Lijstalinea"/>
              <w:numPr>
                <w:ilvl w:val="0"/>
                <w:numId w:val="13"/>
              </w:numPr>
            </w:pPr>
            <w:r>
              <w:t>Het doel is behaald als in</w:t>
            </w:r>
            <w:r w:rsidR="009656EB">
              <w:t xml:space="preserve"> 24-25 </w:t>
            </w:r>
            <w:r w:rsidR="00191879">
              <w:t>de</w:t>
            </w:r>
            <w:r w:rsidR="009B24B4">
              <w:t xml:space="preserve"> driehoek</w:t>
            </w:r>
            <w:r w:rsidR="00191879">
              <w:t xml:space="preserve">gesprekken </w:t>
            </w:r>
            <w:r w:rsidR="009B24B4">
              <w:t>plaatsvinden</w:t>
            </w:r>
            <w:r w:rsidR="00191879">
              <w:t xml:space="preserve"> en de </w:t>
            </w:r>
            <w:r w:rsidR="00BF3401">
              <w:t>portfolio’s</w:t>
            </w:r>
            <w:r w:rsidR="00191879">
              <w:t xml:space="preserve"> zijn aangepast.</w:t>
            </w:r>
          </w:p>
          <w:p w14:paraId="3202B07F" w14:textId="43526156" w:rsidR="00BF3401" w:rsidRDefault="00DB19B7" w:rsidP="00FB6059">
            <w:pPr>
              <w:pStyle w:val="Lijstalinea"/>
              <w:numPr>
                <w:ilvl w:val="0"/>
                <w:numId w:val="13"/>
              </w:numPr>
            </w:pPr>
            <w:r>
              <w:t>Er wordt onderwijs op maat gegeven, dit wordt gezien tijdens de klassenbezoeken</w:t>
            </w:r>
            <w:r w:rsidR="00EE02EC">
              <w:t xml:space="preserve">. Er vinden netwerkbijeenkomsten plaats en overlegmomenten binnen ons </w:t>
            </w:r>
            <w:r w:rsidR="002C3437">
              <w:t>RSV.</w:t>
            </w:r>
          </w:p>
        </w:tc>
      </w:tr>
    </w:tbl>
    <w:p w14:paraId="39B71E2A" w14:textId="77777777" w:rsidR="00FC321A" w:rsidRPr="00FC321A" w:rsidRDefault="00FC321A" w:rsidP="00FC321A"/>
    <w:p w14:paraId="3691620D" w14:textId="77777777" w:rsidR="00392CE5" w:rsidRPr="00392CE5" w:rsidRDefault="00392CE5" w:rsidP="00392CE5"/>
    <w:p w14:paraId="12F4E8A2" w14:textId="6217F885" w:rsidR="00536EF1" w:rsidRDefault="00560A44" w:rsidP="003F17EC">
      <w:pPr>
        <w:pStyle w:val="Kop2"/>
      </w:pPr>
      <w:r>
        <w:t>Partnerschap</w:t>
      </w:r>
    </w:p>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0B39E9" w14:paraId="28ACA04E" w14:textId="77777777" w:rsidTr="00DD3533">
        <w:tc>
          <w:tcPr>
            <w:tcW w:w="4957" w:type="dxa"/>
          </w:tcPr>
          <w:p w14:paraId="5B31D7EE" w14:textId="3CBBD88B" w:rsidR="000B39E9" w:rsidRDefault="000B39E9" w:rsidP="000B39E9">
            <w:r>
              <w:t>We hebben een actieve en betrokken oudervereniging, een  medezeggenschapsraad en een leerlingenraad.</w:t>
            </w:r>
          </w:p>
          <w:p w14:paraId="0D6F340D" w14:textId="7E2C8B3E" w:rsidR="00B045A6" w:rsidRDefault="00B045A6" w:rsidP="000B39E9">
            <w:r>
              <w:t>Eind 2025 is De Wegwijzer een erkende opleidingsschool en we voldoen aan alle voorwaarden die hiervoor nodig zijn.</w:t>
            </w:r>
          </w:p>
          <w:p w14:paraId="52DE00D8" w14:textId="77777777" w:rsidR="000B39E9" w:rsidRDefault="000B39E9" w:rsidP="000B39E9">
            <w:pPr>
              <w:rPr>
                <w:b/>
                <w:bCs/>
              </w:rPr>
            </w:pPr>
          </w:p>
        </w:tc>
        <w:tc>
          <w:tcPr>
            <w:tcW w:w="5244" w:type="dxa"/>
          </w:tcPr>
          <w:p w14:paraId="29D34DF7" w14:textId="77777777" w:rsidR="000B39E9" w:rsidRDefault="000B39E9" w:rsidP="000B39E9">
            <w:pPr>
              <w:rPr>
                <w:b/>
                <w:bCs/>
              </w:rPr>
            </w:pPr>
          </w:p>
        </w:tc>
        <w:tc>
          <w:tcPr>
            <w:tcW w:w="4678" w:type="dxa"/>
          </w:tcPr>
          <w:p w14:paraId="2A62BAFF" w14:textId="77777777" w:rsidR="000B39E9" w:rsidRDefault="000B39E9" w:rsidP="000B39E9">
            <w:pPr>
              <w:rPr>
                <w:b/>
                <w:bCs/>
              </w:rPr>
            </w:pPr>
          </w:p>
        </w:tc>
      </w:tr>
      <w:tr w:rsidR="000B39E9" w14:paraId="06ABB011" w14:textId="77777777" w:rsidTr="00DD3533">
        <w:tc>
          <w:tcPr>
            <w:tcW w:w="4957" w:type="dxa"/>
          </w:tcPr>
          <w:p w14:paraId="018E97BF" w14:textId="77777777" w:rsidR="000B39E9" w:rsidRPr="009C2131" w:rsidRDefault="000B39E9" w:rsidP="000B39E9">
            <w:pPr>
              <w:rPr>
                <w:b/>
                <w:bCs/>
              </w:rPr>
            </w:pPr>
            <w:r>
              <w:rPr>
                <w:b/>
                <w:bCs/>
              </w:rPr>
              <w:lastRenderedPageBreak/>
              <w:t>Wat wil de school bereiken?</w:t>
            </w:r>
            <w:r w:rsidRPr="009C2131">
              <w:rPr>
                <w:b/>
                <w:bCs/>
              </w:rPr>
              <w:t xml:space="preserve"> </w:t>
            </w:r>
          </w:p>
        </w:tc>
        <w:tc>
          <w:tcPr>
            <w:tcW w:w="5244" w:type="dxa"/>
          </w:tcPr>
          <w:p w14:paraId="566031D5" w14:textId="77777777" w:rsidR="000B39E9" w:rsidRPr="009C2131" w:rsidRDefault="000B39E9" w:rsidP="000B39E9">
            <w:pPr>
              <w:rPr>
                <w:b/>
                <w:bCs/>
              </w:rPr>
            </w:pPr>
            <w:r>
              <w:rPr>
                <w:b/>
                <w:bCs/>
              </w:rPr>
              <w:t>Welke activiteiten onderneemt de school om dit te realiseren?</w:t>
            </w:r>
          </w:p>
        </w:tc>
        <w:tc>
          <w:tcPr>
            <w:tcW w:w="4678" w:type="dxa"/>
          </w:tcPr>
          <w:p w14:paraId="4364A21B" w14:textId="77777777" w:rsidR="000B39E9" w:rsidRPr="009C2131" w:rsidRDefault="000B39E9" w:rsidP="000B39E9">
            <w:pPr>
              <w:rPr>
                <w:b/>
                <w:bCs/>
              </w:rPr>
            </w:pPr>
            <w:r>
              <w:rPr>
                <w:b/>
                <w:bCs/>
              </w:rPr>
              <w:t>Hoe wordt de voortgang gevolgd en wanneer is het doel behaald?</w:t>
            </w:r>
          </w:p>
        </w:tc>
      </w:tr>
      <w:tr w:rsidR="008C0582" w14:paraId="21B89279" w14:textId="77777777" w:rsidTr="00DD3533">
        <w:tc>
          <w:tcPr>
            <w:tcW w:w="4957" w:type="dxa"/>
          </w:tcPr>
          <w:p w14:paraId="1B057F9F" w14:textId="22F08476" w:rsidR="002867DE" w:rsidRPr="002867DE" w:rsidRDefault="002867DE" w:rsidP="002867DE">
            <w:pPr>
              <w:numPr>
                <w:ilvl w:val="0"/>
                <w:numId w:val="14"/>
              </w:numPr>
            </w:pPr>
            <w:r w:rsidRPr="002867DE">
              <w:t xml:space="preserve">We </w:t>
            </w:r>
            <w:r w:rsidR="00BA4125">
              <w:t xml:space="preserve">vinden het belangrijk om </w:t>
            </w:r>
            <w:r w:rsidR="00711337">
              <w:t xml:space="preserve">een </w:t>
            </w:r>
            <w:r w:rsidR="00CB4D31">
              <w:t xml:space="preserve">goede samenwerking te hebben </w:t>
            </w:r>
            <w:r w:rsidR="00320E94">
              <w:t>andere instanties</w:t>
            </w:r>
            <w:r w:rsidR="00F7648B">
              <w:t xml:space="preserve"> in Teteringen en Breda</w:t>
            </w:r>
            <w:r w:rsidR="00320E94">
              <w:t xml:space="preserve"> om het kind zo goed mogelijk te ondersteunen.</w:t>
            </w:r>
          </w:p>
          <w:p w14:paraId="3CFDB6E7" w14:textId="77777777" w:rsidR="002867DE" w:rsidRPr="002867DE" w:rsidRDefault="002867DE" w:rsidP="002867DE">
            <w:pPr>
              <w:numPr>
                <w:ilvl w:val="0"/>
                <w:numId w:val="14"/>
              </w:numPr>
            </w:pPr>
            <w:r w:rsidRPr="002867DE">
              <w:t>We hebben een actieve en betrokken oudervereniging, medezeggenschapsraad en leerlingenraad.</w:t>
            </w:r>
          </w:p>
          <w:p w14:paraId="038E2FE1" w14:textId="445002FB" w:rsidR="008C0582" w:rsidRDefault="002867DE" w:rsidP="008C0582">
            <w:pPr>
              <w:numPr>
                <w:ilvl w:val="0"/>
                <w:numId w:val="14"/>
              </w:numPr>
            </w:pPr>
            <w:r w:rsidRPr="002867DE">
              <w:t>We worden een erkende opleidingsschool en we voldoen aan alle voorwaarden die hiervoor nodig zijn. Bovendien hebben we twee opgeleide schoolopleiders die de studenten begeleiden. We hebben een helder stagebeleid en studenten van alle jaren zijn welkom. Verder leiden we elk jaar een vierdejaars LIO-student op.</w:t>
            </w:r>
          </w:p>
        </w:tc>
        <w:tc>
          <w:tcPr>
            <w:tcW w:w="5244" w:type="dxa"/>
          </w:tcPr>
          <w:p w14:paraId="5F1B5436" w14:textId="77777777" w:rsidR="002467ED" w:rsidRDefault="002467ED" w:rsidP="005413DE">
            <w:pPr>
              <w:pStyle w:val="Lijstalinea"/>
              <w:numPr>
                <w:ilvl w:val="0"/>
                <w:numId w:val="16"/>
              </w:numPr>
            </w:pPr>
            <w:r>
              <w:t>KBS De Wegwijzer staat nauw in contact met CJG.  Wanneer er meerdere partijen betrokken zijn bij de ontwikkeling van een leerling, wordt er een groot overleg gepland.</w:t>
            </w:r>
          </w:p>
          <w:p w14:paraId="50CE0BA1" w14:textId="7073A73F" w:rsidR="008C0582" w:rsidRDefault="005413DE" w:rsidP="005413DE">
            <w:pPr>
              <w:pStyle w:val="Lijstalinea"/>
            </w:pPr>
            <w:r>
              <w:t>W</w:t>
            </w:r>
            <w:r w:rsidR="008C0582">
              <w:t>e nemen deel aan de werkgroep jeugd Teteringen. De ib-er organiseert periodiek de gebiedsbijeenkomst Teteringen. Dit is een netwerkbijeenkomst waarbij professionele partners als kinderdagverblijven, andere scholen in de omgeving en de GGD betrokken zijn met als doel de in- en uitstroom van kinderen zo spoedig als mogelijk te laten verlopen.</w:t>
            </w:r>
          </w:p>
          <w:p w14:paraId="4509EAC4" w14:textId="12BFE881" w:rsidR="00A81D2F" w:rsidRDefault="00816CB6" w:rsidP="00C34EBF">
            <w:pPr>
              <w:pStyle w:val="Lijstalinea"/>
              <w:numPr>
                <w:ilvl w:val="0"/>
                <w:numId w:val="15"/>
              </w:numPr>
            </w:pPr>
            <w:r>
              <w:t>Actieve d</w:t>
            </w:r>
            <w:r w:rsidR="008C0582">
              <w:t>eelname aan MR vergadering</w:t>
            </w:r>
            <w:r>
              <w:t xml:space="preserve">, regelmatig </w:t>
            </w:r>
            <w:r w:rsidR="008C0582">
              <w:t>overleg met bestuur ov</w:t>
            </w:r>
            <w:r w:rsidR="005413DE">
              <w:t xml:space="preserve"> en de leerlingenraad</w:t>
            </w:r>
            <w:r w:rsidR="00113BA9">
              <w:t>.</w:t>
            </w:r>
          </w:p>
          <w:p w14:paraId="715B9D28" w14:textId="26DC2007" w:rsidR="00E34B1E" w:rsidRDefault="00171CA2" w:rsidP="00CB66DB">
            <w:pPr>
              <w:pStyle w:val="Lijstalinea"/>
              <w:numPr>
                <w:ilvl w:val="0"/>
                <w:numId w:val="15"/>
              </w:numPr>
            </w:pPr>
            <w:r>
              <w:t xml:space="preserve">We hebben een helder stagebeleid en studenten van alle </w:t>
            </w:r>
            <w:r w:rsidR="00603358">
              <w:t>leer</w:t>
            </w:r>
            <w:r>
              <w:t>jaren zijn welkom op De Wegwijzer.</w:t>
            </w:r>
            <w:r w:rsidR="00787B95">
              <w:t xml:space="preserve"> </w:t>
            </w:r>
            <w:r w:rsidR="00F25A80">
              <w:t xml:space="preserve">De Wegwijzer heeft twee opgeleide schoolopleiders die de studenten begeleiden. Ieder jaar leiden we </w:t>
            </w:r>
            <w:r w:rsidR="00671F2F">
              <w:t>minimaal</w:t>
            </w:r>
            <w:r w:rsidR="00603358">
              <w:t xml:space="preserve"> </w:t>
            </w:r>
            <w:r w:rsidR="00F25A80">
              <w:t>een LIO student (</w:t>
            </w:r>
            <w:r w:rsidR="00671F2F">
              <w:t>vierdejaars</w:t>
            </w:r>
            <w:r w:rsidR="00F25A80">
              <w:t xml:space="preserve"> student) op</w:t>
            </w:r>
            <w:r w:rsidR="00A3343C">
              <w:t>,</w:t>
            </w:r>
            <w:r>
              <w:t xml:space="preserve"> </w:t>
            </w:r>
            <w:r w:rsidR="00A81D2F">
              <w:t xml:space="preserve">deelname aan </w:t>
            </w:r>
            <w:r>
              <w:t>OIDS</w:t>
            </w:r>
            <w:r w:rsidR="002467ED">
              <w:t xml:space="preserve">, </w:t>
            </w:r>
            <w:r w:rsidR="00A81D2F">
              <w:t>deelname aan oe overleg stage</w:t>
            </w:r>
            <w:r w:rsidR="002467ED">
              <w:t>,</w:t>
            </w:r>
            <w:r>
              <w:t xml:space="preserve"> </w:t>
            </w:r>
            <w:r w:rsidR="00A81D2F">
              <w:t>deelname aan mentorentraining</w:t>
            </w:r>
            <w:r w:rsidR="0031278B">
              <w:t xml:space="preserve"> voor nieuwe collega’s</w:t>
            </w:r>
            <w:r w:rsidR="00A81D2F">
              <w:t>.</w:t>
            </w:r>
          </w:p>
          <w:p w14:paraId="087B15FB" w14:textId="7506EE49" w:rsidR="00E34B1E" w:rsidRDefault="00E34B1E" w:rsidP="008C0582"/>
          <w:p w14:paraId="25F057E3" w14:textId="77777777" w:rsidR="00E34B1E" w:rsidRDefault="00E34B1E" w:rsidP="008C0582"/>
          <w:p w14:paraId="00CF8AF5" w14:textId="6D199488" w:rsidR="008C0582" w:rsidRDefault="008C0582" w:rsidP="008C0582"/>
        </w:tc>
        <w:tc>
          <w:tcPr>
            <w:tcW w:w="4678" w:type="dxa"/>
          </w:tcPr>
          <w:p w14:paraId="4FECC388" w14:textId="77777777" w:rsidR="008C0582" w:rsidRDefault="00EA6A87" w:rsidP="00787B95">
            <w:pPr>
              <w:pStyle w:val="Lijstalinea"/>
              <w:numPr>
                <w:ilvl w:val="0"/>
                <w:numId w:val="15"/>
              </w:numPr>
            </w:pPr>
            <w:r>
              <w:t>De netwerkbijeenkomsten vinden plaats met het doel een effectievere samenwerking</w:t>
            </w:r>
            <w:r w:rsidR="007A5BB3">
              <w:t>.</w:t>
            </w:r>
          </w:p>
          <w:p w14:paraId="6F0766CC" w14:textId="138EF294" w:rsidR="007A5BB3" w:rsidRDefault="007A5BB3" w:rsidP="00787B95">
            <w:pPr>
              <w:pStyle w:val="Lijstalinea"/>
              <w:numPr>
                <w:ilvl w:val="0"/>
                <w:numId w:val="15"/>
              </w:numPr>
            </w:pPr>
            <w:r>
              <w:t xml:space="preserve">De overleggen vinden volgens de </w:t>
            </w:r>
            <w:r w:rsidR="006C572F">
              <w:t>kalender plaats zodat de organisatie verbeter</w:t>
            </w:r>
            <w:r w:rsidR="00E64024">
              <w:t>t</w:t>
            </w:r>
            <w:r w:rsidR="006C572F">
              <w:t>.</w:t>
            </w:r>
          </w:p>
          <w:p w14:paraId="35127FAB" w14:textId="649BC1E3" w:rsidR="00D12681" w:rsidRDefault="00C56AE1" w:rsidP="00787B95">
            <w:pPr>
              <w:pStyle w:val="Lijstalinea"/>
              <w:numPr>
                <w:ilvl w:val="0"/>
                <w:numId w:val="15"/>
              </w:numPr>
            </w:pPr>
            <w:r>
              <w:t>Eind 2023 is het toetredingsgesprek op de AVANS</w:t>
            </w:r>
            <w:r w:rsidR="00B10206">
              <w:t xml:space="preserve"> zodat</w:t>
            </w:r>
            <w:r w:rsidR="00D12681">
              <w:t xml:space="preserve"> wij</w:t>
            </w:r>
            <w:r w:rsidR="00B10206">
              <w:t xml:space="preserve"> in 2024</w:t>
            </w:r>
            <w:r w:rsidR="00D12681">
              <w:t xml:space="preserve"> een erkende opleidingsschool </w:t>
            </w:r>
            <w:r w:rsidR="00B10206">
              <w:t xml:space="preserve">zijn </w:t>
            </w:r>
            <w:r w:rsidR="00D12681">
              <w:t>en voldoen aan alle voorwaarden.</w:t>
            </w:r>
          </w:p>
        </w:tc>
      </w:tr>
    </w:tbl>
    <w:p w14:paraId="75689D09" w14:textId="1D445CF7" w:rsidR="00A45B0C" w:rsidRPr="00A45B0C" w:rsidRDefault="00A45B0C" w:rsidP="00A45B0C"/>
    <w:p w14:paraId="7300207F" w14:textId="3C89CDF1" w:rsidR="00A45B0C" w:rsidRPr="00A45B0C" w:rsidRDefault="00A45B0C" w:rsidP="00A45B0C">
      <w:pPr>
        <w:pStyle w:val="Kop2"/>
      </w:pPr>
      <w:r>
        <w:t>Bewust omgaan met je omgeving</w:t>
      </w:r>
    </w:p>
    <w:p w14:paraId="588D5CB3" w14:textId="77777777" w:rsidR="00536EF1" w:rsidRDefault="00536EF1" w:rsidP="00536EF1"/>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FC321A" w14:paraId="6665AE01" w14:textId="77777777" w:rsidTr="00DD3533">
        <w:tc>
          <w:tcPr>
            <w:tcW w:w="4957" w:type="dxa"/>
          </w:tcPr>
          <w:p w14:paraId="40D7F8A5" w14:textId="65799F3E" w:rsidR="00FC321A" w:rsidRPr="00F4724E" w:rsidRDefault="00F4724E" w:rsidP="00DD3533">
            <w:r>
              <w:lastRenderedPageBreak/>
              <w:t xml:space="preserve">Er is een </w:t>
            </w:r>
            <w:r w:rsidR="00F02353">
              <w:t>doorgaande lijn omtrent Mediawijsheid en ICT</w:t>
            </w:r>
            <w:r w:rsidR="00EF0CCE">
              <w:t xml:space="preserve"> en </w:t>
            </w:r>
            <w:r w:rsidR="0029413C">
              <w:t>burgerschap</w:t>
            </w:r>
            <w:r w:rsidR="00EF0CCE">
              <w:t>. Ons schoolplein is vergroe</w:t>
            </w:r>
            <w:r w:rsidR="001764AD">
              <w:t>n</w:t>
            </w:r>
            <w:r w:rsidR="00572146">
              <w:t>d</w:t>
            </w:r>
            <w:r w:rsidR="001764AD">
              <w:t xml:space="preserve"> en we onderhouden de omgeving van de school.</w:t>
            </w:r>
          </w:p>
          <w:p w14:paraId="386ABB7B" w14:textId="77777777" w:rsidR="00FC321A" w:rsidRDefault="00FC321A" w:rsidP="00DD3533">
            <w:pPr>
              <w:rPr>
                <w:b/>
                <w:bCs/>
              </w:rPr>
            </w:pPr>
          </w:p>
        </w:tc>
        <w:tc>
          <w:tcPr>
            <w:tcW w:w="5244" w:type="dxa"/>
          </w:tcPr>
          <w:p w14:paraId="71A71E45" w14:textId="77777777" w:rsidR="00FC321A" w:rsidRDefault="00FC321A" w:rsidP="00DD3533">
            <w:pPr>
              <w:rPr>
                <w:b/>
                <w:bCs/>
              </w:rPr>
            </w:pPr>
          </w:p>
        </w:tc>
        <w:tc>
          <w:tcPr>
            <w:tcW w:w="4678" w:type="dxa"/>
          </w:tcPr>
          <w:p w14:paraId="33412CEF" w14:textId="77777777" w:rsidR="00FC321A" w:rsidRDefault="00FC321A" w:rsidP="00DD3533">
            <w:pPr>
              <w:rPr>
                <w:b/>
                <w:bCs/>
              </w:rPr>
            </w:pPr>
          </w:p>
        </w:tc>
      </w:tr>
      <w:tr w:rsidR="00FC321A" w14:paraId="433237A6" w14:textId="77777777" w:rsidTr="00DD3533">
        <w:tc>
          <w:tcPr>
            <w:tcW w:w="4957" w:type="dxa"/>
          </w:tcPr>
          <w:p w14:paraId="65D14CC1" w14:textId="77777777" w:rsidR="00FC321A" w:rsidRPr="009C2131" w:rsidRDefault="00FC321A" w:rsidP="00DD3533">
            <w:pPr>
              <w:rPr>
                <w:b/>
                <w:bCs/>
              </w:rPr>
            </w:pPr>
            <w:r>
              <w:rPr>
                <w:b/>
                <w:bCs/>
              </w:rPr>
              <w:t>Wat wil de school bereiken?</w:t>
            </w:r>
            <w:r w:rsidRPr="009C2131">
              <w:rPr>
                <w:b/>
                <w:bCs/>
              </w:rPr>
              <w:t xml:space="preserve"> </w:t>
            </w:r>
          </w:p>
        </w:tc>
        <w:tc>
          <w:tcPr>
            <w:tcW w:w="5244" w:type="dxa"/>
          </w:tcPr>
          <w:p w14:paraId="297A73A3" w14:textId="77777777" w:rsidR="00FC321A" w:rsidRPr="009C2131" w:rsidRDefault="00FC321A" w:rsidP="00DD3533">
            <w:pPr>
              <w:rPr>
                <w:b/>
                <w:bCs/>
              </w:rPr>
            </w:pPr>
            <w:r>
              <w:rPr>
                <w:b/>
                <w:bCs/>
              </w:rPr>
              <w:t>Welke activiteiten onderneemt de school om dit te realiseren?</w:t>
            </w:r>
          </w:p>
        </w:tc>
        <w:tc>
          <w:tcPr>
            <w:tcW w:w="4678" w:type="dxa"/>
          </w:tcPr>
          <w:p w14:paraId="59B300CA" w14:textId="77777777" w:rsidR="00FC321A" w:rsidRPr="009C2131" w:rsidRDefault="00FC321A" w:rsidP="00DD3533">
            <w:pPr>
              <w:rPr>
                <w:b/>
                <w:bCs/>
              </w:rPr>
            </w:pPr>
            <w:r>
              <w:rPr>
                <w:b/>
                <w:bCs/>
              </w:rPr>
              <w:t>Hoe wordt de voortgang gevolgd en wanneer is het doel behaald?</w:t>
            </w:r>
          </w:p>
        </w:tc>
      </w:tr>
      <w:tr w:rsidR="00543DC7" w14:paraId="7344DD78" w14:textId="77777777" w:rsidTr="00DD3533">
        <w:tc>
          <w:tcPr>
            <w:tcW w:w="4957" w:type="dxa"/>
          </w:tcPr>
          <w:p w14:paraId="2058673F" w14:textId="77777777" w:rsidR="007D33FA" w:rsidRPr="007D33FA" w:rsidRDefault="007D33FA" w:rsidP="007D33FA">
            <w:pPr>
              <w:numPr>
                <w:ilvl w:val="0"/>
                <w:numId w:val="17"/>
              </w:numPr>
            </w:pPr>
            <w:r w:rsidRPr="007D33FA">
              <w:t>We realiseren een doorgaande lijn omtrent Mediawijsheid en ICT-vaardigheden, zodat de leerlingen actief, bewust en kritisch kunnen bewegen in onze samenleving vol media. </w:t>
            </w:r>
          </w:p>
          <w:p w14:paraId="7A7D9B20" w14:textId="55ABEF57" w:rsidR="007D33FA" w:rsidRPr="007D33FA" w:rsidRDefault="007D33FA" w:rsidP="007D33FA">
            <w:pPr>
              <w:numPr>
                <w:ilvl w:val="0"/>
                <w:numId w:val="17"/>
              </w:numPr>
            </w:pPr>
            <w:r w:rsidRPr="007D33FA">
              <w:t xml:space="preserve">We </w:t>
            </w:r>
            <w:r w:rsidR="00B10206">
              <w:t>hebben</w:t>
            </w:r>
            <w:r w:rsidRPr="007D33FA">
              <w:t xml:space="preserve"> een beleid over burgerschap waarin onze waarden, identiteit en levensvaardigheden omschreven staan. De doorgaande lijn van burgerschap zit verweven in onze werkwijze, met veel onderlinge samenwerking, cultuureducatie en de  methodes </w:t>
            </w:r>
            <w:r w:rsidR="00572146">
              <w:t>KiVa</w:t>
            </w:r>
            <w:r w:rsidRPr="007D33FA">
              <w:t xml:space="preserve"> en Alles-in-1. </w:t>
            </w:r>
          </w:p>
          <w:p w14:paraId="3FB50BA8" w14:textId="77777777" w:rsidR="007D33FA" w:rsidRPr="007D33FA" w:rsidRDefault="007D33FA" w:rsidP="007D33FA">
            <w:pPr>
              <w:numPr>
                <w:ilvl w:val="0"/>
                <w:numId w:val="17"/>
              </w:numPr>
            </w:pPr>
            <w:r w:rsidRPr="007D33FA">
              <w:t>We vinden de omgeving van de school belangrijk, daarom realiseren wij een wijkdeal met de gemeente. Hiervoor ruimen wij samen de omgeving op. Daarnaast vergroenen wij het schoolplein en onderhouden dit met de ouders, kinderen, het team en een hoveniersbedrijf.</w:t>
            </w:r>
          </w:p>
          <w:p w14:paraId="788DB537" w14:textId="77777777" w:rsidR="00543DC7" w:rsidRDefault="00543DC7" w:rsidP="00543DC7"/>
        </w:tc>
        <w:tc>
          <w:tcPr>
            <w:tcW w:w="5244" w:type="dxa"/>
          </w:tcPr>
          <w:p w14:paraId="12E133B3" w14:textId="5B72FB54" w:rsidR="00234107" w:rsidRDefault="00234107" w:rsidP="00234107">
            <w:pPr>
              <w:pStyle w:val="Lijstalinea"/>
              <w:numPr>
                <w:ilvl w:val="0"/>
                <w:numId w:val="19"/>
              </w:numPr>
            </w:pPr>
            <w:r>
              <w:t>De ICT-werkgroep heeft een breed plan gerealiseerd met een doorgaande lijn die helder beschreven</w:t>
            </w:r>
            <w:r w:rsidR="005C1032">
              <w:t xml:space="preserve"> staat</w:t>
            </w:r>
            <w:r>
              <w:t xml:space="preserve"> en geborgen wordt.</w:t>
            </w:r>
          </w:p>
          <w:p w14:paraId="4DBB3C8D" w14:textId="77777777" w:rsidR="00543DC7" w:rsidRDefault="004F0ED5" w:rsidP="00234107">
            <w:pPr>
              <w:pStyle w:val="Lijstalinea"/>
            </w:pPr>
            <w:r>
              <w:t xml:space="preserve">Er vinden overleggen plaats tussen de </w:t>
            </w:r>
            <w:r w:rsidR="00543DC7">
              <w:t xml:space="preserve"> ICT werkgroep</w:t>
            </w:r>
            <w:r>
              <w:t xml:space="preserve"> en </w:t>
            </w:r>
            <w:r w:rsidR="003403F0">
              <w:t>de</w:t>
            </w:r>
            <w:r w:rsidR="00543DC7">
              <w:t xml:space="preserve"> bovenschoolse </w:t>
            </w:r>
            <w:r w:rsidR="003403F0">
              <w:t>ICT-</w:t>
            </w:r>
            <w:r w:rsidR="00543DC7">
              <w:t>coach</w:t>
            </w:r>
            <w:r w:rsidR="00606888">
              <w:t xml:space="preserve"> en het team.</w:t>
            </w:r>
            <w:r w:rsidR="006C07AA">
              <w:t xml:space="preserve"> Ouders worden meegenomen door berichten in de nieuwsbrief.</w:t>
            </w:r>
          </w:p>
          <w:p w14:paraId="0AB47740" w14:textId="59A3C7EA" w:rsidR="00752D6F" w:rsidRDefault="00752D6F" w:rsidP="00752D6F">
            <w:pPr>
              <w:pStyle w:val="Lijstalinea"/>
              <w:numPr>
                <w:ilvl w:val="0"/>
                <w:numId w:val="19"/>
              </w:numPr>
            </w:pPr>
            <w:r>
              <w:t>We hebben een beleid ontwikkeld over burgerschap waarin onze waarden, identiteit en levensvaardigheden omschreven staan</w:t>
            </w:r>
            <w:r w:rsidR="004B47C0">
              <w:t>.</w:t>
            </w:r>
            <w:r>
              <w:t xml:space="preserve"> Eind 2024 is dit gerealiseerd.</w:t>
            </w:r>
          </w:p>
          <w:p w14:paraId="101940E8" w14:textId="09F86035" w:rsidR="00DB14C3" w:rsidRDefault="006516F5" w:rsidP="00752D6F">
            <w:pPr>
              <w:pStyle w:val="Lijstalinea"/>
            </w:pPr>
            <w:r>
              <w:t xml:space="preserve">Tijdens de vergaderingen wordt burgerschap besproken en op de agenda gezet, zodat </w:t>
            </w:r>
            <w:r w:rsidR="005F1533">
              <w:t>burgerschap</w:t>
            </w:r>
            <w:r w:rsidR="00553FE4">
              <w:t xml:space="preserve"> door de gehele school</w:t>
            </w:r>
            <w:r w:rsidR="00CD4EE3">
              <w:t xml:space="preserve"> zichtbaar is.</w:t>
            </w:r>
            <w:r w:rsidR="00DB14C3">
              <w:t xml:space="preserve"> De doorgaande lijn van burgerschap zit verweven in onze methodes </w:t>
            </w:r>
            <w:r w:rsidR="002D350B">
              <w:t>KiVa</w:t>
            </w:r>
            <w:r w:rsidR="00DB14C3">
              <w:t xml:space="preserve"> en Alles-in-1 en cultuureducatie.</w:t>
            </w:r>
          </w:p>
          <w:p w14:paraId="6F6DFDFB" w14:textId="030DF921" w:rsidR="006C07AA" w:rsidRDefault="000C5AD2" w:rsidP="004F0ED5">
            <w:pPr>
              <w:pStyle w:val="Lijstalinea"/>
              <w:numPr>
                <w:ilvl w:val="0"/>
                <w:numId w:val="18"/>
              </w:numPr>
            </w:pPr>
            <w:r>
              <w:t xml:space="preserve">Er is een rooster met </w:t>
            </w:r>
            <w:r w:rsidR="00CF34FA">
              <w:t>opruimdienst in de buurt</w:t>
            </w:r>
            <w:r w:rsidR="00973725">
              <w:t xml:space="preserve"> en het onderhouden van het schoolplein, zodat alle klassen verantwoordelijk </w:t>
            </w:r>
            <w:r w:rsidR="00F65880">
              <w:t>zijn</w:t>
            </w:r>
            <w:r w:rsidR="00973725">
              <w:t>.</w:t>
            </w:r>
          </w:p>
        </w:tc>
        <w:tc>
          <w:tcPr>
            <w:tcW w:w="4678" w:type="dxa"/>
          </w:tcPr>
          <w:p w14:paraId="654DB29E" w14:textId="2A9F0673" w:rsidR="00543DC7" w:rsidRDefault="0082799F" w:rsidP="003403F0">
            <w:pPr>
              <w:pStyle w:val="Lijstalinea"/>
              <w:numPr>
                <w:ilvl w:val="0"/>
                <w:numId w:val="18"/>
              </w:numPr>
            </w:pPr>
            <w:r>
              <w:t>Er wordt in alle groepen gewerkt met ICT</w:t>
            </w:r>
            <w:r w:rsidR="00FB0EBE">
              <w:t xml:space="preserve"> en Mediawijsheid</w:t>
            </w:r>
            <w:r>
              <w:t xml:space="preserve"> </w:t>
            </w:r>
            <w:r w:rsidR="00FB0EBE">
              <w:t>volgens het plan van de WW.</w:t>
            </w:r>
            <w:r w:rsidR="005E346A">
              <w:t xml:space="preserve"> Zo wordt er bijvoorbeeld gewerkt met het mediapaspoort.</w:t>
            </w:r>
          </w:p>
          <w:p w14:paraId="207FEF01" w14:textId="1B0D2929" w:rsidR="00CD4EE3" w:rsidRDefault="00CD4EE3" w:rsidP="003403F0">
            <w:pPr>
              <w:pStyle w:val="Lijstalinea"/>
              <w:numPr>
                <w:ilvl w:val="0"/>
                <w:numId w:val="18"/>
              </w:numPr>
            </w:pPr>
            <w:r>
              <w:t xml:space="preserve">Het </w:t>
            </w:r>
            <w:r w:rsidR="00F2614D">
              <w:t>burgerschap</w:t>
            </w:r>
            <w:r w:rsidR="003103C0">
              <w:t>s</w:t>
            </w:r>
            <w:r>
              <w:t xml:space="preserve">beleid is </w:t>
            </w:r>
            <w:r w:rsidR="00786167">
              <w:t>ge</w:t>
            </w:r>
            <w:r w:rsidR="004B47C0">
              <w:t>realiseerd</w:t>
            </w:r>
            <w:r w:rsidR="00786167">
              <w:t xml:space="preserve"> en </w:t>
            </w:r>
            <w:r w:rsidR="008C3889">
              <w:t>is in 2024 geborgd.</w:t>
            </w:r>
          </w:p>
          <w:p w14:paraId="099215A0" w14:textId="29272D80" w:rsidR="004B47C0" w:rsidRDefault="00C16CCA" w:rsidP="004B47C0">
            <w:pPr>
              <w:pStyle w:val="Lijstalinea"/>
              <w:numPr>
                <w:ilvl w:val="0"/>
                <w:numId w:val="18"/>
              </w:numPr>
            </w:pPr>
            <w:r>
              <w:t xml:space="preserve">Wij </w:t>
            </w:r>
            <w:r w:rsidR="00F65880">
              <w:t>hebben</w:t>
            </w:r>
            <w:r w:rsidR="004B47C0">
              <w:t xml:space="preserve"> een wijkdeal gerealiseerd met de gemeente</w:t>
            </w:r>
            <w:r w:rsidR="00CF34FA">
              <w:t xml:space="preserve">, de bovenbouw groepen maken de omgeving schoon. </w:t>
            </w:r>
            <w:r w:rsidR="0008162F">
              <w:t>De groepen onderhouden plantvakken doordat iedere groep een stukje tuin verzorgt</w:t>
            </w:r>
            <w:r w:rsidR="003103C0">
              <w:t>.</w:t>
            </w:r>
          </w:p>
          <w:p w14:paraId="69B581E3" w14:textId="37DFD1C9" w:rsidR="008C3889" w:rsidRDefault="008C3889" w:rsidP="004B47C0">
            <w:pPr>
              <w:pStyle w:val="Lijstalinea"/>
            </w:pPr>
          </w:p>
        </w:tc>
      </w:tr>
    </w:tbl>
    <w:p w14:paraId="68333E57" w14:textId="77777777" w:rsidR="00536EF1" w:rsidRPr="00536EF1" w:rsidRDefault="00536EF1" w:rsidP="00536EF1"/>
    <w:bookmarkEnd w:id="14"/>
    <w:p w14:paraId="4D2EDFAC" w14:textId="77777777" w:rsidR="00F01EC9" w:rsidRDefault="00F01EC9" w:rsidP="00536EF1">
      <w:pPr>
        <w:rPr>
          <w:rFonts w:eastAsia="Calibri"/>
          <w:lang w:eastAsia="en-US"/>
        </w:rPr>
      </w:pPr>
    </w:p>
    <w:sectPr w:rsidR="00F01EC9" w:rsidSect="00C12284">
      <w:footerReference w:type="default" r:id="rId14"/>
      <w:footerReference w:type="first" r:id="rId15"/>
      <w:pgSz w:w="16838" w:h="11906" w:orient="landscape" w:code="9"/>
      <w:pgMar w:top="1417" w:right="1417" w:bottom="1417" w:left="1417" w:header="28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D8BA" w14:textId="77777777" w:rsidR="00730090" w:rsidRDefault="00730090">
      <w:pPr>
        <w:spacing w:line="240" w:lineRule="auto"/>
      </w:pPr>
      <w:r>
        <w:separator/>
      </w:r>
    </w:p>
  </w:endnote>
  <w:endnote w:type="continuationSeparator" w:id="0">
    <w:p w14:paraId="21BE8DAF" w14:textId="77777777" w:rsidR="00730090" w:rsidRDefault="00730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B7E2" w14:textId="408D78A2" w:rsidR="00C12284" w:rsidRPr="00C12284" w:rsidRDefault="00C12284">
    <w:pPr>
      <w:pStyle w:val="Voettekst"/>
      <w:jc w:val="right"/>
      <w:rPr>
        <w:sz w:val="16"/>
        <w:szCs w:val="14"/>
      </w:rPr>
    </w:pPr>
    <w:r w:rsidRPr="00C12284">
      <w:rPr>
        <w:sz w:val="16"/>
        <w:szCs w:val="14"/>
      </w:rPr>
      <w:t xml:space="preserve">Pagina </w:t>
    </w:r>
    <w:sdt>
      <w:sdtPr>
        <w:rPr>
          <w:sz w:val="16"/>
          <w:szCs w:val="14"/>
        </w:rPr>
        <w:id w:val="-1329433994"/>
        <w:docPartObj>
          <w:docPartGallery w:val="Page Numbers (Bottom of Page)"/>
          <w:docPartUnique/>
        </w:docPartObj>
      </w:sdtPr>
      <w:sdtEndPr/>
      <w:sdtContent>
        <w:r w:rsidRPr="00C12284">
          <w:rPr>
            <w:sz w:val="16"/>
            <w:szCs w:val="14"/>
          </w:rPr>
          <w:fldChar w:fldCharType="begin"/>
        </w:r>
        <w:r w:rsidRPr="00C12284">
          <w:rPr>
            <w:sz w:val="16"/>
            <w:szCs w:val="14"/>
          </w:rPr>
          <w:instrText>PAGE   \* MERGEFORMAT</w:instrText>
        </w:r>
        <w:r w:rsidRPr="00C12284">
          <w:rPr>
            <w:sz w:val="16"/>
            <w:szCs w:val="14"/>
          </w:rPr>
          <w:fldChar w:fldCharType="separate"/>
        </w:r>
        <w:r w:rsidRPr="00C12284">
          <w:rPr>
            <w:sz w:val="16"/>
            <w:szCs w:val="14"/>
          </w:rPr>
          <w:t>2</w:t>
        </w:r>
        <w:r w:rsidRPr="00C12284">
          <w:rPr>
            <w:sz w:val="16"/>
            <w:szCs w:val="14"/>
          </w:rPr>
          <w:fldChar w:fldCharType="end"/>
        </w:r>
        <w:r w:rsidRPr="00C12284">
          <w:rPr>
            <w:sz w:val="16"/>
            <w:szCs w:val="14"/>
          </w:rPr>
          <w:t xml:space="preserve"> van </w:t>
        </w:r>
        <w:r w:rsidRPr="00C12284">
          <w:rPr>
            <w:sz w:val="16"/>
            <w:szCs w:val="14"/>
          </w:rPr>
          <w:fldChar w:fldCharType="begin"/>
        </w:r>
        <w:r w:rsidRPr="00C12284">
          <w:rPr>
            <w:sz w:val="16"/>
            <w:szCs w:val="14"/>
          </w:rPr>
          <w:instrText xml:space="preserve"> NUMPAGES   \* MERGEFORMAT </w:instrText>
        </w:r>
        <w:r w:rsidRPr="00C12284">
          <w:rPr>
            <w:sz w:val="16"/>
            <w:szCs w:val="14"/>
          </w:rPr>
          <w:fldChar w:fldCharType="separate"/>
        </w:r>
        <w:r w:rsidRPr="00C12284">
          <w:rPr>
            <w:noProof/>
            <w:sz w:val="16"/>
            <w:szCs w:val="14"/>
          </w:rPr>
          <w:t>4</w:t>
        </w:r>
        <w:r w:rsidRPr="00C12284">
          <w:rPr>
            <w:sz w:val="16"/>
            <w:szCs w:val="14"/>
          </w:rPr>
          <w:fldChar w:fldCharType="end"/>
        </w:r>
      </w:sdtContent>
    </w:sdt>
  </w:p>
  <w:p w14:paraId="21DAB52A" w14:textId="77777777" w:rsidR="00B435BD" w:rsidRDefault="00B435BD" w:rsidP="00416800">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A110" w14:textId="77777777" w:rsidR="00961598" w:rsidRPr="00C12284" w:rsidRDefault="00961598">
    <w:pPr>
      <w:pStyle w:val="Voettekst"/>
      <w:jc w:val="right"/>
      <w:rPr>
        <w:sz w:val="16"/>
        <w:szCs w:val="14"/>
      </w:rPr>
    </w:pPr>
    <w:r w:rsidRPr="00C12284">
      <w:rPr>
        <w:sz w:val="16"/>
        <w:szCs w:val="14"/>
      </w:rPr>
      <w:t xml:space="preserve">Pagina </w:t>
    </w:r>
    <w:sdt>
      <w:sdtPr>
        <w:rPr>
          <w:sz w:val="16"/>
          <w:szCs w:val="14"/>
        </w:rPr>
        <w:id w:val="1585108187"/>
        <w:docPartObj>
          <w:docPartGallery w:val="Page Numbers (Bottom of Page)"/>
          <w:docPartUnique/>
        </w:docPartObj>
      </w:sdtPr>
      <w:sdtEndPr/>
      <w:sdtContent>
        <w:r w:rsidRPr="00C12284">
          <w:rPr>
            <w:sz w:val="16"/>
            <w:szCs w:val="14"/>
          </w:rPr>
          <w:fldChar w:fldCharType="begin"/>
        </w:r>
        <w:r w:rsidRPr="00C12284">
          <w:rPr>
            <w:sz w:val="16"/>
            <w:szCs w:val="14"/>
          </w:rPr>
          <w:instrText>PAGE   \* MERGEFORMAT</w:instrText>
        </w:r>
        <w:r w:rsidRPr="00C12284">
          <w:rPr>
            <w:sz w:val="16"/>
            <w:szCs w:val="14"/>
          </w:rPr>
          <w:fldChar w:fldCharType="separate"/>
        </w:r>
        <w:r w:rsidRPr="00C12284">
          <w:rPr>
            <w:sz w:val="16"/>
            <w:szCs w:val="14"/>
          </w:rPr>
          <w:t>2</w:t>
        </w:r>
        <w:r w:rsidRPr="00C12284">
          <w:rPr>
            <w:sz w:val="16"/>
            <w:szCs w:val="14"/>
          </w:rPr>
          <w:fldChar w:fldCharType="end"/>
        </w:r>
        <w:r w:rsidRPr="00C12284">
          <w:rPr>
            <w:sz w:val="16"/>
            <w:szCs w:val="14"/>
          </w:rPr>
          <w:t xml:space="preserve"> van </w:t>
        </w:r>
        <w:r w:rsidRPr="00C12284">
          <w:rPr>
            <w:sz w:val="16"/>
            <w:szCs w:val="14"/>
          </w:rPr>
          <w:fldChar w:fldCharType="begin"/>
        </w:r>
        <w:r w:rsidRPr="00C12284">
          <w:rPr>
            <w:sz w:val="16"/>
            <w:szCs w:val="14"/>
          </w:rPr>
          <w:instrText xml:space="preserve"> NUMPAGES   \* MERGEFORMAT </w:instrText>
        </w:r>
        <w:r w:rsidRPr="00C12284">
          <w:rPr>
            <w:sz w:val="16"/>
            <w:szCs w:val="14"/>
          </w:rPr>
          <w:fldChar w:fldCharType="separate"/>
        </w:r>
        <w:r w:rsidRPr="00C12284">
          <w:rPr>
            <w:noProof/>
            <w:sz w:val="16"/>
            <w:szCs w:val="14"/>
          </w:rPr>
          <w:t>4</w:t>
        </w:r>
        <w:r w:rsidRPr="00C12284">
          <w:rPr>
            <w:sz w:val="16"/>
            <w:szCs w:val="14"/>
          </w:rPr>
          <w:fldChar w:fldCharType="end"/>
        </w:r>
      </w:sdtContent>
    </w:sdt>
  </w:p>
  <w:p w14:paraId="1ECBB516" w14:textId="77777777" w:rsidR="00961598" w:rsidRDefault="00961598" w:rsidP="00416800">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17EA" w14:textId="77777777" w:rsidR="00B435BD" w:rsidRPr="00F5452A" w:rsidRDefault="00B435BD" w:rsidP="00F5452A">
    <w:pPr>
      <w:pStyle w:val="Voettekst"/>
      <w:jc w:val="right"/>
      <w:rPr>
        <w:sz w:val="16"/>
        <w:szCs w:val="14"/>
      </w:rPr>
    </w:pPr>
    <w:r w:rsidRPr="00F5452A">
      <w:rPr>
        <w:sz w:val="16"/>
        <w:szCs w:val="14"/>
      </w:rPr>
      <w:t xml:space="preserve">Pagina 1 van </w:t>
    </w:r>
    <w:r w:rsidRPr="00F5452A">
      <w:rPr>
        <w:sz w:val="16"/>
        <w:szCs w:val="14"/>
      </w:rPr>
      <w:fldChar w:fldCharType="begin"/>
    </w:r>
    <w:r w:rsidRPr="00F5452A">
      <w:rPr>
        <w:sz w:val="16"/>
        <w:szCs w:val="14"/>
      </w:rPr>
      <w:instrText xml:space="preserve"> NUMPAGES   \* MERGEFORMAT </w:instrText>
    </w:r>
    <w:r w:rsidRPr="00F5452A">
      <w:rPr>
        <w:sz w:val="16"/>
        <w:szCs w:val="14"/>
      </w:rPr>
      <w:fldChar w:fldCharType="separate"/>
    </w:r>
    <w:r w:rsidRPr="00F5452A">
      <w:rPr>
        <w:noProof/>
        <w:sz w:val="16"/>
        <w:szCs w:val="14"/>
      </w:rPr>
      <w:t>2</w:t>
    </w:r>
    <w:r w:rsidRPr="00F5452A">
      <w:rPr>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F84F" w14:textId="77777777" w:rsidR="00730090" w:rsidRDefault="00730090">
      <w:pPr>
        <w:spacing w:line="240" w:lineRule="auto"/>
      </w:pPr>
      <w:r>
        <w:separator/>
      </w:r>
    </w:p>
  </w:footnote>
  <w:footnote w:type="continuationSeparator" w:id="0">
    <w:p w14:paraId="74E961E1" w14:textId="77777777" w:rsidR="00730090" w:rsidRDefault="00730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319E" w14:textId="6AF1F15F" w:rsidR="00E36B02" w:rsidRDefault="00BF68C9">
    <w:r>
      <w:rPr>
        <w:noProof/>
      </w:rPr>
      <w:drawing>
        <wp:anchor distT="0" distB="0" distL="114300" distR="114300" simplePos="0" relativeHeight="251659264" behindDoc="1" locked="0" layoutInCell="1" allowOverlap="1" wp14:anchorId="5EC5B03D" wp14:editId="64224362">
          <wp:simplePos x="0" y="0"/>
          <wp:positionH relativeFrom="column">
            <wp:posOffset>8236585</wp:posOffset>
          </wp:positionH>
          <wp:positionV relativeFrom="paragraph">
            <wp:posOffset>-85090</wp:posOffset>
          </wp:positionV>
          <wp:extent cx="1384679" cy="876378"/>
          <wp:effectExtent l="0" t="0" r="6350" b="0"/>
          <wp:wrapNone/>
          <wp:docPr id="2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1384679" cy="876378"/>
                  </a:xfrm>
                  <a:prstGeom prst="rect">
                    <a:avLst/>
                  </a:prstGeom>
                </pic:spPr>
              </pic:pic>
            </a:graphicData>
          </a:graphic>
          <wp14:sizeRelH relativeFrom="margin">
            <wp14:pctWidth>0</wp14:pctWidth>
          </wp14:sizeRelH>
          <wp14:sizeRelV relativeFrom="margin">
            <wp14:pctHeight>0</wp14:pctHeight>
          </wp14:sizeRelV>
        </wp:anchor>
      </w:drawing>
    </w:r>
  </w:p>
  <w:p w14:paraId="70A70113" w14:textId="7D5855BF" w:rsidR="00E36B02" w:rsidRDefault="00E36B02"/>
  <w:p w14:paraId="19FD4475" w14:textId="251D2A12" w:rsidR="00E36B02" w:rsidRDefault="00E36B02" w:rsidP="00D0589E">
    <w:pPr>
      <w:pStyle w:val="Koptekst"/>
    </w:pPr>
  </w:p>
  <w:p w14:paraId="26D5A93C" w14:textId="2FD7FF82" w:rsidR="00B1019A" w:rsidRDefault="00730090" w:rsidP="00D0589E">
    <w:pPr>
      <w:pStyle w:val="Koptekst"/>
    </w:pPr>
    <w:bookmarkStart w:id="13" w:name="lDate_nex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FB50" w14:textId="6824F1E5" w:rsidR="004D6042" w:rsidRDefault="004D6042">
    <w:pPr>
      <w:pStyle w:val="Koptekst"/>
    </w:pPr>
    <w:r>
      <w:rPr>
        <w:noProof/>
      </w:rPr>
      <w:drawing>
        <wp:anchor distT="0" distB="0" distL="114300" distR="114300" simplePos="0" relativeHeight="251661312" behindDoc="1" locked="0" layoutInCell="1" allowOverlap="1" wp14:anchorId="6C60C31E" wp14:editId="54FEB4C5">
          <wp:simplePos x="0" y="0"/>
          <wp:positionH relativeFrom="column">
            <wp:posOffset>8220075</wp:posOffset>
          </wp:positionH>
          <wp:positionV relativeFrom="paragraph">
            <wp:posOffset>-95885</wp:posOffset>
          </wp:positionV>
          <wp:extent cx="1384679" cy="876378"/>
          <wp:effectExtent l="0" t="0" r="6350" b="0"/>
          <wp:wrapNone/>
          <wp:docPr id="2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1384679" cy="8763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5AC"/>
    <w:multiLevelType w:val="hybridMultilevel"/>
    <w:tmpl w:val="05469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27FFC"/>
    <w:multiLevelType w:val="hybridMultilevel"/>
    <w:tmpl w:val="4A866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E309AF"/>
    <w:multiLevelType w:val="hybridMultilevel"/>
    <w:tmpl w:val="56F8F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7D0F13"/>
    <w:multiLevelType w:val="hybridMultilevel"/>
    <w:tmpl w:val="F5D803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B235B7"/>
    <w:multiLevelType w:val="hybridMultilevel"/>
    <w:tmpl w:val="750CE5DE"/>
    <w:lvl w:ilvl="0" w:tplc="82CA0350">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AD4349A"/>
    <w:multiLevelType w:val="hybridMultilevel"/>
    <w:tmpl w:val="713EA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146D99"/>
    <w:multiLevelType w:val="multilevel"/>
    <w:tmpl w:val="B946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B3089"/>
    <w:multiLevelType w:val="multilevel"/>
    <w:tmpl w:val="5954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F6A05"/>
    <w:multiLevelType w:val="multilevel"/>
    <w:tmpl w:val="BC72DD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92AB5"/>
    <w:multiLevelType w:val="hybridMultilevel"/>
    <w:tmpl w:val="6D224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B876BE"/>
    <w:multiLevelType w:val="multilevel"/>
    <w:tmpl w:val="45D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22AB1"/>
    <w:multiLevelType w:val="multilevel"/>
    <w:tmpl w:val="226609D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5BC43692"/>
    <w:multiLevelType w:val="multilevel"/>
    <w:tmpl w:val="9A5A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D1986"/>
    <w:multiLevelType w:val="hybridMultilevel"/>
    <w:tmpl w:val="1F820106"/>
    <w:lvl w:ilvl="0" w:tplc="20BC4608">
      <w:start w:val="4"/>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887A91"/>
    <w:multiLevelType w:val="hybridMultilevel"/>
    <w:tmpl w:val="909C5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97103E"/>
    <w:multiLevelType w:val="hybridMultilevel"/>
    <w:tmpl w:val="88A6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D140EF"/>
    <w:multiLevelType w:val="multilevel"/>
    <w:tmpl w:val="00AE5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C2E717B"/>
    <w:multiLevelType w:val="hybridMultilevel"/>
    <w:tmpl w:val="19E23AAA"/>
    <w:lvl w:ilvl="0" w:tplc="8ED2805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705AEC"/>
    <w:multiLevelType w:val="multilevel"/>
    <w:tmpl w:val="C3B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1"/>
  </w:num>
  <w:num w:numId="4">
    <w:abstractNumId w:val="5"/>
  </w:num>
  <w:num w:numId="5">
    <w:abstractNumId w:val="3"/>
  </w:num>
  <w:num w:numId="6">
    <w:abstractNumId w:val="4"/>
  </w:num>
  <w:num w:numId="7">
    <w:abstractNumId w:val="18"/>
  </w:num>
  <w:num w:numId="8">
    <w:abstractNumId w:val="10"/>
  </w:num>
  <w:num w:numId="9">
    <w:abstractNumId w:val="13"/>
  </w:num>
  <w:num w:numId="10">
    <w:abstractNumId w:val="12"/>
  </w:num>
  <w:num w:numId="11">
    <w:abstractNumId w:val="9"/>
  </w:num>
  <w:num w:numId="12">
    <w:abstractNumId w:val="7"/>
  </w:num>
  <w:num w:numId="13">
    <w:abstractNumId w:val="0"/>
  </w:num>
  <w:num w:numId="14">
    <w:abstractNumId w:val="6"/>
  </w:num>
  <w:num w:numId="15">
    <w:abstractNumId w:val="1"/>
  </w:num>
  <w:num w:numId="16">
    <w:abstractNumId w:val="2"/>
  </w:num>
  <w:num w:numId="17">
    <w:abstractNumId w:val="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F1"/>
    <w:rsid w:val="00004280"/>
    <w:rsid w:val="00005142"/>
    <w:rsid w:val="0001081D"/>
    <w:rsid w:val="000122C3"/>
    <w:rsid w:val="00016609"/>
    <w:rsid w:val="0002587B"/>
    <w:rsid w:val="00031685"/>
    <w:rsid w:val="00032760"/>
    <w:rsid w:val="00035DF8"/>
    <w:rsid w:val="0005013F"/>
    <w:rsid w:val="0005687E"/>
    <w:rsid w:val="00061386"/>
    <w:rsid w:val="0007138A"/>
    <w:rsid w:val="0007542A"/>
    <w:rsid w:val="0008162F"/>
    <w:rsid w:val="000820A0"/>
    <w:rsid w:val="000830C1"/>
    <w:rsid w:val="0009165A"/>
    <w:rsid w:val="00091D7F"/>
    <w:rsid w:val="000B39E9"/>
    <w:rsid w:val="000C1C42"/>
    <w:rsid w:val="000C5AD2"/>
    <w:rsid w:val="000C6F60"/>
    <w:rsid w:val="000C744F"/>
    <w:rsid w:val="000E3DB9"/>
    <w:rsid w:val="000F32D6"/>
    <w:rsid w:val="000F7CA0"/>
    <w:rsid w:val="00113BA9"/>
    <w:rsid w:val="00114B60"/>
    <w:rsid w:val="00125AC8"/>
    <w:rsid w:val="00140DC4"/>
    <w:rsid w:val="00141285"/>
    <w:rsid w:val="00142E58"/>
    <w:rsid w:val="001448DA"/>
    <w:rsid w:val="00160E0A"/>
    <w:rsid w:val="00166957"/>
    <w:rsid w:val="00171CA2"/>
    <w:rsid w:val="00175C90"/>
    <w:rsid w:val="001764AD"/>
    <w:rsid w:val="001858A7"/>
    <w:rsid w:val="00191879"/>
    <w:rsid w:val="00193902"/>
    <w:rsid w:val="001946DB"/>
    <w:rsid w:val="001B387F"/>
    <w:rsid w:val="001B62B2"/>
    <w:rsid w:val="001B7643"/>
    <w:rsid w:val="001C3FCB"/>
    <w:rsid w:val="001D5412"/>
    <w:rsid w:val="001E0EA4"/>
    <w:rsid w:val="001E55F5"/>
    <w:rsid w:val="00203A16"/>
    <w:rsid w:val="00224654"/>
    <w:rsid w:val="00225844"/>
    <w:rsid w:val="00234107"/>
    <w:rsid w:val="00236A68"/>
    <w:rsid w:val="002467ED"/>
    <w:rsid w:val="0025076E"/>
    <w:rsid w:val="002531B6"/>
    <w:rsid w:val="002576FA"/>
    <w:rsid w:val="00260065"/>
    <w:rsid w:val="00263344"/>
    <w:rsid w:val="00263572"/>
    <w:rsid w:val="00281C80"/>
    <w:rsid w:val="002867DE"/>
    <w:rsid w:val="0029413C"/>
    <w:rsid w:val="002A1C24"/>
    <w:rsid w:val="002A3883"/>
    <w:rsid w:val="002A610E"/>
    <w:rsid w:val="002A7D95"/>
    <w:rsid w:val="002B0621"/>
    <w:rsid w:val="002B3E8E"/>
    <w:rsid w:val="002C08A2"/>
    <w:rsid w:val="002C3437"/>
    <w:rsid w:val="002C4D12"/>
    <w:rsid w:val="002C4F09"/>
    <w:rsid w:val="002D32C0"/>
    <w:rsid w:val="002D350B"/>
    <w:rsid w:val="002E3EAC"/>
    <w:rsid w:val="002E5F39"/>
    <w:rsid w:val="002E72F5"/>
    <w:rsid w:val="002F2326"/>
    <w:rsid w:val="002F3CA7"/>
    <w:rsid w:val="00301397"/>
    <w:rsid w:val="00307D86"/>
    <w:rsid w:val="003103C0"/>
    <w:rsid w:val="0031278B"/>
    <w:rsid w:val="00320E94"/>
    <w:rsid w:val="00321904"/>
    <w:rsid w:val="003322A0"/>
    <w:rsid w:val="00332FED"/>
    <w:rsid w:val="003403F0"/>
    <w:rsid w:val="00345AB8"/>
    <w:rsid w:val="00357D54"/>
    <w:rsid w:val="00361ACC"/>
    <w:rsid w:val="00383BB1"/>
    <w:rsid w:val="00385FFB"/>
    <w:rsid w:val="0039045D"/>
    <w:rsid w:val="00392CE5"/>
    <w:rsid w:val="00393E7C"/>
    <w:rsid w:val="0039421B"/>
    <w:rsid w:val="003A589A"/>
    <w:rsid w:val="003C4961"/>
    <w:rsid w:val="003D22AD"/>
    <w:rsid w:val="003D3E6F"/>
    <w:rsid w:val="003E2010"/>
    <w:rsid w:val="003E2907"/>
    <w:rsid w:val="003E51BD"/>
    <w:rsid w:val="003F0096"/>
    <w:rsid w:val="003F17EC"/>
    <w:rsid w:val="003F1B62"/>
    <w:rsid w:val="003F30AB"/>
    <w:rsid w:val="004025A0"/>
    <w:rsid w:val="00405681"/>
    <w:rsid w:val="004065E3"/>
    <w:rsid w:val="00406D80"/>
    <w:rsid w:val="00414F29"/>
    <w:rsid w:val="00416800"/>
    <w:rsid w:val="00426925"/>
    <w:rsid w:val="00435378"/>
    <w:rsid w:val="0046059C"/>
    <w:rsid w:val="00464061"/>
    <w:rsid w:val="004754CE"/>
    <w:rsid w:val="00476274"/>
    <w:rsid w:val="00477C8D"/>
    <w:rsid w:val="00481175"/>
    <w:rsid w:val="00482529"/>
    <w:rsid w:val="004A560E"/>
    <w:rsid w:val="004A6C98"/>
    <w:rsid w:val="004B47C0"/>
    <w:rsid w:val="004B555B"/>
    <w:rsid w:val="004B79C3"/>
    <w:rsid w:val="004D4080"/>
    <w:rsid w:val="004D4418"/>
    <w:rsid w:val="004D6042"/>
    <w:rsid w:val="004E6FFD"/>
    <w:rsid w:val="004F0D50"/>
    <w:rsid w:val="004F0ED5"/>
    <w:rsid w:val="005103F1"/>
    <w:rsid w:val="00520816"/>
    <w:rsid w:val="005344CE"/>
    <w:rsid w:val="00536EF1"/>
    <w:rsid w:val="005413DE"/>
    <w:rsid w:val="00543DC7"/>
    <w:rsid w:val="00546718"/>
    <w:rsid w:val="00553FE4"/>
    <w:rsid w:val="00557DCC"/>
    <w:rsid w:val="005602D5"/>
    <w:rsid w:val="00560A44"/>
    <w:rsid w:val="005636A6"/>
    <w:rsid w:val="00571D49"/>
    <w:rsid w:val="00572146"/>
    <w:rsid w:val="0057248C"/>
    <w:rsid w:val="00580319"/>
    <w:rsid w:val="005A058D"/>
    <w:rsid w:val="005A4067"/>
    <w:rsid w:val="005B1B11"/>
    <w:rsid w:val="005C1032"/>
    <w:rsid w:val="005C5E17"/>
    <w:rsid w:val="005D15A7"/>
    <w:rsid w:val="005E346A"/>
    <w:rsid w:val="005E7C38"/>
    <w:rsid w:val="005F1533"/>
    <w:rsid w:val="005F43D6"/>
    <w:rsid w:val="00600B0C"/>
    <w:rsid w:val="00603358"/>
    <w:rsid w:val="00606888"/>
    <w:rsid w:val="00616FE4"/>
    <w:rsid w:val="00617158"/>
    <w:rsid w:val="0063026F"/>
    <w:rsid w:val="00636704"/>
    <w:rsid w:val="006420E8"/>
    <w:rsid w:val="00650D30"/>
    <w:rsid w:val="006516F5"/>
    <w:rsid w:val="00651C4D"/>
    <w:rsid w:val="00651DCC"/>
    <w:rsid w:val="006569D5"/>
    <w:rsid w:val="00664FC5"/>
    <w:rsid w:val="00665488"/>
    <w:rsid w:val="00671F2F"/>
    <w:rsid w:val="006739A9"/>
    <w:rsid w:val="006850F1"/>
    <w:rsid w:val="006900B7"/>
    <w:rsid w:val="00690476"/>
    <w:rsid w:val="00697FDE"/>
    <w:rsid w:val="006A55BB"/>
    <w:rsid w:val="006A7A40"/>
    <w:rsid w:val="006B12B2"/>
    <w:rsid w:val="006B4AC3"/>
    <w:rsid w:val="006C07AA"/>
    <w:rsid w:val="006C0E52"/>
    <w:rsid w:val="006C3479"/>
    <w:rsid w:val="006C3A7B"/>
    <w:rsid w:val="006C572F"/>
    <w:rsid w:val="006E04CE"/>
    <w:rsid w:val="006E13AF"/>
    <w:rsid w:val="006F2554"/>
    <w:rsid w:val="00704970"/>
    <w:rsid w:val="00711337"/>
    <w:rsid w:val="0071277B"/>
    <w:rsid w:val="007168A2"/>
    <w:rsid w:val="007179BF"/>
    <w:rsid w:val="00724F7C"/>
    <w:rsid w:val="00730090"/>
    <w:rsid w:val="00733D8F"/>
    <w:rsid w:val="007358EE"/>
    <w:rsid w:val="007425E1"/>
    <w:rsid w:val="00751BB5"/>
    <w:rsid w:val="00752D6F"/>
    <w:rsid w:val="00776BAC"/>
    <w:rsid w:val="00782066"/>
    <w:rsid w:val="00783CFD"/>
    <w:rsid w:val="00786167"/>
    <w:rsid w:val="00786A6E"/>
    <w:rsid w:val="00787B95"/>
    <w:rsid w:val="0079383B"/>
    <w:rsid w:val="0079752C"/>
    <w:rsid w:val="007A5BB3"/>
    <w:rsid w:val="007D034F"/>
    <w:rsid w:val="007D0853"/>
    <w:rsid w:val="007D0E37"/>
    <w:rsid w:val="007D33FA"/>
    <w:rsid w:val="007E5BFB"/>
    <w:rsid w:val="007F507B"/>
    <w:rsid w:val="007F6837"/>
    <w:rsid w:val="00805FE7"/>
    <w:rsid w:val="00816CB6"/>
    <w:rsid w:val="00817B7F"/>
    <w:rsid w:val="0082788A"/>
    <w:rsid w:val="0082799F"/>
    <w:rsid w:val="0084380A"/>
    <w:rsid w:val="008511B7"/>
    <w:rsid w:val="00851AFA"/>
    <w:rsid w:val="00874676"/>
    <w:rsid w:val="00882AAF"/>
    <w:rsid w:val="008A3447"/>
    <w:rsid w:val="008B47B9"/>
    <w:rsid w:val="008B67CE"/>
    <w:rsid w:val="008B6EFA"/>
    <w:rsid w:val="008C0582"/>
    <w:rsid w:val="008C3889"/>
    <w:rsid w:val="008C5772"/>
    <w:rsid w:val="008E0D4C"/>
    <w:rsid w:val="008E2AEB"/>
    <w:rsid w:val="00911AB9"/>
    <w:rsid w:val="00916FE3"/>
    <w:rsid w:val="009172FD"/>
    <w:rsid w:val="00930EF4"/>
    <w:rsid w:val="00940AEF"/>
    <w:rsid w:val="00940BE2"/>
    <w:rsid w:val="00944848"/>
    <w:rsid w:val="00947F6C"/>
    <w:rsid w:val="00953549"/>
    <w:rsid w:val="00957125"/>
    <w:rsid w:val="00961598"/>
    <w:rsid w:val="009656EB"/>
    <w:rsid w:val="0096751F"/>
    <w:rsid w:val="00973725"/>
    <w:rsid w:val="00987375"/>
    <w:rsid w:val="009A12A0"/>
    <w:rsid w:val="009A13CB"/>
    <w:rsid w:val="009A203A"/>
    <w:rsid w:val="009A6D1E"/>
    <w:rsid w:val="009B2208"/>
    <w:rsid w:val="009B24B4"/>
    <w:rsid w:val="009B43BE"/>
    <w:rsid w:val="009B720A"/>
    <w:rsid w:val="009C169A"/>
    <w:rsid w:val="009C2131"/>
    <w:rsid w:val="009D7BC1"/>
    <w:rsid w:val="009E364B"/>
    <w:rsid w:val="009F75F5"/>
    <w:rsid w:val="00A171A3"/>
    <w:rsid w:val="00A22F5E"/>
    <w:rsid w:val="00A31251"/>
    <w:rsid w:val="00A3343C"/>
    <w:rsid w:val="00A447A7"/>
    <w:rsid w:val="00A45B0C"/>
    <w:rsid w:val="00A4693F"/>
    <w:rsid w:val="00A47527"/>
    <w:rsid w:val="00A60066"/>
    <w:rsid w:val="00A60F75"/>
    <w:rsid w:val="00A6298B"/>
    <w:rsid w:val="00A71A51"/>
    <w:rsid w:val="00A7573A"/>
    <w:rsid w:val="00A76779"/>
    <w:rsid w:val="00A81D2F"/>
    <w:rsid w:val="00A84CB5"/>
    <w:rsid w:val="00A93283"/>
    <w:rsid w:val="00A937B1"/>
    <w:rsid w:val="00AA3805"/>
    <w:rsid w:val="00AB15AF"/>
    <w:rsid w:val="00AC2CDA"/>
    <w:rsid w:val="00AD142D"/>
    <w:rsid w:val="00AD466A"/>
    <w:rsid w:val="00AE1708"/>
    <w:rsid w:val="00AE75AB"/>
    <w:rsid w:val="00B045A6"/>
    <w:rsid w:val="00B10206"/>
    <w:rsid w:val="00B21146"/>
    <w:rsid w:val="00B22AC3"/>
    <w:rsid w:val="00B23063"/>
    <w:rsid w:val="00B26223"/>
    <w:rsid w:val="00B26302"/>
    <w:rsid w:val="00B4018B"/>
    <w:rsid w:val="00B435BD"/>
    <w:rsid w:val="00B436F7"/>
    <w:rsid w:val="00B4483A"/>
    <w:rsid w:val="00B65991"/>
    <w:rsid w:val="00B666AD"/>
    <w:rsid w:val="00B7081C"/>
    <w:rsid w:val="00B80E7D"/>
    <w:rsid w:val="00B82025"/>
    <w:rsid w:val="00B82B30"/>
    <w:rsid w:val="00B945FC"/>
    <w:rsid w:val="00B96DB5"/>
    <w:rsid w:val="00BA4125"/>
    <w:rsid w:val="00BA56C5"/>
    <w:rsid w:val="00BA6737"/>
    <w:rsid w:val="00BB20A2"/>
    <w:rsid w:val="00BB6834"/>
    <w:rsid w:val="00BC674E"/>
    <w:rsid w:val="00BE5144"/>
    <w:rsid w:val="00BF1CBF"/>
    <w:rsid w:val="00BF3401"/>
    <w:rsid w:val="00BF68C9"/>
    <w:rsid w:val="00C013D0"/>
    <w:rsid w:val="00C02F63"/>
    <w:rsid w:val="00C05E72"/>
    <w:rsid w:val="00C12284"/>
    <w:rsid w:val="00C127A7"/>
    <w:rsid w:val="00C16CCA"/>
    <w:rsid w:val="00C171C7"/>
    <w:rsid w:val="00C203A3"/>
    <w:rsid w:val="00C2212B"/>
    <w:rsid w:val="00C231EF"/>
    <w:rsid w:val="00C25F6A"/>
    <w:rsid w:val="00C335E9"/>
    <w:rsid w:val="00C35A4B"/>
    <w:rsid w:val="00C37B66"/>
    <w:rsid w:val="00C43B0E"/>
    <w:rsid w:val="00C545CE"/>
    <w:rsid w:val="00C55CC3"/>
    <w:rsid w:val="00C56AE1"/>
    <w:rsid w:val="00C5795F"/>
    <w:rsid w:val="00C643D2"/>
    <w:rsid w:val="00C66BA6"/>
    <w:rsid w:val="00C671F5"/>
    <w:rsid w:val="00C70C1A"/>
    <w:rsid w:val="00C82A04"/>
    <w:rsid w:val="00C870D9"/>
    <w:rsid w:val="00CA08BA"/>
    <w:rsid w:val="00CA62A1"/>
    <w:rsid w:val="00CB0AF4"/>
    <w:rsid w:val="00CB0FDD"/>
    <w:rsid w:val="00CB4D31"/>
    <w:rsid w:val="00CC4217"/>
    <w:rsid w:val="00CD1AD6"/>
    <w:rsid w:val="00CD4EE3"/>
    <w:rsid w:val="00CE0D72"/>
    <w:rsid w:val="00CF1FD1"/>
    <w:rsid w:val="00CF34FA"/>
    <w:rsid w:val="00D12681"/>
    <w:rsid w:val="00D1378C"/>
    <w:rsid w:val="00D31A3D"/>
    <w:rsid w:val="00D32B5A"/>
    <w:rsid w:val="00D433BC"/>
    <w:rsid w:val="00D45562"/>
    <w:rsid w:val="00D507B7"/>
    <w:rsid w:val="00D50B07"/>
    <w:rsid w:val="00D53236"/>
    <w:rsid w:val="00D53721"/>
    <w:rsid w:val="00D63451"/>
    <w:rsid w:val="00D63F65"/>
    <w:rsid w:val="00D94C9B"/>
    <w:rsid w:val="00DA52F1"/>
    <w:rsid w:val="00DB14C3"/>
    <w:rsid w:val="00DB19B7"/>
    <w:rsid w:val="00DB309F"/>
    <w:rsid w:val="00DB3EE0"/>
    <w:rsid w:val="00DD0B03"/>
    <w:rsid w:val="00DD3E5C"/>
    <w:rsid w:val="00DE5268"/>
    <w:rsid w:val="00DE565A"/>
    <w:rsid w:val="00DE5C28"/>
    <w:rsid w:val="00DF65EA"/>
    <w:rsid w:val="00E0160C"/>
    <w:rsid w:val="00E01906"/>
    <w:rsid w:val="00E11634"/>
    <w:rsid w:val="00E23313"/>
    <w:rsid w:val="00E33529"/>
    <w:rsid w:val="00E34B1E"/>
    <w:rsid w:val="00E36B02"/>
    <w:rsid w:val="00E371B2"/>
    <w:rsid w:val="00E54749"/>
    <w:rsid w:val="00E64024"/>
    <w:rsid w:val="00E7028C"/>
    <w:rsid w:val="00E777CD"/>
    <w:rsid w:val="00E875A5"/>
    <w:rsid w:val="00E93CEA"/>
    <w:rsid w:val="00E97FA5"/>
    <w:rsid w:val="00EA379C"/>
    <w:rsid w:val="00EA6A87"/>
    <w:rsid w:val="00EB2E85"/>
    <w:rsid w:val="00EC5EF2"/>
    <w:rsid w:val="00EC7B28"/>
    <w:rsid w:val="00ED7643"/>
    <w:rsid w:val="00EE02EC"/>
    <w:rsid w:val="00EF0CCE"/>
    <w:rsid w:val="00F01EC9"/>
    <w:rsid w:val="00F02353"/>
    <w:rsid w:val="00F20206"/>
    <w:rsid w:val="00F25A80"/>
    <w:rsid w:val="00F25DFD"/>
    <w:rsid w:val="00F2614D"/>
    <w:rsid w:val="00F4724E"/>
    <w:rsid w:val="00F52C7B"/>
    <w:rsid w:val="00F5452A"/>
    <w:rsid w:val="00F54856"/>
    <w:rsid w:val="00F648B1"/>
    <w:rsid w:val="00F65880"/>
    <w:rsid w:val="00F6659C"/>
    <w:rsid w:val="00F71FF8"/>
    <w:rsid w:val="00F7648B"/>
    <w:rsid w:val="00F80EDD"/>
    <w:rsid w:val="00F9390C"/>
    <w:rsid w:val="00FA6A18"/>
    <w:rsid w:val="00FB0EBE"/>
    <w:rsid w:val="00FB1B75"/>
    <w:rsid w:val="00FB3BEB"/>
    <w:rsid w:val="00FB6059"/>
    <w:rsid w:val="00FC00E4"/>
    <w:rsid w:val="00FC321A"/>
    <w:rsid w:val="00FD0051"/>
    <w:rsid w:val="00FD17A8"/>
    <w:rsid w:val="00FD18D9"/>
    <w:rsid w:val="00FD4F27"/>
    <w:rsid w:val="00FE5771"/>
    <w:rsid w:val="00FF4057"/>
    <w:rsid w:val="00FF484D"/>
    <w:rsid w:val="1DB4C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B990E"/>
  <w15:chartTrackingRefBased/>
  <w15:docId w15:val="{4A610DE9-C581-422E-9203-51C0652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EF1"/>
    <w:pPr>
      <w:tabs>
        <w:tab w:val="left" w:pos="0"/>
      </w:tabs>
      <w:spacing w:line="276" w:lineRule="auto"/>
    </w:pPr>
    <w:rPr>
      <w:rFonts w:ascii="Trebuchet MS" w:eastAsia="Times New Roman" w:hAnsi="Trebuchet MS"/>
      <w:szCs w:val="18"/>
      <w:lang w:eastAsia="nl-BE"/>
    </w:rPr>
  </w:style>
  <w:style w:type="paragraph" w:styleId="Kop1">
    <w:name w:val="heading 1"/>
    <w:basedOn w:val="Ondertitel"/>
    <w:next w:val="Standaard"/>
    <w:link w:val="Kop1Char"/>
    <w:qFormat/>
    <w:rsid w:val="00DD3E5C"/>
    <w:pPr>
      <w:numPr>
        <w:ilvl w:val="0"/>
        <w:numId w:val="3"/>
      </w:numPr>
      <w:spacing w:line="360" w:lineRule="auto"/>
      <w:ind w:hanging="1141"/>
      <w:outlineLvl w:val="0"/>
    </w:pPr>
    <w:rPr>
      <w:b/>
      <w:i w:val="0"/>
      <w:sz w:val="40"/>
      <w:szCs w:val="40"/>
    </w:rPr>
  </w:style>
  <w:style w:type="paragraph" w:styleId="Kop2">
    <w:name w:val="heading 2"/>
    <w:basedOn w:val="Standaard"/>
    <w:next w:val="Standaard"/>
    <w:link w:val="Kop2Char"/>
    <w:unhideWhenUsed/>
    <w:qFormat/>
    <w:rsid w:val="003F17EC"/>
    <w:pPr>
      <w:numPr>
        <w:ilvl w:val="1"/>
        <w:numId w:val="3"/>
      </w:numPr>
      <w:tabs>
        <w:tab w:val="clear" w:pos="0"/>
      </w:tabs>
      <w:ind w:left="0" w:hanging="709"/>
      <w:outlineLvl w:val="1"/>
    </w:pPr>
    <w:rPr>
      <w:color w:val="39C2D8"/>
      <w:sz w:val="32"/>
      <w:szCs w:val="32"/>
    </w:rPr>
  </w:style>
  <w:style w:type="paragraph" w:styleId="Kop3">
    <w:name w:val="heading 3"/>
    <w:basedOn w:val="Kop2"/>
    <w:next w:val="Standaard"/>
    <w:link w:val="Kop3Char"/>
    <w:unhideWhenUsed/>
    <w:qFormat/>
    <w:rsid w:val="007179BF"/>
    <w:pPr>
      <w:numPr>
        <w:ilvl w:val="2"/>
      </w:numPr>
      <w:ind w:left="0"/>
      <w:outlineLvl w:val="2"/>
    </w:pPr>
    <w:rPr>
      <w:b/>
      <w:sz w:val="24"/>
      <w:szCs w:val="24"/>
    </w:rPr>
  </w:style>
  <w:style w:type="paragraph" w:styleId="Kop4">
    <w:name w:val="heading 4"/>
    <w:basedOn w:val="Standaard"/>
    <w:next w:val="Standaard"/>
    <w:link w:val="Kop4Char"/>
    <w:qFormat/>
    <w:rsid w:val="00536EF1"/>
    <w:pPr>
      <w:keepNext/>
      <w:numPr>
        <w:ilvl w:val="3"/>
        <w:numId w:val="3"/>
      </w:numPr>
      <w:spacing w:line="240" w:lineRule="exact"/>
      <w:outlineLvl w:val="3"/>
    </w:pPr>
    <w:rPr>
      <w:bCs/>
      <w:i/>
    </w:rPr>
  </w:style>
  <w:style w:type="paragraph" w:styleId="Kop5">
    <w:name w:val="heading 5"/>
    <w:basedOn w:val="Standaard"/>
    <w:next w:val="Standaard"/>
    <w:link w:val="Kop5Char"/>
    <w:qFormat/>
    <w:rsid w:val="00536EF1"/>
    <w:pPr>
      <w:numPr>
        <w:ilvl w:val="4"/>
        <w:numId w:val="3"/>
      </w:numPr>
      <w:spacing w:before="240" w:after="60"/>
      <w:outlineLvl w:val="4"/>
    </w:pPr>
    <w:rPr>
      <w:b/>
      <w:bCs/>
      <w:i/>
      <w:iCs/>
      <w:sz w:val="26"/>
      <w:szCs w:val="26"/>
    </w:rPr>
  </w:style>
  <w:style w:type="paragraph" w:styleId="Kop6">
    <w:name w:val="heading 6"/>
    <w:basedOn w:val="Standaard"/>
    <w:next w:val="Standaard"/>
    <w:link w:val="Kop6Char"/>
    <w:qFormat/>
    <w:rsid w:val="00536EF1"/>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536EF1"/>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536EF1"/>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536EF1"/>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D3E5C"/>
    <w:rPr>
      <w:rFonts w:ascii="Trebuchet MS" w:eastAsia="Times New Roman" w:hAnsi="Trebuchet MS"/>
      <w:b/>
      <w:color w:val="5D2050"/>
      <w:spacing w:val="15"/>
      <w:sz w:val="40"/>
      <w:szCs w:val="40"/>
      <w:lang w:eastAsia="nl-BE"/>
    </w:rPr>
  </w:style>
  <w:style w:type="paragraph" w:styleId="Titel">
    <w:name w:val="Title"/>
    <w:basedOn w:val="Standaard"/>
    <w:next w:val="Standaard"/>
    <w:link w:val="TitelChar"/>
    <w:uiPriority w:val="10"/>
    <w:qFormat/>
    <w:rsid w:val="00F52C7B"/>
    <w:pPr>
      <w:spacing w:line="240" w:lineRule="auto"/>
      <w:contextualSpacing/>
    </w:pPr>
    <w:rPr>
      <w:color w:val="39C2D8"/>
      <w:spacing w:val="-10"/>
      <w:kern w:val="28"/>
      <w:sz w:val="96"/>
      <w:szCs w:val="96"/>
    </w:rPr>
  </w:style>
  <w:style w:type="character" w:customStyle="1" w:styleId="TitelChar">
    <w:name w:val="Titel Char"/>
    <w:link w:val="Titel"/>
    <w:uiPriority w:val="10"/>
    <w:rsid w:val="00F52C7B"/>
    <w:rPr>
      <w:rFonts w:ascii="Trebuchet MS" w:eastAsia="Times New Roman" w:hAnsi="Trebuchet MS" w:cs="Times New Roman"/>
      <w:color w:val="39C2D8"/>
      <w:spacing w:val="-10"/>
      <w:kern w:val="28"/>
      <w:sz w:val="96"/>
      <w:szCs w:val="96"/>
    </w:rPr>
  </w:style>
  <w:style w:type="paragraph" w:styleId="Ondertitel">
    <w:name w:val="Subtitle"/>
    <w:basedOn w:val="Standaard"/>
    <w:next w:val="Standaard"/>
    <w:link w:val="OndertitelChar"/>
    <w:uiPriority w:val="11"/>
    <w:qFormat/>
    <w:rsid w:val="00F52C7B"/>
    <w:pPr>
      <w:numPr>
        <w:ilvl w:val="1"/>
      </w:numPr>
    </w:pPr>
    <w:rPr>
      <w:i/>
      <w:color w:val="5D2050"/>
      <w:spacing w:val="15"/>
      <w:sz w:val="48"/>
      <w:szCs w:val="48"/>
    </w:rPr>
  </w:style>
  <w:style w:type="character" w:customStyle="1" w:styleId="OndertitelChar">
    <w:name w:val="Ondertitel Char"/>
    <w:link w:val="Ondertitel"/>
    <w:uiPriority w:val="11"/>
    <w:rsid w:val="00F52C7B"/>
    <w:rPr>
      <w:rFonts w:ascii="Trebuchet MS" w:eastAsia="Times New Roman" w:hAnsi="Trebuchet MS"/>
      <w:i/>
      <w:color w:val="5D2050"/>
      <w:spacing w:val="15"/>
      <w:sz w:val="48"/>
      <w:szCs w:val="48"/>
    </w:rPr>
  </w:style>
  <w:style w:type="character" w:customStyle="1" w:styleId="Kop2Char">
    <w:name w:val="Kop 2 Char"/>
    <w:link w:val="Kop2"/>
    <w:rsid w:val="003F17EC"/>
    <w:rPr>
      <w:rFonts w:ascii="Trebuchet MS" w:eastAsia="Times New Roman" w:hAnsi="Trebuchet MS"/>
      <w:color w:val="39C2D8"/>
      <w:sz w:val="32"/>
      <w:szCs w:val="32"/>
      <w:lang w:eastAsia="nl-BE"/>
    </w:rPr>
  </w:style>
  <w:style w:type="character" w:customStyle="1" w:styleId="Kop3Char">
    <w:name w:val="Kop 3 Char"/>
    <w:link w:val="Kop3"/>
    <w:rsid w:val="007179BF"/>
    <w:rPr>
      <w:rFonts w:ascii="Trebuchet MS" w:eastAsia="Times New Roman" w:hAnsi="Trebuchet MS"/>
      <w:b/>
      <w:color w:val="39C2D8"/>
      <w:sz w:val="24"/>
      <w:szCs w:val="24"/>
      <w:lang w:eastAsia="nl-BE"/>
    </w:rPr>
  </w:style>
  <w:style w:type="character" w:customStyle="1" w:styleId="Kop4Char">
    <w:name w:val="Kop 4 Char"/>
    <w:basedOn w:val="Standaardalinea-lettertype"/>
    <w:link w:val="Kop4"/>
    <w:rsid w:val="00536EF1"/>
    <w:rPr>
      <w:rFonts w:ascii="Trebuchet MS" w:eastAsia="Times New Roman" w:hAnsi="Trebuchet MS"/>
      <w:bCs/>
      <w:i/>
      <w:szCs w:val="18"/>
      <w:lang w:eastAsia="nl-BE"/>
    </w:rPr>
  </w:style>
  <w:style w:type="character" w:customStyle="1" w:styleId="Kop5Char">
    <w:name w:val="Kop 5 Char"/>
    <w:basedOn w:val="Standaardalinea-lettertype"/>
    <w:link w:val="Kop5"/>
    <w:rsid w:val="00536EF1"/>
    <w:rPr>
      <w:rFonts w:ascii="Trebuchet MS" w:eastAsia="Times New Roman" w:hAnsi="Trebuchet MS"/>
      <w:b/>
      <w:bCs/>
      <w:i/>
      <w:iCs/>
      <w:sz w:val="26"/>
      <w:szCs w:val="26"/>
      <w:lang w:eastAsia="nl-BE"/>
    </w:rPr>
  </w:style>
  <w:style w:type="character" w:customStyle="1" w:styleId="Kop6Char">
    <w:name w:val="Kop 6 Char"/>
    <w:basedOn w:val="Standaardalinea-lettertype"/>
    <w:link w:val="Kop6"/>
    <w:rsid w:val="00536EF1"/>
    <w:rPr>
      <w:rFonts w:ascii="Times New Roman" w:eastAsia="Times New Roman" w:hAnsi="Times New Roman"/>
      <w:b/>
      <w:bCs/>
      <w:sz w:val="22"/>
      <w:szCs w:val="22"/>
      <w:lang w:eastAsia="nl-BE"/>
    </w:rPr>
  </w:style>
  <w:style w:type="character" w:customStyle="1" w:styleId="Kop7Char">
    <w:name w:val="Kop 7 Char"/>
    <w:basedOn w:val="Standaardalinea-lettertype"/>
    <w:link w:val="Kop7"/>
    <w:rsid w:val="00536EF1"/>
    <w:rPr>
      <w:rFonts w:ascii="Times New Roman" w:eastAsia="Times New Roman" w:hAnsi="Times New Roman"/>
      <w:sz w:val="24"/>
      <w:szCs w:val="24"/>
      <w:lang w:eastAsia="nl-BE"/>
    </w:rPr>
  </w:style>
  <w:style w:type="character" w:customStyle="1" w:styleId="Kop8Char">
    <w:name w:val="Kop 8 Char"/>
    <w:basedOn w:val="Standaardalinea-lettertype"/>
    <w:link w:val="Kop8"/>
    <w:rsid w:val="00536EF1"/>
    <w:rPr>
      <w:rFonts w:ascii="Times New Roman" w:eastAsia="Times New Roman" w:hAnsi="Times New Roman"/>
      <w:i/>
      <w:iCs/>
      <w:sz w:val="24"/>
      <w:szCs w:val="24"/>
      <w:lang w:eastAsia="nl-BE"/>
    </w:rPr>
  </w:style>
  <w:style w:type="character" w:customStyle="1" w:styleId="Kop9Char">
    <w:name w:val="Kop 9 Char"/>
    <w:basedOn w:val="Standaardalinea-lettertype"/>
    <w:link w:val="Kop9"/>
    <w:rsid w:val="00536EF1"/>
    <w:rPr>
      <w:rFonts w:ascii="Arial" w:eastAsia="Times New Roman" w:hAnsi="Arial" w:cs="Arial"/>
      <w:sz w:val="22"/>
      <w:szCs w:val="22"/>
      <w:lang w:eastAsia="nl-BE"/>
    </w:rPr>
  </w:style>
  <w:style w:type="paragraph" w:styleId="Koptekst">
    <w:name w:val="header"/>
    <w:basedOn w:val="Standaard"/>
    <w:link w:val="KoptekstChar"/>
    <w:rsid w:val="00536EF1"/>
    <w:pPr>
      <w:tabs>
        <w:tab w:val="center" w:pos="4536"/>
        <w:tab w:val="right" w:pos="9072"/>
      </w:tabs>
    </w:pPr>
  </w:style>
  <w:style w:type="character" w:customStyle="1" w:styleId="KoptekstChar">
    <w:name w:val="Koptekst Char"/>
    <w:basedOn w:val="Standaardalinea-lettertype"/>
    <w:link w:val="Koptekst"/>
    <w:rsid w:val="00536EF1"/>
    <w:rPr>
      <w:rFonts w:ascii="Trebuchet MS" w:eastAsia="Times New Roman" w:hAnsi="Trebuchet MS"/>
      <w:szCs w:val="18"/>
      <w:lang w:eastAsia="nl-BE"/>
    </w:rPr>
  </w:style>
  <w:style w:type="paragraph" w:styleId="Voettekst">
    <w:name w:val="footer"/>
    <w:basedOn w:val="Standaard"/>
    <w:link w:val="VoettekstChar"/>
    <w:uiPriority w:val="99"/>
    <w:unhideWhenUsed/>
    <w:rsid w:val="00E36B02"/>
    <w:pPr>
      <w:tabs>
        <w:tab w:val="clear" w:pos="0"/>
        <w:tab w:val="center" w:pos="4536"/>
        <w:tab w:val="right" w:pos="9072"/>
      </w:tabs>
    </w:pPr>
  </w:style>
  <w:style w:type="character" w:customStyle="1" w:styleId="VoettekstChar">
    <w:name w:val="Voettekst Char"/>
    <w:basedOn w:val="Standaardalinea-lettertype"/>
    <w:link w:val="Voettekst"/>
    <w:uiPriority w:val="99"/>
    <w:rsid w:val="00E36B02"/>
    <w:rPr>
      <w:rFonts w:ascii="Trebuchet MS" w:eastAsia="Times New Roman" w:hAnsi="Trebuchet MS"/>
      <w:szCs w:val="18"/>
      <w:lang w:eastAsia="nl-BE"/>
    </w:rPr>
  </w:style>
  <w:style w:type="paragraph" w:styleId="Lijstalinea">
    <w:name w:val="List Paragraph"/>
    <w:basedOn w:val="Standaard"/>
    <w:uiPriority w:val="34"/>
    <w:qFormat/>
    <w:rsid w:val="003F30AB"/>
    <w:pPr>
      <w:ind w:left="720"/>
      <w:contextualSpacing/>
    </w:pPr>
  </w:style>
  <w:style w:type="table" w:styleId="Tabelraster">
    <w:name w:val="Table Grid"/>
    <w:basedOn w:val="Standaardtabel"/>
    <w:uiPriority w:val="39"/>
    <w:rsid w:val="000C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3">
    <w:name w:val="Grid Table 1 Light Accent 3"/>
    <w:basedOn w:val="Standaardtabel"/>
    <w:uiPriority w:val="46"/>
    <w:rsid w:val="000C744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Geenafstand">
    <w:name w:val="No Spacing"/>
    <w:uiPriority w:val="1"/>
    <w:qFormat/>
    <w:rsid w:val="0039045D"/>
    <w:pPr>
      <w:tabs>
        <w:tab w:val="left" w:pos="0"/>
      </w:tabs>
    </w:pPr>
    <w:rPr>
      <w:rFonts w:ascii="Trebuchet MS" w:eastAsia="Times New Roman" w:hAnsi="Trebuchet MS"/>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6145">
      <w:bodyDiv w:val="1"/>
      <w:marLeft w:val="0"/>
      <w:marRight w:val="0"/>
      <w:marTop w:val="0"/>
      <w:marBottom w:val="0"/>
      <w:divBdr>
        <w:top w:val="none" w:sz="0" w:space="0" w:color="auto"/>
        <w:left w:val="none" w:sz="0" w:space="0" w:color="auto"/>
        <w:bottom w:val="none" w:sz="0" w:space="0" w:color="auto"/>
        <w:right w:val="none" w:sz="0" w:space="0" w:color="auto"/>
      </w:divBdr>
    </w:div>
    <w:div w:id="456264153">
      <w:bodyDiv w:val="1"/>
      <w:marLeft w:val="0"/>
      <w:marRight w:val="0"/>
      <w:marTop w:val="0"/>
      <w:marBottom w:val="0"/>
      <w:divBdr>
        <w:top w:val="none" w:sz="0" w:space="0" w:color="auto"/>
        <w:left w:val="none" w:sz="0" w:space="0" w:color="auto"/>
        <w:bottom w:val="none" w:sz="0" w:space="0" w:color="auto"/>
        <w:right w:val="none" w:sz="0" w:space="0" w:color="auto"/>
      </w:divBdr>
      <w:divsChild>
        <w:div w:id="877744298">
          <w:marLeft w:val="0"/>
          <w:marRight w:val="0"/>
          <w:marTop w:val="0"/>
          <w:marBottom w:val="0"/>
          <w:divBdr>
            <w:top w:val="none" w:sz="0" w:space="0" w:color="auto"/>
            <w:left w:val="none" w:sz="0" w:space="0" w:color="auto"/>
            <w:bottom w:val="none" w:sz="0" w:space="0" w:color="auto"/>
            <w:right w:val="none" w:sz="0" w:space="0" w:color="auto"/>
          </w:divBdr>
        </w:div>
      </w:divsChild>
    </w:div>
    <w:div w:id="591664089">
      <w:bodyDiv w:val="1"/>
      <w:marLeft w:val="0"/>
      <w:marRight w:val="0"/>
      <w:marTop w:val="0"/>
      <w:marBottom w:val="0"/>
      <w:divBdr>
        <w:top w:val="none" w:sz="0" w:space="0" w:color="auto"/>
        <w:left w:val="none" w:sz="0" w:space="0" w:color="auto"/>
        <w:bottom w:val="none" w:sz="0" w:space="0" w:color="auto"/>
        <w:right w:val="none" w:sz="0" w:space="0" w:color="auto"/>
      </w:divBdr>
    </w:div>
    <w:div w:id="667173902">
      <w:bodyDiv w:val="1"/>
      <w:marLeft w:val="0"/>
      <w:marRight w:val="0"/>
      <w:marTop w:val="0"/>
      <w:marBottom w:val="0"/>
      <w:divBdr>
        <w:top w:val="none" w:sz="0" w:space="0" w:color="auto"/>
        <w:left w:val="none" w:sz="0" w:space="0" w:color="auto"/>
        <w:bottom w:val="none" w:sz="0" w:space="0" w:color="auto"/>
        <w:right w:val="none" w:sz="0" w:space="0" w:color="auto"/>
      </w:divBdr>
    </w:div>
    <w:div w:id="825046390">
      <w:bodyDiv w:val="1"/>
      <w:marLeft w:val="0"/>
      <w:marRight w:val="0"/>
      <w:marTop w:val="0"/>
      <w:marBottom w:val="0"/>
      <w:divBdr>
        <w:top w:val="none" w:sz="0" w:space="0" w:color="auto"/>
        <w:left w:val="none" w:sz="0" w:space="0" w:color="auto"/>
        <w:bottom w:val="none" w:sz="0" w:space="0" w:color="auto"/>
        <w:right w:val="none" w:sz="0" w:space="0" w:color="auto"/>
      </w:divBdr>
    </w:div>
    <w:div w:id="1072191151">
      <w:bodyDiv w:val="1"/>
      <w:marLeft w:val="0"/>
      <w:marRight w:val="0"/>
      <w:marTop w:val="0"/>
      <w:marBottom w:val="0"/>
      <w:divBdr>
        <w:top w:val="none" w:sz="0" w:space="0" w:color="auto"/>
        <w:left w:val="none" w:sz="0" w:space="0" w:color="auto"/>
        <w:bottom w:val="none" w:sz="0" w:space="0" w:color="auto"/>
        <w:right w:val="none" w:sz="0" w:space="0" w:color="auto"/>
      </w:divBdr>
    </w:div>
    <w:div w:id="1234467689">
      <w:bodyDiv w:val="1"/>
      <w:marLeft w:val="0"/>
      <w:marRight w:val="0"/>
      <w:marTop w:val="0"/>
      <w:marBottom w:val="0"/>
      <w:divBdr>
        <w:top w:val="none" w:sz="0" w:space="0" w:color="auto"/>
        <w:left w:val="none" w:sz="0" w:space="0" w:color="auto"/>
        <w:bottom w:val="none" w:sz="0" w:space="0" w:color="auto"/>
        <w:right w:val="none" w:sz="0" w:space="0" w:color="auto"/>
      </w:divBdr>
    </w:div>
    <w:div w:id="1289124599">
      <w:bodyDiv w:val="1"/>
      <w:marLeft w:val="0"/>
      <w:marRight w:val="0"/>
      <w:marTop w:val="0"/>
      <w:marBottom w:val="0"/>
      <w:divBdr>
        <w:top w:val="none" w:sz="0" w:space="0" w:color="auto"/>
        <w:left w:val="none" w:sz="0" w:space="0" w:color="auto"/>
        <w:bottom w:val="none" w:sz="0" w:space="0" w:color="auto"/>
        <w:right w:val="none" w:sz="0" w:space="0" w:color="auto"/>
      </w:divBdr>
    </w:div>
    <w:div w:id="1372073403">
      <w:bodyDiv w:val="1"/>
      <w:marLeft w:val="0"/>
      <w:marRight w:val="0"/>
      <w:marTop w:val="0"/>
      <w:marBottom w:val="0"/>
      <w:divBdr>
        <w:top w:val="none" w:sz="0" w:space="0" w:color="auto"/>
        <w:left w:val="none" w:sz="0" w:space="0" w:color="auto"/>
        <w:bottom w:val="none" w:sz="0" w:space="0" w:color="auto"/>
        <w:right w:val="none" w:sz="0" w:space="0" w:color="auto"/>
      </w:divBdr>
    </w:div>
    <w:div w:id="1958099884">
      <w:bodyDiv w:val="1"/>
      <w:marLeft w:val="0"/>
      <w:marRight w:val="0"/>
      <w:marTop w:val="0"/>
      <w:marBottom w:val="0"/>
      <w:divBdr>
        <w:top w:val="none" w:sz="0" w:space="0" w:color="auto"/>
        <w:left w:val="none" w:sz="0" w:space="0" w:color="auto"/>
        <w:bottom w:val="none" w:sz="0" w:space="0" w:color="auto"/>
        <w:right w:val="none" w:sz="0" w:space="0" w:color="auto"/>
      </w:divBdr>
    </w:div>
    <w:div w:id="2021812925">
      <w:bodyDiv w:val="1"/>
      <w:marLeft w:val="0"/>
      <w:marRight w:val="0"/>
      <w:marTop w:val="0"/>
      <w:marBottom w:val="0"/>
      <w:divBdr>
        <w:top w:val="none" w:sz="0" w:space="0" w:color="auto"/>
        <w:left w:val="none" w:sz="0" w:space="0" w:color="auto"/>
        <w:bottom w:val="none" w:sz="0" w:space="0" w:color="auto"/>
        <w:right w:val="none" w:sz="0" w:space="0" w:color="auto"/>
      </w:divBdr>
    </w:div>
    <w:div w:id="20602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eijne\Documents\Aangepaste%20Office-sjablonen\INOS%20sjabloo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C650C62D7C4DBC68FDDA9A3CAF7D" ma:contentTypeVersion="11" ma:contentTypeDescription="Een nieuw document maken." ma:contentTypeScope="" ma:versionID="ed298cc0d432868cae3b1ab00af708e3">
  <xsd:schema xmlns:xsd="http://www.w3.org/2001/XMLSchema" xmlns:xs="http://www.w3.org/2001/XMLSchema" xmlns:p="http://schemas.microsoft.com/office/2006/metadata/properties" xmlns:ns2="24140d01-aaf3-4070-97ed-2c4918be1ef5" xmlns:ns3="765d7325-fb4a-4700-8bfc-9f6d296bf32a" targetNamespace="http://schemas.microsoft.com/office/2006/metadata/properties" ma:root="true" ma:fieldsID="f59fcad839d1981d0a16b2cc0e0f9f38" ns2:_="" ns3:_="">
    <xsd:import namespace="24140d01-aaf3-4070-97ed-2c4918be1ef5"/>
    <xsd:import namespace="765d7325-fb4a-4700-8bfc-9f6d296bf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40d01-aaf3-4070-97ed-2c4918be1e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d7325-fb4a-4700-8bfc-9f6d296bf32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5"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DBA7E-88AD-465C-A4A7-FAE415646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A657D-9027-4ECF-AF51-DAA2E9F6575D}">
  <ds:schemaRefs>
    <ds:schemaRef ds:uri="http://schemas.microsoft.com/sharepoint/v3/contenttype/forms"/>
  </ds:schemaRefs>
</ds:datastoreItem>
</file>

<file path=customXml/itemProps3.xml><?xml version="1.0" encoding="utf-8"?>
<ds:datastoreItem xmlns:ds="http://schemas.openxmlformats.org/officeDocument/2006/customXml" ds:itemID="{BCCFC105-7762-482E-BE13-74C4AFA37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40d01-aaf3-4070-97ed-2c4918be1ef5"/>
    <ds:schemaRef ds:uri="765d7325-fb4a-4700-8bfc-9f6d296bf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INOS sjabloon</Template>
  <TotalTime>68</TotalTime>
  <Pages>6</Pages>
  <Words>1640</Words>
  <Characters>9020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Heijne</dc:creator>
  <cp:keywords/>
  <dc:description/>
  <cp:lastModifiedBy>Hilda Delacourt</cp:lastModifiedBy>
  <cp:revision>81</cp:revision>
  <cp:lastPrinted>2023-04-20T07:14:00Z</cp:lastPrinted>
  <dcterms:created xsi:type="dcterms:W3CDTF">2023-05-17T12:02:00Z</dcterms:created>
  <dcterms:modified xsi:type="dcterms:W3CDTF">2023-06-08T14:33:00Z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0x010100EE6CC650C62D7C4DBC68FDDA9A3CAF7D</vt:lpwstr>
  </property>
</Properties>
</file>