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80AF" w14:textId="4E9B0453" w:rsidR="00D66CA6" w:rsidRDefault="705C411B" w:rsidP="44737CC6">
      <w:pPr>
        <w:jc w:val="both"/>
        <w:rPr>
          <w:rFonts w:eastAsiaTheme="minorEastAsia"/>
        </w:rPr>
      </w:pPr>
      <w:r w:rsidRPr="44737CC6">
        <w:rPr>
          <w:b/>
          <w:bCs/>
          <w:sz w:val="32"/>
          <w:szCs w:val="32"/>
        </w:rPr>
        <w:t>Passend Onderwijs binnen Stichting Keender</w:t>
      </w:r>
      <w:r w:rsidR="5298EFE1" w:rsidRPr="44737CC6">
        <w:rPr>
          <w:b/>
          <w:bCs/>
          <w:sz w:val="32"/>
          <w:szCs w:val="32"/>
        </w:rPr>
        <w:t xml:space="preserve"> </w:t>
      </w:r>
    </w:p>
    <w:p w14:paraId="19EBA196" w14:textId="79C6AABB" w:rsidR="0077103B" w:rsidRDefault="7C7C62F0" w:rsidP="06685610">
      <w:pPr>
        <w:rPr>
          <w:rFonts w:eastAsiaTheme="minorEastAsia"/>
        </w:rPr>
      </w:pPr>
      <w:r w:rsidRPr="06685610">
        <w:rPr>
          <w:rFonts w:eastAsiaTheme="minorEastAsia"/>
        </w:rPr>
        <w:t xml:space="preserve">De meeste </w:t>
      </w:r>
      <w:r w:rsidR="316A12DE" w:rsidRPr="06685610">
        <w:rPr>
          <w:rFonts w:eastAsiaTheme="minorEastAsia"/>
        </w:rPr>
        <w:t>kinderen</w:t>
      </w:r>
      <w:r w:rsidRPr="06685610">
        <w:rPr>
          <w:rFonts w:eastAsiaTheme="minorEastAsia"/>
        </w:rPr>
        <w:t xml:space="preserve"> doorlopen hun basisschooltijd zonder noemenswaardige problemen. </w:t>
      </w:r>
      <w:r w:rsidR="008B0980" w:rsidRPr="00AC3DC7">
        <w:rPr>
          <w:rFonts w:eastAsiaTheme="minorEastAsia"/>
        </w:rPr>
        <w:t>T</w:t>
      </w:r>
      <w:r w:rsidR="00253F6A" w:rsidRPr="00AC3DC7">
        <w:rPr>
          <w:rFonts w:eastAsiaTheme="minorEastAsia"/>
        </w:rPr>
        <w:t>och kan het voorkomen</w:t>
      </w:r>
      <w:r w:rsidR="002763A6" w:rsidRPr="00AC3DC7">
        <w:rPr>
          <w:rFonts w:eastAsiaTheme="minorEastAsia"/>
        </w:rPr>
        <w:t xml:space="preserve"> dat een kind problemen ervaart </w:t>
      </w:r>
      <w:r w:rsidR="001F38D3" w:rsidRPr="00AC3DC7">
        <w:rPr>
          <w:rFonts w:eastAsiaTheme="minorEastAsia"/>
        </w:rPr>
        <w:t xml:space="preserve">op school. </w:t>
      </w:r>
      <w:r w:rsidR="00107006" w:rsidRPr="00AC3DC7">
        <w:rPr>
          <w:rFonts w:eastAsiaTheme="minorEastAsia"/>
        </w:rPr>
        <w:t xml:space="preserve"> </w:t>
      </w:r>
      <w:r w:rsidR="396DD10F" w:rsidRPr="00AC3DC7">
        <w:rPr>
          <w:rFonts w:eastAsiaTheme="minorEastAsia"/>
        </w:rPr>
        <w:t>In dat geval overleggen school en</w:t>
      </w:r>
      <w:r w:rsidR="396DD10F" w:rsidRPr="06685610">
        <w:rPr>
          <w:rFonts w:eastAsiaTheme="minorEastAsia"/>
        </w:rPr>
        <w:t xml:space="preserve"> ouders, volgens de stappen van het handelingsgericht werken, samen wat er nodig is om een kind weer verder te helpen. Meestal komen de school en de ouders tot een aanpak die werkt. Dit noemen we de basisondersteuning. Soms is er echter meer nodig.</w:t>
      </w:r>
      <w:r w:rsidR="26E06138" w:rsidRPr="06685610">
        <w:rPr>
          <w:rFonts w:eastAsiaTheme="minorEastAsia"/>
        </w:rPr>
        <w:t xml:space="preserve"> </w:t>
      </w:r>
      <w:r w:rsidR="2179CCA1" w:rsidRPr="06685610">
        <w:rPr>
          <w:rFonts w:eastAsiaTheme="minorEastAsia"/>
        </w:rPr>
        <w:t xml:space="preserve">In dat geval </w:t>
      </w:r>
      <w:r w:rsidR="00BC5108" w:rsidRPr="06685610">
        <w:rPr>
          <w:rFonts w:eastAsiaTheme="minorEastAsia"/>
        </w:rPr>
        <w:t>vindt er een overleg plaats in het schoolondersteuningsteam</w:t>
      </w:r>
      <w:r w:rsidR="00BC5108" w:rsidRPr="001436AA">
        <w:rPr>
          <w:rFonts w:eastAsiaTheme="minorEastAsia"/>
        </w:rPr>
        <w:t>.</w:t>
      </w:r>
      <w:r w:rsidR="000A11BD" w:rsidRPr="06685610">
        <w:rPr>
          <w:rFonts w:eastAsiaTheme="minorEastAsia"/>
          <w:color w:val="FF0000"/>
        </w:rPr>
        <w:t xml:space="preserve"> </w:t>
      </w:r>
      <w:r w:rsidR="2179CCA1" w:rsidRPr="06685610">
        <w:rPr>
          <w:rFonts w:eastAsiaTheme="minorEastAsia"/>
        </w:rPr>
        <w:t>In</w:t>
      </w:r>
      <w:r w:rsidR="0077103B" w:rsidRPr="06685610">
        <w:rPr>
          <w:rFonts w:eastAsiaTheme="minorEastAsia"/>
        </w:rPr>
        <w:t xml:space="preserve"> </w:t>
      </w:r>
      <w:r w:rsidR="2179CCA1" w:rsidRPr="06685610">
        <w:rPr>
          <w:rFonts w:eastAsiaTheme="minorEastAsia"/>
        </w:rPr>
        <w:t>het schoolondersteuningsp</w:t>
      </w:r>
      <w:r w:rsidR="030EB32B" w:rsidRPr="06685610">
        <w:rPr>
          <w:rFonts w:eastAsiaTheme="minorEastAsia"/>
        </w:rPr>
        <w:t>rofiel</w:t>
      </w:r>
      <w:r w:rsidR="2179CCA1" w:rsidRPr="06685610">
        <w:rPr>
          <w:rFonts w:eastAsiaTheme="minorEastAsia"/>
        </w:rPr>
        <w:t xml:space="preserve"> zijn zowel de basisondersteuning als de extra mogelijkheden die de school kan bieden, beschreven.</w:t>
      </w:r>
    </w:p>
    <w:p w14:paraId="47D3BFBE" w14:textId="0C9E3C0C" w:rsidR="00805124" w:rsidRDefault="26E06138" w:rsidP="7826E55D">
      <w:pPr>
        <w:rPr>
          <w:rFonts w:eastAsiaTheme="minorEastAsia"/>
        </w:rPr>
      </w:pPr>
      <w:r w:rsidRPr="7826E55D">
        <w:rPr>
          <w:rFonts w:eastAsiaTheme="minorEastAsia"/>
        </w:rPr>
        <w:t>De extra ondersteuning aan kinderen kan op verschillende manieren worden geboden, en kan variëren van licht en tijdelijk tot intensieve en langdurende ondersteuning</w:t>
      </w:r>
      <w:r w:rsidR="002C1858">
        <w:rPr>
          <w:rFonts w:eastAsiaTheme="minorEastAsia"/>
        </w:rPr>
        <w:t xml:space="preserve">. </w:t>
      </w:r>
      <w:r w:rsidRPr="7826E55D">
        <w:rPr>
          <w:rFonts w:eastAsiaTheme="minorEastAsia"/>
        </w:rPr>
        <w:t xml:space="preserve">Schoolbesturen ontvangen van het samenwerkingsverband middelen om de extra ondersteuning op scholen te realiseren. </w:t>
      </w:r>
    </w:p>
    <w:p w14:paraId="6B5D7FFF" w14:textId="64D1EB89" w:rsidR="00805124" w:rsidRDefault="669D7041" w:rsidP="7826E55D">
      <w:pPr>
        <w:rPr>
          <w:rFonts w:eastAsiaTheme="minorEastAsia"/>
        </w:rPr>
      </w:pPr>
      <w:r w:rsidRPr="7826E55D">
        <w:rPr>
          <w:rFonts w:eastAsiaTheme="minorEastAsia"/>
        </w:rPr>
        <w:t>Toch komt het soms voor dat het ondanks alle inspanningen niet meer lukt binnen de basisschool en de ontwikkeling stagneert. Dan i</w:t>
      </w:r>
      <w:r w:rsidR="26E06138" w:rsidRPr="7826E55D">
        <w:rPr>
          <w:rFonts w:eastAsiaTheme="minorEastAsia"/>
        </w:rPr>
        <w:t xml:space="preserve">s het mogelijk dat de school samen met ouder(s)/verzorger(s) zoekt naar een andere reguliere school die de gevraagde ondersteuning wel kan bieden. </w:t>
      </w:r>
      <w:r w:rsidR="207FB059" w:rsidRPr="7826E55D">
        <w:rPr>
          <w:rFonts w:eastAsiaTheme="minorEastAsia"/>
        </w:rPr>
        <w:t xml:space="preserve">Is </w:t>
      </w:r>
      <w:r w:rsidR="46D18412" w:rsidRPr="7826E55D">
        <w:rPr>
          <w:rFonts w:eastAsiaTheme="minorEastAsia"/>
        </w:rPr>
        <w:t>deze mogelijkhe</w:t>
      </w:r>
      <w:r w:rsidR="6A04A9A6" w:rsidRPr="7826E55D">
        <w:rPr>
          <w:rFonts w:eastAsiaTheme="minorEastAsia"/>
        </w:rPr>
        <w:t xml:space="preserve">id er niet </w:t>
      </w:r>
      <w:r w:rsidR="46D18412" w:rsidRPr="7826E55D">
        <w:rPr>
          <w:rFonts w:eastAsiaTheme="minorEastAsia"/>
        </w:rPr>
        <w:t>dan</w:t>
      </w:r>
      <w:r w:rsidR="164DC789" w:rsidRPr="7826E55D">
        <w:rPr>
          <w:rFonts w:eastAsiaTheme="minorEastAsia"/>
        </w:rPr>
        <w:t xml:space="preserve"> kan de school </w:t>
      </w:r>
      <w:r w:rsidR="675EB026" w:rsidRPr="7826E55D">
        <w:rPr>
          <w:rFonts w:eastAsiaTheme="minorEastAsia"/>
        </w:rPr>
        <w:t>in overleg met ouders besluiten</w:t>
      </w:r>
      <w:r w:rsidR="00BC5108" w:rsidRPr="7826E55D">
        <w:rPr>
          <w:rFonts w:eastAsiaTheme="minorEastAsia"/>
        </w:rPr>
        <w:t xml:space="preserve"> in een schoolondersteuningsteam</w:t>
      </w:r>
      <w:r w:rsidR="675EB026" w:rsidRPr="7826E55D">
        <w:rPr>
          <w:rFonts w:eastAsiaTheme="minorEastAsia"/>
        </w:rPr>
        <w:t xml:space="preserve"> om een aanvraag te doen voor het verkrijgen van een Toelaatbaarheidsverklaring (TLV</w:t>
      </w:r>
      <w:r w:rsidR="02FDFDE1" w:rsidRPr="68CBDA25">
        <w:rPr>
          <w:rFonts w:eastAsiaTheme="minorEastAsia"/>
        </w:rPr>
        <w:t xml:space="preserve"> )</w:t>
      </w:r>
      <w:r w:rsidR="675EB026" w:rsidRPr="7826E55D">
        <w:rPr>
          <w:rFonts w:eastAsiaTheme="minorEastAsia"/>
        </w:rPr>
        <w:t xml:space="preserve"> voor het Speciaal (Basis) Onderwijs. </w:t>
      </w:r>
    </w:p>
    <w:p w14:paraId="292DD487" w14:textId="32C54D71" w:rsidR="00805124" w:rsidRPr="00805124" w:rsidRDefault="2179CCA1" w:rsidP="6EE075FA">
      <w:pPr>
        <w:rPr>
          <w:rFonts w:eastAsiaTheme="minorEastAsia"/>
          <w:b/>
        </w:rPr>
      </w:pPr>
      <w:r w:rsidRPr="6EE075FA">
        <w:rPr>
          <w:rFonts w:eastAsiaTheme="minorEastAsia"/>
        </w:rPr>
        <w:t xml:space="preserve">De scholen zijn voor </w:t>
      </w:r>
      <w:r w:rsidR="705C411B" w:rsidRPr="6EE075FA">
        <w:rPr>
          <w:rFonts w:eastAsiaTheme="minorEastAsia"/>
        </w:rPr>
        <w:t xml:space="preserve">passend onderwijs </w:t>
      </w:r>
      <w:r w:rsidRPr="6EE075FA">
        <w:rPr>
          <w:rFonts w:eastAsiaTheme="minorEastAsia"/>
        </w:rPr>
        <w:t xml:space="preserve">aangesloten bij een samenwerkingsverband. Voor de scholen in de gemeenten Haaksbergen en Hof van Twente geldt dat zij horen bij het </w:t>
      </w:r>
      <w:r w:rsidRPr="000A11BD">
        <w:rPr>
          <w:rFonts w:eastAsiaTheme="minorEastAsia"/>
        </w:rPr>
        <w:t xml:space="preserve">Samenwerkingsverband </w:t>
      </w:r>
      <w:r w:rsidR="0077103B" w:rsidRPr="000A11BD">
        <w:t>Twente Oost PO</w:t>
      </w:r>
      <w:r w:rsidRPr="6EE075FA">
        <w:rPr>
          <w:rFonts w:eastAsiaTheme="minorEastAsia"/>
        </w:rPr>
        <w:t>, de scholen in Berkelland horen bij het Samenwerkingsverband I</w:t>
      </w:r>
      <w:r w:rsidR="1F0D5FA8" w:rsidRPr="6EE075FA">
        <w:rPr>
          <w:rFonts w:eastAsiaTheme="minorEastAsia"/>
        </w:rPr>
        <w:t>J</w:t>
      </w:r>
      <w:r w:rsidRPr="6EE075FA">
        <w:rPr>
          <w:rFonts w:eastAsiaTheme="minorEastAsia"/>
        </w:rPr>
        <w:t>ssel</w:t>
      </w:r>
      <w:r w:rsidR="6427BFFC" w:rsidRPr="6EE075FA">
        <w:rPr>
          <w:rFonts w:eastAsiaTheme="minorEastAsia"/>
        </w:rPr>
        <w:t>/</w:t>
      </w:r>
      <w:r w:rsidRPr="6EE075FA">
        <w:rPr>
          <w:rFonts w:eastAsiaTheme="minorEastAsia"/>
        </w:rPr>
        <w:t>Berkel. De werkwijzen van deze samenwerkingsverbanden zijn verschillend; waar mogelijk wordt op Keender niveau met elkaar afgestemd. Het Strategisch Beleidsplan van Keender, met de uitgangspunten eigenaarschap, vakmanschap, partnerschap, is hierbij leidend.</w:t>
      </w:r>
    </w:p>
    <w:p w14:paraId="7D99CA97" w14:textId="23BD61EF" w:rsidR="00805124" w:rsidRPr="00805124" w:rsidRDefault="705C411B" w:rsidP="628993EF">
      <w:pPr>
        <w:rPr>
          <w:rFonts w:eastAsiaTheme="minorEastAsia"/>
          <w:b/>
          <w:bCs/>
        </w:rPr>
      </w:pPr>
      <w:r w:rsidRPr="628993EF">
        <w:rPr>
          <w:rFonts w:eastAsiaTheme="minorEastAsia"/>
          <w:b/>
          <w:bCs/>
        </w:rPr>
        <w:t>Eigenaarschap</w:t>
      </w:r>
    </w:p>
    <w:p w14:paraId="17131969" w14:textId="77777777" w:rsidR="00AC3DC7" w:rsidRDefault="17B321C0" w:rsidP="628993EF">
      <w:pPr>
        <w:rPr>
          <w:rFonts w:eastAsiaTheme="minorEastAsia"/>
          <w:b/>
          <w:bCs/>
        </w:rPr>
      </w:pPr>
      <w:r w:rsidRPr="346D8C8D">
        <w:rPr>
          <w:rFonts w:eastAsiaTheme="minorEastAsia"/>
        </w:rPr>
        <w:t xml:space="preserve">De verantwoordelijkheid voor het bieden van passend onderwijs ligt bij de scholen en het schoolbestuur. </w:t>
      </w:r>
      <w:r w:rsidR="396DD10F" w:rsidRPr="346D8C8D">
        <w:rPr>
          <w:rFonts w:eastAsiaTheme="minorEastAsia"/>
        </w:rPr>
        <w:t xml:space="preserve">In het kader van dit strategisch beleidsplan is gekozen om de passend onderwijsmiddelen die niet op het niveau van het samenwerkingsverband worden ingezet, zo laag mogelijk in de organisatie </w:t>
      </w:r>
      <w:r w:rsidR="3524AF68" w:rsidRPr="346D8C8D">
        <w:rPr>
          <w:rFonts w:eastAsiaTheme="minorEastAsia"/>
        </w:rPr>
        <w:t>beschikbaar</w:t>
      </w:r>
      <w:r w:rsidR="396DD10F" w:rsidRPr="346D8C8D">
        <w:rPr>
          <w:rFonts w:eastAsiaTheme="minorEastAsia"/>
        </w:rPr>
        <w:t xml:space="preserve"> te </w:t>
      </w:r>
      <w:r w:rsidR="3524AF68" w:rsidRPr="346D8C8D">
        <w:rPr>
          <w:rFonts w:eastAsiaTheme="minorEastAsia"/>
        </w:rPr>
        <w:t>stellen</w:t>
      </w:r>
      <w:r w:rsidR="396DD10F" w:rsidRPr="346D8C8D">
        <w:rPr>
          <w:rFonts w:eastAsiaTheme="minorEastAsia"/>
        </w:rPr>
        <w:t>.</w:t>
      </w:r>
      <w:r w:rsidR="0AE25223" w:rsidRPr="346D8C8D">
        <w:rPr>
          <w:rFonts w:eastAsiaTheme="minorEastAsia"/>
        </w:rPr>
        <w:t xml:space="preserve"> </w:t>
      </w:r>
      <w:r w:rsidR="396DD10F" w:rsidRPr="346D8C8D">
        <w:rPr>
          <w:rFonts w:eastAsiaTheme="minorEastAsia"/>
        </w:rPr>
        <w:t>Dit betekent dat het meeste geld voor passend onderwijs</w:t>
      </w:r>
      <w:r w:rsidR="4FDB6A07" w:rsidRPr="346D8C8D">
        <w:rPr>
          <w:rFonts w:eastAsiaTheme="minorEastAsia"/>
        </w:rPr>
        <w:t xml:space="preserve"> </w:t>
      </w:r>
      <w:r w:rsidR="396DD10F" w:rsidRPr="346D8C8D">
        <w:rPr>
          <w:rFonts w:eastAsiaTheme="minorEastAsia"/>
        </w:rPr>
        <w:t>rechtstreeks naar de scholen gaat. Vanuit eigenaarschap zijn scholen zelf verantwoordelijk voor de wijze waarop deze middelen worden ingezet.</w:t>
      </w:r>
      <w:r w:rsidR="3524AF68" w:rsidRPr="346D8C8D">
        <w:rPr>
          <w:rFonts w:eastAsiaTheme="minorEastAsia"/>
        </w:rPr>
        <w:t xml:space="preserve"> De directeur is hiervoor eindverantwoordelijk.</w:t>
      </w:r>
      <w:r>
        <w:br/>
      </w:r>
    </w:p>
    <w:p w14:paraId="7CF95E53" w14:textId="294A00F2" w:rsidR="00805124" w:rsidRDefault="705C411B" w:rsidP="628993EF">
      <w:pPr>
        <w:rPr>
          <w:rFonts w:eastAsiaTheme="minorEastAsia"/>
          <w:b/>
          <w:bCs/>
        </w:rPr>
      </w:pPr>
      <w:r w:rsidRPr="628993EF">
        <w:rPr>
          <w:rFonts w:eastAsiaTheme="minorEastAsia"/>
          <w:b/>
          <w:bCs/>
        </w:rPr>
        <w:t>Vakmanschap</w:t>
      </w:r>
    </w:p>
    <w:p w14:paraId="05A49E27" w14:textId="51F96318" w:rsidR="00805124" w:rsidRDefault="705C411B" w:rsidP="06685610">
      <w:pPr>
        <w:rPr>
          <w:rFonts w:eastAsiaTheme="minorEastAsia"/>
        </w:rPr>
      </w:pPr>
      <w:r w:rsidRPr="06685610">
        <w:rPr>
          <w:rFonts w:eastAsiaTheme="minorEastAsia"/>
        </w:rPr>
        <w:t>Om de basisondersteuning te bieden, beschikt de school over een team van o.a. leerkrachten, een intern begeleider,</w:t>
      </w:r>
      <w:r w:rsidR="52D245B6" w:rsidRPr="06685610">
        <w:rPr>
          <w:rFonts w:eastAsiaTheme="minorEastAsia"/>
        </w:rPr>
        <w:t xml:space="preserve"> eventuele</w:t>
      </w:r>
      <w:r w:rsidRPr="06685610">
        <w:rPr>
          <w:rFonts w:eastAsiaTheme="minorEastAsia"/>
        </w:rPr>
        <w:t xml:space="preserve"> onderwijsassistenten en directie. Deze mensen volgen regelmatig scholing om zoveel mogelijk tegemoet te kunnen komen aan de onderwijsbehoeften van de </w:t>
      </w:r>
      <w:r w:rsidR="5A80AB2F" w:rsidRPr="06685610">
        <w:rPr>
          <w:rFonts w:eastAsiaTheme="minorEastAsia"/>
        </w:rPr>
        <w:t>kinderen</w:t>
      </w:r>
      <w:r w:rsidRPr="06685610">
        <w:rPr>
          <w:rFonts w:eastAsiaTheme="minorEastAsia"/>
        </w:rPr>
        <w:t>. Ook is er sprake van collegiale consultatie en onderlinge samenwerking.</w:t>
      </w:r>
    </w:p>
    <w:p w14:paraId="1753E55C" w14:textId="73A76BA0" w:rsidR="00805124" w:rsidRPr="00BC5108" w:rsidRDefault="705C411B" w:rsidP="44B64F0A">
      <w:pPr>
        <w:rPr>
          <w:rFonts w:eastAsiaTheme="minorEastAsia"/>
          <w:strike/>
        </w:rPr>
      </w:pPr>
      <w:r w:rsidRPr="44B64F0A">
        <w:rPr>
          <w:rFonts w:eastAsiaTheme="minorEastAsia"/>
        </w:rPr>
        <w:t xml:space="preserve">De </w:t>
      </w:r>
      <w:r w:rsidR="52D245B6" w:rsidRPr="44B64F0A">
        <w:rPr>
          <w:rFonts w:eastAsiaTheme="minorEastAsia"/>
        </w:rPr>
        <w:t>vrij in te zetten</w:t>
      </w:r>
      <w:r w:rsidR="52D245B6" w:rsidRPr="44B64F0A">
        <w:rPr>
          <w:rFonts w:eastAsiaTheme="minorEastAsia"/>
          <w:color w:val="FF0000"/>
        </w:rPr>
        <w:t xml:space="preserve"> </w:t>
      </w:r>
      <w:r w:rsidRPr="44B64F0A">
        <w:rPr>
          <w:rFonts w:eastAsiaTheme="minorEastAsia"/>
        </w:rPr>
        <w:t>middelen voor passend onderwijs kunnen op diverse manier</w:t>
      </w:r>
      <w:r w:rsidR="00BF54AF" w:rsidRPr="44B64F0A">
        <w:rPr>
          <w:rFonts w:eastAsiaTheme="minorEastAsia"/>
        </w:rPr>
        <w:t>en</w:t>
      </w:r>
      <w:r w:rsidRPr="44B64F0A">
        <w:rPr>
          <w:rFonts w:eastAsiaTheme="minorEastAsia"/>
        </w:rPr>
        <w:t xml:space="preserve"> door de school worden ingezet. Hierbij kan de school o.a.</w:t>
      </w:r>
      <w:r w:rsidR="009167AB" w:rsidRPr="44B64F0A">
        <w:rPr>
          <w:rFonts w:eastAsiaTheme="minorEastAsia"/>
        </w:rPr>
        <w:t xml:space="preserve"> denken aan</w:t>
      </w:r>
      <w:r w:rsidR="0077103B" w:rsidRPr="44B64F0A">
        <w:rPr>
          <w:rFonts w:eastAsiaTheme="minorEastAsia"/>
        </w:rPr>
        <w:t xml:space="preserve">: </w:t>
      </w:r>
    </w:p>
    <w:p w14:paraId="0892ADD4" w14:textId="77777777" w:rsidR="00805124" w:rsidRDefault="705C411B" w:rsidP="628993EF">
      <w:pPr>
        <w:pStyle w:val="Lijstalinea"/>
        <w:numPr>
          <w:ilvl w:val="0"/>
          <w:numId w:val="1"/>
        </w:numPr>
        <w:rPr>
          <w:rFonts w:eastAsiaTheme="minorEastAsia"/>
        </w:rPr>
      </w:pPr>
      <w:r w:rsidRPr="628993EF">
        <w:rPr>
          <w:rFonts w:eastAsiaTheme="minorEastAsia"/>
        </w:rPr>
        <w:t>Groepsondersteuning, leerkrachtondersteuning, onderwijsassistent</w:t>
      </w:r>
    </w:p>
    <w:p w14:paraId="7E23425A" w14:textId="77777777" w:rsidR="00600750" w:rsidRDefault="0530ABB1" w:rsidP="628993EF">
      <w:pPr>
        <w:pStyle w:val="Lijstalinea"/>
        <w:numPr>
          <w:ilvl w:val="0"/>
          <w:numId w:val="1"/>
        </w:numPr>
        <w:rPr>
          <w:rFonts w:eastAsiaTheme="minorEastAsia"/>
        </w:rPr>
      </w:pPr>
      <w:r w:rsidRPr="628993EF">
        <w:rPr>
          <w:rFonts w:eastAsiaTheme="minorEastAsia"/>
        </w:rPr>
        <w:t>Specifieke leermiddelen</w:t>
      </w:r>
    </w:p>
    <w:p w14:paraId="29B57A92" w14:textId="66F76DFB" w:rsidR="00805124" w:rsidRDefault="705C411B" w:rsidP="002D0780">
      <w:pPr>
        <w:pStyle w:val="Lijstalinea"/>
        <w:numPr>
          <w:ilvl w:val="0"/>
          <w:numId w:val="1"/>
        </w:numPr>
        <w:jc w:val="both"/>
        <w:rPr>
          <w:rFonts w:eastAsiaTheme="minorEastAsia"/>
        </w:rPr>
      </w:pPr>
      <w:r w:rsidRPr="628993EF">
        <w:rPr>
          <w:rFonts w:eastAsiaTheme="minorEastAsia"/>
        </w:rPr>
        <w:t xml:space="preserve">Orthopedagoog </w:t>
      </w:r>
      <w:r w:rsidR="009167AB">
        <w:rPr>
          <w:rFonts w:eastAsiaTheme="minorEastAsia"/>
        </w:rPr>
        <w:t xml:space="preserve"> </w:t>
      </w:r>
    </w:p>
    <w:p w14:paraId="322C00E4" w14:textId="3D431EB6" w:rsidR="00805124" w:rsidRDefault="705C411B" w:rsidP="628993EF">
      <w:pPr>
        <w:pStyle w:val="Lijstalinea"/>
        <w:numPr>
          <w:ilvl w:val="0"/>
          <w:numId w:val="1"/>
        </w:numPr>
        <w:rPr>
          <w:rFonts w:eastAsiaTheme="minorEastAsia"/>
        </w:rPr>
      </w:pPr>
      <w:r w:rsidRPr="628993EF">
        <w:rPr>
          <w:rFonts w:eastAsiaTheme="minorEastAsia"/>
        </w:rPr>
        <w:lastRenderedPageBreak/>
        <w:t xml:space="preserve">Ambulant begeleider </w:t>
      </w:r>
      <w:r w:rsidR="009167AB" w:rsidRPr="000A11BD">
        <w:rPr>
          <w:rFonts w:eastAsiaTheme="minorEastAsia"/>
        </w:rPr>
        <w:t xml:space="preserve">of onderwijscoach </w:t>
      </w:r>
    </w:p>
    <w:p w14:paraId="5D2AFA1A" w14:textId="48433FD2" w:rsidR="00600750" w:rsidRDefault="0530ABB1" w:rsidP="628993EF">
      <w:pPr>
        <w:pStyle w:val="Lijstalinea"/>
        <w:numPr>
          <w:ilvl w:val="0"/>
          <w:numId w:val="1"/>
        </w:numPr>
        <w:rPr>
          <w:rFonts w:eastAsiaTheme="minorEastAsia"/>
        </w:rPr>
      </w:pPr>
      <w:r w:rsidRPr="628993EF">
        <w:rPr>
          <w:rFonts w:eastAsiaTheme="minorEastAsia"/>
        </w:rPr>
        <w:t>Extern onderzoek (bv. psychologisch onderzoek)</w:t>
      </w:r>
    </w:p>
    <w:p w14:paraId="20FDBE4F" w14:textId="48B0A3D1" w:rsidR="002C1858" w:rsidRPr="00AC3DC7" w:rsidRDefault="002C1858" w:rsidP="44B64F0A">
      <w:pPr>
        <w:rPr>
          <w:rFonts w:eastAsiaTheme="minorEastAsia"/>
        </w:rPr>
      </w:pPr>
      <w:r w:rsidRPr="00AC3DC7">
        <w:rPr>
          <w:rFonts w:eastAsiaTheme="minorEastAsia"/>
        </w:rPr>
        <w:t xml:space="preserve">Het vinden van de juiste ondersteuning is vaak een gezamenlijke zoektocht van ouders en school. </w:t>
      </w:r>
    </w:p>
    <w:p w14:paraId="56F43FC4" w14:textId="50E3EEA4" w:rsidR="002D0780" w:rsidRPr="000A11BD" w:rsidRDefault="002C1858" w:rsidP="06685610">
      <w:pPr>
        <w:rPr>
          <w:rFonts w:eastAsiaTheme="minorEastAsia"/>
        </w:rPr>
      </w:pPr>
      <w:r w:rsidRPr="00AC3DC7">
        <w:rPr>
          <w:rFonts w:eastAsiaTheme="minorEastAsia"/>
        </w:rPr>
        <w:t xml:space="preserve">De </w:t>
      </w:r>
      <w:r w:rsidR="002D0780" w:rsidRPr="00AC3DC7">
        <w:rPr>
          <w:rFonts w:eastAsiaTheme="minorEastAsia"/>
        </w:rPr>
        <w:t>middelen</w:t>
      </w:r>
      <w:r w:rsidR="00BF4108" w:rsidRPr="06685610">
        <w:rPr>
          <w:rFonts w:eastAsiaTheme="minorEastAsia"/>
        </w:rPr>
        <w:t xml:space="preserve"> worden </w:t>
      </w:r>
      <w:r w:rsidR="002D0780" w:rsidRPr="06685610">
        <w:rPr>
          <w:rFonts w:eastAsiaTheme="minorEastAsia"/>
        </w:rPr>
        <w:t xml:space="preserve">i.s.m. </w:t>
      </w:r>
      <w:r w:rsidR="00280BBD" w:rsidRPr="06685610">
        <w:rPr>
          <w:rFonts w:eastAsiaTheme="minorEastAsia"/>
        </w:rPr>
        <w:t xml:space="preserve">met de </w:t>
      </w:r>
      <w:r w:rsidR="00BF4108" w:rsidRPr="06685610">
        <w:rPr>
          <w:rFonts w:eastAsiaTheme="minorEastAsia"/>
        </w:rPr>
        <w:t xml:space="preserve">leerkracht, </w:t>
      </w:r>
      <w:r w:rsidR="00280BBD" w:rsidRPr="06685610">
        <w:rPr>
          <w:rFonts w:eastAsiaTheme="minorEastAsia"/>
        </w:rPr>
        <w:t>intern begeleider</w:t>
      </w:r>
      <w:r w:rsidR="00BF4108" w:rsidRPr="06685610">
        <w:rPr>
          <w:rFonts w:eastAsiaTheme="minorEastAsia"/>
        </w:rPr>
        <w:t xml:space="preserve"> en </w:t>
      </w:r>
      <w:r w:rsidR="00280BBD" w:rsidRPr="06685610">
        <w:rPr>
          <w:rFonts w:eastAsiaTheme="minorEastAsia"/>
        </w:rPr>
        <w:t>directie</w:t>
      </w:r>
      <w:r w:rsidR="00BF4108" w:rsidRPr="06685610">
        <w:rPr>
          <w:rFonts w:eastAsiaTheme="minorEastAsia"/>
        </w:rPr>
        <w:t xml:space="preserve"> ingezet. </w:t>
      </w:r>
    </w:p>
    <w:p w14:paraId="4F92BE59" w14:textId="77777777" w:rsidR="00600750" w:rsidRDefault="0530ABB1" w:rsidP="628993EF">
      <w:pPr>
        <w:rPr>
          <w:rFonts w:eastAsiaTheme="minorEastAsia"/>
          <w:b/>
          <w:bCs/>
        </w:rPr>
      </w:pPr>
      <w:r w:rsidRPr="628993EF">
        <w:rPr>
          <w:rFonts w:eastAsiaTheme="minorEastAsia"/>
          <w:b/>
          <w:bCs/>
        </w:rPr>
        <w:t>Partnerschap</w:t>
      </w:r>
    </w:p>
    <w:p w14:paraId="4B9D4C46" w14:textId="17029248" w:rsidR="00600750" w:rsidRDefault="0530ABB1" w:rsidP="304E552F">
      <w:pPr>
        <w:rPr>
          <w:rFonts w:eastAsiaTheme="minorEastAsia"/>
        </w:rPr>
      </w:pPr>
      <w:r w:rsidRPr="304E552F">
        <w:rPr>
          <w:rFonts w:eastAsiaTheme="minorEastAsia"/>
        </w:rPr>
        <w:t xml:space="preserve">Educatief partnerschap staat op alle scholen binnen Stichting Keender voorop. De samenwerking met ouders en </w:t>
      </w:r>
      <w:r w:rsidR="257CC7B5" w:rsidRPr="304E552F">
        <w:rPr>
          <w:rFonts w:eastAsiaTheme="minorEastAsia"/>
        </w:rPr>
        <w:t>kind</w:t>
      </w:r>
      <w:r w:rsidRPr="304E552F">
        <w:rPr>
          <w:rFonts w:eastAsiaTheme="minorEastAsia"/>
        </w:rPr>
        <w:t xml:space="preserve"> is van belang om tegemoet te kunnen komen aan de onderwijsbehoeften van de </w:t>
      </w:r>
      <w:r w:rsidR="2FBA8F8C" w:rsidRPr="304E552F">
        <w:rPr>
          <w:rFonts w:eastAsiaTheme="minorEastAsia"/>
        </w:rPr>
        <w:t>kinderen</w:t>
      </w:r>
      <w:r w:rsidRPr="304E552F">
        <w:rPr>
          <w:rFonts w:eastAsiaTheme="minorEastAsia"/>
        </w:rPr>
        <w:t>.</w:t>
      </w:r>
    </w:p>
    <w:p w14:paraId="6C840181" w14:textId="58AD24B1" w:rsidR="00E60802" w:rsidRDefault="3699EFF8" w:rsidP="00E60802">
      <w:pPr>
        <w:rPr>
          <w:rFonts w:eastAsiaTheme="minorEastAsia"/>
          <w:color w:val="00B050"/>
        </w:rPr>
      </w:pPr>
      <w:r w:rsidRPr="4272D68F">
        <w:rPr>
          <w:rFonts w:eastAsiaTheme="minorEastAsia"/>
        </w:rPr>
        <w:t xml:space="preserve">Daarnaast werken scholen samen met de andere Keender scholen, </w:t>
      </w:r>
      <w:r w:rsidR="3FEC5E1F" w:rsidRPr="4272D68F">
        <w:rPr>
          <w:rFonts w:eastAsiaTheme="minorEastAsia"/>
        </w:rPr>
        <w:t xml:space="preserve">maar </w:t>
      </w:r>
      <w:r w:rsidRPr="4272D68F">
        <w:rPr>
          <w:rFonts w:eastAsiaTheme="minorEastAsia"/>
        </w:rPr>
        <w:t>bv.</w:t>
      </w:r>
      <w:r w:rsidR="55278541" w:rsidRPr="4272D68F">
        <w:rPr>
          <w:rFonts w:eastAsiaTheme="minorEastAsia"/>
        </w:rPr>
        <w:t xml:space="preserve"> </w:t>
      </w:r>
      <w:r w:rsidR="4BB06F0D" w:rsidRPr="4272D68F">
        <w:rPr>
          <w:rFonts w:eastAsiaTheme="minorEastAsia"/>
        </w:rPr>
        <w:t xml:space="preserve">ook met </w:t>
      </w:r>
      <w:r w:rsidR="55278541" w:rsidRPr="4272D68F">
        <w:rPr>
          <w:rFonts w:eastAsiaTheme="minorEastAsia"/>
        </w:rPr>
        <w:t>Jeugdgezondheidszorg en maatschappelijk werk,</w:t>
      </w:r>
      <w:r w:rsidRPr="4272D68F">
        <w:rPr>
          <w:rFonts w:eastAsiaTheme="minorEastAsia"/>
        </w:rPr>
        <w:t xml:space="preserve"> voorschoolse instanties, het voortgezet onderwijs, </w:t>
      </w:r>
    </w:p>
    <w:p w14:paraId="53F6801B" w14:textId="7C0E7A27" w:rsidR="00094E16" w:rsidRDefault="00094E16" w:rsidP="628993EF">
      <w:pPr>
        <w:rPr>
          <w:rFonts w:eastAsiaTheme="minorEastAsia"/>
          <w:color w:val="00B050"/>
        </w:rPr>
      </w:pPr>
    </w:p>
    <w:sectPr w:rsidR="0009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50B"/>
    <w:multiLevelType w:val="hybridMultilevel"/>
    <w:tmpl w:val="849C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458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45"/>
    <w:rsid w:val="00007E08"/>
    <w:rsid w:val="00054905"/>
    <w:rsid w:val="0006766E"/>
    <w:rsid w:val="00080533"/>
    <w:rsid w:val="00094E16"/>
    <w:rsid w:val="000A11BD"/>
    <w:rsid w:val="000B7812"/>
    <w:rsid w:val="000D3A4A"/>
    <w:rsid w:val="000E02C5"/>
    <w:rsid w:val="000E3AA3"/>
    <w:rsid w:val="00107006"/>
    <w:rsid w:val="00110835"/>
    <w:rsid w:val="001234C7"/>
    <w:rsid w:val="001436AA"/>
    <w:rsid w:val="001448F9"/>
    <w:rsid w:val="00146DCF"/>
    <w:rsid w:val="00146ED0"/>
    <w:rsid w:val="00155235"/>
    <w:rsid w:val="00191BD4"/>
    <w:rsid w:val="001A68CC"/>
    <w:rsid w:val="001A7C8D"/>
    <w:rsid w:val="001D547E"/>
    <w:rsid w:val="001F38D3"/>
    <w:rsid w:val="001F6DC6"/>
    <w:rsid w:val="00253F6A"/>
    <w:rsid w:val="0026107B"/>
    <w:rsid w:val="00262A6C"/>
    <w:rsid w:val="00266932"/>
    <w:rsid w:val="0027277D"/>
    <w:rsid w:val="002763A6"/>
    <w:rsid w:val="00280BBD"/>
    <w:rsid w:val="002A65A4"/>
    <w:rsid w:val="002C1858"/>
    <w:rsid w:val="002D0780"/>
    <w:rsid w:val="002D26A8"/>
    <w:rsid w:val="002D4EA2"/>
    <w:rsid w:val="002D6799"/>
    <w:rsid w:val="002E12BF"/>
    <w:rsid w:val="00315AF9"/>
    <w:rsid w:val="003201E8"/>
    <w:rsid w:val="00337B08"/>
    <w:rsid w:val="00347FE4"/>
    <w:rsid w:val="00355DA4"/>
    <w:rsid w:val="003D746C"/>
    <w:rsid w:val="003F0A9D"/>
    <w:rsid w:val="003F0D33"/>
    <w:rsid w:val="00444CEE"/>
    <w:rsid w:val="00453D47"/>
    <w:rsid w:val="00471451"/>
    <w:rsid w:val="004A02BA"/>
    <w:rsid w:val="004A4740"/>
    <w:rsid w:val="004A7C82"/>
    <w:rsid w:val="004B3ADD"/>
    <w:rsid w:val="004D016B"/>
    <w:rsid w:val="00522264"/>
    <w:rsid w:val="00552773"/>
    <w:rsid w:val="005545AC"/>
    <w:rsid w:val="00586A43"/>
    <w:rsid w:val="005D7064"/>
    <w:rsid w:val="005D7392"/>
    <w:rsid w:val="00600750"/>
    <w:rsid w:val="00633E45"/>
    <w:rsid w:val="00651AF4"/>
    <w:rsid w:val="00655D84"/>
    <w:rsid w:val="00697228"/>
    <w:rsid w:val="006E21CD"/>
    <w:rsid w:val="006F6E85"/>
    <w:rsid w:val="00703DC3"/>
    <w:rsid w:val="0073546C"/>
    <w:rsid w:val="00742780"/>
    <w:rsid w:val="0077103B"/>
    <w:rsid w:val="00785549"/>
    <w:rsid w:val="007871BD"/>
    <w:rsid w:val="007E7A81"/>
    <w:rsid w:val="00805124"/>
    <w:rsid w:val="008515EE"/>
    <w:rsid w:val="00860C9A"/>
    <w:rsid w:val="008B0980"/>
    <w:rsid w:val="008B1908"/>
    <w:rsid w:val="008B4D13"/>
    <w:rsid w:val="008C4113"/>
    <w:rsid w:val="008F019D"/>
    <w:rsid w:val="008F1457"/>
    <w:rsid w:val="008F5303"/>
    <w:rsid w:val="00905E82"/>
    <w:rsid w:val="009167AB"/>
    <w:rsid w:val="00972F86"/>
    <w:rsid w:val="009823E7"/>
    <w:rsid w:val="00985523"/>
    <w:rsid w:val="00995D13"/>
    <w:rsid w:val="009E0685"/>
    <w:rsid w:val="009E4F27"/>
    <w:rsid w:val="009E5CF3"/>
    <w:rsid w:val="00A26D86"/>
    <w:rsid w:val="00A66F34"/>
    <w:rsid w:val="00A7101B"/>
    <w:rsid w:val="00A750F7"/>
    <w:rsid w:val="00A75A03"/>
    <w:rsid w:val="00A80D71"/>
    <w:rsid w:val="00A838FB"/>
    <w:rsid w:val="00A97B81"/>
    <w:rsid w:val="00AC3DC7"/>
    <w:rsid w:val="00AD0D23"/>
    <w:rsid w:val="00B17EA6"/>
    <w:rsid w:val="00B27F4F"/>
    <w:rsid w:val="00B310B9"/>
    <w:rsid w:val="00B94D9E"/>
    <w:rsid w:val="00BA30B1"/>
    <w:rsid w:val="00BB2C62"/>
    <w:rsid w:val="00BC5108"/>
    <w:rsid w:val="00BC73FC"/>
    <w:rsid w:val="00BE1E10"/>
    <w:rsid w:val="00BE7ACF"/>
    <w:rsid w:val="00BF4108"/>
    <w:rsid w:val="00BF54AF"/>
    <w:rsid w:val="00C00FE4"/>
    <w:rsid w:val="00C107A7"/>
    <w:rsid w:val="00C23C6D"/>
    <w:rsid w:val="00C40FC5"/>
    <w:rsid w:val="00C5552D"/>
    <w:rsid w:val="00C829C4"/>
    <w:rsid w:val="00CE4D7E"/>
    <w:rsid w:val="00D024EA"/>
    <w:rsid w:val="00D078FC"/>
    <w:rsid w:val="00D25457"/>
    <w:rsid w:val="00D31B51"/>
    <w:rsid w:val="00D447F2"/>
    <w:rsid w:val="00D6676D"/>
    <w:rsid w:val="00D66CA6"/>
    <w:rsid w:val="00D750C4"/>
    <w:rsid w:val="00DA7204"/>
    <w:rsid w:val="00DC0F6B"/>
    <w:rsid w:val="00DC449F"/>
    <w:rsid w:val="00E1736A"/>
    <w:rsid w:val="00E302BD"/>
    <w:rsid w:val="00E40410"/>
    <w:rsid w:val="00E60802"/>
    <w:rsid w:val="00E6102E"/>
    <w:rsid w:val="00EA293A"/>
    <w:rsid w:val="00EA622A"/>
    <w:rsid w:val="00EA7280"/>
    <w:rsid w:val="00EE0EBB"/>
    <w:rsid w:val="00F02947"/>
    <w:rsid w:val="00F12CD5"/>
    <w:rsid w:val="00F2470A"/>
    <w:rsid w:val="00F36459"/>
    <w:rsid w:val="00F451EE"/>
    <w:rsid w:val="00F95505"/>
    <w:rsid w:val="00FB613D"/>
    <w:rsid w:val="00FC24AF"/>
    <w:rsid w:val="011FDDEF"/>
    <w:rsid w:val="01DDA2A5"/>
    <w:rsid w:val="01EE59D4"/>
    <w:rsid w:val="024F46AC"/>
    <w:rsid w:val="026A15FB"/>
    <w:rsid w:val="0283BD68"/>
    <w:rsid w:val="02D94D83"/>
    <w:rsid w:val="02FDFDE1"/>
    <w:rsid w:val="030EB32B"/>
    <w:rsid w:val="031BD753"/>
    <w:rsid w:val="031FCFCA"/>
    <w:rsid w:val="032D8BAB"/>
    <w:rsid w:val="03AFAE64"/>
    <w:rsid w:val="03DE82BE"/>
    <w:rsid w:val="0405C771"/>
    <w:rsid w:val="0437B7B2"/>
    <w:rsid w:val="0493103E"/>
    <w:rsid w:val="0530ABB1"/>
    <w:rsid w:val="053B44A7"/>
    <w:rsid w:val="05C8756E"/>
    <w:rsid w:val="05D87170"/>
    <w:rsid w:val="05FDCA10"/>
    <w:rsid w:val="061A4131"/>
    <w:rsid w:val="06685610"/>
    <w:rsid w:val="075202D4"/>
    <w:rsid w:val="07ACF617"/>
    <w:rsid w:val="08228FDC"/>
    <w:rsid w:val="08279A2C"/>
    <w:rsid w:val="082A3387"/>
    <w:rsid w:val="087CB28C"/>
    <w:rsid w:val="09101232"/>
    <w:rsid w:val="0938B996"/>
    <w:rsid w:val="09AE5AD1"/>
    <w:rsid w:val="0A489466"/>
    <w:rsid w:val="0A4B087C"/>
    <w:rsid w:val="0A704488"/>
    <w:rsid w:val="0AA633A9"/>
    <w:rsid w:val="0AE25223"/>
    <w:rsid w:val="0B0E96B3"/>
    <w:rsid w:val="0C782666"/>
    <w:rsid w:val="0DE378D4"/>
    <w:rsid w:val="0E011D3A"/>
    <w:rsid w:val="0E3A4CD2"/>
    <w:rsid w:val="0E5479B1"/>
    <w:rsid w:val="0EE078C7"/>
    <w:rsid w:val="0F087900"/>
    <w:rsid w:val="0F2989C7"/>
    <w:rsid w:val="0F6CC3E0"/>
    <w:rsid w:val="1046F8E6"/>
    <w:rsid w:val="11492A4A"/>
    <w:rsid w:val="117F86BE"/>
    <w:rsid w:val="12E0083F"/>
    <w:rsid w:val="12FA0482"/>
    <w:rsid w:val="13CF46A3"/>
    <w:rsid w:val="142BEC4B"/>
    <w:rsid w:val="15A83C7C"/>
    <w:rsid w:val="164CA508"/>
    <w:rsid w:val="164DC789"/>
    <w:rsid w:val="167330DB"/>
    <w:rsid w:val="16DD9B6D"/>
    <w:rsid w:val="171D3687"/>
    <w:rsid w:val="17691DE2"/>
    <w:rsid w:val="17842898"/>
    <w:rsid w:val="178DCD3D"/>
    <w:rsid w:val="17B321C0"/>
    <w:rsid w:val="17EBF5D2"/>
    <w:rsid w:val="1801A0FC"/>
    <w:rsid w:val="18110AD3"/>
    <w:rsid w:val="18A5D3D3"/>
    <w:rsid w:val="1924E68F"/>
    <w:rsid w:val="19C5B599"/>
    <w:rsid w:val="1A36EA02"/>
    <w:rsid w:val="1A8D07C4"/>
    <w:rsid w:val="1C4C6869"/>
    <w:rsid w:val="1CD683BA"/>
    <w:rsid w:val="1D0EBB13"/>
    <w:rsid w:val="1D245A7B"/>
    <w:rsid w:val="1DBA2AD9"/>
    <w:rsid w:val="1DCF43EB"/>
    <w:rsid w:val="1DED359B"/>
    <w:rsid w:val="1EBA26D5"/>
    <w:rsid w:val="1EC2A4AC"/>
    <w:rsid w:val="1EE44E97"/>
    <w:rsid w:val="1F0D5FA8"/>
    <w:rsid w:val="1F9540C8"/>
    <w:rsid w:val="1F9D802E"/>
    <w:rsid w:val="1FCC07E8"/>
    <w:rsid w:val="20602C21"/>
    <w:rsid w:val="207FB059"/>
    <w:rsid w:val="20A2D8D0"/>
    <w:rsid w:val="20F67BB6"/>
    <w:rsid w:val="2179CCA1"/>
    <w:rsid w:val="21A02DC6"/>
    <w:rsid w:val="21B91C09"/>
    <w:rsid w:val="21D4999B"/>
    <w:rsid w:val="22288B5C"/>
    <w:rsid w:val="22800CF3"/>
    <w:rsid w:val="234B062C"/>
    <w:rsid w:val="23B3F09B"/>
    <w:rsid w:val="23EA0FD3"/>
    <w:rsid w:val="252865E2"/>
    <w:rsid w:val="255448C9"/>
    <w:rsid w:val="257CC7B5"/>
    <w:rsid w:val="25DFC4F9"/>
    <w:rsid w:val="263F6588"/>
    <w:rsid w:val="26E06138"/>
    <w:rsid w:val="26E25B9D"/>
    <w:rsid w:val="2788309E"/>
    <w:rsid w:val="27B7F5F2"/>
    <w:rsid w:val="285FD18A"/>
    <w:rsid w:val="28F051EE"/>
    <w:rsid w:val="291B38FA"/>
    <w:rsid w:val="29978E52"/>
    <w:rsid w:val="29FF6306"/>
    <w:rsid w:val="2A63BC6C"/>
    <w:rsid w:val="2AE6B4CB"/>
    <w:rsid w:val="2AF76560"/>
    <w:rsid w:val="2AFB860F"/>
    <w:rsid w:val="2D427D23"/>
    <w:rsid w:val="2D6E2107"/>
    <w:rsid w:val="2DA6D176"/>
    <w:rsid w:val="2DF82E8E"/>
    <w:rsid w:val="2E718412"/>
    <w:rsid w:val="2F09F168"/>
    <w:rsid w:val="2FBA8F8C"/>
    <w:rsid w:val="2FE0A646"/>
    <w:rsid w:val="304E552F"/>
    <w:rsid w:val="30CFE1FB"/>
    <w:rsid w:val="316A12DE"/>
    <w:rsid w:val="31721E0E"/>
    <w:rsid w:val="31F8F9F3"/>
    <w:rsid w:val="321DD12C"/>
    <w:rsid w:val="322F7139"/>
    <w:rsid w:val="329DA09F"/>
    <w:rsid w:val="32BCD730"/>
    <w:rsid w:val="338EEA8A"/>
    <w:rsid w:val="3409D31F"/>
    <w:rsid w:val="346D8C8D"/>
    <w:rsid w:val="350AE260"/>
    <w:rsid w:val="350DC183"/>
    <w:rsid w:val="3514A96F"/>
    <w:rsid w:val="3524AF68"/>
    <w:rsid w:val="353288E9"/>
    <w:rsid w:val="3539A08E"/>
    <w:rsid w:val="353D69CC"/>
    <w:rsid w:val="354D384A"/>
    <w:rsid w:val="3584265A"/>
    <w:rsid w:val="35884A70"/>
    <w:rsid w:val="35F04229"/>
    <w:rsid w:val="3640273E"/>
    <w:rsid w:val="3699EFF8"/>
    <w:rsid w:val="36D3326E"/>
    <w:rsid w:val="3709CAFB"/>
    <w:rsid w:val="3735EFA8"/>
    <w:rsid w:val="37652049"/>
    <w:rsid w:val="377B0F24"/>
    <w:rsid w:val="38D8AEA0"/>
    <w:rsid w:val="38E599AA"/>
    <w:rsid w:val="38F63C0C"/>
    <w:rsid w:val="396DD10F"/>
    <w:rsid w:val="39D46BCC"/>
    <w:rsid w:val="3A5D482E"/>
    <w:rsid w:val="3AB2AFE6"/>
    <w:rsid w:val="3B0648C7"/>
    <w:rsid w:val="3BBFD510"/>
    <w:rsid w:val="3BE16036"/>
    <w:rsid w:val="3C9134AD"/>
    <w:rsid w:val="3D8CCC01"/>
    <w:rsid w:val="3DE1352D"/>
    <w:rsid w:val="3DE3861E"/>
    <w:rsid w:val="3E353BE4"/>
    <w:rsid w:val="3E3D296A"/>
    <w:rsid w:val="3E5A58DE"/>
    <w:rsid w:val="3F88F4E9"/>
    <w:rsid w:val="3FC42A01"/>
    <w:rsid w:val="3FE11FE8"/>
    <w:rsid w:val="3FEC5E1F"/>
    <w:rsid w:val="3FFC7EFA"/>
    <w:rsid w:val="40C17BFA"/>
    <w:rsid w:val="40FB29A4"/>
    <w:rsid w:val="410E7214"/>
    <w:rsid w:val="4120F65D"/>
    <w:rsid w:val="41B94CAC"/>
    <w:rsid w:val="4237B4C4"/>
    <w:rsid w:val="4272D68F"/>
    <w:rsid w:val="429CC96C"/>
    <w:rsid w:val="429E05C5"/>
    <w:rsid w:val="42AB8AD5"/>
    <w:rsid w:val="42AE54D0"/>
    <w:rsid w:val="44737CC6"/>
    <w:rsid w:val="44B64F0A"/>
    <w:rsid w:val="4503F0CA"/>
    <w:rsid w:val="45CD1F41"/>
    <w:rsid w:val="45E36E1B"/>
    <w:rsid w:val="45E43641"/>
    <w:rsid w:val="4604BA48"/>
    <w:rsid w:val="46153273"/>
    <w:rsid w:val="46D18412"/>
    <w:rsid w:val="4746D32D"/>
    <w:rsid w:val="48B6B8C0"/>
    <w:rsid w:val="495DE91A"/>
    <w:rsid w:val="497D6138"/>
    <w:rsid w:val="49E2504C"/>
    <w:rsid w:val="4A01C684"/>
    <w:rsid w:val="4A1AE29B"/>
    <w:rsid w:val="4A5204E5"/>
    <w:rsid w:val="4A814713"/>
    <w:rsid w:val="4A89C633"/>
    <w:rsid w:val="4AB899DD"/>
    <w:rsid w:val="4B5BA528"/>
    <w:rsid w:val="4B9193DA"/>
    <w:rsid w:val="4BB06F0D"/>
    <w:rsid w:val="4BCCAAC3"/>
    <w:rsid w:val="4C1B9C29"/>
    <w:rsid w:val="4C83E313"/>
    <w:rsid w:val="4C8D79B3"/>
    <w:rsid w:val="4C9B261C"/>
    <w:rsid w:val="4E3A24D7"/>
    <w:rsid w:val="4E3B7758"/>
    <w:rsid w:val="4E50C578"/>
    <w:rsid w:val="4EFA46F2"/>
    <w:rsid w:val="4F347AD9"/>
    <w:rsid w:val="4FB71005"/>
    <w:rsid w:val="4FB971EC"/>
    <w:rsid w:val="4FDB6A07"/>
    <w:rsid w:val="5022CD54"/>
    <w:rsid w:val="514002BA"/>
    <w:rsid w:val="51642B89"/>
    <w:rsid w:val="518EF1FF"/>
    <w:rsid w:val="51B3AA60"/>
    <w:rsid w:val="51B434CC"/>
    <w:rsid w:val="51C0CF38"/>
    <w:rsid w:val="51FFFBF5"/>
    <w:rsid w:val="52089830"/>
    <w:rsid w:val="5298EFE1"/>
    <w:rsid w:val="52D245B6"/>
    <w:rsid w:val="52E5A1FF"/>
    <w:rsid w:val="53597D55"/>
    <w:rsid w:val="54227FA2"/>
    <w:rsid w:val="54706D5D"/>
    <w:rsid w:val="5516631C"/>
    <w:rsid w:val="55278541"/>
    <w:rsid w:val="55478BFC"/>
    <w:rsid w:val="55B843C8"/>
    <w:rsid w:val="55EDAA28"/>
    <w:rsid w:val="56CFC2D3"/>
    <w:rsid w:val="5742BBA9"/>
    <w:rsid w:val="5930813E"/>
    <w:rsid w:val="59699C46"/>
    <w:rsid w:val="59B6BACB"/>
    <w:rsid w:val="59D54165"/>
    <w:rsid w:val="59D8CBBB"/>
    <w:rsid w:val="5A80AB2F"/>
    <w:rsid w:val="5B0A979A"/>
    <w:rsid w:val="5B648F3A"/>
    <w:rsid w:val="5C8BAA4A"/>
    <w:rsid w:val="5D07E0BA"/>
    <w:rsid w:val="5D253A79"/>
    <w:rsid w:val="5D321B52"/>
    <w:rsid w:val="5D432B7B"/>
    <w:rsid w:val="5D6758B9"/>
    <w:rsid w:val="5DAD61CA"/>
    <w:rsid w:val="5DE1F3F9"/>
    <w:rsid w:val="5E561EE3"/>
    <w:rsid w:val="5E8BC62F"/>
    <w:rsid w:val="5EC198F2"/>
    <w:rsid w:val="6038D167"/>
    <w:rsid w:val="603C7E36"/>
    <w:rsid w:val="60DFDBF5"/>
    <w:rsid w:val="6121BDF8"/>
    <w:rsid w:val="615D5D53"/>
    <w:rsid w:val="62169C9E"/>
    <w:rsid w:val="622EC278"/>
    <w:rsid w:val="628993EF"/>
    <w:rsid w:val="628CCFB8"/>
    <w:rsid w:val="62D86E6D"/>
    <w:rsid w:val="62E6C498"/>
    <w:rsid w:val="63064D1E"/>
    <w:rsid w:val="63CF0CF7"/>
    <w:rsid w:val="6427BFFC"/>
    <w:rsid w:val="64A355F2"/>
    <w:rsid w:val="65299AB8"/>
    <w:rsid w:val="65407C62"/>
    <w:rsid w:val="65DE6B6B"/>
    <w:rsid w:val="65E9A193"/>
    <w:rsid w:val="65FF4E04"/>
    <w:rsid w:val="669D7041"/>
    <w:rsid w:val="66DFD5AA"/>
    <w:rsid w:val="66FD7BFB"/>
    <w:rsid w:val="6713AC34"/>
    <w:rsid w:val="67333241"/>
    <w:rsid w:val="674601FE"/>
    <w:rsid w:val="675C09A0"/>
    <w:rsid w:val="675EB026"/>
    <w:rsid w:val="676FDE4A"/>
    <w:rsid w:val="67DB880C"/>
    <w:rsid w:val="67E93A05"/>
    <w:rsid w:val="686F3A5D"/>
    <w:rsid w:val="688C10AB"/>
    <w:rsid w:val="68A91E19"/>
    <w:rsid w:val="68CBDA25"/>
    <w:rsid w:val="696E26CA"/>
    <w:rsid w:val="69E6D029"/>
    <w:rsid w:val="6A04A9A6"/>
    <w:rsid w:val="6A9FC520"/>
    <w:rsid w:val="6B1D90D2"/>
    <w:rsid w:val="6B6BED0D"/>
    <w:rsid w:val="6C5B0B71"/>
    <w:rsid w:val="6CA077CD"/>
    <w:rsid w:val="6CF06417"/>
    <w:rsid w:val="6D977426"/>
    <w:rsid w:val="6E97E58E"/>
    <w:rsid w:val="6EE075FA"/>
    <w:rsid w:val="6EF7B6CE"/>
    <w:rsid w:val="705C411B"/>
    <w:rsid w:val="708A392D"/>
    <w:rsid w:val="725F4CA0"/>
    <w:rsid w:val="7269D18D"/>
    <w:rsid w:val="72F0BDC4"/>
    <w:rsid w:val="738D0E58"/>
    <w:rsid w:val="73C0716D"/>
    <w:rsid w:val="73D744DF"/>
    <w:rsid w:val="75B6909F"/>
    <w:rsid w:val="75C24DA5"/>
    <w:rsid w:val="7615583D"/>
    <w:rsid w:val="765D87B3"/>
    <w:rsid w:val="77113A8C"/>
    <w:rsid w:val="777CB9DF"/>
    <w:rsid w:val="77D3030C"/>
    <w:rsid w:val="77F2F85F"/>
    <w:rsid w:val="78056AD3"/>
    <w:rsid w:val="7826E55D"/>
    <w:rsid w:val="78BFDCE7"/>
    <w:rsid w:val="79269A84"/>
    <w:rsid w:val="797D6312"/>
    <w:rsid w:val="79D74BC6"/>
    <w:rsid w:val="79E7DC3B"/>
    <w:rsid w:val="7A0AA8BB"/>
    <w:rsid w:val="7A4E497C"/>
    <w:rsid w:val="7AEBFB3F"/>
    <w:rsid w:val="7AFB81E9"/>
    <w:rsid w:val="7C7C62F0"/>
    <w:rsid w:val="7CCB2DEF"/>
    <w:rsid w:val="7D6F4139"/>
    <w:rsid w:val="7E1EDD4C"/>
    <w:rsid w:val="7F05B870"/>
    <w:rsid w:val="7F56CE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8869"/>
  <w15:chartTrackingRefBased/>
  <w15:docId w15:val="{298D495F-DA1D-428E-ACF9-A24655CB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124"/>
    <w:pPr>
      <w:ind w:left="720"/>
      <w:contextualSpacing/>
    </w:pPr>
  </w:style>
  <w:style w:type="character" w:styleId="Hyperlink">
    <w:name w:val="Hyperlink"/>
    <w:basedOn w:val="Standaardalinea-lettertype"/>
    <w:uiPriority w:val="99"/>
    <w:semiHidden/>
    <w:unhideWhenUsed/>
    <w:rsid w:val="00F36459"/>
    <w:rPr>
      <w:color w:val="0000FF"/>
      <w:u w:val="single"/>
    </w:rPr>
  </w:style>
  <w:style w:type="character" w:styleId="GevolgdeHyperlink">
    <w:name w:val="FollowedHyperlink"/>
    <w:basedOn w:val="Standaardalinea-lettertype"/>
    <w:uiPriority w:val="99"/>
    <w:semiHidden/>
    <w:unhideWhenUsed/>
    <w:rsid w:val="00F36459"/>
    <w:rPr>
      <w:color w:val="954F72" w:themeColor="followedHyperlink"/>
      <w:u w:val="single"/>
    </w:rPr>
  </w:style>
  <w:style w:type="character" w:styleId="Verwijzingopmerking">
    <w:name w:val="annotation reference"/>
    <w:basedOn w:val="Standaardalinea-lettertype"/>
    <w:uiPriority w:val="99"/>
    <w:semiHidden/>
    <w:unhideWhenUsed/>
    <w:rsid w:val="00A7101B"/>
    <w:rPr>
      <w:sz w:val="16"/>
      <w:szCs w:val="16"/>
    </w:rPr>
  </w:style>
  <w:style w:type="paragraph" w:styleId="Tekstopmerking">
    <w:name w:val="annotation text"/>
    <w:basedOn w:val="Standaard"/>
    <w:link w:val="TekstopmerkingChar"/>
    <w:uiPriority w:val="99"/>
    <w:unhideWhenUsed/>
    <w:rsid w:val="00A7101B"/>
    <w:pPr>
      <w:spacing w:line="240" w:lineRule="auto"/>
    </w:pPr>
    <w:rPr>
      <w:sz w:val="20"/>
      <w:szCs w:val="20"/>
    </w:rPr>
  </w:style>
  <w:style w:type="character" w:customStyle="1" w:styleId="TekstopmerkingChar">
    <w:name w:val="Tekst opmerking Char"/>
    <w:basedOn w:val="Standaardalinea-lettertype"/>
    <w:link w:val="Tekstopmerking"/>
    <w:uiPriority w:val="99"/>
    <w:rsid w:val="00A7101B"/>
    <w:rPr>
      <w:sz w:val="20"/>
      <w:szCs w:val="20"/>
    </w:rPr>
  </w:style>
  <w:style w:type="paragraph" w:styleId="Onderwerpvanopmerking">
    <w:name w:val="annotation subject"/>
    <w:basedOn w:val="Tekstopmerking"/>
    <w:next w:val="Tekstopmerking"/>
    <w:link w:val="OnderwerpvanopmerkingChar"/>
    <w:uiPriority w:val="99"/>
    <w:semiHidden/>
    <w:unhideWhenUsed/>
    <w:rsid w:val="00A7101B"/>
    <w:rPr>
      <w:b/>
      <w:bCs/>
    </w:rPr>
  </w:style>
  <w:style w:type="character" w:customStyle="1" w:styleId="OnderwerpvanopmerkingChar">
    <w:name w:val="Onderwerp van opmerking Char"/>
    <w:basedOn w:val="TekstopmerkingChar"/>
    <w:link w:val="Onderwerpvanopmerking"/>
    <w:uiPriority w:val="99"/>
    <w:semiHidden/>
    <w:rsid w:val="00A7101B"/>
    <w:rPr>
      <w:b/>
      <w:bCs/>
      <w:sz w:val="20"/>
      <w:szCs w:val="20"/>
    </w:rPr>
  </w:style>
  <w:style w:type="character" w:styleId="Vermelding">
    <w:name w:val="Mention"/>
    <w:basedOn w:val="Standaardalinea-lettertype"/>
    <w:uiPriority w:val="99"/>
    <w:unhideWhenUsed/>
    <w:rPr>
      <w:color w:val="2B579A"/>
      <w:shd w:val="clear" w:color="auto" w:fill="E6E6E6"/>
    </w:rPr>
  </w:style>
  <w:style w:type="paragraph" w:styleId="Ballontekst">
    <w:name w:val="Balloon Text"/>
    <w:basedOn w:val="Standaard"/>
    <w:link w:val="BallontekstChar"/>
    <w:uiPriority w:val="99"/>
    <w:semiHidden/>
    <w:unhideWhenUsed/>
    <w:rsid w:val="00D024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68913e-2414-49c4-a3f1-eb7cb2b4d6ba">
      <UserInfo>
        <DisplayName>Heggeler, Anne ten</DisplayName>
        <AccountId>21</AccountId>
        <AccountType/>
      </UserInfo>
      <UserInfo>
        <DisplayName>Papen, Ingrid</DisplayName>
        <AccountId>15</AccountId>
        <AccountType/>
      </UserInfo>
      <UserInfo>
        <DisplayName>Noordink, Henriëtte</DisplayName>
        <AccountId>18</AccountId>
        <AccountType/>
      </UserInfo>
      <UserInfo>
        <DisplayName>Bouwman, Miranda</DisplayName>
        <AccountId>13</AccountId>
        <AccountType/>
      </UserInfo>
      <UserInfo>
        <DisplayName>Thuinte, Liza</DisplayName>
        <AccountId>26</AccountId>
        <AccountType/>
      </UserInfo>
      <UserInfo>
        <DisplayName>Waanders, Annelies</DisplayName>
        <AccountId>17</AccountId>
        <AccountType/>
      </UserInfo>
      <UserInfo>
        <DisplayName>Boomers, Erna</DisplayName>
        <AccountId>30</AccountId>
        <AccountType/>
      </UserInfo>
      <UserInfo>
        <DisplayName>Hassink, Hanneke</DisplayName>
        <AccountId>45</AccountId>
        <AccountType/>
      </UserInfo>
    </SharedWithUsers>
    <lcf76f155ced4ddcb4097134ff3c332f xmlns="dd7f14fb-5e6f-4784-a9fe-9d695e977760">
      <Terms xmlns="http://schemas.microsoft.com/office/infopath/2007/PartnerControls"/>
    </lcf76f155ced4ddcb4097134ff3c332f>
    <TaxCatchAll xmlns="4d68913e-2414-49c4-a3f1-eb7cb2b4d6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EEF9C7F385246A366E9860A218A15" ma:contentTypeVersion="16" ma:contentTypeDescription="Een nieuw document maken." ma:contentTypeScope="" ma:versionID="0e071078b93537efa58405c5181647bf">
  <xsd:schema xmlns:xsd="http://www.w3.org/2001/XMLSchema" xmlns:xs="http://www.w3.org/2001/XMLSchema" xmlns:p="http://schemas.microsoft.com/office/2006/metadata/properties" xmlns:ns2="dd7f14fb-5e6f-4784-a9fe-9d695e977760" xmlns:ns3="4d68913e-2414-49c4-a3f1-eb7cb2b4d6ba" targetNamespace="http://schemas.microsoft.com/office/2006/metadata/properties" ma:root="true" ma:fieldsID="d0639aab58fd00cc40f7bcc6212e9e2f" ns2:_="" ns3:_="">
    <xsd:import namespace="dd7f14fb-5e6f-4784-a9fe-9d695e977760"/>
    <xsd:import namespace="4d68913e-2414-49c4-a3f1-eb7cb2b4d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f14fb-5e6f-4784-a9fe-9d695e977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8913e-2414-49c4-a3f1-eb7cb2b4d6b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38d1e8-98ac-4886-b9f7-b028af5f373b}" ma:internalName="TaxCatchAll" ma:showField="CatchAllData" ma:web="4d68913e-2414-49c4-a3f1-eb7cb2b4d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417BA-D395-430B-97DD-56D0E5A53265}">
  <ds:schemaRefs>
    <ds:schemaRef ds:uri="http://schemas.microsoft.com/office/2006/metadata/properties"/>
    <ds:schemaRef ds:uri="http://schemas.microsoft.com/office/infopath/2007/PartnerControls"/>
    <ds:schemaRef ds:uri="4d68913e-2414-49c4-a3f1-eb7cb2b4d6ba"/>
    <ds:schemaRef ds:uri="dd7f14fb-5e6f-4784-a9fe-9d695e977760"/>
  </ds:schemaRefs>
</ds:datastoreItem>
</file>

<file path=customXml/itemProps2.xml><?xml version="1.0" encoding="utf-8"?>
<ds:datastoreItem xmlns:ds="http://schemas.openxmlformats.org/officeDocument/2006/customXml" ds:itemID="{A0839A94-C2DF-4007-AA80-CA196113823B}">
  <ds:schemaRefs>
    <ds:schemaRef ds:uri="http://schemas.microsoft.com/sharepoint/v3/contenttype/forms"/>
  </ds:schemaRefs>
</ds:datastoreItem>
</file>

<file path=customXml/itemProps3.xml><?xml version="1.0" encoding="utf-8"?>
<ds:datastoreItem xmlns:ds="http://schemas.openxmlformats.org/officeDocument/2006/customXml" ds:itemID="{650B96F5-B759-466C-BADE-584DB7B9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f14fb-5e6f-4784-a9fe-9d695e977760"/>
    <ds:schemaRef ds:uri="4d68913e-2414-49c4-a3f1-eb7cb2b4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3275</Characters>
  <Application>Microsoft Office Word</Application>
  <DocSecurity>0</DocSecurity>
  <Lines>27</Lines>
  <Paragraphs>7</Paragraphs>
  <ScaleCrop>false</ScaleCrop>
  <Company>Het Assink lyceum</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Keemers, Martine</dc:creator>
  <cp:keywords/>
  <dc:description/>
  <cp:lastModifiedBy>Heide, Miriam van der</cp:lastModifiedBy>
  <cp:revision>3</cp:revision>
  <cp:lastPrinted>2022-02-09T22:53:00Z</cp:lastPrinted>
  <dcterms:created xsi:type="dcterms:W3CDTF">2022-06-11T13:07:00Z</dcterms:created>
  <dcterms:modified xsi:type="dcterms:W3CDTF">2022-06-11T13:07:00Z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0x010100091EEF9C7F385246A366E9860A218A15</vt:lpwstr>
  </property>
</Properties>
</file>