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0A4" w14:textId="4347862C" w:rsidR="00340240" w:rsidRDefault="003B757D">
      <w:r>
        <w:t>Meer informatie over de inhoud van de verschillende vakken.</w:t>
      </w:r>
    </w:p>
    <w:p w14:paraId="32362014" w14:textId="77777777" w:rsidR="00324DFC" w:rsidRDefault="00324DFC"/>
    <w:p w14:paraId="0CC02BA1" w14:textId="38783D85" w:rsidR="00324DFC" w:rsidRPr="00B21E3D" w:rsidRDefault="00324DFC">
      <w:pPr>
        <w:rPr>
          <w:b/>
          <w:bCs/>
          <w:color w:val="4472C4" w:themeColor="accent1"/>
          <w:sz w:val="28"/>
          <w:szCs w:val="28"/>
        </w:rPr>
      </w:pPr>
      <w:r w:rsidRPr="00B21E3D">
        <w:rPr>
          <w:b/>
          <w:bCs/>
          <w:color w:val="4472C4" w:themeColor="accent1"/>
          <w:sz w:val="28"/>
          <w:szCs w:val="28"/>
        </w:rPr>
        <w:t>Groep 1</w:t>
      </w:r>
      <w:r w:rsidR="005A0DF6" w:rsidRPr="00B21E3D">
        <w:rPr>
          <w:b/>
          <w:bCs/>
          <w:color w:val="4472C4" w:themeColor="accent1"/>
          <w:sz w:val="28"/>
          <w:szCs w:val="28"/>
        </w:rPr>
        <w:t xml:space="preserve"> en 2.</w:t>
      </w:r>
    </w:p>
    <w:p w14:paraId="1E07A257"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b/>
          <w:bCs/>
          <w:color w:val="2C3385"/>
          <w:sz w:val="20"/>
          <w:szCs w:val="20"/>
        </w:rPr>
        <w:t>Nederlandse taal</w:t>
      </w:r>
    </w:p>
    <w:p w14:paraId="25EB92AA"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Bij de kleuters wordt gewerkt aan de uitbreiding van de woordenschat, spontaan vertellen, de</w:t>
      </w:r>
    </w:p>
    <w:p w14:paraId="596639EE"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zinsbouw, kritisch luisteren en het aanbieden van rijmen en letters. Als basis gebruiken we de</w:t>
      </w:r>
    </w:p>
    <w:p w14:paraId="41C945D0"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methode “Onderbouwd”. Deze methode is speciaal voor de kleuters ontwikkeld, waarbij we</w:t>
      </w:r>
    </w:p>
    <w:p w14:paraId="61881B0C"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bewust en doelgericht de taalontwikkeling van de kinderen stimuleren en volgen.</w:t>
      </w:r>
    </w:p>
    <w:p w14:paraId="3D827712" w14:textId="77777777" w:rsidR="00B21E3D" w:rsidRPr="002A5B62" w:rsidRDefault="00B21E3D" w:rsidP="00B21E3D">
      <w:pPr>
        <w:pStyle w:val="Basisalinea"/>
        <w:rPr>
          <w:rFonts w:ascii="Open Sans" w:hAnsi="Open Sans" w:cs="Open Sans"/>
          <w:sz w:val="20"/>
          <w:szCs w:val="20"/>
        </w:rPr>
      </w:pPr>
    </w:p>
    <w:p w14:paraId="511ED3F7"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b/>
          <w:bCs/>
          <w:color w:val="2C3385"/>
          <w:sz w:val="20"/>
          <w:szCs w:val="20"/>
        </w:rPr>
        <w:t>Rekenen/wiskunde</w:t>
      </w:r>
    </w:p>
    <w:p w14:paraId="26B6902F"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Bij kleuters wordt gewerkt aan de uitbreiding van rekenkundige begrippen, zoals getalbegrip,</w:t>
      </w:r>
    </w:p>
    <w:p w14:paraId="44C632AA"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tellen, symbolen, vormen/figuren en meetkunde (vergelijken en ordenen van objecten).</w:t>
      </w:r>
    </w:p>
    <w:p w14:paraId="02928A90"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Bij kleuters geldt dat ze bij rekenen vooral handelend bezig zijn met materialen.</w:t>
      </w:r>
    </w:p>
    <w:p w14:paraId="4ADA71E1"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Ook hierbij gebruiken we de methode “Onderbouwd” en stimuleren en volgen wij hun</w:t>
      </w:r>
    </w:p>
    <w:p w14:paraId="394FAE17"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ontwikkeling.</w:t>
      </w:r>
    </w:p>
    <w:p w14:paraId="40D681AC" w14:textId="77777777" w:rsidR="00B21E3D" w:rsidRPr="002A5B62" w:rsidRDefault="00B21E3D" w:rsidP="00B21E3D">
      <w:pPr>
        <w:pStyle w:val="Basisalinea"/>
        <w:rPr>
          <w:rFonts w:ascii="Open Sans" w:hAnsi="Open Sans" w:cs="Open Sans"/>
          <w:sz w:val="20"/>
          <w:szCs w:val="20"/>
        </w:rPr>
      </w:pPr>
    </w:p>
    <w:p w14:paraId="00396ABF"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b/>
          <w:bCs/>
          <w:color w:val="2C3385"/>
          <w:sz w:val="20"/>
          <w:szCs w:val="20"/>
        </w:rPr>
        <w:t>Motoriek</w:t>
      </w:r>
    </w:p>
    <w:p w14:paraId="35C0CAE6"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Jonge kinderen hebben beweging nodig, niet alleen omdat ze het leuk vinden, maar ook omdat ze</w:t>
      </w:r>
    </w:p>
    <w:p w14:paraId="4034A529"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zich via beweging motorisch ontwikkelen en oriënteren in de ruimte.</w:t>
      </w:r>
    </w:p>
    <w:p w14:paraId="3EB0E252"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Door gymnastieklessen en buitenspel wordt de grove motoriek (bewegen met het hele lichaam)</w:t>
      </w:r>
    </w:p>
    <w:p w14:paraId="22E7481F"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bevorderd. Voor de lessen in de gymzaal maken we o.a. gebruik van de methode “Basislessen</w:t>
      </w:r>
    </w:p>
    <w:p w14:paraId="1DC6890F"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Bewegingsonderwijs”. De kleuters hebben ook gym in het speellokaal, waarbij we de methode</w:t>
      </w:r>
    </w:p>
    <w:p w14:paraId="6484B5FA"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“Bewegingslessen in het speellokaal” gebruiken. Tijdens de werklessen wordt de fijne motoriek</w:t>
      </w:r>
    </w:p>
    <w:p w14:paraId="52461422"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(bijv. knippen, voorbereidend schrijven, tekenen) gestimuleerd. De kinderen hebben hun eigen</w:t>
      </w:r>
    </w:p>
    <w:p w14:paraId="657F2DCC" w14:textId="77777777" w:rsidR="00B21E3D" w:rsidRPr="002A5B62" w:rsidRDefault="00B21E3D" w:rsidP="00B21E3D">
      <w:pPr>
        <w:pStyle w:val="Basisalinea"/>
        <w:rPr>
          <w:rFonts w:ascii="Open Sans" w:hAnsi="Open Sans" w:cs="Open Sans"/>
          <w:sz w:val="20"/>
          <w:szCs w:val="20"/>
        </w:rPr>
      </w:pPr>
      <w:r w:rsidRPr="002A5B62">
        <w:rPr>
          <w:rFonts w:ascii="Open Sans" w:hAnsi="Open Sans" w:cs="Open Sans"/>
          <w:sz w:val="20"/>
          <w:szCs w:val="20"/>
        </w:rPr>
        <w:t>gymschoenen voortdurend op school en gymmen in hun ondergoed.</w:t>
      </w:r>
    </w:p>
    <w:p w14:paraId="72CE952F" w14:textId="77777777" w:rsidR="005A0DF6" w:rsidRDefault="005A0DF6"/>
    <w:p w14:paraId="75CCCBF1" w14:textId="31D06B00" w:rsidR="00B21E3D" w:rsidRPr="00B21E3D" w:rsidRDefault="00B21E3D" w:rsidP="00B21E3D">
      <w:pPr>
        <w:rPr>
          <w:b/>
          <w:bCs/>
          <w:color w:val="4472C4" w:themeColor="accent1"/>
          <w:sz w:val="28"/>
          <w:szCs w:val="28"/>
        </w:rPr>
      </w:pPr>
      <w:r w:rsidRPr="00B21E3D">
        <w:rPr>
          <w:b/>
          <w:bCs/>
          <w:color w:val="4472C4" w:themeColor="accent1"/>
          <w:sz w:val="28"/>
          <w:szCs w:val="28"/>
        </w:rPr>
        <w:t xml:space="preserve">Groep </w:t>
      </w:r>
      <w:r>
        <w:rPr>
          <w:b/>
          <w:bCs/>
          <w:color w:val="4472C4" w:themeColor="accent1"/>
          <w:sz w:val="28"/>
          <w:szCs w:val="28"/>
        </w:rPr>
        <w:t>3</w:t>
      </w:r>
      <w:r w:rsidRPr="00B21E3D">
        <w:rPr>
          <w:b/>
          <w:bCs/>
          <w:color w:val="4472C4" w:themeColor="accent1"/>
          <w:sz w:val="28"/>
          <w:szCs w:val="28"/>
        </w:rPr>
        <w:t xml:space="preserve"> </w:t>
      </w:r>
      <w:r>
        <w:rPr>
          <w:b/>
          <w:bCs/>
          <w:color w:val="4472C4" w:themeColor="accent1"/>
          <w:sz w:val="28"/>
          <w:szCs w:val="28"/>
        </w:rPr>
        <w:t>t/m. 8</w:t>
      </w:r>
      <w:r w:rsidRPr="00B21E3D">
        <w:rPr>
          <w:b/>
          <w:bCs/>
          <w:color w:val="4472C4" w:themeColor="accent1"/>
          <w:sz w:val="28"/>
          <w:szCs w:val="28"/>
        </w:rPr>
        <w:t>.</w:t>
      </w:r>
    </w:p>
    <w:p w14:paraId="0BDFF42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Lezen</w:t>
      </w:r>
    </w:p>
    <w:p w14:paraId="29A7312D"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Het lezen is onderverdeeld in aanvankelijk en voortgezet technisch lezen, begrijpend lezen,</w:t>
      </w:r>
    </w:p>
    <w:p w14:paraId="0E16422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studerend lezen, individueel lezen en voorlezen.</w:t>
      </w:r>
    </w:p>
    <w:p w14:paraId="06F370A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Aanvankelijk lezen is het onderdeel waarbij het kind leert lezen in groep 3. Voor het aanvankelijk</w:t>
      </w:r>
    </w:p>
    <w:p w14:paraId="4434DAB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lezen gebruiken we de KIM-versie van “Veilig Leren Lezen”.</w:t>
      </w:r>
    </w:p>
    <w:p w14:paraId="3AB816A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Eerst leren zij het hele woord, daarna in delen; het zogeheten hakken (analyse) en plakken</w:t>
      </w:r>
    </w:p>
    <w:p w14:paraId="43498232"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(synthese).</w:t>
      </w:r>
    </w:p>
    <w:p w14:paraId="7614923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Wanneer het kind het aanvankelijk leesproces gepasseerd is (januari-februari) gaat het verder</w:t>
      </w:r>
    </w:p>
    <w:p w14:paraId="0E3AA1A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met het voortgezet technisch lezen. Voor voortgezet technisch lezen gebruiken we de methode</w:t>
      </w:r>
    </w:p>
    <w:p w14:paraId="7A582A6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“Estafette”. Deze methode gebruiken we vanaf eind groep 3 t/m groep 8.</w:t>
      </w:r>
    </w:p>
    <w:p w14:paraId="235FAE1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Twee keer per jaar toetsen we de kinderen, zodat we weten op welk niveau ze lezen. Bij technisch</w:t>
      </w:r>
    </w:p>
    <w:p w14:paraId="28A6D88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lastRenderedPageBreak/>
        <w:t>lezen gaat het erom dat het kind uiteindelijk vloeiend kan lezen. (Daarbij maken we ook gebruik van tutorlezen).</w:t>
      </w:r>
    </w:p>
    <w:p w14:paraId="23CCF4D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Bij het begrijpend lezen gaat het erom dat het kind een tekst leest en deze ook begrijpt. Het</w:t>
      </w:r>
    </w:p>
    <w:p w14:paraId="08DA322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begrip wordt getoetst door het kind mondeling of schriftelijk opdrachten te laten maken,</w:t>
      </w:r>
    </w:p>
    <w:p w14:paraId="35C3C02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een samenvatting of leerschema te laten maken of zelf vragen te laten stellen bij een tekst.</w:t>
      </w:r>
    </w:p>
    <w:p w14:paraId="31AFE09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Voor begrijpend lezen maken we vanaf groep 4 gebruik van de methode “Beter Bijleren”.</w:t>
      </w:r>
    </w:p>
    <w:p w14:paraId="4348498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Voor het studerend lezen en het verder aanleren van studievaardigheden, zoals het aflezen en</w:t>
      </w:r>
    </w:p>
    <w:p w14:paraId="4739111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interpreteren van grafieken, schema’s en tabellen, wordt er vanaf groep 5 gebruik gemaakt van de</w:t>
      </w:r>
    </w:p>
    <w:p w14:paraId="735070E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methode “Blits”.</w:t>
      </w:r>
    </w:p>
    <w:p w14:paraId="7008ECF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Naast deze vormen van lezen is individueel lezen ook belangrijk. Het gaat hierbij om bevordering</w:t>
      </w:r>
    </w:p>
    <w:p w14:paraId="2177BAD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van leesplezier en het vergroten van de leesvaardigheid.</w:t>
      </w:r>
    </w:p>
    <w:p w14:paraId="09478E5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Ook wordt er aandacht besteed aan voorlezen door leerkracht en kinderen.</w:t>
      </w:r>
    </w:p>
    <w:p w14:paraId="192D71D6" w14:textId="77777777" w:rsidR="00AA1459" w:rsidRPr="002A5B62" w:rsidRDefault="00AA1459" w:rsidP="00AA1459">
      <w:pPr>
        <w:pStyle w:val="Basisalinea"/>
        <w:rPr>
          <w:rFonts w:ascii="Open Sans" w:hAnsi="Open Sans" w:cs="Open Sans"/>
          <w:sz w:val="20"/>
          <w:szCs w:val="20"/>
        </w:rPr>
      </w:pPr>
    </w:p>
    <w:p w14:paraId="7F74CF5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Nederlandse taal</w:t>
      </w:r>
    </w:p>
    <w:p w14:paraId="3F4444E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Bij het mondeling taalgebruik is het belangrijk om te leren spreken en te luisteren naar anderen.</w:t>
      </w:r>
    </w:p>
    <w:p w14:paraId="39153B0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Kinderen leren hun mening onder woorden te brengen.</w:t>
      </w:r>
    </w:p>
    <w:p w14:paraId="7E852EF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Naast het spreken is een goede beheersing van de geschreven taal belangrijk. Dit onderdeel wordt</w:t>
      </w:r>
    </w:p>
    <w:p w14:paraId="56687E6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systematisch aangeleerd. Vanaf groep 4 maken we hiervoor gebruik van de taalmethode “Taal</w:t>
      </w:r>
    </w:p>
    <w:p w14:paraId="01C5C47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pacing w:val="-2"/>
          <w:sz w:val="20"/>
          <w:szCs w:val="20"/>
        </w:rPr>
        <w:t xml:space="preserve">Actief’’. Het accent ligt hierbij op het foutloos leren schrijven van de Nederlandse taal, </w:t>
      </w:r>
      <w:r w:rsidRPr="002A5B62">
        <w:rPr>
          <w:rFonts w:ascii="Open Sans" w:hAnsi="Open Sans" w:cs="Open Sans"/>
          <w:sz w:val="20"/>
          <w:szCs w:val="20"/>
        </w:rPr>
        <w:t>het vergroten</w:t>
      </w:r>
    </w:p>
    <w:p w14:paraId="1B0F69B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van de woordenschat en het toepassen van spellingsregels. Creatief schriftelijk taalgebruik wordt</w:t>
      </w:r>
    </w:p>
    <w:p w14:paraId="395772D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gestimuleerd door het schrijven van verhalen en gedichten, middels Chromebooks.</w:t>
      </w:r>
    </w:p>
    <w:p w14:paraId="6ADC8487" w14:textId="77777777" w:rsidR="00AA1459" w:rsidRPr="002A5B62" w:rsidRDefault="00AA1459" w:rsidP="00AA1459">
      <w:pPr>
        <w:pStyle w:val="Basisalinea"/>
        <w:rPr>
          <w:rFonts w:ascii="Open Sans" w:hAnsi="Open Sans" w:cs="Open Sans"/>
          <w:sz w:val="20"/>
          <w:szCs w:val="20"/>
        </w:rPr>
      </w:pPr>
    </w:p>
    <w:p w14:paraId="28D52F9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Rekenen/wiskunde</w:t>
      </w:r>
    </w:p>
    <w:p w14:paraId="1590B4E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Voor rekenen gebruiken wij de methode “Wereld in Getallen”. Per groep worden er verschillende</w:t>
      </w:r>
    </w:p>
    <w:p w14:paraId="6B7939C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rekenvaardigheden aangeboden. Deze rekenvaardigheden worden getoetst en steeds verder</w:t>
      </w:r>
    </w:p>
    <w:p w14:paraId="24AAF0D9"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uitgebreid. We werken hierbij doelgericht aan de rekenontwikkeling van de kinderen.</w:t>
      </w:r>
    </w:p>
    <w:p w14:paraId="4CE66F0D"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groep 3: tellen en het meten (begripsvorming zoals groter dan, kleiner dan) worden geoefend.</w:t>
      </w:r>
    </w:p>
    <w:p w14:paraId="3F3F24B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Het ruimtelijk inzicht komt tijdens projectlessen ruim aan de orde. Het aanvankelijk rekenproces</w:t>
      </w:r>
    </w:p>
    <w:p w14:paraId="7471000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wordt voortgezet met het hoofdrekenen t/m 10 en het tellen t/m 100.</w:t>
      </w:r>
    </w:p>
    <w:p w14:paraId="2E1C2F6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groep 4: het hoofdrekenen t/m 100 wordt geoefend. De tafels van 1 t/m 5 en 10 worden</w:t>
      </w:r>
    </w:p>
    <w:p w14:paraId="0A52F78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geautomatiseerd. De overige tafels worden geoefend. Meten, wegen en tijd komen aan de orde.</w:t>
      </w:r>
    </w:p>
    <w:p w14:paraId="2BEFCF7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groep 5: hoofdrekenen: automatisering optellen/aftrekken t/m 1000 en tafels 1 t/m 10. De</w:t>
      </w:r>
    </w:p>
    <w:p w14:paraId="29F6C9A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inzichtelijke vaardigheden als meten, wegen, tijd en geld worden verder uitgediept.</w:t>
      </w:r>
    </w:p>
    <w:p w14:paraId="7BA2885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groep 6: hoofdrekenen en cijferen t/m 10.000, overige onderdelen zoals eenvoudige breuken,</w:t>
      </w:r>
    </w:p>
    <w:p w14:paraId="25567EA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geld rekenen, meten, wegen, tijd, plattegronden en redactie rekenen (verhaaltjessommen).</w:t>
      </w:r>
    </w:p>
    <w:p w14:paraId="024593E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groep 7: hoofdrekenen en cijferen t/m 100.000, overige onderdelen zoals breuken, procenten,</w:t>
      </w:r>
    </w:p>
    <w:p w14:paraId="4248BAF9"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inhoud, omtrek, oppervlakte, schaalberekeningen, roosters, diagrammen, verhoudingen en het</w:t>
      </w:r>
    </w:p>
    <w:p w14:paraId="7B39AE0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gebruik van de zakrekenmachine.</w:t>
      </w:r>
    </w:p>
    <w:p w14:paraId="6ED770D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groep 8: hoofdrekenen en cijferen met grote getallen, overige onderdelen zoals breuken,</w:t>
      </w:r>
    </w:p>
    <w:p w14:paraId="5A1161B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kommagetallen, negatieve getallen en redactie rekenen.</w:t>
      </w:r>
    </w:p>
    <w:p w14:paraId="67DD9EF0" w14:textId="77777777" w:rsidR="00AA1459" w:rsidRPr="002A5B62" w:rsidRDefault="00AA1459" w:rsidP="00AA1459">
      <w:pPr>
        <w:pStyle w:val="Basisalinea"/>
        <w:rPr>
          <w:rFonts w:ascii="Open Sans" w:hAnsi="Open Sans" w:cs="Open Sans"/>
          <w:sz w:val="20"/>
          <w:szCs w:val="20"/>
        </w:rPr>
      </w:pPr>
    </w:p>
    <w:p w14:paraId="3C273CA6"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lastRenderedPageBreak/>
        <w:t>Motoriek</w:t>
      </w:r>
    </w:p>
    <w:p w14:paraId="484E6F84"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De fijne en de grove motoriek worden geoefend. De fijne motoriek wordt geoefend tijdens de</w:t>
      </w:r>
    </w:p>
    <w:p w14:paraId="0418F22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schrijfoefeningen, het spelen met materialen (bijv. lego of kapla).</w:t>
      </w:r>
    </w:p>
    <w:p w14:paraId="4C0F45F2"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Voor schrijfonderwijs wordt er vanaf groep 3 gebruik gemaakt van de methode “Pennenstreken”.</w:t>
      </w:r>
    </w:p>
    <w:p w14:paraId="00FB251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Er is veel aandacht voor een goede pengreep en schrijf-zithouding.</w:t>
      </w:r>
    </w:p>
    <w:p w14:paraId="3DCAA47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De grove motoriek wordt geoefend tijdens de gymlessen.</w:t>
      </w:r>
    </w:p>
    <w:p w14:paraId="22146384" w14:textId="77777777" w:rsidR="00AA1459" w:rsidRPr="002A5B62" w:rsidRDefault="00AA1459" w:rsidP="00AA1459">
      <w:pPr>
        <w:pStyle w:val="Basisalinea"/>
        <w:rPr>
          <w:rFonts w:ascii="Open Sans" w:hAnsi="Open Sans" w:cs="Open Sans"/>
          <w:b/>
          <w:bCs/>
          <w:color w:val="2C3385"/>
          <w:sz w:val="20"/>
          <w:szCs w:val="20"/>
        </w:rPr>
      </w:pPr>
    </w:p>
    <w:p w14:paraId="033A8EA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Bewegingsonderwijs</w:t>
      </w:r>
    </w:p>
    <w:p w14:paraId="788066E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De kinderen van groep 3 t/m 8 hebben 2 keer in de week gym. Zij dragen sportkleding tijdens de</w:t>
      </w:r>
    </w:p>
    <w:p w14:paraId="70F78C0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gymlessen. Gymschoenen zijn voor alle kinderen verplicht. Douchen is verplicht voor groep 5 t/m 8.</w:t>
      </w:r>
    </w:p>
    <w:p w14:paraId="63C39B44"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Alleen op schriftelijk verzoek van ouders/verzorgers kan hiervan worden afgeweken.</w:t>
      </w:r>
    </w:p>
    <w:p w14:paraId="62287ED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De vakleerkracht gym, verzorgt 1 keer per week de gymles voor de kinderen van groep 3 t/m 8. De andere gymles wordt gegeven door de eigen leerkracht. Alle groepen hebben gym in de gymzaal of buiten. Als leidraad dient de methode “Basislessen Bewegingsonderwijs’’, die voor een doorgaande lijn zorgt binnen al onze groepen.</w:t>
      </w:r>
    </w:p>
    <w:p w14:paraId="46977AC3" w14:textId="77777777" w:rsidR="00AA1459" w:rsidRPr="002A5B62" w:rsidRDefault="00AA1459" w:rsidP="00AA1459">
      <w:pPr>
        <w:pStyle w:val="Basisalinea"/>
        <w:rPr>
          <w:rFonts w:ascii="Open Sans" w:hAnsi="Open Sans" w:cs="Open Sans"/>
          <w:b/>
          <w:bCs/>
          <w:color w:val="2C3385"/>
          <w:sz w:val="20"/>
          <w:szCs w:val="20"/>
        </w:rPr>
      </w:pPr>
    </w:p>
    <w:p w14:paraId="3C4D779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Oriëntatie op jezelf en de wereld</w:t>
      </w:r>
    </w:p>
    <w:p w14:paraId="02F0984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Door de samenleving die steeds complexer wordt, is systematische aandacht voor sociaal</w:t>
      </w:r>
    </w:p>
    <w:p w14:paraId="630F4BF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emotioneel leren gewenst.</w:t>
      </w:r>
    </w:p>
    <w:p w14:paraId="5CE11619"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alle groepen gebruiken wij hiervoor de methode “Sociaal gedrag.. elke dag’.</w:t>
      </w:r>
    </w:p>
    <w:p w14:paraId="42199AB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Voor het jonge kind ligt hierbij bijvoorbeeld het accent op samenspelen en voor het oudere kind op</w:t>
      </w:r>
    </w:p>
    <w:p w14:paraId="6B5246C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samenwerken. Omgaan met emoties is voor alle kinderen van toepassing.</w:t>
      </w:r>
    </w:p>
    <w:p w14:paraId="4E736098" w14:textId="77777777" w:rsidR="00AA1459" w:rsidRPr="002A5B62" w:rsidRDefault="00AA1459" w:rsidP="00AA1459">
      <w:pPr>
        <w:pStyle w:val="Basisalinea"/>
        <w:rPr>
          <w:rFonts w:ascii="Open Sans" w:hAnsi="Open Sans" w:cs="Open Sans"/>
          <w:sz w:val="20"/>
          <w:szCs w:val="20"/>
        </w:rPr>
      </w:pPr>
    </w:p>
    <w:p w14:paraId="3B4D888D"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Wereldoriëntatie</w:t>
      </w:r>
    </w:p>
    <w:p w14:paraId="287C613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Wereldoriëntatie zijn de vakken die de kinderen algemene kennis bijbrengen om de wereld te</w:t>
      </w:r>
    </w:p>
    <w:p w14:paraId="46A951B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begrijpen. Kennis van aardrijkskunde, geschiedenis, natuur en techniek. In groep 3 wordt gebruik</w:t>
      </w:r>
    </w:p>
    <w:p w14:paraId="68B0CD2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 xml:space="preserve">gemaakt van “Veilig de wereld in”, deze sluit aan bij de thema’s (kernen) van “Veilig Leren </w:t>
      </w:r>
      <w:r w:rsidRPr="002A5B62">
        <w:rPr>
          <w:rFonts w:ascii="Open Sans" w:hAnsi="Open Sans" w:cs="Open Sans"/>
          <w:sz w:val="20"/>
          <w:szCs w:val="20"/>
        </w:rPr>
        <w:br/>
        <w:t xml:space="preserve">Lezen. ”In groep 4 wordt gebruik gemaakt van de methode ‘‘Wijzer’’. Hierbij is er aandacht voor de vakken geschiedenis, aardrijkskunde en natuur. In de groepen 5 t/m 8 wordt gewerkt met de </w:t>
      </w:r>
      <w:r w:rsidRPr="002A5B62">
        <w:rPr>
          <w:rFonts w:ascii="Open Sans" w:hAnsi="Open Sans" w:cs="Open Sans"/>
          <w:sz w:val="20"/>
          <w:szCs w:val="20"/>
        </w:rPr>
        <w:br/>
        <w:t xml:space="preserve">methode ‘‘Naut Meander Brandaan’’. </w:t>
      </w:r>
    </w:p>
    <w:p w14:paraId="61BBD5D7" w14:textId="77777777" w:rsidR="00AA1459" w:rsidRPr="002A5B62" w:rsidRDefault="00AA1459" w:rsidP="00AA1459">
      <w:pPr>
        <w:pStyle w:val="Basisalinea"/>
        <w:rPr>
          <w:rFonts w:ascii="Open Sans" w:hAnsi="Open Sans" w:cs="Open Sans"/>
          <w:sz w:val="20"/>
          <w:szCs w:val="20"/>
        </w:rPr>
      </w:pPr>
    </w:p>
    <w:p w14:paraId="7E079688" w14:textId="77777777" w:rsidR="00AA1459" w:rsidRPr="002A5B62" w:rsidRDefault="00AA1459" w:rsidP="00AA1459">
      <w:pPr>
        <w:pStyle w:val="Basisalinea"/>
        <w:rPr>
          <w:rFonts w:ascii="Open Sans" w:hAnsi="Open Sans" w:cs="Open Sans"/>
          <w:b/>
          <w:bCs/>
          <w:color w:val="2C3385"/>
          <w:sz w:val="20"/>
          <w:szCs w:val="20"/>
        </w:rPr>
      </w:pPr>
      <w:r w:rsidRPr="002A5B62">
        <w:rPr>
          <w:rFonts w:ascii="Open Sans" w:hAnsi="Open Sans" w:cs="Open Sans"/>
          <w:b/>
          <w:bCs/>
          <w:color w:val="2C3385"/>
          <w:sz w:val="20"/>
          <w:szCs w:val="20"/>
        </w:rPr>
        <w:t>Wetenschap en techniek</w:t>
      </w:r>
    </w:p>
    <w:p w14:paraId="0426E229"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De groepen 7 en 8 krijgen gedurende het schooljaar diverse vormen van techniek aangeboden</w:t>
      </w:r>
    </w:p>
    <w:p w14:paraId="62BEF10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middels een lessencyclus gegeven door vrijwilligers. Hierbij valt te denken aan het werken met een</w:t>
      </w:r>
    </w:p>
    <w:p w14:paraId="52313A8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schuifmaat, het herkennen van materialen, fietsband plakken, stroomkring maken etc.</w:t>
      </w:r>
    </w:p>
    <w:p w14:paraId="459E8A6F" w14:textId="77777777" w:rsidR="00AA1459" w:rsidRPr="002A5B62" w:rsidRDefault="00AA1459" w:rsidP="00AA1459">
      <w:pPr>
        <w:pStyle w:val="Basisalinea"/>
        <w:rPr>
          <w:rFonts w:ascii="Open Sans" w:hAnsi="Open Sans" w:cs="Open Sans"/>
          <w:sz w:val="20"/>
          <w:szCs w:val="20"/>
        </w:rPr>
      </w:pPr>
    </w:p>
    <w:p w14:paraId="6E318BC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u w:val="thick"/>
        </w:rPr>
        <w:t>Het Techniek-uurtje</w:t>
      </w:r>
    </w:p>
    <w:p w14:paraId="7DCD429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In 2020 is iedere basisschool verplicht om wetenschap en techniek aan te bieden. Op onze</w:t>
      </w:r>
    </w:p>
    <w:p w14:paraId="468166B6"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basisschool zijn we hier al enige jaren volop mee bezig! Elke woensdag werken alle leerlingen van</w:t>
      </w:r>
    </w:p>
    <w:p w14:paraId="6D4E40B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groep 1 t/m 8 van 11.30 uur tot 12.30 uur op een of andere manier aan wetenschap en techniek</w:t>
      </w:r>
    </w:p>
    <w:p w14:paraId="6E14815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lastRenderedPageBreak/>
        <w:t>tijdens het techniek-uurtje. De kinderen werken in het Kidslab, werken met een leskist uit de</w:t>
      </w:r>
    </w:p>
    <w:p w14:paraId="23B2EBE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Techniek Torens of werken samen met de groepsleerkracht aan een uitdagende opdracht.</w:t>
      </w:r>
    </w:p>
    <w:p w14:paraId="2210DC27" w14:textId="77777777" w:rsidR="00AA1459" w:rsidRPr="002A5B62" w:rsidRDefault="00AA1459" w:rsidP="00AA1459">
      <w:pPr>
        <w:pStyle w:val="Basisalinea"/>
        <w:rPr>
          <w:rFonts w:ascii="Open Sans" w:hAnsi="Open Sans" w:cs="Open Sans"/>
          <w:sz w:val="20"/>
          <w:szCs w:val="20"/>
        </w:rPr>
      </w:pPr>
    </w:p>
    <w:p w14:paraId="7BDA98D5"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Kidslab</w:t>
      </w:r>
    </w:p>
    <w:p w14:paraId="0C262D5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Op school is een speciaal lokaal ingericht waar kinderen van de verschillende groepen samen</w:t>
      </w:r>
    </w:p>
    <w:p w14:paraId="2FA58C1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komen om tijdens het techniek-uurtje te werken aan verschillende onderdelen die te maken</w:t>
      </w:r>
    </w:p>
    <w:p w14:paraId="7CFB2384"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hebben met wetenschap en techniek. De leerlingen werken o.a. met:</w:t>
      </w:r>
    </w:p>
    <w:p w14:paraId="498E79C3" w14:textId="77777777" w:rsidR="00AA1459" w:rsidRPr="002A5B62" w:rsidRDefault="00AA1459" w:rsidP="00AA1459">
      <w:pPr>
        <w:pStyle w:val="Basisalinea"/>
        <w:rPr>
          <w:rFonts w:ascii="Open Sans" w:hAnsi="Open Sans" w:cs="Open Sans"/>
          <w:sz w:val="20"/>
          <w:szCs w:val="20"/>
          <w:lang w:val="en-US"/>
        </w:rPr>
      </w:pPr>
      <w:r w:rsidRPr="002A5B62">
        <w:rPr>
          <w:rFonts w:ascii="Open Sans" w:hAnsi="Open Sans" w:cs="Open Sans"/>
          <w:sz w:val="20"/>
          <w:szCs w:val="20"/>
          <w:lang w:val="en-US"/>
        </w:rPr>
        <w:t xml:space="preserve">• </w:t>
      </w:r>
      <w:r w:rsidRPr="002A5B62">
        <w:rPr>
          <w:rFonts w:ascii="Open Sans" w:hAnsi="Open Sans" w:cs="Open Sans"/>
          <w:sz w:val="20"/>
          <w:szCs w:val="20"/>
          <w:lang w:val="en-US"/>
        </w:rPr>
        <w:tab/>
        <w:t>Lego Boost/ Lego Minestorm/ Lego WeDo/ Lego Spike</w:t>
      </w:r>
    </w:p>
    <w:p w14:paraId="79E1FC96" w14:textId="77777777" w:rsidR="00AA1459" w:rsidRPr="002A5B62" w:rsidRDefault="00AA1459" w:rsidP="00AA1459">
      <w:pPr>
        <w:pStyle w:val="Basisalinea"/>
        <w:rPr>
          <w:rFonts w:ascii="Open Sans" w:hAnsi="Open Sans" w:cs="Open Sans"/>
          <w:sz w:val="20"/>
          <w:szCs w:val="20"/>
          <w:lang w:val="en-US"/>
        </w:rPr>
      </w:pPr>
      <w:r w:rsidRPr="002A5B62">
        <w:rPr>
          <w:rFonts w:ascii="Open Sans" w:hAnsi="Open Sans" w:cs="Open Sans"/>
          <w:sz w:val="20"/>
          <w:szCs w:val="20"/>
          <w:lang w:val="en-US"/>
        </w:rPr>
        <w:t xml:space="preserve">• </w:t>
      </w:r>
      <w:r w:rsidRPr="002A5B62">
        <w:rPr>
          <w:rFonts w:ascii="Open Sans" w:hAnsi="Open Sans" w:cs="Open Sans"/>
          <w:sz w:val="20"/>
          <w:szCs w:val="20"/>
          <w:lang w:val="en-US"/>
        </w:rPr>
        <w:tab/>
        <w:t>Microbit</w:t>
      </w:r>
    </w:p>
    <w:p w14:paraId="6DA40305" w14:textId="77777777" w:rsidR="00AA1459" w:rsidRPr="002A5B62" w:rsidRDefault="00AA1459" w:rsidP="00AA1459">
      <w:pPr>
        <w:pStyle w:val="Basisalinea"/>
        <w:rPr>
          <w:rFonts w:ascii="Open Sans" w:hAnsi="Open Sans" w:cs="Open Sans"/>
          <w:sz w:val="20"/>
          <w:szCs w:val="20"/>
          <w:lang w:val="en-US"/>
        </w:rPr>
      </w:pPr>
      <w:r w:rsidRPr="002A5B62">
        <w:rPr>
          <w:rFonts w:ascii="Open Sans" w:hAnsi="Open Sans" w:cs="Open Sans"/>
          <w:sz w:val="20"/>
          <w:szCs w:val="20"/>
          <w:lang w:val="en-US"/>
        </w:rPr>
        <w:t xml:space="preserve">• </w:t>
      </w:r>
      <w:r w:rsidRPr="002A5B62">
        <w:rPr>
          <w:rFonts w:ascii="Open Sans" w:hAnsi="Open Sans" w:cs="Open Sans"/>
          <w:sz w:val="20"/>
          <w:szCs w:val="20"/>
          <w:lang w:val="en-US"/>
        </w:rPr>
        <w:tab/>
        <w:t>3D-printer</w:t>
      </w:r>
    </w:p>
    <w:p w14:paraId="4814D2D3" w14:textId="77777777" w:rsidR="00AA1459" w:rsidRPr="002A5B62" w:rsidRDefault="00AA1459" w:rsidP="00AA1459">
      <w:pPr>
        <w:pStyle w:val="Basisalinea"/>
        <w:rPr>
          <w:rFonts w:ascii="Open Sans" w:hAnsi="Open Sans" w:cs="Open Sans"/>
          <w:sz w:val="20"/>
          <w:szCs w:val="20"/>
          <w:lang w:val="en-US"/>
        </w:rPr>
      </w:pPr>
      <w:r w:rsidRPr="002A5B62">
        <w:rPr>
          <w:rFonts w:ascii="Open Sans" w:hAnsi="Open Sans" w:cs="Open Sans"/>
          <w:sz w:val="20"/>
          <w:szCs w:val="20"/>
          <w:lang w:val="en-US"/>
        </w:rPr>
        <w:t xml:space="preserve">• </w:t>
      </w:r>
      <w:r w:rsidRPr="002A5B62">
        <w:rPr>
          <w:rFonts w:ascii="Open Sans" w:hAnsi="Open Sans" w:cs="Open Sans"/>
          <w:sz w:val="20"/>
          <w:szCs w:val="20"/>
          <w:lang w:val="en-US"/>
        </w:rPr>
        <w:tab/>
        <w:t>Infento</w:t>
      </w:r>
    </w:p>
    <w:p w14:paraId="61E8B3CE" w14:textId="77777777" w:rsidR="00AA1459" w:rsidRDefault="00AA1459" w:rsidP="00AA1459">
      <w:pPr>
        <w:pStyle w:val="Basisalinea"/>
        <w:rPr>
          <w:rFonts w:ascii="Open Sans" w:hAnsi="Open Sans" w:cs="Open Sans"/>
          <w:sz w:val="20"/>
          <w:szCs w:val="20"/>
          <w:lang w:val="en-US"/>
        </w:rPr>
      </w:pPr>
      <w:r w:rsidRPr="002A5B62">
        <w:rPr>
          <w:rFonts w:ascii="Open Sans" w:hAnsi="Open Sans" w:cs="Open Sans"/>
          <w:sz w:val="20"/>
          <w:szCs w:val="20"/>
          <w:lang w:val="en-US"/>
        </w:rPr>
        <w:t>•</w:t>
      </w:r>
      <w:r w:rsidRPr="002A5B62">
        <w:rPr>
          <w:rFonts w:ascii="Open Sans" w:hAnsi="Open Sans" w:cs="Open Sans"/>
          <w:sz w:val="20"/>
          <w:szCs w:val="20"/>
          <w:lang w:val="en-US"/>
        </w:rPr>
        <w:tab/>
        <w:t>Scratch (junior)</w:t>
      </w:r>
    </w:p>
    <w:p w14:paraId="58BB15B9" w14:textId="31934ABF" w:rsidR="00C32C8D" w:rsidRPr="002A5B62" w:rsidRDefault="00C32C8D" w:rsidP="00AA1459">
      <w:pPr>
        <w:pStyle w:val="Basisalinea"/>
        <w:rPr>
          <w:rFonts w:ascii="Open Sans" w:hAnsi="Open Sans" w:cs="Open Sans"/>
          <w:sz w:val="20"/>
          <w:szCs w:val="20"/>
          <w:lang w:val="en-US"/>
        </w:rPr>
      </w:pPr>
      <w:r>
        <w:rPr>
          <w:rFonts w:ascii="Open Sans" w:hAnsi="Open Sans" w:cs="Open Sans"/>
          <w:sz w:val="20"/>
          <w:szCs w:val="20"/>
          <w:lang w:val="en-US"/>
        </w:rPr>
        <w:t>.</w:t>
      </w:r>
      <w:r>
        <w:rPr>
          <w:rFonts w:ascii="Open Sans" w:hAnsi="Open Sans" w:cs="Open Sans"/>
          <w:sz w:val="20"/>
          <w:szCs w:val="20"/>
          <w:lang w:val="en-US"/>
        </w:rPr>
        <w:tab/>
        <w:t>Programmeren.</w:t>
      </w:r>
    </w:p>
    <w:p w14:paraId="3746C6CB"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Tijdens het techniek-uurtje worden de kinderen begeleid door een aantal enthousiaste ouders van</w:t>
      </w:r>
    </w:p>
    <w:p w14:paraId="3145353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onze school.</w:t>
      </w:r>
    </w:p>
    <w:p w14:paraId="47181052" w14:textId="77777777" w:rsidR="00AA1459" w:rsidRPr="002A5B62" w:rsidRDefault="00AA1459" w:rsidP="00AA1459">
      <w:pPr>
        <w:pStyle w:val="Basisalinea"/>
        <w:rPr>
          <w:rFonts w:ascii="Open Sans" w:hAnsi="Open Sans" w:cs="Open Sans"/>
          <w:sz w:val="20"/>
          <w:szCs w:val="20"/>
        </w:rPr>
      </w:pPr>
    </w:p>
    <w:p w14:paraId="0136E53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Techniek Torens</w:t>
      </w:r>
    </w:p>
    <w:p w14:paraId="320551F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Voor de onder-, midden- en bovenbouw hebben we drie Techniek Torens tot onze beschikking.</w:t>
      </w:r>
    </w:p>
    <w:p w14:paraId="1127484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Hierin zitten leskisten waarbij de leerlingen zelfstandig in groepjes aan de slag gaan. Ze gaan samen</w:t>
      </w:r>
    </w:p>
    <w:p w14:paraId="2B0CAA5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metselen, maken tandpasta, zeepjes en haargel, bouwen stroomkringen, plakken een fietsband,</w:t>
      </w:r>
    </w:p>
    <w:p w14:paraId="1FEEB17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werken met spuitjes, slangetjes, katrollen en tandwielen, werken met zonne- en windenergie,</w:t>
      </w:r>
    </w:p>
    <w:p w14:paraId="231A0D3D"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ontwerpen en bouwen een flipperkast, een brug en nog veel meer! Het onderzoekend en</w:t>
      </w:r>
    </w:p>
    <w:p w14:paraId="397A9C7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ontdekkend leren staat hierbij centraal.</w:t>
      </w:r>
    </w:p>
    <w:p w14:paraId="2FD04A85" w14:textId="77777777" w:rsidR="00AA1459" w:rsidRPr="002A5B62" w:rsidRDefault="00AA1459" w:rsidP="00AA1459">
      <w:pPr>
        <w:pStyle w:val="Basisalinea"/>
        <w:rPr>
          <w:rFonts w:ascii="Open Sans" w:hAnsi="Open Sans" w:cs="Open Sans"/>
          <w:sz w:val="20"/>
          <w:szCs w:val="20"/>
        </w:rPr>
      </w:pPr>
    </w:p>
    <w:p w14:paraId="64C7999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Vaardigheden ontwikkelen</w:t>
      </w:r>
    </w:p>
    <w:p w14:paraId="585C4EC8"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Ook in de groep wordt tijdens het techniek-uurtje gewerkt aan het verder ontwikkelen van</w:t>
      </w:r>
    </w:p>
    <w:p w14:paraId="6847447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vaardigheden betreft wetenschap en techniek. Deze kinderen werken samen met de leerkracht aan</w:t>
      </w:r>
    </w:p>
    <w:p w14:paraId="1119919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uitdagende opdrachten. Soms wordt er bijvoorbeeld gebruik gemaakt van verschillende soorten</w:t>
      </w:r>
    </w:p>
    <w:p w14:paraId="1CF264CF"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constructiemateriaal. Hierbij valt te denken aan Kapla, Lego en Knexx.</w:t>
      </w:r>
    </w:p>
    <w:p w14:paraId="1A1219B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Daarnaast worden ook verschillende vormen van techniek en wetenschap geïntegreerd in andere</w:t>
      </w:r>
    </w:p>
    <w:p w14:paraId="43714404"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vakken.</w:t>
      </w:r>
    </w:p>
    <w:p w14:paraId="6B4B32AE"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Op deze manier proberen we de kinderen op de Pius X zo goed mogelijk voor te bereiden op de</w:t>
      </w:r>
    </w:p>
    <w:p w14:paraId="3EE42643"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toekomst door te werken aan de 21st century skills: het samenwerken, oplossingsgericht werken,</w:t>
      </w:r>
    </w:p>
    <w:p w14:paraId="519CA54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creatief denken, computational thinking, mediawijsheid en kritisch denken.</w:t>
      </w:r>
    </w:p>
    <w:p w14:paraId="017DF6A2" w14:textId="77777777" w:rsidR="00AA1459" w:rsidRPr="002A5B62" w:rsidRDefault="00AA1459" w:rsidP="00AA1459">
      <w:pPr>
        <w:pStyle w:val="Basisalinea"/>
        <w:rPr>
          <w:rFonts w:ascii="Open Sans" w:hAnsi="Open Sans" w:cs="Open Sans"/>
          <w:sz w:val="20"/>
          <w:szCs w:val="20"/>
        </w:rPr>
      </w:pPr>
    </w:p>
    <w:p w14:paraId="586B43CC"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Verkeer</w:t>
      </w:r>
    </w:p>
    <w:p w14:paraId="2614C3A0"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 xml:space="preserve">Verkeerslessen zijn belangrijk om kinderen verantwoord te laten deelnemen aan het verkeer. In de groepen 4 t/m 8 maken we gebruik van verkeerseducatie van Veilig Verkeer Nederland. </w:t>
      </w:r>
    </w:p>
    <w:p w14:paraId="05A1A041"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 xml:space="preserve">In groep 7 nemen de leerlingen deel aan het “Dode/blinde Hoek”- project. </w:t>
      </w:r>
    </w:p>
    <w:p w14:paraId="248D89E6"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lastRenderedPageBreak/>
        <w:t xml:space="preserve">In groep 8 nemen de leerlingen deel aan het verkeersexamen. Zij krijgen een theoretisch en een praktisch verkeersexamen. </w:t>
      </w:r>
    </w:p>
    <w:p w14:paraId="64EFFD71" w14:textId="77777777" w:rsidR="00AA1459" w:rsidRPr="002A5B62" w:rsidRDefault="00AA1459" w:rsidP="00AA1459">
      <w:pPr>
        <w:pStyle w:val="Basisalinea"/>
        <w:rPr>
          <w:rFonts w:ascii="Open Sans" w:hAnsi="Open Sans" w:cs="Open Sans"/>
          <w:sz w:val="20"/>
          <w:szCs w:val="20"/>
        </w:rPr>
      </w:pPr>
    </w:p>
    <w:p w14:paraId="65DABD6D"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b/>
          <w:bCs/>
          <w:color w:val="2C3385"/>
          <w:sz w:val="20"/>
          <w:szCs w:val="20"/>
        </w:rPr>
        <w:t>Projecten</w:t>
      </w:r>
    </w:p>
    <w:p w14:paraId="13A1F596"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Schoolbreed wordt er o.a. in de culturele themaweken gewerkt met ‘Topondernemers”. De thema’s die in deze methode worden aangeboden beslaan de kennisdoelen uit het leergebied “Oriëntatie op jezelf en de wereld”. Het gaat om de kerndoelen: mens en samenleving, natuur en techniek, ruimte en tijd.</w:t>
      </w:r>
    </w:p>
    <w:p w14:paraId="4757400D"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 xml:space="preserve">De leerlingen maken per schooljaar een aantal werkstukken. De leerlingen maken bij het projectonderwijs gebruik van de vaardigheden die ze hebben geleerd bij het computeronderwijs. </w:t>
      </w:r>
    </w:p>
    <w:p w14:paraId="79411447"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 xml:space="preserve">In groep 5 wordt een begin gemaakt met het maken en presenteren van een spreekbeurt. </w:t>
      </w:r>
    </w:p>
    <w:p w14:paraId="50B3D4AA" w14:textId="77777777" w:rsidR="00AA1459" w:rsidRPr="002A5B62" w:rsidRDefault="00AA1459" w:rsidP="00AA1459">
      <w:pPr>
        <w:pStyle w:val="Basisalinea"/>
        <w:rPr>
          <w:rFonts w:ascii="Open Sans" w:hAnsi="Open Sans" w:cs="Open Sans"/>
          <w:sz w:val="20"/>
          <w:szCs w:val="20"/>
        </w:rPr>
      </w:pPr>
      <w:r w:rsidRPr="002A5B62">
        <w:rPr>
          <w:rFonts w:ascii="Open Sans" w:hAnsi="Open Sans" w:cs="Open Sans"/>
          <w:sz w:val="20"/>
          <w:szCs w:val="20"/>
        </w:rPr>
        <w:t xml:space="preserve">In groep 6 beginnen we met boekbesprekingen. Hier wordt voornamelijk op school aan gewerkt. </w:t>
      </w:r>
    </w:p>
    <w:p w14:paraId="643149E3" w14:textId="1DF254C1" w:rsidR="00B21E3D" w:rsidRDefault="00AA1459" w:rsidP="00AA1459">
      <w:pPr>
        <w:rPr>
          <w:rFonts w:ascii="Open Sans" w:hAnsi="Open Sans" w:cs="Open Sans"/>
          <w:sz w:val="20"/>
          <w:szCs w:val="20"/>
        </w:rPr>
      </w:pPr>
      <w:r w:rsidRPr="002A5B62">
        <w:rPr>
          <w:rFonts w:ascii="Open Sans" w:hAnsi="Open Sans" w:cs="Open Sans"/>
          <w:sz w:val="20"/>
          <w:szCs w:val="20"/>
        </w:rPr>
        <w:t>Spreekbeurten worden in groep 7 en 8 gepresenteerd met PowerPoint of met een Prezi.</w:t>
      </w:r>
    </w:p>
    <w:p w14:paraId="68B529A7"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b/>
          <w:bCs/>
          <w:color w:val="2C3385"/>
          <w:sz w:val="20"/>
          <w:szCs w:val="20"/>
        </w:rPr>
        <w:t>Plusgroep</w:t>
      </w:r>
    </w:p>
    <w:p w14:paraId="090BE0A2"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De plusgroep van de Pius X is een praktijk voor leerlingen die behoefte hebben aan extra of</w:t>
      </w:r>
    </w:p>
    <w:p w14:paraId="27B56F16"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anders vormgegeven onderwijs. Hierbij komen we tegemoet aan de behoeftes van meer- en</w:t>
      </w:r>
    </w:p>
    <w:p w14:paraId="7673565C"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hoogbegaafde kinderen. Uit de theorie en praktijk is gebleken dat deze leerlingen vaak meer</w:t>
      </w:r>
    </w:p>
    <w:p w14:paraId="41C5108A"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ondersteuning nodig hebben. Bijvoorbeeld bij het stellen van doelen, het plannen en het creatief</w:t>
      </w:r>
    </w:p>
    <w:p w14:paraId="4018678F"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(blijven) denken. Soms ook bij het volhouden en het behouden van de eigen identiteit. Dit omdat</w:t>
      </w:r>
    </w:p>
    <w:p w14:paraId="0349A23C"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ze cognitief sterk zijn en deze vaardigheden vaak niet gebruiken omdat het als “vanzelf” gaat.</w:t>
      </w:r>
    </w:p>
    <w:p w14:paraId="3AE17DA3"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Wij werken aan deze doelen door de leerlingen regelmatig zelf een leerdoel te laten formuleren</w:t>
      </w:r>
    </w:p>
    <w:p w14:paraId="779DA5A3"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en de leerkracht als coach te laten begeleiden in dit proces. Elk blok staat naast de cognitieve</w:t>
      </w:r>
    </w:p>
    <w:p w14:paraId="75E863BC"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ontwikkeling juist een vaardigheid centraal om te ontwikkelen. Een vaardigheid die deze kinderen</w:t>
      </w:r>
    </w:p>
    <w:p w14:paraId="6F471782"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in kunnen zetten binnen en buiten de plusklas. Zo ontstaat op een natuurlijke wijze een</w:t>
      </w:r>
    </w:p>
    <w:p w14:paraId="155DCBF1"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verbinding tussen de plusklas en de eigen groep.</w:t>
      </w:r>
    </w:p>
    <w:p w14:paraId="4A659DD0" w14:textId="77777777" w:rsidR="001F302E" w:rsidRPr="002A5B62" w:rsidRDefault="001F302E" w:rsidP="001F302E">
      <w:pPr>
        <w:pStyle w:val="Basisalinea"/>
        <w:rPr>
          <w:rFonts w:ascii="Open Sans" w:hAnsi="Open Sans" w:cs="Open Sans"/>
          <w:sz w:val="20"/>
          <w:szCs w:val="20"/>
        </w:rPr>
      </w:pPr>
    </w:p>
    <w:p w14:paraId="3764166B"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b/>
          <w:bCs/>
          <w:color w:val="2C3385"/>
          <w:sz w:val="20"/>
          <w:szCs w:val="20"/>
        </w:rPr>
        <w:t>Actief burgerschap en sociale integratie</w:t>
      </w:r>
    </w:p>
    <w:p w14:paraId="15BCE941"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Vanuit de onderwijswet moeten we zorg dragen dat er ook voldoende onderwijsaanbod is in het</w:t>
      </w:r>
    </w:p>
    <w:p w14:paraId="0B4D290D"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kader van actief burgerschap en sociale integratie. In ons schoolplan hebben we daar ook een stuk</w:t>
      </w:r>
    </w:p>
    <w:p w14:paraId="2A2C814F"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over opgenomen waarvan we hier een samenvatting geven.</w:t>
      </w:r>
    </w:p>
    <w:p w14:paraId="08698646"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Actief burgerschapsvorming en sociale integratie kunnen worden verdeeld in drie</w:t>
      </w:r>
    </w:p>
    <w:p w14:paraId="5350E559"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domeinen: democratie, participatie en identiteit.</w:t>
      </w:r>
    </w:p>
    <w:p w14:paraId="617B70D4"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Democratie omvat zowel de grondbeginselen en hoe die in het dagelijkse leven worden toegepast,</w:t>
      </w:r>
    </w:p>
    <w:p w14:paraId="57A46BA0"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als de staatsrechtelijke aspecten.</w:t>
      </w:r>
    </w:p>
    <w:p w14:paraId="59C1C791"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Participatie is een kenmerk van de democratische grondhouding en betreft het actief deelnemen</w:t>
      </w:r>
    </w:p>
    <w:p w14:paraId="7A11FBD6"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aan het verbeteren van de omgeving. Identiteit gaat over de wisselwerking tussen persoon en</w:t>
      </w:r>
    </w:p>
    <w:p w14:paraId="1EF72BBE"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omgeving en hoe persoonlijke opvattingen bepalend zijn voor het gericht zijn op de gemeenschap.</w:t>
      </w:r>
    </w:p>
    <w:p w14:paraId="0B55DA30" w14:textId="77777777" w:rsidR="001F302E" w:rsidRPr="002A5B62" w:rsidRDefault="001F302E" w:rsidP="001F302E">
      <w:pPr>
        <w:pStyle w:val="Basisalinea"/>
        <w:rPr>
          <w:rFonts w:ascii="Open Sans" w:hAnsi="Open Sans" w:cs="Open Sans"/>
          <w:sz w:val="20"/>
          <w:szCs w:val="20"/>
        </w:rPr>
      </w:pPr>
    </w:p>
    <w:p w14:paraId="77A025D2"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b/>
          <w:bCs/>
          <w:color w:val="2C3385"/>
          <w:sz w:val="20"/>
          <w:szCs w:val="20"/>
        </w:rPr>
        <w:t>Inhouden</w:t>
      </w:r>
    </w:p>
    <w:p w14:paraId="55D7E6F1"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lastRenderedPageBreak/>
        <w:t xml:space="preserve">Leerlingen kennis, vaardigheden en houdingen (weten, kunnen, willen) bijbrengen om zich </w:t>
      </w:r>
      <w:r w:rsidRPr="002A5B62">
        <w:rPr>
          <w:rFonts w:ascii="Open Sans" w:hAnsi="Open Sans" w:cs="Open Sans"/>
          <w:sz w:val="20"/>
          <w:szCs w:val="20"/>
        </w:rPr>
        <w:br/>
        <w:t>betrokken te voelen bij hun omgeving en de Nederlandse samenleving en hen in staat te stellen daaraan een bijdrage te leveren. Inhouden zijn afgestemd op leeftijd en niveau. Hiervoor gebruiken we de volgende middelen:</w:t>
      </w:r>
    </w:p>
    <w:p w14:paraId="56C39CEB"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 xml:space="preserve">• </w:t>
      </w:r>
      <w:r w:rsidRPr="002A5B62">
        <w:rPr>
          <w:rFonts w:ascii="Open Sans" w:hAnsi="Open Sans" w:cs="Open Sans"/>
          <w:sz w:val="20"/>
          <w:szCs w:val="20"/>
        </w:rPr>
        <w:tab/>
        <w:t>De ochtenduitzending van het jeugdjournaal en de Dag Van Vandaag;</w:t>
      </w:r>
    </w:p>
    <w:p w14:paraId="2967B665"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 xml:space="preserve">• </w:t>
      </w:r>
      <w:r w:rsidRPr="002A5B62">
        <w:rPr>
          <w:rFonts w:ascii="Open Sans" w:hAnsi="Open Sans" w:cs="Open Sans"/>
          <w:sz w:val="20"/>
          <w:szCs w:val="20"/>
        </w:rPr>
        <w:tab/>
        <w:t>Wereldoriëntatie, methode, ‘Naut Meander Brandaan’;</w:t>
      </w:r>
    </w:p>
    <w:p w14:paraId="0ACCFE10"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 xml:space="preserve">• </w:t>
      </w:r>
      <w:r w:rsidRPr="002A5B62">
        <w:rPr>
          <w:rFonts w:ascii="Open Sans" w:hAnsi="Open Sans" w:cs="Open Sans"/>
          <w:sz w:val="20"/>
          <w:szCs w:val="20"/>
        </w:rPr>
        <w:tab/>
        <w:t>Engels i.v.m. internationalisering, methode, Engels ‘Join In’;</w:t>
      </w:r>
    </w:p>
    <w:p w14:paraId="753B5638"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 xml:space="preserve">• </w:t>
      </w:r>
      <w:r w:rsidRPr="002A5B62">
        <w:rPr>
          <w:rFonts w:ascii="Open Sans" w:hAnsi="Open Sans" w:cs="Open Sans"/>
          <w:sz w:val="20"/>
          <w:szCs w:val="20"/>
        </w:rPr>
        <w:tab/>
        <w:t>Thema weken culturele vorming;</w:t>
      </w:r>
    </w:p>
    <w:p w14:paraId="00679B35"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 xml:space="preserve">• </w:t>
      </w:r>
      <w:r w:rsidRPr="002A5B62">
        <w:rPr>
          <w:rFonts w:ascii="Open Sans" w:hAnsi="Open Sans" w:cs="Open Sans"/>
          <w:sz w:val="20"/>
          <w:szCs w:val="20"/>
        </w:rPr>
        <w:tab/>
        <w:t>Voorlichting HALT (groep 7 en 8);</w:t>
      </w:r>
    </w:p>
    <w:p w14:paraId="21B9F348"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sz w:val="20"/>
          <w:szCs w:val="20"/>
        </w:rPr>
        <w:t>•</w:t>
      </w:r>
      <w:r w:rsidRPr="002A5B62">
        <w:rPr>
          <w:rFonts w:ascii="Open Sans" w:hAnsi="Open Sans" w:cs="Open Sans"/>
          <w:sz w:val="20"/>
          <w:szCs w:val="20"/>
        </w:rPr>
        <w:tab/>
        <w:t>Goede doel (1 x per 2 jaar).</w:t>
      </w:r>
    </w:p>
    <w:p w14:paraId="75B6DF61" w14:textId="77777777" w:rsidR="001F302E" w:rsidRPr="002A5B62" w:rsidRDefault="001F302E" w:rsidP="001F302E">
      <w:pPr>
        <w:pStyle w:val="Basisalinea"/>
        <w:rPr>
          <w:rFonts w:ascii="Open Sans" w:hAnsi="Open Sans" w:cs="Open Sans"/>
          <w:sz w:val="20"/>
          <w:szCs w:val="20"/>
        </w:rPr>
      </w:pPr>
    </w:p>
    <w:p w14:paraId="03A48CBF" w14:textId="77777777" w:rsidR="001F302E" w:rsidRPr="002A5B62" w:rsidRDefault="001F302E" w:rsidP="001F302E">
      <w:pPr>
        <w:pStyle w:val="Basisalinea"/>
        <w:rPr>
          <w:rFonts w:ascii="Open Sans" w:hAnsi="Open Sans" w:cs="Open Sans"/>
          <w:sz w:val="20"/>
          <w:szCs w:val="20"/>
        </w:rPr>
      </w:pPr>
      <w:r w:rsidRPr="002A5B62">
        <w:rPr>
          <w:rFonts w:ascii="Open Sans" w:hAnsi="Open Sans" w:cs="Open Sans"/>
          <w:b/>
          <w:bCs/>
          <w:color w:val="2C3385"/>
          <w:sz w:val="20"/>
          <w:szCs w:val="20"/>
        </w:rPr>
        <w:t>Engels</w:t>
      </w:r>
    </w:p>
    <w:p w14:paraId="5AB81C47"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Talenkennis is een wezenlijk onderdeel van de huidige internationale maatschappij en de kinderen</w:t>
      </w:r>
    </w:p>
    <w:p w14:paraId="6421C607"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komen hier in de dagelijkse praktijk steeds meer mee in aanraking. Wij vinden het belangrijk</w:t>
      </w:r>
    </w:p>
    <w:p w14:paraId="7EB6EC81"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de kinderen ook hiervan de basis mee te geven middels de invoering vervroegd EIBO (Engels In</w:t>
      </w:r>
    </w:p>
    <w:p w14:paraId="4A9C1BA1"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Het Basisonderwijs vanaf groep 5). Het gaat hierbij vooral om het bieden van handvatten voor</w:t>
      </w:r>
    </w:p>
    <w:p w14:paraId="61DCD89C"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zelfvertrouwen en voor de zelfredzaamheid in de spreekvaardigheid van de Engelse taal.</w:t>
      </w:r>
    </w:p>
    <w:p w14:paraId="706ED2CD" w14:textId="77777777" w:rsidR="001F302E" w:rsidRPr="002A5B62" w:rsidRDefault="001F302E" w:rsidP="001F302E">
      <w:pPr>
        <w:pStyle w:val="Basisalinea"/>
        <w:suppressAutoHyphens/>
        <w:rPr>
          <w:rFonts w:ascii="Open Sans" w:hAnsi="Open Sans" w:cs="Open Sans"/>
          <w:sz w:val="20"/>
          <w:szCs w:val="20"/>
        </w:rPr>
      </w:pPr>
    </w:p>
    <w:p w14:paraId="669A0585"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Op de Pius X vinden wij het belangrijk dat de lessen Engels betekenisvol zijn voor de leerlingen.</w:t>
      </w:r>
    </w:p>
    <w:p w14:paraId="3DD2B3AE" w14:textId="77777777" w:rsidR="001F302E" w:rsidRPr="002A5B62" w:rsidRDefault="001F302E" w:rsidP="001F302E">
      <w:pPr>
        <w:pStyle w:val="Basisalinea"/>
        <w:suppressAutoHyphens/>
        <w:rPr>
          <w:rFonts w:ascii="Open Sans" w:hAnsi="Open Sans" w:cs="Open Sans"/>
          <w:sz w:val="20"/>
          <w:szCs w:val="20"/>
        </w:rPr>
      </w:pPr>
      <w:r w:rsidRPr="002A5B62">
        <w:rPr>
          <w:rFonts w:ascii="Open Sans" w:hAnsi="Open Sans" w:cs="Open Sans"/>
          <w:sz w:val="20"/>
          <w:szCs w:val="20"/>
        </w:rPr>
        <w:t>De lessen moeten aansluiten bij de belevingswereld van de leerlingen. Tijdens de lessen van de methode ‘Join in’, spreekt de leerkracht zo veel mogelijk Engels. De leerkracht fungeert als</w:t>
      </w:r>
    </w:p>
    <w:p w14:paraId="66F539BE" w14:textId="5743F76C" w:rsidR="001F302E" w:rsidRDefault="001F302E" w:rsidP="001F302E">
      <w:pPr>
        <w:rPr>
          <w:rFonts w:ascii="Open Sans" w:hAnsi="Open Sans" w:cs="Open Sans"/>
          <w:sz w:val="20"/>
          <w:szCs w:val="20"/>
        </w:rPr>
      </w:pPr>
      <w:r w:rsidRPr="002A5B62">
        <w:rPr>
          <w:rFonts w:ascii="Open Sans" w:hAnsi="Open Sans" w:cs="Open Sans"/>
          <w:sz w:val="20"/>
          <w:szCs w:val="20"/>
        </w:rPr>
        <w:t>rolmodel en draagt hierbij een growth mindset houding uit richting de leerlingen.</w:t>
      </w:r>
    </w:p>
    <w:p w14:paraId="597D17CF"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b/>
          <w:bCs/>
          <w:color w:val="2C3385"/>
          <w:sz w:val="20"/>
          <w:szCs w:val="20"/>
        </w:rPr>
        <w:t>Groep 1 t/m groep 8</w:t>
      </w:r>
    </w:p>
    <w:p w14:paraId="2F073FE2"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b/>
          <w:bCs/>
          <w:color w:val="2C3385"/>
          <w:sz w:val="20"/>
          <w:szCs w:val="20"/>
        </w:rPr>
        <w:t>Levensbeschouwing</w:t>
      </w:r>
    </w:p>
    <w:p w14:paraId="442A9938"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sz w:val="20"/>
          <w:szCs w:val="20"/>
        </w:rPr>
        <w:t>Onze school is een katholieke school. De katholieke levensbeschouwing is mede bepalend voor</w:t>
      </w:r>
    </w:p>
    <w:p w14:paraId="3144C433"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sz w:val="20"/>
          <w:szCs w:val="20"/>
        </w:rPr>
        <w:t>onze waarden en normen. De kinderen leren dat ze zichzelf mogen zijn. Rekening houden met</w:t>
      </w:r>
    </w:p>
    <w:p w14:paraId="36279D9D"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sz w:val="20"/>
          <w:szCs w:val="20"/>
        </w:rPr>
        <w:t>elkaar en respect hebben voor elkaar zijn voor ons erg belangrijk.</w:t>
      </w:r>
    </w:p>
    <w:p w14:paraId="28D655A5"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sz w:val="20"/>
          <w:szCs w:val="20"/>
        </w:rPr>
        <w:t>Op school wordt aandacht besteed aan de herkomst van katholieke feestdagen en worden</w:t>
      </w:r>
    </w:p>
    <w:p w14:paraId="41A06AF7"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sz w:val="20"/>
          <w:szCs w:val="20"/>
        </w:rPr>
        <w:t>diverse vieringen gezamenlijk gevierd. Hier doet elke leerling, ongeacht geloofsovertuiging, aan</w:t>
      </w:r>
    </w:p>
    <w:p w14:paraId="42345F45" w14:textId="77777777" w:rsidR="004B2065" w:rsidRPr="002A5B62" w:rsidRDefault="004B2065" w:rsidP="004B2065">
      <w:pPr>
        <w:pStyle w:val="Basisalinea"/>
        <w:rPr>
          <w:rFonts w:ascii="Open Sans" w:hAnsi="Open Sans" w:cs="Open Sans"/>
          <w:sz w:val="20"/>
          <w:szCs w:val="20"/>
        </w:rPr>
      </w:pPr>
      <w:r w:rsidRPr="002A5B62">
        <w:rPr>
          <w:rFonts w:ascii="Open Sans" w:hAnsi="Open Sans" w:cs="Open Sans"/>
          <w:sz w:val="20"/>
          <w:szCs w:val="20"/>
        </w:rPr>
        <w:t>mee. Tevens is er aandacht voor andere geloofsovertuigingen.</w:t>
      </w:r>
    </w:p>
    <w:p w14:paraId="358564E9" w14:textId="77777777" w:rsidR="004B2065" w:rsidRDefault="004B2065" w:rsidP="001F302E"/>
    <w:p w14:paraId="2EEA1A5B"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b/>
          <w:bCs/>
          <w:color w:val="2C3385"/>
          <w:sz w:val="20"/>
          <w:szCs w:val="20"/>
        </w:rPr>
        <w:t xml:space="preserve">Expressieve vakken </w:t>
      </w:r>
    </w:p>
    <w:p w14:paraId="6601ECDF"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sz w:val="20"/>
          <w:szCs w:val="20"/>
        </w:rPr>
        <w:t>Onder expressieve vakken verstaan we tekenen, handvaardigheid, muziek en cultuureducatie.</w:t>
      </w:r>
    </w:p>
    <w:p w14:paraId="72E922B7"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sz w:val="20"/>
          <w:szCs w:val="20"/>
        </w:rPr>
        <w:t>We laten kinderen kennis maken met verschillende materialen, technieken en gereedschappen bij</w:t>
      </w:r>
    </w:p>
    <w:p w14:paraId="74E5C269"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sz w:val="20"/>
          <w:szCs w:val="20"/>
        </w:rPr>
        <w:t>zowel tekenen als handvaardigheid.</w:t>
      </w:r>
    </w:p>
    <w:p w14:paraId="2D6020C5"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sz w:val="20"/>
          <w:szCs w:val="20"/>
        </w:rPr>
        <w:t>Bij de beoordeling houden we rekening met de inzet, techniek, fantasie en de gegeven opdracht.</w:t>
      </w:r>
    </w:p>
    <w:p w14:paraId="5BD5EB53"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sz w:val="20"/>
          <w:szCs w:val="20"/>
        </w:rPr>
        <w:t>De leerkrachten van gr. 1 t/m 8 verzorgen zelf de muzikale lessen m.b.v. de digitale methode</w:t>
      </w:r>
    </w:p>
    <w:p w14:paraId="38B1AD1D" w14:textId="77777777" w:rsidR="005A2339" w:rsidRPr="002A5B62" w:rsidRDefault="005A2339" w:rsidP="005A2339">
      <w:pPr>
        <w:pStyle w:val="Basisalinea"/>
        <w:rPr>
          <w:rFonts w:ascii="Open Sans" w:hAnsi="Open Sans" w:cs="Open Sans"/>
          <w:sz w:val="20"/>
          <w:szCs w:val="20"/>
        </w:rPr>
      </w:pPr>
      <w:r w:rsidRPr="002A5B62">
        <w:rPr>
          <w:rFonts w:ascii="Open Sans" w:hAnsi="Open Sans" w:cs="Open Sans"/>
          <w:sz w:val="20"/>
          <w:szCs w:val="20"/>
        </w:rPr>
        <w:t>123ZING. In deze methode worden allerlei aspecten van muziek aangeboden en geoefend.</w:t>
      </w:r>
    </w:p>
    <w:p w14:paraId="46E3DEE0" w14:textId="77777777" w:rsidR="005A2339" w:rsidRDefault="005A2339" w:rsidP="001F302E"/>
    <w:sectPr w:rsidR="005A2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3C"/>
    <w:rsid w:val="00024630"/>
    <w:rsid w:val="001F302E"/>
    <w:rsid w:val="00324DFC"/>
    <w:rsid w:val="003B757D"/>
    <w:rsid w:val="004A733C"/>
    <w:rsid w:val="004B2065"/>
    <w:rsid w:val="005A0DF6"/>
    <w:rsid w:val="005A2339"/>
    <w:rsid w:val="00A37844"/>
    <w:rsid w:val="00AA1459"/>
    <w:rsid w:val="00B21E3D"/>
    <w:rsid w:val="00B9067F"/>
    <w:rsid w:val="00C32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E648"/>
  <w15:chartTrackingRefBased/>
  <w15:docId w15:val="{2DA25769-4533-47F4-B675-11A3A638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B21E3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ce7a101-0ec6-43a0-ba28-11dd55ed9ec8" xsi:nil="true"/>
    <SharedWithUsers xmlns="c32abb0f-58fc-47cf-8a68-e0e1b5fe90b8">
      <UserInfo>
        <DisplayName/>
        <AccountId xsi:nil="true"/>
        <AccountType/>
      </UserInfo>
    </SharedWithUsers>
    <lcf76f155ced4ddcb4097134ff3c332f xmlns="dce7a101-0ec6-43a0-ba28-11dd55ed9ec8">
      <Terms xmlns="http://schemas.microsoft.com/office/infopath/2007/PartnerControls"/>
    </lcf76f155ced4ddcb4097134ff3c332f>
    <TaxCatchAll xmlns="c32abb0f-58fc-47cf-8a68-e0e1b5fe90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6" ma:contentTypeDescription="Een nieuw document maken." ma:contentTypeScope="" ma:versionID="c5328f3cdb6332d50dfcda13fc8a3784">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2d87967afb1e8f628d8d258954f3c8b9"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8016a70-1397-47ba-bcf9-097061aaaa5b}"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FD531-8589-4F14-BB48-352EC202D440}">
  <ds:schemaRefs>
    <ds:schemaRef ds:uri="http://schemas.microsoft.com/office/2006/metadata/properties"/>
    <ds:schemaRef ds:uri="http://schemas.microsoft.com/office/infopath/2007/PartnerControls"/>
    <ds:schemaRef ds:uri="dce7a101-0ec6-43a0-ba28-11dd55ed9ec8"/>
    <ds:schemaRef ds:uri="c32abb0f-58fc-47cf-8a68-e0e1b5fe90b8"/>
  </ds:schemaRefs>
</ds:datastoreItem>
</file>

<file path=customXml/itemProps2.xml><?xml version="1.0" encoding="utf-8"?>
<ds:datastoreItem xmlns:ds="http://schemas.openxmlformats.org/officeDocument/2006/customXml" ds:itemID="{5F7A6A26-0BBE-48B6-8482-ECF593873A37}">
  <ds:schemaRefs>
    <ds:schemaRef ds:uri="http://schemas.microsoft.com/sharepoint/v3/contenttype/forms"/>
  </ds:schemaRefs>
</ds:datastoreItem>
</file>

<file path=customXml/itemProps3.xml><?xml version="1.0" encoding="utf-8"?>
<ds:datastoreItem xmlns:ds="http://schemas.openxmlformats.org/officeDocument/2006/customXml" ds:itemID="{EF1DC7F3-6F5D-4031-AB2D-EC0C2E95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2335</Words>
  <Characters>12848</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Koebrugge, Bert</dc:creator>
  <cp:keywords/>
  <dc:description/>
  <cp:lastModifiedBy>Bert Koebrugge</cp:lastModifiedBy>
  <cp:revision>10</cp:revision>
  <dcterms:created xsi:type="dcterms:W3CDTF">2023-05-09T07:57:00Z</dcterms:created>
  <dcterms:modified xsi:type="dcterms:W3CDTF">2023-07-04T09:07:00Z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