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Sponsoring</w:t>
      </w:r>
      <w:r>
        <w:rPr>
          <w:rFonts w:ascii="Helvetica" w:hAnsi="Helvetica" w:cs="Helvetica"/>
          <w:b/>
          <w:bCs/>
          <w:color w:val="333333"/>
          <w:sz w:val="21"/>
          <w:szCs w:val="21"/>
        </w:rPr>
        <w:br/>
      </w:r>
      <w:r>
        <w:rPr>
          <w:rFonts w:ascii="Helvetica" w:hAnsi="Helvetica" w:cs="Helvetica"/>
          <w:color w:val="333333"/>
          <w:sz w:val="21"/>
          <w:szCs w:val="21"/>
        </w:rPr>
        <w:t>Vijftien organisaties, waarin de besturenorganisaties en VNG zijn vertegenwoordigd, hebben een convenant ondertekend dat handelt over sponsoring in het primair en voortgezet onderwijs. Onze school onderschrijft dit convenant. Dit ligt ter inzage op school.</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 drie belangrijkste uitgangspunten van het convenant zijn:  </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Sponsoring moet verenigbaar zijn met de pedagogische en onderwijskundige doelstellingen van de school. Er mag geen schade worden berokkend aan de geestelijke en/of lichamelijke gesteldheid van leerlingen. Sponsoring moet in overeenstemming zijn met de goede smaak en fatsoen.  </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Sponsoring mag niet de objectiviteit, de geloofwaardigheid, de betrouwbaarheid en de onafhankelijkheid van het onderwijs en de daarbij betrokkenen in gevaar brengen.</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Sponsoring mag niet de onderwijsinhoud en/of de continuïteit van het onderwijs beïnvloeden, dan wel in strijd zijn met het onderwijsaanbod en de kwaliteitseisen die de school aan het onderwijs stelt. Het primair onderwijsproces mag niet afhankelijk zijn van sponsormiddelen.</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 medezeggenschapsraad (MR) heeft instemmingsrecht op beslissingen van het bevoegd gezag over sponsoring.  </w:t>
      </w:r>
    </w:p>
    <w:p w:rsidR="0030394F" w:rsidRDefault="0030394F" w:rsidP="0030394F">
      <w:pPr>
        <w:pStyle w:val="Norma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Wij houden ons aan het opgestelde convenant. Op onze school is geen sprake van sponsoring in wat voor vorm dan ook.</w:t>
      </w:r>
    </w:p>
    <w:p w:rsidR="00945D2D" w:rsidRDefault="0030394F">
      <w:bookmarkStart w:id="0" w:name="_GoBack"/>
      <w:bookmarkEnd w:id="0"/>
    </w:p>
    <w:sectPr w:rsidR="0094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4F"/>
    <w:rsid w:val="00250674"/>
    <w:rsid w:val="0030394F"/>
    <w:rsid w:val="006361E0"/>
    <w:rsid w:val="00680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7B12-B7AA-44E4-8C3C-F4BF5F35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39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CEDF0C45</Template>
  <TotalTime>0</TotalTime>
  <Pages>1</Pages>
  <Words>197</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Deursen</dc:creator>
  <cp:keywords/>
  <dc:description/>
  <cp:lastModifiedBy>Dave van  Deursen</cp:lastModifiedBy>
  <cp:revision>1</cp:revision>
  <dcterms:created xsi:type="dcterms:W3CDTF">2019-09-03T08:20:00Z</dcterms:created>
  <dcterms:modified xsi:type="dcterms:W3CDTF">2019-09-03T08:20:00Z</dcterms:modified>
</cp:coreProperties>
</file>