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1E1" w:rsidRDefault="008441E1" w:rsidP="00006CAF">
      <w:pPr>
        <w:ind w:left="851"/>
      </w:pPr>
    </w:p>
    <w:p w:rsidR="00B06272" w:rsidRDefault="00B06272" w:rsidP="006D36F0"/>
    <w:p w:rsidR="00B06272" w:rsidRDefault="00B06272" w:rsidP="006D36F0"/>
    <w:p w:rsidR="00B06272" w:rsidRDefault="00B06272" w:rsidP="006D36F0"/>
    <w:p w:rsidR="00B06272" w:rsidRDefault="00B06272" w:rsidP="006D36F0"/>
    <w:p w:rsidR="00B06272" w:rsidRDefault="00B06272" w:rsidP="006D36F0"/>
    <w:p w:rsidR="00B06272" w:rsidRDefault="00B06272" w:rsidP="006D36F0"/>
    <w:p w:rsidR="00B06272" w:rsidRDefault="00B06272" w:rsidP="00B06272">
      <w:pPr>
        <w:ind w:left="851"/>
      </w:pPr>
    </w:p>
    <w:p w:rsidR="00E017EC" w:rsidRPr="003262D0" w:rsidRDefault="00E017EC" w:rsidP="00E017EC">
      <w:pPr>
        <w:ind w:left="851"/>
        <w:rPr>
          <w:rFonts w:asciiTheme="minorHAnsi" w:hAnsiTheme="minorHAnsi"/>
          <w:sz w:val="24"/>
        </w:rPr>
      </w:pPr>
      <w:r w:rsidRPr="003262D0">
        <w:rPr>
          <w:rFonts w:asciiTheme="minorHAnsi" w:hAnsiTheme="minorHAnsi"/>
          <w:sz w:val="24"/>
        </w:rPr>
        <w:t>Visie schoolveiligheidsplan:</w:t>
      </w:r>
    </w:p>
    <w:p w:rsidR="00E017EC" w:rsidRPr="003262D0" w:rsidRDefault="00E017EC" w:rsidP="00E017EC">
      <w:pPr>
        <w:ind w:left="851"/>
        <w:rPr>
          <w:rFonts w:asciiTheme="minorHAnsi" w:hAnsiTheme="minorHAnsi"/>
          <w:sz w:val="24"/>
        </w:rPr>
      </w:pPr>
    </w:p>
    <w:p w:rsidR="00E017EC" w:rsidRPr="003262D0" w:rsidRDefault="00E017EC" w:rsidP="00E017EC">
      <w:pPr>
        <w:ind w:left="851"/>
        <w:rPr>
          <w:rFonts w:asciiTheme="minorHAnsi" w:hAnsiTheme="minorHAnsi"/>
          <w:sz w:val="24"/>
        </w:rPr>
      </w:pPr>
      <w:r w:rsidRPr="003262D0">
        <w:rPr>
          <w:rFonts w:asciiTheme="minorHAnsi" w:hAnsiTheme="minorHAnsi"/>
          <w:sz w:val="24"/>
        </w:rPr>
        <w:t>Zorg dragen voor een veilige omgeving is v</w:t>
      </w:r>
      <w:r w:rsidR="00DB0B27">
        <w:rPr>
          <w:rFonts w:asciiTheme="minorHAnsi" w:hAnsiTheme="minorHAnsi"/>
          <w:sz w:val="24"/>
        </w:rPr>
        <w:t>oor basisschool De Blokwei</w:t>
      </w:r>
      <w:r w:rsidRPr="003262D0">
        <w:rPr>
          <w:rFonts w:asciiTheme="minorHAnsi" w:hAnsiTheme="minorHAnsi"/>
          <w:sz w:val="24"/>
        </w:rPr>
        <w:t xml:space="preserve"> een onderdeel van het schoolbeleid. Veiligheid wordt gekenschetst als het totale pedagogische klimaat in en rond de school.</w:t>
      </w:r>
    </w:p>
    <w:p w:rsidR="00E017EC" w:rsidRPr="003262D0" w:rsidRDefault="00E017EC" w:rsidP="00E017EC">
      <w:pPr>
        <w:ind w:left="851"/>
        <w:rPr>
          <w:rFonts w:asciiTheme="minorHAnsi" w:hAnsiTheme="minorHAnsi"/>
          <w:sz w:val="24"/>
        </w:rPr>
      </w:pPr>
      <w:r w:rsidRPr="003262D0">
        <w:rPr>
          <w:rFonts w:asciiTheme="minorHAnsi" w:hAnsiTheme="minorHAnsi"/>
          <w:sz w:val="24"/>
        </w:rPr>
        <w:t>De school streeft ernaar een omgeving te creëren waarin leerlingen, medewerkers en ouders zich veilig voelen en in alle harmonie samenwerken. Dit vertaalt zich in betrokkenheid op elkaar in een omgeving waar iedereen binnen gestelde normen zichzelf durft te zijn en kan zijn. Een gemeenschap zoals omschreven is voor onze school de basis en het  fundament voor sociaal emotionele en cognitieve ontwikkeling. Veiligheid is verbonden aan het sterk pedagogisch klimaat van de school en hiermee wordt geïnvesteerd in de betrokkenheid en het stimu</w:t>
      </w:r>
      <w:r w:rsidR="003262D0">
        <w:rPr>
          <w:rFonts w:asciiTheme="minorHAnsi" w:hAnsiTheme="minorHAnsi"/>
          <w:sz w:val="24"/>
        </w:rPr>
        <w:t xml:space="preserve">leren van de ontwikkeling van onze </w:t>
      </w:r>
      <w:r w:rsidRPr="003262D0">
        <w:rPr>
          <w:rFonts w:asciiTheme="minorHAnsi" w:hAnsiTheme="minorHAnsi"/>
          <w:sz w:val="24"/>
        </w:rPr>
        <w:t xml:space="preserve"> leerlingen.</w:t>
      </w:r>
    </w:p>
    <w:p w:rsidR="00E017EC" w:rsidRPr="003262D0" w:rsidRDefault="00E017EC" w:rsidP="00E017EC">
      <w:pPr>
        <w:ind w:left="851"/>
        <w:rPr>
          <w:rFonts w:asciiTheme="minorHAnsi" w:hAnsiTheme="minorHAnsi"/>
          <w:sz w:val="24"/>
        </w:rPr>
      </w:pPr>
    </w:p>
    <w:p w:rsidR="00E017EC" w:rsidRPr="003262D0" w:rsidRDefault="00E017EC" w:rsidP="00E017EC">
      <w:pPr>
        <w:ind w:left="851"/>
        <w:rPr>
          <w:rFonts w:asciiTheme="minorHAnsi" w:hAnsiTheme="minorHAnsi"/>
          <w:sz w:val="24"/>
        </w:rPr>
      </w:pPr>
      <w:r w:rsidRPr="003262D0">
        <w:rPr>
          <w:rFonts w:asciiTheme="minorHAnsi" w:hAnsiTheme="minorHAnsi"/>
          <w:sz w:val="24"/>
        </w:rPr>
        <w:t>Doelstellingen veiligheidsplan:</w:t>
      </w:r>
    </w:p>
    <w:p w:rsidR="00E017EC" w:rsidRPr="003262D0" w:rsidRDefault="00E017EC" w:rsidP="00E017EC">
      <w:pPr>
        <w:ind w:left="851"/>
        <w:rPr>
          <w:rFonts w:asciiTheme="minorHAnsi" w:hAnsiTheme="minorHAnsi"/>
          <w:sz w:val="24"/>
        </w:rPr>
      </w:pPr>
    </w:p>
    <w:p w:rsidR="00E017EC" w:rsidRPr="003262D0" w:rsidRDefault="00DB0B27" w:rsidP="00E017EC">
      <w:pPr>
        <w:numPr>
          <w:ilvl w:val="0"/>
          <w:numId w:val="1"/>
        </w:numPr>
        <w:rPr>
          <w:rFonts w:asciiTheme="minorHAnsi" w:hAnsiTheme="minorHAnsi"/>
          <w:sz w:val="24"/>
        </w:rPr>
      </w:pPr>
      <w:r>
        <w:rPr>
          <w:rFonts w:asciiTheme="minorHAnsi" w:hAnsiTheme="minorHAnsi"/>
          <w:sz w:val="24"/>
        </w:rPr>
        <w:t>Basisschool De Blokwei</w:t>
      </w:r>
      <w:r w:rsidR="00E017EC" w:rsidRPr="003262D0">
        <w:rPr>
          <w:rFonts w:asciiTheme="minorHAnsi" w:hAnsiTheme="minorHAnsi"/>
          <w:sz w:val="24"/>
        </w:rPr>
        <w:t xml:space="preserve"> streeft naar een veilige leer- en werkomgeving. Kortom een veilige school. Het beleid dat hiertoe gevoerd wordt is een ontwikkeling die gestoeld is op besef dat versterking van dit beleid ten goed komt aan de ontwikkeling en het welbevinden van alle leerlingen en van het personeel.</w:t>
      </w:r>
    </w:p>
    <w:p w:rsidR="00E017EC" w:rsidRPr="003262D0" w:rsidRDefault="00E017EC" w:rsidP="00E017EC">
      <w:pPr>
        <w:numPr>
          <w:ilvl w:val="0"/>
          <w:numId w:val="1"/>
        </w:numPr>
        <w:rPr>
          <w:rFonts w:asciiTheme="minorHAnsi" w:hAnsiTheme="minorHAnsi"/>
          <w:sz w:val="24"/>
        </w:rPr>
      </w:pPr>
      <w:r w:rsidRPr="003262D0">
        <w:rPr>
          <w:rFonts w:asciiTheme="minorHAnsi" w:hAnsiTheme="minorHAnsi"/>
          <w:sz w:val="24"/>
        </w:rPr>
        <w:t>Iedereen die</w:t>
      </w:r>
      <w:r w:rsidR="00DB0B27">
        <w:rPr>
          <w:rFonts w:asciiTheme="minorHAnsi" w:hAnsiTheme="minorHAnsi"/>
          <w:sz w:val="24"/>
        </w:rPr>
        <w:t xml:space="preserve"> voor De Blokwei</w:t>
      </w:r>
      <w:r w:rsidRPr="003262D0">
        <w:rPr>
          <w:rFonts w:asciiTheme="minorHAnsi" w:hAnsiTheme="minorHAnsi"/>
          <w:sz w:val="24"/>
        </w:rPr>
        <w:t xml:space="preserve"> werkt dan wel onderwijs volgt of anderszins deel uitmaakt van de gemeenschap wordt geacht zich te onthouden van elke vorm van ongewenst gedrag.</w:t>
      </w:r>
    </w:p>
    <w:p w:rsidR="00BB5A29" w:rsidRPr="003262D0" w:rsidRDefault="00DB0B27" w:rsidP="00E017EC">
      <w:pPr>
        <w:numPr>
          <w:ilvl w:val="0"/>
          <w:numId w:val="1"/>
        </w:numPr>
        <w:rPr>
          <w:rFonts w:asciiTheme="minorHAnsi" w:hAnsiTheme="minorHAnsi"/>
          <w:sz w:val="24"/>
        </w:rPr>
      </w:pPr>
      <w:r>
        <w:rPr>
          <w:rFonts w:asciiTheme="minorHAnsi" w:hAnsiTheme="minorHAnsi"/>
          <w:sz w:val="24"/>
        </w:rPr>
        <w:t xml:space="preserve">Basisschool De Blokwei </w:t>
      </w:r>
      <w:r w:rsidR="003262D0">
        <w:rPr>
          <w:rFonts w:asciiTheme="minorHAnsi" w:hAnsiTheme="minorHAnsi"/>
          <w:sz w:val="24"/>
        </w:rPr>
        <w:t xml:space="preserve"> </w:t>
      </w:r>
      <w:r w:rsidR="00BB5A29" w:rsidRPr="003262D0">
        <w:rPr>
          <w:rFonts w:asciiTheme="minorHAnsi" w:hAnsiTheme="minorHAnsi"/>
          <w:sz w:val="24"/>
        </w:rPr>
        <w:t>neemt preventieve en curatieve maatregelen om ongewenst gedrag te voorkomen en te bestrijden. Onder ongewenst gedrag wordt verstaan elke vorm van (seksuele) intimidatie, racisme, discriminatie, agressie en geweld.</w:t>
      </w:r>
    </w:p>
    <w:p w:rsidR="00BB5A29" w:rsidRPr="003262D0" w:rsidRDefault="00BB5A29" w:rsidP="00E017EC">
      <w:pPr>
        <w:numPr>
          <w:ilvl w:val="0"/>
          <w:numId w:val="1"/>
        </w:numPr>
        <w:rPr>
          <w:rFonts w:asciiTheme="minorHAnsi" w:hAnsiTheme="minorHAnsi"/>
          <w:sz w:val="24"/>
        </w:rPr>
      </w:pPr>
      <w:r w:rsidRPr="003262D0">
        <w:rPr>
          <w:rFonts w:asciiTheme="minorHAnsi" w:hAnsiTheme="minorHAnsi"/>
          <w:sz w:val="24"/>
        </w:rPr>
        <w:t>Personeel en ouders worden geïnformeerd over het beleidsplan en de protocollen. Door de leerkrachten worden de gedragsregels regelmatig met de leerlingen besproken.</w:t>
      </w:r>
    </w:p>
    <w:p w:rsidR="00BB5A29" w:rsidRPr="003262D0" w:rsidRDefault="00BB5A29" w:rsidP="00E017EC">
      <w:pPr>
        <w:numPr>
          <w:ilvl w:val="0"/>
          <w:numId w:val="1"/>
        </w:numPr>
        <w:rPr>
          <w:rFonts w:asciiTheme="minorHAnsi" w:hAnsiTheme="minorHAnsi"/>
          <w:sz w:val="24"/>
        </w:rPr>
      </w:pPr>
      <w:r w:rsidRPr="003262D0">
        <w:rPr>
          <w:rFonts w:asciiTheme="minorHAnsi" w:hAnsiTheme="minorHAnsi"/>
          <w:sz w:val="24"/>
        </w:rPr>
        <w:t>Aan iedere leerling wordt de  zorg en aandacht geboden die nodig is om zich zo optimaal mogelijk te kunnen ontwikkelen</w:t>
      </w:r>
    </w:p>
    <w:p w:rsidR="00BB5A29" w:rsidRPr="003262D0" w:rsidRDefault="00BB5A29" w:rsidP="00BB5A29">
      <w:pPr>
        <w:rPr>
          <w:rFonts w:asciiTheme="minorHAnsi" w:hAnsiTheme="minorHAnsi"/>
          <w:sz w:val="24"/>
        </w:rPr>
      </w:pPr>
    </w:p>
    <w:p w:rsidR="00BB5A29" w:rsidRPr="003262D0" w:rsidRDefault="00BB5A29" w:rsidP="00BB5A29">
      <w:pPr>
        <w:rPr>
          <w:rFonts w:asciiTheme="minorHAnsi" w:hAnsiTheme="minorHAnsi"/>
          <w:sz w:val="24"/>
        </w:rPr>
      </w:pPr>
    </w:p>
    <w:p w:rsidR="00BB5A29" w:rsidRPr="003262D0" w:rsidRDefault="00BB5A29" w:rsidP="00BB5A29">
      <w:pPr>
        <w:ind w:left="708"/>
        <w:rPr>
          <w:rFonts w:asciiTheme="minorHAnsi" w:hAnsiTheme="minorHAnsi"/>
          <w:sz w:val="24"/>
        </w:rPr>
      </w:pPr>
      <w:r w:rsidRPr="003262D0">
        <w:rPr>
          <w:rFonts w:asciiTheme="minorHAnsi" w:hAnsiTheme="minorHAnsi"/>
          <w:sz w:val="24"/>
        </w:rPr>
        <w:t>Deze doelstellingen worden gerealiseerd door het proactief uitdragen van het streven naar een veilige leer- en werkomgeving binnen onze school, onder andere door passende activiteiten uit te voeren. Deze activiteiten zijn gebaseerd op de volgende onderdelen:</w:t>
      </w:r>
    </w:p>
    <w:p w:rsidR="00BB5A29" w:rsidRPr="003262D0" w:rsidRDefault="00BB5A29" w:rsidP="00BB5A29">
      <w:pPr>
        <w:numPr>
          <w:ilvl w:val="0"/>
          <w:numId w:val="2"/>
        </w:numPr>
        <w:rPr>
          <w:rFonts w:asciiTheme="minorHAnsi" w:hAnsiTheme="minorHAnsi"/>
          <w:sz w:val="24"/>
        </w:rPr>
      </w:pPr>
      <w:r w:rsidRPr="003262D0">
        <w:rPr>
          <w:rFonts w:asciiTheme="minorHAnsi" w:hAnsiTheme="minorHAnsi"/>
          <w:sz w:val="24"/>
        </w:rPr>
        <w:t>Preventief beleid, ter voorkoming van incidenten</w:t>
      </w:r>
    </w:p>
    <w:p w:rsidR="00BB5A29" w:rsidRPr="003262D0" w:rsidRDefault="00BB5A29" w:rsidP="00BB5A29">
      <w:pPr>
        <w:numPr>
          <w:ilvl w:val="0"/>
          <w:numId w:val="2"/>
        </w:numPr>
        <w:rPr>
          <w:rFonts w:asciiTheme="minorHAnsi" w:hAnsiTheme="minorHAnsi"/>
          <w:sz w:val="24"/>
        </w:rPr>
      </w:pPr>
      <w:r w:rsidRPr="003262D0">
        <w:rPr>
          <w:rFonts w:asciiTheme="minorHAnsi" w:hAnsiTheme="minorHAnsi"/>
          <w:sz w:val="24"/>
        </w:rPr>
        <w:t>Curatief beleid, ter voorkoming van verdere escalatie bij incidenten</w:t>
      </w:r>
    </w:p>
    <w:p w:rsidR="00BB5A29" w:rsidRPr="003262D0" w:rsidRDefault="00BB5A29" w:rsidP="00BB5A29">
      <w:pPr>
        <w:numPr>
          <w:ilvl w:val="0"/>
          <w:numId w:val="2"/>
        </w:numPr>
        <w:rPr>
          <w:rFonts w:asciiTheme="minorHAnsi" w:hAnsiTheme="minorHAnsi"/>
          <w:sz w:val="24"/>
        </w:rPr>
      </w:pPr>
      <w:r w:rsidRPr="003262D0">
        <w:rPr>
          <w:rFonts w:asciiTheme="minorHAnsi" w:hAnsiTheme="minorHAnsi"/>
          <w:sz w:val="24"/>
        </w:rPr>
        <w:t>Registratie en evaluatie</w:t>
      </w:r>
    </w:p>
    <w:p w:rsidR="00BB5A29" w:rsidRPr="003262D0" w:rsidRDefault="00BB5A29" w:rsidP="00BB5A29">
      <w:pPr>
        <w:rPr>
          <w:rFonts w:asciiTheme="minorHAnsi" w:hAnsiTheme="minorHAnsi"/>
          <w:sz w:val="24"/>
        </w:rPr>
      </w:pPr>
    </w:p>
    <w:p w:rsidR="00BB5A29" w:rsidRPr="003262D0" w:rsidRDefault="00BB5A29" w:rsidP="00BB5A29">
      <w:pPr>
        <w:rPr>
          <w:rFonts w:asciiTheme="minorHAnsi" w:hAnsiTheme="minorHAnsi"/>
          <w:sz w:val="24"/>
        </w:rPr>
      </w:pPr>
    </w:p>
    <w:p w:rsidR="002A6F33" w:rsidRPr="003262D0" w:rsidRDefault="002A6F33" w:rsidP="00BB5A29">
      <w:pPr>
        <w:rPr>
          <w:rFonts w:asciiTheme="minorHAnsi" w:hAnsiTheme="minorHAnsi"/>
          <w:sz w:val="24"/>
        </w:rPr>
      </w:pPr>
    </w:p>
    <w:p w:rsidR="002A6F33" w:rsidRPr="003262D0" w:rsidRDefault="002A6F33" w:rsidP="00BB5A29">
      <w:pPr>
        <w:rPr>
          <w:rFonts w:asciiTheme="minorHAnsi" w:hAnsiTheme="minorHAnsi"/>
          <w:sz w:val="24"/>
        </w:rPr>
      </w:pPr>
    </w:p>
    <w:p w:rsidR="002A6F33" w:rsidRPr="003262D0" w:rsidRDefault="002A6F33" w:rsidP="00BB5A29">
      <w:pPr>
        <w:rPr>
          <w:rFonts w:asciiTheme="minorHAnsi" w:hAnsiTheme="minorHAnsi"/>
          <w:sz w:val="24"/>
        </w:rPr>
      </w:pPr>
    </w:p>
    <w:p w:rsidR="002A6F33" w:rsidRPr="003262D0" w:rsidRDefault="002A6F33" w:rsidP="00BB5A29">
      <w:pPr>
        <w:rPr>
          <w:rFonts w:asciiTheme="minorHAnsi" w:hAnsiTheme="minorHAnsi"/>
          <w:sz w:val="24"/>
        </w:rPr>
      </w:pPr>
    </w:p>
    <w:p w:rsidR="002A6F33" w:rsidRPr="003262D0" w:rsidRDefault="002A6F33" w:rsidP="00BB5A29">
      <w:pPr>
        <w:rPr>
          <w:rFonts w:asciiTheme="minorHAnsi" w:hAnsiTheme="minorHAnsi"/>
          <w:sz w:val="24"/>
        </w:rPr>
      </w:pPr>
    </w:p>
    <w:p w:rsidR="002A6F33" w:rsidRPr="003262D0" w:rsidRDefault="002A6F33" w:rsidP="00BB5A29">
      <w:pPr>
        <w:rPr>
          <w:rFonts w:asciiTheme="minorHAnsi" w:hAnsiTheme="minorHAnsi"/>
          <w:sz w:val="24"/>
        </w:rPr>
      </w:pPr>
    </w:p>
    <w:p w:rsidR="002A6F33" w:rsidRPr="003262D0" w:rsidRDefault="002A6F33" w:rsidP="00BB5A29">
      <w:pPr>
        <w:rPr>
          <w:rFonts w:asciiTheme="minorHAnsi" w:hAnsiTheme="minorHAnsi"/>
          <w:sz w:val="24"/>
        </w:rPr>
      </w:pPr>
    </w:p>
    <w:p w:rsidR="002A6F33" w:rsidRPr="003262D0" w:rsidRDefault="002A6F33" w:rsidP="00BB5A29">
      <w:pPr>
        <w:rPr>
          <w:rFonts w:asciiTheme="minorHAnsi" w:hAnsiTheme="minorHAnsi"/>
          <w:sz w:val="24"/>
        </w:rPr>
      </w:pPr>
    </w:p>
    <w:p w:rsidR="002A6F33" w:rsidRPr="003262D0" w:rsidRDefault="002A6F33" w:rsidP="00BB5A29">
      <w:pPr>
        <w:rPr>
          <w:rFonts w:asciiTheme="minorHAnsi" w:hAnsiTheme="minorHAnsi"/>
          <w:sz w:val="24"/>
        </w:rPr>
      </w:pPr>
    </w:p>
    <w:p w:rsidR="002A6F33" w:rsidRPr="003262D0" w:rsidRDefault="002A6F33" w:rsidP="00BB5A29">
      <w:pPr>
        <w:rPr>
          <w:rFonts w:asciiTheme="minorHAnsi" w:hAnsiTheme="minorHAnsi"/>
          <w:sz w:val="24"/>
        </w:rPr>
      </w:pPr>
    </w:p>
    <w:p w:rsidR="002A6F33" w:rsidRPr="003262D0" w:rsidRDefault="002A6F33" w:rsidP="00BB5A29">
      <w:pPr>
        <w:rPr>
          <w:rFonts w:asciiTheme="minorHAnsi" w:hAnsiTheme="minorHAnsi"/>
          <w:sz w:val="24"/>
        </w:rPr>
      </w:pPr>
    </w:p>
    <w:p w:rsidR="003262D0" w:rsidRDefault="003262D0" w:rsidP="00BB5A29">
      <w:pPr>
        <w:rPr>
          <w:rFonts w:asciiTheme="minorHAnsi" w:hAnsiTheme="minorHAnsi"/>
          <w:sz w:val="24"/>
        </w:rPr>
      </w:pPr>
    </w:p>
    <w:p w:rsidR="003262D0" w:rsidRDefault="003262D0" w:rsidP="00BB5A29">
      <w:pPr>
        <w:rPr>
          <w:rFonts w:asciiTheme="minorHAnsi" w:hAnsiTheme="minorHAnsi"/>
          <w:sz w:val="24"/>
        </w:rPr>
      </w:pPr>
    </w:p>
    <w:p w:rsidR="00BB5A29" w:rsidRPr="003262D0" w:rsidRDefault="00BB5A29" w:rsidP="00BB5A29">
      <w:pPr>
        <w:rPr>
          <w:rFonts w:asciiTheme="minorHAnsi" w:hAnsiTheme="minorHAnsi"/>
          <w:sz w:val="24"/>
        </w:rPr>
      </w:pPr>
      <w:r w:rsidRPr="003262D0">
        <w:rPr>
          <w:rFonts w:asciiTheme="minorHAnsi" w:hAnsiTheme="minorHAnsi"/>
          <w:sz w:val="24"/>
        </w:rPr>
        <w:t>Protocollen:</w:t>
      </w:r>
    </w:p>
    <w:p w:rsidR="00BB5A29" w:rsidRPr="003262D0" w:rsidRDefault="00BB5A29" w:rsidP="00BB5A29">
      <w:pPr>
        <w:rPr>
          <w:rFonts w:asciiTheme="minorHAnsi" w:hAnsiTheme="minorHAnsi"/>
          <w:sz w:val="24"/>
        </w:rPr>
      </w:pPr>
    </w:p>
    <w:p w:rsidR="00BB5A29" w:rsidRPr="003262D0" w:rsidRDefault="00BB5A29" w:rsidP="00BB5A29">
      <w:pPr>
        <w:rPr>
          <w:rFonts w:asciiTheme="minorHAnsi" w:hAnsiTheme="minorHAnsi"/>
          <w:sz w:val="24"/>
        </w:rPr>
      </w:pPr>
      <w:r w:rsidRPr="003262D0">
        <w:rPr>
          <w:rFonts w:asciiTheme="minorHAnsi" w:hAnsiTheme="minorHAnsi"/>
          <w:sz w:val="24"/>
        </w:rPr>
        <w:t xml:space="preserve">Op het schoolplein en in de school wordt iedere vorm van </w:t>
      </w:r>
      <w:proofErr w:type="spellStart"/>
      <w:r w:rsidRPr="003262D0">
        <w:rPr>
          <w:rFonts w:asciiTheme="minorHAnsi" w:hAnsiTheme="minorHAnsi"/>
          <w:sz w:val="24"/>
        </w:rPr>
        <w:t>verbaal,fysiek</w:t>
      </w:r>
      <w:proofErr w:type="spellEnd"/>
      <w:r w:rsidRPr="003262D0">
        <w:rPr>
          <w:rFonts w:asciiTheme="minorHAnsi" w:hAnsiTheme="minorHAnsi"/>
          <w:sz w:val="24"/>
        </w:rPr>
        <w:t xml:space="preserve"> en psychisch geweld, agressie en seksuele intimidatie, door personeel, ouders/verzorgers, leerlingen, vrijwilligers, stagiaires en overige medewerkers niet getolereerd. Hieronder wordt tevens verstaan aanhoudend pesten, diefstal, vernieling, vuurwerkbezit en wapenbezit.</w:t>
      </w:r>
    </w:p>
    <w:p w:rsidR="00A42F64" w:rsidRDefault="00A42F64" w:rsidP="00006CAF">
      <w:pPr>
        <w:ind w:left="709"/>
        <w:rPr>
          <w:rFonts w:asciiTheme="minorHAnsi" w:hAnsiTheme="minorHAnsi"/>
          <w:sz w:val="24"/>
        </w:rPr>
      </w:pPr>
    </w:p>
    <w:p w:rsidR="00B7318D" w:rsidRPr="00B7318D" w:rsidRDefault="00B7318D" w:rsidP="00B7318D">
      <w:pPr>
        <w:rPr>
          <w:rFonts w:ascii="Calibri" w:hAnsi="Calibri"/>
          <w:sz w:val="24"/>
        </w:rPr>
      </w:pPr>
      <w:r w:rsidRPr="00B7318D">
        <w:rPr>
          <w:rFonts w:ascii="Calibri" w:hAnsi="Calibri"/>
          <w:sz w:val="24"/>
        </w:rPr>
        <w:t>Het spreekt voor zich dat leerlingen, personeel en ouders bij het gebruik van de school geen ondoordachte acties uitvoeren die fysiek gevaar opleveren voor medegebruikers van de school en/of het gebouw. We denken dan aan het verbod op het gebruik van vuur(kaarsen e.d.), onveilige elektrische apparaten, slecht onderhouden speelmaterialen als fietsjes e.d., slecht onderhouden zandbakken en speelhoeken buiten, gebruik van gevaarlijke materialen in combinatie met klimtoestellen(</w:t>
      </w:r>
      <w:proofErr w:type="spellStart"/>
      <w:r w:rsidRPr="00B7318D">
        <w:rPr>
          <w:rFonts w:ascii="Calibri" w:hAnsi="Calibri"/>
          <w:sz w:val="24"/>
        </w:rPr>
        <w:t>b.v</w:t>
      </w:r>
      <w:proofErr w:type="spellEnd"/>
      <w:r w:rsidRPr="00B7318D">
        <w:rPr>
          <w:rFonts w:ascii="Calibri" w:hAnsi="Calibri"/>
          <w:sz w:val="24"/>
        </w:rPr>
        <w:t xml:space="preserve"> touwen, tuigjes).</w:t>
      </w:r>
    </w:p>
    <w:p w:rsidR="00B7318D" w:rsidRPr="00B7318D" w:rsidRDefault="00B7318D" w:rsidP="00B7318D">
      <w:pPr>
        <w:rPr>
          <w:rFonts w:ascii="Calibri" w:hAnsi="Calibri"/>
          <w:sz w:val="24"/>
        </w:rPr>
      </w:pPr>
      <w:r w:rsidRPr="00B7318D">
        <w:rPr>
          <w:rFonts w:ascii="Calibri" w:hAnsi="Calibri"/>
          <w:sz w:val="24"/>
        </w:rPr>
        <w:t>Binnen KPO geldt de afspraak dat buitendeuren onder schooltijd gesloten zijn, en niet van buitenaf zijn te openen.  Van binnenuit is elke toegangsdeur met een normale deurkruk te openen. Alle mensen die toegang tot de school willen, moeten aanbellen om toegelaten te worden door een medewerker van de school. Zijn er groepen buiten aan het spelen en is het noodzakelijk om een deur open te houden, dan is de surveillerende  leerkracht verantwoordelijk voor de personen die de school binnen willen gaan.</w:t>
      </w:r>
    </w:p>
    <w:p w:rsidR="00B7318D" w:rsidRPr="00B7318D" w:rsidRDefault="00B7318D" w:rsidP="00B7318D">
      <w:pPr>
        <w:rPr>
          <w:rFonts w:ascii="Calibri" w:hAnsi="Calibri"/>
          <w:sz w:val="24"/>
        </w:rPr>
      </w:pPr>
    </w:p>
    <w:p w:rsidR="00B7318D" w:rsidRPr="00B7318D" w:rsidRDefault="00B7318D" w:rsidP="00B7318D">
      <w:pPr>
        <w:rPr>
          <w:rFonts w:ascii="Calibri" w:hAnsi="Calibri"/>
          <w:sz w:val="24"/>
        </w:rPr>
      </w:pPr>
      <w:r w:rsidRPr="00B7318D">
        <w:rPr>
          <w:rFonts w:ascii="Calibri" w:hAnsi="Calibri"/>
          <w:sz w:val="24"/>
        </w:rPr>
        <w:t>Het is een gezamenlijke verantwoordelijkheid van de gebruikers van de school om zaken die niet kloppen bespreekbaar te maken met de directie en/of de veiligheidsfunctionaris.</w:t>
      </w:r>
    </w:p>
    <w:p w:rsidR="00B7318D" w:rsidRPr="00B7318D" w:rsidRDefault="00B7318D" w:rsidP="00B7318D">
      <w:pPr>
        <w:rPr>
          <w:rFonts w:ascii="Calibri" w:hAnsi="Calibri"/>
          <w:sz w:val="24"/>
        </w:rPr>
      </w:pPr>
      <w:r w:rsidRPr="00B7318D">
        <w:rPr>
          <w:rFonts w:ascii="Calibri" w:hAnsi="Calibri"/>
          <w:sz w:val="24"/>
        </w:rPr>
        <w:t xml:space="preserve">  </w:t>
      </w:r>
    </w:p>
    <w:p w:rsidR="00B7318D" w:rsidRPr="003262D0" w:rsidRDefault="00B7318D" w:rsidP="00006CAF">
      <w:pPr>
        <w:ind w:left="709"/>
        <w:rPr>
          <w:rFonts w:asciiTheme="minorHAnsi" w:hAnsiTheme="minorHAnsi"/>
          <w:sz w:val="24"/>
        </w:rPr>
      </w:pPr>
      <w:bookmarkStart w:id="0" w:name="_GoBack"/>
      <w:bookmarkEnd w:id="0"/>
    </w:p>
    <w:sectPr w:rsidR="00B7318D" w:rsidRPr="003262D0" w:rsidSect="00006CAF">
      <w:headerReference w:type="even" r:id="rId9"/>
      <w:headerReference w:type="default" r:id="rId10"/>
      <w:headerReference w:type="first" r:id="rId11"/>
      <w:pgSz w:w="11906" w:h="16838" w:code="9"/>
      <w:pgMar w:top="720" w:right="1133" w:bottom="720" w:left="720"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A29" w:rsidRDefault="00BB5A29" w:rsidP="008441E1">
      <w:r>
        <w:separator/>
      </w:r>
    </w:p>
  </w:endnote>
  <w:endnote w:type="continuationSeparator" w:id="0">
    <w:p w:rsidR="00BB5A29" w:rsidRDefault="00BB5A29" w:rsidP="0084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A29" w:rsidRDefault="00BB5A29" w:rsidP="008441E1">
      <w:r>
        <w:separator/>
      </w:r>
    </w:p>
  </w:footnote>
  <w:footnote w:type="continuationSeparator" w:id="0">
    <w:p w:rsidR="00BB5A29" w:rsidRDefault="00BB5A29" w:rsidP="00844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29" w:rsidRDefault="00B7318D">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88235" o:spid="_x0000_s2053" type="#_x0000_t75" style="position:absolute;margin-left:0;margin-top:0;width:595.2pt;height:841.7pt;z-index:-251658752;mso-position-horizontal:center;mso-position-horizontal-relative:margin;mso-position-vertical:center;mso-position-vertical-relative:margin" o:allowincell="f">
          <v:imagedata r:id="rId1" o:title="KPO briefpapier_H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29" w:rsidRDefault="00B7318D">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88236" o:spid="_x0000_s2054" type="#_x0000_t75" style="position:absolute;margin-left:0;margin-top:0;width:595.2pt;height:841.7pt;z-index:-251657728;mso-position-horizontal:center;mso-position-horizontal-relative:margin;mso-position-vertical:center;mso-position-vertical-relative:margin" o:allowincell="f">
          <v:imagedata r:id="rId1" o:title="KPO briefpapier_H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29" w:rsidRDefault="00B7318D">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88234" o:spid="_x0000_s2052" type="#_x0000_t75" style="position:absolute;margin-left:0;margin-top:0;width:595.2pt;height:841.7pt;z-index:-251659776;mso-position-horizontal:center;mso-position-horizontal-relative:margin;mso-position-vertical:center;mso-position-vertical-relative:margin" o:allowincell="f">
          <v:imagedata r:id="rId1" o:title="KPO briefpapier_H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A1C4D"/>
    <w:multiLevelType w:val="hybridMultilevel"/>
    <w:tmpl w:val="3FD650BC"/>
    <w:lvl w:ilvl="0" w:tplc="F2AEB834">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4EF25DD3"/>
    <w:multiLevelType w:val="hybridMultilevel"/>
    <w:tmpl w:val="45C621F0"/>
    <w:lvl w:ilvl="0" w:tplc="EAAAFACE">
      <w:numFmt w:val="bullet"/>
      <w:lvlText w:val=""/>
      <w:lvlJc w:val="left"/>
      <w:pPr>
        <w:ind w:left="1211" w:hanging="360"/>
      </w:pPr>
      <w:rPr>
        <w:rFonts w:ascii="Symbol" w:eastAsia="Times New Roman" w:hAnsi="Symbol" w:cs="Times New Roman"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ocumentProtection w:edit="forms" w:enforcement="0"/>
  <w:defaultTabStop w:val="708"/>
  <w:hyphenationZone w:val="425"/>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6CAF"/>
    <w:rsid w:val="00006CAF"/>
    <w:rsid w:val="001169F7"/>
    <w:rsid w:val="001314F2"/>
    <w:rsid w:val="00147A37"/>
    <w:rsid w:val="001A3D32"/>
    <w:rsid w:val="001A646A"/>
    <w:rsid w:val="00234553"/>
    <w:rsid w:val="00267212"/>
    <w:rsid w:val="002A6F33"/>
    <w:rsid w:val="002F005C"/>
    <w:rsid w:val="00300F8F"/>
    <w:rsid w:val="0031771D"/>
    <w:rsid w:val="003262D0"/>
    <w:rsid w:val="0033574F"/>
    <w:rsid w:val="00345D2E"/>
    <w:rsid w:val="003E5E14"/>
    <w:rsid w:val="00427332"/>
    <w:rsid w:val="004C091B"/>
    <w:rsid w:val="005247AF"/>
    <w:rsid w:val="00555359"/>
    <w:rsid w:val="00586D6C"/>
    <w:rsid w:val="005A21AE"/>
    <w:rsid w:val="005C4776"/>
    <w:rsid w:val="005C727D"/>
    <w:rsid w:val="005D7B36"/>
    <w:rsid w:val="00624547"/>
    <w:rsid w:val="006B154A"/>
    <w:rsid w:val="006D34A5"/>
    <w:rsid w:val="006D36F0"/>
    <w:rsid w:val="00727549"/>
    <w:rsid w:val="007758A5"/>
    <w:rsid w:val="008029B5"/>
    <w:rsid w:val="00823ED9"/>
    <w:rsid w:val="008322FD"/>
    <w:rsid w:val="008370A8"/>
    <w:rsid w:val="008441E1"/>
    <w:rsid w:val="00854311"/>
    <w:rsid w:val="008A336E"/>
    <w:rsid w:val="009007B9"/>
    <w:rsid w:val="00936EFF"/>
    <w:rsid w:val="009A64F9"/>
    <w:rsid w:val="00A01960"/>
    <w:rsid w:val="00A1544A"/>
    <w:rsid w:val="00A365F7"/>
    <w:rsid w:val="00A42F64"/>
    <w:rsid w:val="00B06272"/>
    <w:rsid w:val="00B435E3"/>
    <w:rsid w:val="00B62D39"/>
    <w:rsid w:val="00B67E63"/>
    <w:rsid w:val="00B7318D"/>
    <w:rsid w:val="00BB5A29"/>
    <w:rsid w:val="00C34F1F"/>
    <w:rsid w:val="00C63E07"/>
    <w:rsid w:val="00C75477"/>
    <w:rsid w:val="00CA5D01"/>
    <w:rsid w:val="00CE577E"/>
    <w:rsid w:val="00CF2259"/>
    <w:rsid w:val="00D46CCA"/>
    <w:rsid w:val="00DA6C72"/>
    <w:rsid w:val="00DB0B27"/>
    <w:rsid w:val="00DC25FC"/>
    <w:rsid w:val="00E017EC"/>
    <w:rsid w:val="00F01A02"/>
    <w:rsid w:val="00F54A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2F64"/>
    <w:rPr>
      <w:rFonts w:ascii="Arial" w:hAnsi="Arial"/>
      <w:szCs w:val="24"/>
      <w:lang w:eastAsia="en-US"/>
    </w:rPr>
  </w:style>
  <w:style w:type="paragraph" w:styleId="Kop1">
    <w:name w:val="heading 1"/>
    <w:basedOn w:val="Standaard"/>
    <w:next w:val="Standaard"/>
    <w:link w:val="Kop1Char"/>
    <w:qFormat/>
    <w:rsid w:val="007758A5"/>
    <w:pPr>
      <w:keepNext/>
      <w:spacing w:before="240" w:after="60"/>
      <w:outlineLvl w:val="0"/>
    </w:pPr>
    <w:rPr>
      <w:b/>
      <w:bCs/>
      <w:kern w:val="32"/>
      <w:sz w:val="28"/>
      <w:szCs w:val="32"/>
    </w:rPr>
  </w:style>
  <w:style w:type="paragraph" w:styleId="Kop2">
    <w:name w:val="heading 2"/>
    <w:basedOn w:val="Standaard"/>
    <w:next w:val="Standaard"/>
    <w:link w:val="Kop2Char"/>
    <w:semiHidden/>
    <w:unhideWhenUsed/>
    <w:qFormat/>
    <w:rsid w:val="007758A5"/>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758A5"/>
    <w:rPr>
      <w:rFonts w:ascii="Arial" w:hAnsi="Arial"/>
      <w:b/>
      <w:bCs/>
      <w:kern w:val="32"/>
      <w:sz w:val="28"/>
      <w:szCs w:val="32"/>
    </w:rPr>
  </w:style>
  <w:style w:type="character" w:customStyle="1" w:styleId="Kop2Char">
    <w:name w:val="Kop 2 Char"/>
    <w:basedOn w:val="Standaardalinea-lettertype"/>
    <w:link w:val="Kop2"/>
    <w:semiHidden/>
    <w:rsid w:val="007758A5"/>
    <w:rPr>
      <w:rFonts w:ascii="Cambria" w:eastAsia="Times New Roman" w:hAnsi="Cambria" w:cs="Times New Roman"/>
      <w:b/>
      <w:bCs/>
      <w:i/>
      <w:iCs/>
      <w:sz w:val="28"/>
      <w:szCs w:val="28"/>
    </w:rPr>
  </w:style>
  <w:style w:type="character" w:styleId="Nadruk">
    <w:name w:val="Emphasis"/>
    <w:basedOn w:val="Standaardalinea-lettertype"/>
    <w:qFormat/>
    <w:rsid w:val="007758A5"/>
    <w:rPr>
      <w:b w:val="0"/>
      <w:bCs w:val="0"/>
      <w:i/>
      <w:iCs/>
    </w:rPr>
  </w:style>
  <w:style w:type="paragraph" w:styleId="Kopvaninhoudsopgave">
    <w:name w:val="TOC Heading"/>
    <w:basedOn w:val="Kop1"/>
    <w:next w:val="Standaard"/>
    <w:uiPriority w:val="39"/>
    <w:semiHidden/>
    <w:unhideWhenUsed/>
    <w:qFormat/>
    <w:rsid w:val="007758A5"/>
    <w:pPr>
      <w:keepLines/>
      <w:spacing w:before="480" w:after="0" w:line="276" w:lineRule="auto"/>
      <w:outlineLvl w:val="9"/>
    </w:pPr>
    <w:rPr>
      <w:color w:val="365F91"/>
      <w:kern w:val="0"/>
      <w:szCs w:val="28"/>
    </w:rPr>
  </w:style>
  <w:style w:type="paragraph" w:customStyle="1" w:styleId="Kop20">
    <w:name w:val="Kop2"/>
    <w:basedOn w:val="Kop2"/>
    <w:qFormat/>
    <w:rsid w:val="007758A5"/>
    <w:rPr>
      <w:rFonts w:ascii="Arial" w:hAnsi="Arial"/>
      <w:i w:val="0"/>
      <w:sz w:val="24"/>
    </w:rPr>
  </w:style>
  <w:style w:type="paragraph" w:customStyle="1" w:styleId="Kop3">
    <w:name w:val="Kop3"/>
    <w:basedOn w:val="Standaard"/>
    <w:qFormat/>
    <w:rsid w:val="007758A5"/>
    <w:rPr>
      <w:rFonts w:cs="Arial"/>
      <w:b/>
    </w:rPr>
  </w:style>
  <w:style w:type="paragraph" w:styleId="Koptekst">
    <w:name w:val="header"/>
    <w:basedOn w:val="Standaard"/>
    <w:link w:val="KoptekstChar"/>
    <w:uiPriority w:val="99"/>
    <w:semiHidden/>
    <w:unhideWhenUsed/>
    <w:rsid w:val="008441E1"/>
    <w:pPr>
      <w:tabs>
        <w:tab w:val="center" w:pos="4536"/>
        <w:tab w:val="right" w:pos="9072"/>
      </w:tabs>
    </w:pPr>
  </w:style>
  <w:style w:type="character" w:customStyle="1" w:styleId="KoptekstChar">
    <w:name w:val="Koptekst Char"/>
    <w:basedOn w:val="Standaardalinea-lettertype"/>
    <w:link w:val="Koptekst"/>
    <w:uiPriority w:val="99"/>
    <w:semiHidden/>
    <w:rsid w:val="008441E1"/>
    <w:rPr>
      <w:rFonts w:ascii="Arial" w:hAnsi="Arial"/>
      <w:szCs w:val="24"/>
    </w:rPr>
  </w:style>
  <w:style w:type="paragraph" w:styleId="Voettekst">
    <w:name w:val="footer"/>
    <w:basedOn w:val="Standaard"/>
    <w:link w:val="VoettekstChar"/>
    <w:uiPriority w:val="99"/>
    <w:semiHidden/>
    <w:unhideWhenUsed/>
    <w:rsid w:val="008441E1"/>
    <w:pPr>
      <w:tabs>
        <w:tab w:val="center" w:pos="4536"/>
        <w:tab w:val="right" w:pos="9072"/>
      </w:tabs>
    </w:pPr>
  </w:style>
  <w:style w:type="character" w:customStyle="1" w:styleId="VoettekstChar">
    <w:name w:val="Voettekst Char"/>
    <w:basedOn w:val="Standaardalinea-lettertype"/>
    <w:link w:val="Voettekst"/>
    <w:uiPriority w:val="99"/>
    <w:semiHidden/>
    <w:rsid w:val="008441E1"/>
    <w:rPr>
      <w:rFonts w:ascii="Arial" w:hAnsi="Arial"/>
      <w:szCs w:val="24"/>
    </w:rPr>
  </w:style>
  <w:style w:type="paragraph" w:styleId="Ballontekst">
    <w:name w:val="Balloon Text"/>
    <w:basedOn w:val="Standaard"/>
    <w:link w:val="BallontekstChar"/>
    <w:uiPriority w:val="99"/>
    <w:semiHidden/>
    <w:unhideWhenUsed/>
    <w:rsid w:val="008029B5"/>
    <w:rPr>
      <w:rFonts w:ascii="Tahoma" w:hAnsi="Tahoma" w:cs="Tahoma"/>
      <w:sz w:val="16"/>
      <w:szCs w:val="16"/>
    </w:rPr>
  </w:style>
  <w:style w:type="character" w:customStyle="1" w:styleId="BallontekstChar">
    <w:name w:val="Ballontekst Char"/>
    <w:basedOn w:val="Standaardalinea-lettertype"/>
    <w:link w:val="Ballontekst"/>
    <w:uiPriority w:val="99"/>
    <w:semiHidden/>
    <w:rsid w:val="008029B5"/>
    <w:rPr>
      <w:rFonts w:ascii="Tahoma" w:hAnsi="Tahoma" w:cs="Tahoma"/>
      <w:sz w:val="16"/>
      <w:szCs w:val="16"/>
      <w:lang w:eastAsia="en-US"/>
    </w:rPr>
  </w:style>
  <w:style w:type="character" w:styleId="Tekstvantijdelijkeaanduiding">
    <w:name w:val="Placeholder Text"/>
    <w:basedOn w:val="Standaardalinea-lettertype"/>
    <w:uiPriority w:val="99"/>
    <w:semiHidden/>
    <w:rsid w:val="005247A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8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973BB-D479-4153-ABE4-0D70D98CB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20E55AD0</Template>
  <TotalTime>6</TotalTime>
  <Pages>2</Pages>
  <Words>587</Words>
  <Characters>3230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BOOM B.V.</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Systeembeheerder</dc:creator>
  <cp:lastModifiedBy>R Hoppenbrouwers</cp:lastModifiedBy>
  <cp:revision>5</cp:revision>
  <cp:lastPrinted>2012-09-27T15:25:00Z</cp:lastPrinted>
  <dcterms:created xsi:type="dcterms:W3CDTF">2014-11-04T16:03:00Z</dcterms:created>
  <dcterms:modified xsi:type="dcterms:W3CDTF">2015-01-19T08:27:00Z</dcterms:modified>
</cp:coreProperties>
</file>