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6C53" w14:textId="77777777" w:rsidR="00E67F05" w:rsidRPr="002C6C2F" w:rsidRDefault="00E67F05" w:rsidP="002C6C2F">
      <w:pPr>
        <w:spacing w:line="240" w:lineRule="auto"/>
        <w:rPr>
          <w:rFonts w:asciiTheme="majorHAnsi" w:hAnsiTheme="majorHAnsi"/>
        </w:rPr>
      </w:pPr>
    </w:p>
    <w:p w14:paraId="6F3F6C54" w14:textId="77777777" w:rsidR="00E67F05" w:rsidRPr="002C6C2F" w:rsidRDefault="00E67F05" w:rsidP="002C6C2F">
      <w:pPr>
        <w:spacing w:line="240" w:lineRule="auto"/>
        <w:rPr>
          <w:rFonts w:asciiTheme="majorHAnsi" w:hAnsiTheme="majorHAnsi"/>
        </w:rPr>
      </w:pPr>
    </w:p>
    <w:p w14:paraId="6F3F6C55" w14:textId="77777777" w:rsidR="00E67F05" w:rsidRPr="002C6C2F" w:rsidRDefault="00E67F05" w:rsidP="002C6C2F">
      <w:pPr>
        <w:spacing w:line="240" w:lineRule="auto"/>
        <w:rPr>
          <w:rFonts w:asciiTheme="majorHAnsi" w:hAnsiTheme="majorHAnsi"/>
        </w:rPr>
      </w:pPr>
    </w:p>
    <w:p w14:paraId="6F3F6C56" w14:textId="77777777" w:rsidR="00E67F05" w:rsidRPr="002C6C2F" w:rsidRDefault="00E67F05" w:rsidP="002C6C2F">
      <w:pPr>
        <w:spacing w:line="240" w:lineRule="auto"/>
        <w:rPr>
          <w:rFonts w:asciiTheme="majorHAnsi" w:hAnsiTheme="majorHAnsi"/>
        </w:rPr>
      </w:pPr>
    </w:p>
    <w:p w14:paraId="6F3F6C57" w14:textId="77777777" w:rsidR="00E67F05" w:rsidRPr="002C6C2F" w:rsidRDefault="00E67F05" w:rsidP="002C6C2F">
      <w:pPr>
        <w:spacing w:line="240" w:lineRule="auto"/>
        <w:rPr>
          <w:rFonts w:asciiTheme="majorHAnsi" w:hAnsiTheme="majorHAnsi"/>
        </w:rPr>
      </w:pPr>
    </w:p>
    <w:p w14:paraId="6F3F6C58" w14:textId="77777777" w:rsidR="00E67F05" w:rsidRPr="002C6C2F" w:rsidRDefault="00E67F05" w:rsidP="002C6C2F">
      <w:pPr>
        <w:spacing w:line="240" w:lineRule="auto"/>
        <w:rPr>
          <w:rFonts w:asciiTheme="majorHAnsi" w:hAnsiTheme="majorHAnsi"/>
        </w:rPr>
      </w:pPr>
    </w:p>
    <w:p w14:paraId="6F3F6C59" w14:textId="77777777" w:rsidR="00E67F05" w:rsidRPr="002C6C2F" w:rsidRDefault="00E67F05" w:rsidP="002C6C2F">
      <w:pPr>
        <w:spacing w:line="240" w:lineRule="auto"/>
        <w:rPr>
          <w:rFonts w:asciiTheme="majorHAnsi" w:hAnsiTheme="majorHAnsi"/>
        </w:rPr>
      </w:pPr>
    </w:p>
    <w:p w14:paraId="6F3F6C5A" w14:textId="77777777" w:rsidR="00E67F05" w:rsidRPr="002C6C2F" w:rsidRDefault="00E67F05" w:rsidP="002C6C2F">
      <w:pPr>
        <w:spacing w:line="240" w:lineRule="auto"/>
        <w:rPr>
          <w:rFonts w:asciiTheme="majorHAnsi" w:hAnsiTheme="majorHAnsi"/>
        </w:rPr>
      </w:pPr>
    </w:p>
    <w:p w14:paraId="6F3F6C5B" w14:textId="77777777" w:rsidR="00E67F05" w:rsidRPr="002C6C2F" w:rsidRDefault="00E67F05" w:rsidP="002C6C2F">
      <w:pPr>
        <w:spacing w:line="240" w:lineRule="auto"/>
        <w:jc w:val="center"/>
        <w:rPr>
          <w:rFonts w:asciiTheme="majorHAnsi" w:hAnsiTheme="majorHAnsi"/>
        </w:rPr>
      </w:pPr>
    </w:p>
    <w:p w14:paraId="6F3F6C5C" w14:textId="77777777" w:rsidR="00E67F05" w:rsidRPr="009A1BA6" w:rsidRDefault="00E67F05" w:rsidP="002C6C2F">
      <w:pPr>
        <w:pStyle w:val="Titel"/>
        <w:jc w:val="center"/>
        <w:rPr>
          <w:rFonts w:asciiTheme="majorHAnsi" w:hAnsiTheme="majorHAnsi"/>
          <w:b/>
          <w:bCs/>
          <w:color w:val="auto"/>
        </w:rPr>
      </w:pPr>
      <w:r w:rsidRPr="009A1BA6">
        <w:rPr>
          <w:rFonts w:asciiTheme="majorHAnsi" w:hAnsiTheme="majorHAnsi"/>
          <w:b/>
          <w:bCs/>
          <w:color w:val="auto"/>
        </w:rPr>
        <w:t>Protocol Meldcode</w:t>
      </w:r>
    </w:p>
    <w:p w14:paraId="6F3F6C5D" w14:textId="77777777" w:rsidR="002C6C2F" w:rsidRPr="009A1BA6" w:rsidRDefault="002C6C2F" w:rsidP="002C6C2F">
      <w:pPr>
        <w:pStyle w:val="Titel"/>
        <w:jc w:val="center"/>
        <w:rPr>
          <w:rFonts w:asciiTheme="majorHAnsi" w:hAnsiTheme="majorHAnsi"/>
          <w:b/>
          <w:bCs/>
          <w:color w:val="auto"/>
        </w:rPr>
      </w:pPr>
      <w:r w:rsidRPr="009A1BA6">
        <w:rPr>
          <w:rFonts w:asciiTheme="majorHAnsi" w:hAnsiTheme="majorHAnsi"/>
          <w:b/>
          <w:bCs/>
          <w:color w:val="auto"/>
        </w:rPr>
        <w:t>huiselijk geweld en kindermishandeling</w:t>
      </w:r>
    </w:p>
    <w:p w14:paraId="00D5A5AB" w14:textId="77777777" w:rsidR="009A1BA6" w:rsidRDefault="009A1BA6" w:rsidP="00B02093">
      <w:pPr>
        <w:jc w:val="center"/>
        <w:rPr>
          <w:rFonts w:asciiTheme="majorHAnsi" w:hAnsiTheme="majorHAnsi"/>
          <w:b/>
          <w:sz w:val="40"/>
          <w:szCs w:val="40"/>
        </w:rPr>
      </w:pPr>
    </w:p>
    <w:p w14:paraId="6F3F6C5E" w14:textId="6641AEA4" w:rsidR="00B02093" w:rsidRPr="00B02093" w:rsidRDefault="00B02093" w:rsidP="00B02093">
      <w:pPr>
        <w:jc w:val="center"/>
        <w:rPr>
          <w:rFonts w:asciiTheme="majorHAnsi" w:hAnsiTheme="majorHAnsi"/>
          <w:b/>
          <w:sz w:val="40"/>
          <w:szCs w:val="40"/>
        </w:rPr>
      </w:pPr>
      <w:r w:rsidRPr="00B02093">
        <w:rPr>
          <w:rFonts w:asciiTheme="majorHAnsi" w:hAnsiTheme="majorHAnsi"/>
          <w:b/>
          <w:sz w:val="40"/>
          <w:szCs w:val="40"/>
        </w:rPr>
        <w:t>Blosse opvang</w:t>
      </w:r>
      <w:r w:rsidR="006F4FF4">
        <w:rPr>
          <w:rFonts w:asciiTheme="majorHAnsi" w:hAnsiTheme="majorHAnsi"/>
          <w:b/>
          <w:sz w:val="40"/>
          <w:szCs w:val="40"/>
        </w:rPr>
        <w:t xml:space="preserve"> en onderwijs </w:t>
      </w:r>
    </w:p>
    <w:p w14:paraId="6F3F6C5F" w14:textId="77777777" w:rsidR="002C6C2F" w:rsidRPr="002C6C2F" w:rsidRDefault="002C6C2F" w:rsidP="002C6C2F">
      <w:pPr>
        <w:spacing w:line="240" w:lineRule="auto"/>
        <w:rPr>
          <w:rFonts w:asciiTheme="majorHAnsi" w:hAnsiTheme="majorHAnsi"/>
        </w:rPr>
      </w:pPr>
    </w:p>
    <w:p w14:paraId="6F3F6C60" w14:textId="28656A2A" w:rsidR="00E67F05" w:rsidRPr="002C6C2F" w:rsidRDefault="00E67F05" w:rsidP="002C6C2F">
      <w:pPr>
        <w:pStyle w:val="Ondertitel"/>
        <w:spacing w:after="0" w:line="240" w:lineRule="auto"/>
        <w:jc w:val="center"/>
        <w:rPr>
          <w:rFonts w:asciiTheme="majorHAnsi" w:hAnsiTheme="majorHAnsi"/>
        </w:rPr>
      </w:pPr>
      <w:r w:rsidRPr="002C6C2F">
        <w:rPr>
          <w:rFonts w:asciiTheme="majorHAnsi" w:hAnsiTheme="majorHAnsi"/>
        </w:rPr>
        <w:t>Meldcode met afwegingskader</w:t>
      </w:r>
    </w:p>
    <w:p w14:paraId="6F3F6C61" w14:textId="77777777" w:rsidR="00E67F05" w:rsidRPr="002C6C2F" w:rsidRDefault="00E67F05" w:rsidP="002C6C2F">
      <w:pPr>
        <w:spacing w:line="240" w:lineRule="auto"/>
        <w:rPr>
          <w:rFonts w:asciiTheme="majorHAnsi" w:hAnsiTheme="majorHAnsi"/>
        </w:rPr>
      </w:pPr>
    </w:p>
    <w:p w14:paraId="6F3F6C62" w14:textId="77777777" w:rsidR="00E67F05" w:rsidRPr="002C6C2F" w:rsidRDefault="00E67F05" w:rsidP="002C6C2F">
      <w:pPr>
        <w:spacing w:line="240" w:lineRule="auto"/>
        <w:rPr>
          <w:rFonts w:asciiTheme="majorHAnsi" w:hAnsiTheme="majorHAnsi"/>
        </w:rPr>
      </w:pPr>
    </w:p>
    <w:p w14:paraId="6F3F6C63" w14:textId="77777777" w:rsidR="000E03E0" w:rsidRPr="002C6C2F" w:rsidRDefault="000E03E0" w:rsidP="002C6C2F">
      <w:pPr>
        <w:spacing w:line="240" w:lineRule="auto"/>
        <w:rPr>
          <w:rFonts w:asciiTheme="majorHAnsi" w:hAnsiTheme="majorHAnsi"/>
        </w:rPr>
      </w:pPr>
    </w:p>
    <w:p w14:paraId="6F3F6C64" w14:textId="77777777" w:rsidR="00DE397C" w:rsidRPr="002C6C2F" w:rsidRDefault="003E5A4F" w:rsidP="002C6C2F">
      <w:pPr>
        <w:spacing w:line="240" w:lineRule="auto"/>
        <w:jc w:val="center"/>
        <w:rPr>
          <w:rFonts w:asciiTheme="majorHAnsi" w:hAnsiTheme="majorHAnsi"/>
        </w:rPr>
      </w:pPr>
      <w:r>
        <w:rPr>
          <w:rFonts w:asciiTheme="majorHAnsi" w:hAnsiTheme="majorHAnsi"/>
          <w:noProof/>
          <w:lang w:eastAsia="nl-NL"/>
        </w:rPr>
        <w:drawing>
          <wp:anchor distT="0" distB="0" distL="114300" distR="114300" simplePos="0" relativeHeight="251671552" behindDoc="0" locked="0" layoutInCell="1" allowOverlap="1" wp14:anchorId="6F3F71BD" wp14:editId="6F3F71BE">
            <wp:simplePos x="0" y="0"/>
            <wp:positionH relativeFrom="margin">
              <wp:align>center</wp:align>
            </wp:positionH>
            <wp:positionV relativeFrom="paragraph">
              <wp:posOffset>86360</wp:posOffset>
            </wp:positionV>
            <wp:extent cx="3257550" cy="1270538"/>
            <wp:effectExtent l="0" t="0" r="0" b="6350"/>
            <wp:wrapThrough wrapText="bothSides">
              <wp:wrapPolygon edited="0">
                <wp:start x="14653" y="0"/>
                <wp:lineTo x="14274" y="1944"/>
                <wp:lineTo x="14526" y="5184"/>
                <wp:lineTo x="0" y="8424"/>
                <wp:lineTo x="0" y="18144"/>
                <wp:lineTo x="7326" y="20736"/>
                <wp:lineTo x="7326" y="21384"/>
                <wp:lineTo x="11242" y="21384"/>
                <wp:lineTo x="20842" y="21384"/>
                <wp:lineTo x="21474" y="21384"/>
                <wp:lineTo x="21474" y="16524"/>
                <wp:lineTo x="13263" y="15552"/>
                <wp:lineTo x="17811" y="13608"/>
                <wp:lineTo x="18442" y="10368"/>
                <wp:lineTo x="21474" y="9720"/>
                <wp:lineTo x="21474" y="0"/>
                <wp:lineTo x="16295" y="0"/>
                <wp:lineTo x="1465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os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1270538"/>
                    </a:xfrm>
                    <a:prstGeom prst="rect">
                      <a:avLst/>
                    </a:prstGeom>
                  </pic:spPr>
                </pic:pic>
              </a:graphicData>
            </a:graphic>
          </wp:anchor>
        </w:drawing>
      </w:r>
    </w:p>
    <w:p w14:paraId="6F3F6C65" w14:textId="77777777" w:rsidR="00DE397C" w:rsidRPr="002C6C2F" w:rsidRDefault="00DE397C" w:rsidP="002C6C2F">
      <w:pPr>
        <w:spacing w:line="240" w:lineRule="auto"/>
        <w:rPr>
          <w:rFonts w:asciiTheme="majorHAnsi" w:hAnsiTheme="majorHAnsi"/>
        </w:rPr>
      </w:pPr>
    </w:p>
    <w:p w14:paraId="6F3F6C66" w14:textId="77777777" w:rsidR="002C6C2F" w:rsidRPr="002C6C2F" w:rsidRDefault="002C6C2F" w:rsidP="002C6C2F">
      <w:pPr>
        <w:spacing w:line="240" w:lineRule="auto"/>
        <w:jc w:val="center"/>
        <w:rPr>
          <w:rFonts w:asciiTheme="majorHAnsi" w:hAnsiTheme="majorHAnsi"/>
        </w:rPr>
      </w:pPr>
    </w:p>
    <w:p w14:paraId="6F3F6C67" w14:textId="77777777" w:rsidR="002C6C2F" w:rsidRPr="002C6C2F" w:rsidRDefault="002C6C2F" w:rsidP="002C6C2F">
      <w:pPr>
        <w:spacing w:line="240" w:lineRule="auto"/>
        <w:jc w:val="center"/>
        <w:rPr>
          <w:rFonts w:asciiTheme="majorHAnsi" w:hAnsiTheme="majorHAnsi"/>
        </w:rPr>
      </w:pPr>
    </w:p>
    <w:p w14:paraId="6F3F6C68" w14:textId="77777777" w:rsidR="002C6C2F" w:rsidRPr="002C6C2F" w:rsidRDefault="002C6C2F" w:rsidP="002C6C2F">
      <w:pPr>
        <w:spacing w:line="240" w:lineRule="auto"/>
        <w:jc w:val="center"/>
        <w:rPr>
          <w:rFonts w:asciiTheme="majorHAnsi" w:hAnsiTheme="majorHAnsi"/>
        </w:rPr>
      </w:pPr>
    </w:p>
    <w:p w14:paraId="6F3F6C69" w14:textId="77777777" w:rsidR="002C6C2F" w:rsidRPr="002C6C2F" w:rsidRDefault="002C6C2F" w:rsidP="002C6C2F">
      <w:pPr>
        <w:spacing w:line="240" w:lineRule="auto"/>
        <w:jc w:val="center"/>
        <w:rPr>
          <w:rFonts w:asciiTheme="majorHAnsi" w:hAnsiTheme="majorHAnsi"/>
        </w:rPr>
      </w:pPr>
    </w:p>
    <w:p w14:paraId="6F3F6C6A" w14:textId="77777777" w:rsidR="002C6C2F" w:rsidRPr="002C6C2F" w:rsidRDefault="002C6C2F" w:rsidP="002C6C2F">
      <w:pPr>
        <w:spacing w:line="240" w:lineRule="auto"/>
        <w:jc w:val="center"/>
        <w:rPr>
          <w:rFonts w:asciiTheme="majorHAnsi" w:hAnsiTheme="majorHAnsi"/>
        </w:rPr>
      </w:pPr>
    </w:p>
    <w:p w14:paraId="6F3F6C6B" w14:textId="77777777" w:rsidR="002C6C2F" w:rsidRPr="002C6C2F" w:rsidRDefault="002C6C2F" w:rsidP="002C6C2F">
      <w:pPr>
        <w:spacing w:line="240" w:lineRule="auto"/>
        <w:jc w:val="center"/>
        <w:rPr>
          <w:rFonts w:asciiTheme="majorHAnsi" w:hAnsiTheme="majorHAnsi"/>
        </w:rPr>
      </w:pPr>
    </w:p>
    <w:p w14:paraId="6F3F6C6C" w14:textId="77777777" w:rsidR="002C6C2F" w:rsidRPr="002C6C2F" w:rsidRDefault="002C6C2F" w:rsidP="002C6C2F">
      <w:pPr>
        <w:spacing w:line="240" w:lineRule="auto"/>
        <w:jc w:val="center"/>
        <w:rPr>
          <w:rFonts w:asciiTheme="majorHAnsi" w:hAnsiTheme="majorHAnsi"/>
        </w:rPr>
      </w:pPr>
    </w:p>
    <w:p w14:paraId="6F3F6C6D" w14:textId="77777777" w:rsidR="002C6C2F" w:rsidRPr="002C6C2F" w:rsidRDefault="002C6C2F" w:rsidP="002C6C2F">
      <w:pPr>
        <w:spacing w:line="240" w:lineRule="auto"/>
        <w:jc w:val="center"/>
        <w:rPr>
          <w:rFonts w:asciiTheme="majorHAnsi" w:hAnsiTheme="majorHAnsi"/>
        </w:rPr>
      </w:pPr>
    </w:p>
    <w:p w14:paraId="6F3F6C6E" w14:textId="77777777" w:rsidR="002C6C2F" w:rsidRPr="002C6C2F" w:rsidRDefault="002C6C2F" w:rsidP="002C6C2F">
      <w:pPr>
        <w:spacing w:line="240" w:lineRule="auto"/>
        <w:jc w:val="center"/>
        <w:rPr>
          <w:rFonts w:asciiTheme="majorHAnsi" w:hAnsiTheme="majorHAnsi"/>
        </w:rPr>
      </w:pPr>
    </w:p>
    <w:p w14:paraId="6F3F6C6F" w14:textId="77777777" w:rsidR="00DE397C" w:rsidRPr="002C6C2F" w:rsidRDefault="002C6C2F" w:rsidP="002C6C2F">
      <w:pPr>
        <w:spacing w:line="240" w:lineRule="auto"/>
        <w:rPr>
          <w:rFonts w:asciiTheme="majorHAnsi" w:hAnsiTheme="majorHAnsi"/>
        </w:rPr>
      </w:pPr>
      <w:r w:rsidRPr="002C6C2F">
        <w:rPr>
          <w:rFonts w:asciiTheme="majorHAnsi" w:hAnsiTheme="majorHAnsi"/>
        </w:rPr>
        <w:br w:type="page"/>
      </w:r>
    </w:p>
    <w:p w14:paraId="6F3F6C70" w14:textId="77777777" w:rsidR="009E09E8" w:rsidRPr="00AF411E" w:rsidRDefault="009E09E8">
      <w:pPr>
        <w:pStyle w:val="Inhopg1"/>
        <w:tabs>
          <w:tab w:val="right" w:leader="dot" w:pos="9056"/>
        </w:tabs>
        <w:rPr>
          <w:rFonts w:asciiTheme="majorHAnsi" w:hAnsiTheme="majorHAnsi" w:cstheme="majorHAnsi"/>
          <w:b/>
          <w:bCs/>
          <w:sz w:val="22"/>
          <w:szCs w:val="22"/>
        </w:rPr>
      </w:pPr>
      <w:r w:rsidRPr="00AF411E">
        <w:rPr>
          <w:rFonts w:asciiTheme="majorHAnsi" w:hAnsiTheme="majorHAnsi" w:cstheme="majorHAnsi"/>
          <w:b/>
          <w:bCs/>
          <w:sz w:val="22"/>
          <w:szCs w:val="22"/>
        </w:rPr>
        <w:lastRenderedPageBreak/>
        <w:t xml:space="preserve">Inhoud </w:t>
      </w:r>
    </w:p>
    <w:p w14:paraId="6F3F6C71" w14:textId="77777777" w:rsidR="009E09E8" w:rsidRPr="00351B41" w:rsidRDefault="009E09E8">
      <w:pPr>
        <w:pStyle w:val="Inhopg1"/>
        <w:tabs>
          <w:tab w:val="right" w:leader="dot" w:pos="9056"/>
        </w:tabs>
        <w:rPr>
          <w:rFonts w:asciiTheme="majorHAnsi" w:hAnsiTheme="majorHAnsi" w:cstheme="majorHAnsi"/>
          <w:sz w:val="22"/>
          <w:szCs w:val="22"/>
        </w:rPr>
      </w:pPr>
    </w:p>
    <w:p w14:paraId="71437DD7" w14:textId="738DD874" w:rsidR="0045463A" w:rsidRPr="0045463A" w:rsidRDefault="009E09E8">
      <w:pPr>
        <w:pStyle w:val="Inhopg1"/>
        <w:tabs>
          <w:tab w:val="right" w:leader="dot" w:pos="9056"/>
        </w:tabs>
        <w:rPr>
          <w:rFonts w:asciiTheme="majorHAnsi" w:eastAsiaTheme="minorEastAsia" w:hAnsiTheme="majorHAnsi" w:cstheme="majorHAnsi"/>
          <w:noProof/>
          <w:sz w:val="22"/>
          <w:szCs w:val="22"/>
          <w:lang w:eastAsia="nl-NL"/>
        </w:rPr>
      </w:pPr>
      <w:r w:rsidRPr="0045463A">
        <w:rPr>
          <w:rFonts w:asciiTheme="majorHAnsi" w:hAnsiTheme="majorHAnsi" w:cstheme="majorHAnsi"/>
          <w:sz w:val="22"/>
          <w:szCs w:val="22"/>
        </w:rPr>
        <w:fldChar w:fldCharType="begin"/>
      </w:r>
      <w:r w:rsidRPr="0045463A">
        <w:rPr>
          <w:rFonts w:asciiTheme="majorHAnsi" w:hAnsiTheme="majorHAnsi" w:cstheme="majorHAnsi"/>
          <w:sz w:val="22"/>
          <w:szCs w:val="22"/>
        </w:rPr>
        <w:instrText xml:space="preserve"> TOC \o "1-1" \h \z \u </w:instrText>
      </w:r>
      <w:r w:rsidRPr="0045463A">
        <w:rPr>
          <w:rFonts w:asciiTheme="majorHAnsi" w:hAnsiTheme="majorHAnsi" w:cstheme="majorHAnsi"/>
          <w:sz w:val="22"/>
          <w:szCs w:val="22"/>
        </w:rPr>
        <w:fldChar w:fldCharType="separate"/>
      </w:r>
      <w:hyperlink w:anchor="_Toc74310400" w:history="1">
        <w:r w:rsidR="0045463A" w:rsidRPr="0045463A">
          <w:rPr>
            <w:rStyle w:val="Hyperlink"/>
            <w:rFonts w:asciiTheme="majorHAnsi" w:hAnsiTheme="majorHAnsi" w:cstheme="majorHAnsi"/>
            <w:noProof/>
            <w:sz w:val="22"/>
            <w:szCs w:val="22"/>
          </w:rPr>
          <w:t>Inleiding</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_Toc74310400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3</w:t>
        </w:r>
        <w:r w:rsidR="0045463A" w:rsidRPr="0045463A">
          <w:rPr>
            <w:rFonts w:asciiTheme="majorHAnsi" w:hAnsiTheme="majorHAnsi" w:cstheme="majorHAnsi"/>
            <w:noProof/>
            <w:webHidden/>
            <w:sz w:val="22"/>
            <w:szCs w:val="22"/>
          </w:rPr>
          <w:fldChar w:fldCharType="end"/>
        </w:r>
      </w:hyperlink>
    </w:p>
    <w:p w14:paraId="453F96F8" w14:textId="7B929627"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1" w:history="1">
        <w:r w:rsidR="0045463A" w:rsidRPr="0045463A">
          <w:rPr>
            <w:rStyle w:val="Hyperlink"/>
            <w:rFonts w:asciiTheme="majorHAnsi" w:hAnsiTheme="majorHAnsi" w:cstheme="majorHAnsi"/>
            <w:noProof/>
            <w:sz w:val="22"/>
            <w:szCs w:val="22"/>
          </w:rPr>
          <w:t>1.</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Verbeterde Meldcode met afwegingskader</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_Toc74310401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3</w:t>
        </w:r>
        <w:r w:rsidR="0045463A" w:rsidRPr="0045463A">
          <w:rPr>
            <w:rFonts w:asciiTheme="majorHAnsi" w:hAnsiTheme="majorHAnsi" w:cstheme="majorHAnsi"/>
            <w:noProof/>
            <w:webHidden/>
            <w:sz w:val="22"/>
            <w:szCs w:val="22"/>
          </w:rPr>
          <w:fldChar w:fldCharType="end"/>
        </w:r>
      </w:hyperlink>
    </w:p>
    <w:p w14:paraId="338F774B" w14:textId="63E802B4"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2" w:history="1">
        <w:r w:rsidR="0045463A" w:rsidRPr="0045463A">
          <w:rPr>
            <w:rStyle w:val="Hyperlink"/>
            <w:rFonts w:asciiTheme="majorHAnsi" w:hAnsiTheme="majorHAnsi" w:cstheme="majorHAnsi"/>
            <w:noProof/>
            <w:sz w:val="22"/>
            <w:szCs w:val="22"/>
          </w:rPr>
          <w:t>2.</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De twee pijlers van de Meldcode</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_Toc74310402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3</w:t>
        </w:r>
        <w:r w:rsidR="0045463A" w:rsidRPr="0045463A">
          <w:rPr>
            <w:rFonts w:asciiTheme="majorHAnsi" w:hAnsiTheme="majorHAnsi" w:cstheme="majorHAnsi"/>
            <w:noProof/>
            <w:webHidden/>
            <w:sz w:val="22"/>
            <w:szCs w:val="22"/>
          </w:rPr>
          <w:fldChar w:fldCharType="end"/>
        </w:r>
      </w:hyperlink>
    </w:p>
    <w:p w14:paraId="21E051DD" w14:textId="1FE3C429"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3" w:history="1">
        <w:r w:rsidR="0045463A" w:rsidRPr="0045463A">
          <w:rPr>
            <w:rStyle w:val="Hyperlink"/>
            <w:rFonts w:asciiTheme="majorHAnsi" w:hAnsiTheme="majorHAnsi" w:cstheme="majorHAnsi"/>
            <w:noProof/>
            <w:sz w:val="22"/>
            <w:szCs w:val="22"/>
          </w:rPr>
          <w:t>3.</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Overzicht stappen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_Toc74310403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5</w:t>
        </w:r>
        <w:r w:rsidR="0045463A" w:rsidRPr="0045463A">
          <w:rPr>
            <w:rFonts w:asciiTheme="majorHAnsi" w:hAnsiTheme="majorHAnsi" w:cstheme="majorHAnsi"/>
            <w:noProof/>
            <w:webHidden/>
            <w:sz w:val="22"/>
            <w:szCs w:val="22"/>
          </w:rPr>
          <w:fldChar w:fldCharType="end"/>
        </w:r>
      </w:hyperlink>
    </w:p>
    <w:p w14:paraId="35B1480E" w14:textId="2D9D26E1"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4" w:history="1">
        <w:r w:rsidR="0045463A" w:rsidRPr="0045463A">
          <w:rPr>
            <w:rStyle w:val="Hyperlink"/>
            <w:rFonts w:asciiTheme="majorHAnsi" w:hAnsiTheme="majorHAnsi" w:cstheme="majorHAnsi"/>
            <w:noProof/>
            <w:sz w:val="22"/>
            <w:szCs w:val="22"/>
          </w:rPr>
          <w:t>4.</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Omschrijving van de stappen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_Toc74310404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6</w:t>
        </w:r>
        <w:r w:rsidR="0045463A" w:rsidRPr="0045463A">
          <w:rPr>
            <w:rFonts w:asciiTheme="majorHAnsi" w:hAnsiTheme="majorHAnsi" w:cstheme="majorHAnsi"/>
            <w:noProof/>
            <w:webHidden/>
            <w:sz w:val="22"/>
            <w:szCs w:val="22"/>
          </w:rPr>
          <w:fldChar w:fldCharType="end"/>
        </w:r>
      </w:hyperlink>
    </w:p>
    <w:p w14:paraId="6D260079" w14:textId="121618AF"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5" w:history="1">
        <w:r w:rsidR="0045463A" w:rsidRPr="0045463A">
          <w:rPr>
            <w:rStyle w:val="Hyperlink"/>
            <w:rFonts w:asciiTheme="majorHAnsi" w:hAnsiTheme="majorHAnsi" w:cstheme="majorHAnsi"/>
            <w:noProof/>
            <w:sz w:val="22"/>
            <w:szCs w:val="22"/>
          </w:rPr>
          <w:t>5.</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Wettelijke verplichtingen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_Toc74310405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14</w:t>
        </w:r>
        <w:r w:rsidR="0045463A" w:rsidRPr="0045463A">
          <w:rPr>
            <w:rFonts w:asciiTheme="majorHAnsi" w:hAnsiTheme="majorHAnsi" w:cstheme="majorHAnsi"/>
            <w:noProof/>
            <w:webHidden/>
            <w:sz w:val="22"/>
            <w:szCs w:val="22"/>
          </w:rPr>
          <w:fldChar w:fldCharType="end"/>
        </w:r>
      </w:hyperlink>
    </w:p>
    <w:p w14:paraId="65ED156B" w14:textId="2D1DE21E"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6" w:history="1">
        <w:r w:rsidR="0045463A" w:rsidRPr="0045463A">
          <w:rPr>
            <w:rStyle w:val="Hyperlink"/>
            <w:rFonts w:asciiTheme="majorHAnsi" w:hAnsiTheme="majorHAnsi" w:cstheme="majorHAnsi"/>
            <w:noProof/>
            <w:sz w:val="22"/>
            <w:szCs w:val="22"/>
          </w:rPr>
          <w:t>6.</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Participatie van kinderen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_Toc74310406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17</w:t>
        </w:r>
        <w:r w:rsidR="0045463A" w:rsidRPr="0045463A">
          <w:rPr>
            <w:rFonts w:asciiTheme="majorHAnsi" w:hAnsiTheme="majorHAnsi" w:cstheme="majorHAnsi"/>
            <w:noProof/>
            <w:webHidden/>
            <w:sz w:val="22"/>
            <w:szCs w:val="22"/>
          </w:rPr>
          <w:fldChar w:fldCharType="end"/>
        </w:r>
      </w:hyperlink>
    </w:p>
    <w:p w14:paraId="535BA6A0" w14:textId="1CB71B44"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7" w:history="1">
        <w:r w:rsidR="0045463A" w:rsidRPr="0045463A">
          <w:rPr>
            <w:rStyle w:val="Hyperlink"/>
            <w:rFonts w:asciiTheme="majorHAnsi" w:hAnsiTheme="majorHAnsi" w:cstheme="majorHAnsi"/>
            <w:noProof/>
            <w:sz w:val="22"/>
            <w:szCs w:val="22"/>
          </w:rPr>
          <w:t>7.</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Definities en voorbeelden acute, structurele onveiligheid en disclosure</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_Toc74310407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20</w:t>
        </w:r>
        <w:r w:rsidR="0045463A" w:rsidRPr="0045463A">
          <w:rPr>
            <w:rFonts w:asciiTheme="majorHAnsi" w:hAnsiTheme="majorHAnsi" w:cstheme="majorHAnsi"/>
            <w:noProof/>
            <w:webHidden/>
            <w:sz w:val="22"/>
            <w:szCs w:val="22"/>
          </w:rPr>
          <w:fldChar w:fldCharType="end"/>
        </w:r>
      </w:hyperlink>
    </w:p>
    <w:p w14:paraId="7E143285" w14:textId="3C288CC2"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8" w:history="1">
        <w:r w:rsidR="0045463A" w:rsidRPr="0045463A">
          <w:rPr>
            <w:rStyle w:val="Hyperlink"/>
            <w:rFonts w:asciiTheme="majorHAnsi" w:hAnsiTheme="majorHAnsi" w:cstheme="majorHAnsi"/>
            <w:noProof/>
            <w:sz w:val="22"/>
            <w:szCs w:val="22"/>
          </w:rPr>
          <w:t>8.</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Kinddossier</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_Toc74310408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22</w:t>
        </w:r>
        <w:r w:rsidR="0045463A" w:rsidRPr="0045463A">
          <w:rPr>
            <w:rFonts w:asciiTheme="majorHAnsi" w:hAnsiTheme="majorHAnsi" w:cstheme="majorHAnsi"/>
            <w:noProof/>
            <w:webHidden/>
            <w:sz w:val="22"/>
            <w:szCs w:val="22"/>
          </w:rPr>
          <w:fldChar w:fldCharType="end"/>
        </w:r>
      </w:hyperlink>
    </w:p>
    <w:p w14:paraId="67E315D2" w14:textId="4F3D77BD" w:rsidR="0045463A" w:rsidRPr="0045463A" w:rsidRDefault="005510D3">
      <w:pPr>
        <w:pStyle w:val="Inhopg1"/>
        <w:tabs>
          <w:tab w:val="left" w:pos="400"/>
          <w:tab w:val="right" w:leader="dot" w:pos="9056"/>
        </w:tabs>
        <w:rPr>
          <w:rFonts w:asciiTheme="majorHAnsi" w:eastAsiaTheme="minorEastAsia" w:hAnsiTheme="majorHAnsi" w:cstheme="majorHAnsi"/>
          <w:noProof/>
          <w:sz w:val="22"/>
          <w:szCs w:val="22"/>
          <w:lang w:eastAsia="nl-NL"/>
        </w:rPr>
      </w:pPr>
      <w:hyperlink w:anchor="_Toc74310409" w:history="1">
        <w:r w:rsidR="0045463A" w:rsidRPr="0045463A">
          <w:rPr>
            <w:rStyle w:val="Hyperlink"/>
            <w:rFonts w:asciiTheme="majorHAnsi" w:hAnsiTheme="majorHAnsi" w:cstheme="majorHAnsi"/>
            <w:noProof/>
            <w:sz w:val="22"/>
            <w:szCs w:val="22"/>
          </w:rPr>
          <w:t>9.</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Verantwoordelijkheden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_Toc74310409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23</w:t>
        </w:r>
        <w:r w:rsidR="0045463A" w:rsidRPr="0045463A">
          <w:rPr>
            <w:rFonts w:asciiTheme="majorHAnsi" w:hAnsiTheme="majorHAnsi" w:cstheme="majorHAnsi"/>
            <w:noProof/>
            <w:webHidden/>
            <w:sz w:val="22"/>
            <w:szCs w:val="22"/>
          </w:rPr>
          <w:fldChar w:fldCharType="end"/>
        </w:r>
      </w:hyperlink>
    </w:p>
    <w:p w14:paraId="0DC8FCB9" w14:textId="7766E369" w:rsidR="0045463A" w:rsidRPr="0045463A" w:rsidRDefault="005510D3">
      <w:pPr>
        <w:pStyle w:val="Inhopg1"/>
        <w:tabs>
          <w:tab w:val="left" w:pos="660"/>
          <w:tab w:val="right" w:leader="dot" w:pos="9056"/>
        </w:tabs>
        <w:rPr>
          <w:rFonts w:asciiTheme="majorHAnsi" w:eastAsiaTheme="minorEastAsia" w:hAnsiTheme="majorHAnsi" w:cstheme="majorHAnsi"/>
          <w:noProof/>
          <w:sz w:val="22"/>
          <w:szCs w:val="22"/>
          <w:lang w:eastAsia="nl-NL"/>
        </w:rPr>
      </w:pPr>
      <w:hyperlink w:anchor="_Toc74310410" w:history="1">
        <w:r w:rsidR="0045463A" w:rsidRPr="0045463A">
          <w:rPr>
            <w:rStyle w:val="Hyperlink"/>
            <w:rFonts w:asciiTheme="majorHAnsi" w:hAnsiTheme="majorHAnsi" w:cstheme="majorHAnsi"/>
            <w:noProof/>
            <w:sz w:val="22"/>
            <w:szCs w:val="22"/>
          </w:rPr>
          <w:t>10.</w:t>
        </w:r>
        <w:r w:rsidR="0045463A" w:rsidRPr="0045463A">
          <w:rPr>
            <w:rFonts w:asciiTheme="majorHAnsi" w:eastAsiaTheme="minorEastAsia" w:hAnsiTheme="majorHAnsi" w:cstheme="majorHAnsi"/>
            <w:noProof/>
            <w:sz w:val="22"/>
            <w:szCs w:val="22"/>
            <w:lang w:eastAsia="nl-NL"/>
          </w:rPr>
          <w:tab/>
        </w:r>
        <w:r w:rsidR="0045463A" w:rsidRPr="0045463A">
          <w:rPr>
            <w:rStyle w:val="Hyperlink"/>
            <w:rFonts w:asciiTheme="majorHAnsi" w:hAnsiTheme="majorHAnsi" w:cstheme="majorHAnsi"/>
            <w:noProof/>
            <w:sz w:val="22"/>
            <w:szCs w:val="22"/>
          </w:rPr>
          <w:t>Overzicht bijlagen</w:t>
        </w:r>
        <w:r w:rsidR="0045463A" w:rsidRPr="0045463A">
          <w:rPr>
            <w:rFonts w:asciiTheme="majorHAnsi" w:hAnsiTheme="majorHAnsi" w:cstheme="majorHAnsi"/>
            <w:noProof/>
            <w:webHidden/>
            <w:sz w:val="22"/>
            <w:szCs w:val="22"/>
          </w:rPr>
          <w:tab/>
        </w:r>
        <w:r w:rsidR="0045463A" w:rsidRPr="0045463A">
          <w:rPr>
            <w:rFonts w:asciiTheme="majorHAnsi" w:hAnsiTheme="majorHAnsi" w:cstheme="majorHAnsi"/>
            <w:noProof/>
            <w:webHidden/>
            <w:sz w:val="22"/>
            <w:szCs w:val="22"/>
          </w:rPr>
          <w:fldChar w:fldCharType="begin"/>
        </w:r>
        <w:r w:rsidR="0045463A" w:rsidRPr="0045463A">
          <w:rPr>
            <w:rFonts w:asciiTheme="majorHAnsi" w:hAnsiTheme="majorHAnsi" w:cstheme="majorHAnsi"/>
            <w:noProof/>
            <w:webHidden/>
            <w:sz w:val="22"/>
            <w:szCs w:val="22"/>
          </w:rPr>
          <w:instrText xml:space="preserve"> PAGEREF _Toc74310410 \h </w:instrText>
        </w:r>
        <w:r w:rsidR="0045463A" w:rsidRPr="0045463A">
          <w:rPr>
            <w:rFonts w:asciiTheme="majorHAnsi" w:hAnsiTheme="majorHAnsi" w:cstheme="majorHAnsi"/>
            <w:noProof/>
            <w:webHidden/>
            <w:sz w:val="22"/>
            <w:szCs w:val="22"/>
          </w:rPr>
        </w:r>
        <w:r w:rsidR="0045463A" w:rsidRPr="0045463A">
          <w:rPr>
            <w:rFonts w:asciiTheme="majorHAnsi" w:hAnsiTheme="majorHAnsi" w:cstheme="majorHAnsi"/>
            <w:noProof/>
            <w:webHidden/>
            <w:sz w:val="22"/>
            <w:szCs w:val="22"/>
          </w:rPr>
          <w:fldChar w:fldCharType="separate"/>
        </w:r>
        <w:r w:rsidR="00D8401C">
          <w:rPr>
            <w:rFonts w:asciiTheme="majorHAnsi" w:hAnsiTheme="majorHAnsi" w:cstheme="majorHAnsi"/>
            <w:noProof/>
            <w:webHidden/>
            <w:sz w:val="22"/>
            <w:szCs w:val="22"/>
          </w:rPr>
          <w:t>25</w:t>
        </w:r>
        <w:r w:rsidR="0045463A" w:rsidRPr="0045463A">
          <w:rPr>
            <w:rFonts w:asciiTheme="majorHAnsi" w:hAnsiTheme="majorHAnsi" w:cstheme="majorHAnsi"/>
            <w:noProof/>
            <w:webHidden/>
            <w:sz w:val="22"/>
            <w:szCs w:val="22"/>
          </w:rPr>
          <w:fldChar w:fldCharType="end"/>
        </w:r>
      </w:hyperlink>
    </w:p>
    <w:p w14:paraId="6F3F6C83" w14:textId="7293FA1B" w:rsidR="007F4C04" w:rsidRPr="009D5BF6" w:rsidRDefault="009E09E8" w:rsidP="002C6C2F">
      <w:pPr>
        <w:spacing w:line="240" w:lineRule="auto"/>
        <w:rPr>
          <w:rFonts w:asciiTheme="majorHAnsi" w:eastAsiaTheme="majorEastAsia" w:hAnsiTheme="majorHAnsi" w:cstheme="majorHAnsi"/>
          <w:color w:val="1F497D" w:themeColor="text2"/>
          <w:sz w:val="22"/>
          <w:szCs w:val="22"/>
        </w:rPr>
      </w:pPr>
      <w:r w:rsidRPr="0045463A">
        <w:rPr>
          <w:rFonts w:asciiTheme="majorHAnsi" w:hAnsiTheme="majorHAnsi" w:cstheme="majorHAnsi"/>
          <w:sz w:val="22"/>
          <w:szCs w:val="22"/>
        </w:rPr>
        <w:fldChar w:fldCharType="end"/>
      </w:r>
      <w:r w:rsidR="007F4C04" w:rsidRPr="009D5BF6">
        <w:rPr>
          <w:rFonts w:asciiTheme="majorHAnsi" w:hAnsiTheme="majorHAnsi" w:cstheme="majorHAnsi"/>
          <w:sz w:val="22"/>
          <w:szCs w:val="22"/>
        </w:rPr>
        <w:br w:type="page"/>
      </w:r>
    </w:p>
    <w:p w14:paraId="6F3F6C84" w14:textId="77777777" w:rsidR="00E51D4F" w:rsidRPr="00F65C76" w:rsidRDefault="00E51D4F" w:rsidP="002C6C2F">
      <w:pPr>
        <w:pStyle w:val="Kop1"/>
        <w:spacing w:after="0"/>
        <w:rPr>
          <w:rFonts w:asciiTheme="majorHAnsi" w:hAnsiTheme="majorHAnsi" w:cstheme="majorHAnsi"/>
          <w:b/>
          <w:bCs w:val="0"/>
          <w:color w:val="auto"/>
          <w:sz w:val="22"/>
          <w:szCs w:val="22"/>
        </w:rPr>
      </w:pPr>
      <w:bookmarkStart w:id="0" w:name="_Toc532842084"/>
      <w:bookmarkStart w:id="1" w:name="_Toc532842518"/>
      <w:bookmarkStart w:id="2" w:name="_Toc74310400"/>
      <w:r w:rsidRPr="00F65C76">
        <w:rPr>
          <w:rFonts w:asciiTheme="majorHAnsi" w:hAnsiTheme="majorHAnsi" w:cstheme="majorHAnsi"/>
          <w:b/>
          <w:bCs w:val="0"/>
          <w:color w:val="auto"/>
          <w:sz w:val="22"/>
          <w:szCs w:val="22"/>
        </w:rPr>
        <w:lastRenderedPageBreak/>
        <w:t>Inleiding</w:t>
      </w:r>
      <w:bookmarkEnd w:id="0"/>
      <w:bookmarkEnd w:id="1"/>
      <w:bookmarkEnd w:id="2"/>
    </w:p>
    <w:p w14:paraId="6F3F6C87" w14:textId="624CCE4F" w:rsidR="00E51D4F" w:rsidRPr="00FF13DF" w:rsidRDefault="00E51D4F"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De meldcode geeft via een stappenplan aan hoe te handelen wanneer er signalen zijn die kunnen duiden op huiselijk geweld of kindermishandeling. Elke stap binnen de rout</w:t>
      </w:r>
      <w:r w:rsidR="00356753" w:rsidRPr="00FF13DF">
        <w:rPr>
          <w:rFonts w:asciiTheme="majorHAnsi" w:hAnsiTheme="majorHAnsi" w:cstheme="majorHAnsi"/>
          <w:sz w:val="22"/>
          <w:szCs w:val="22"/>
        </w:rPr>
        <w:t>es wordt afzonderlijk</w:t>
      </w:r>
      <w:r w:rsidRPr="00FF13DF">
        <w:rPr>
          <w:rFonts w:asciiTheme="majorHAnsi" w:hAnsiTheme="majorHAnsi" w:cstheme="majorHAnsi"/>
          <w:sz w:val="22"/>
          <w:szCs w:val="22"/>
        </w:rPr>
        <w:t xml:space="preserve"> toegelicht. </w:t>
      </w:r>
      <w:r w:rsidR="009A1BA6" w:rsidRPr="009A1BA6">
        <w:rPr>
          <w:rFonts w:asciiTheme="majorHAnsi" w:hAnsiTheme="majorHAnsi" w:cstheme="majorHAnsi"/>
          <w:sz w:val="22"/>
          <w:szCs w:val="22"/>
        </w:rPr>
        <w:t xml:space="preserve">Dit protocol is gebaseerd op het voorbeeld-protocol voor de beroepsgroep Kinderopvang </w:t>
      </w:r>
      <w:r w:rsidR="00731FBD">
        <w:rPr>
          <w:rFonts w:asciiTheme="majorHAnsi" w:hAnsiTheme="majorHAnsi" w:cstheme="majorHAnsi"/>
          <w:sz w:val="22"/>
          <w:szCs w:val="22"/>
        </w:rPr>
        <w:t>e</w:t>
      </w:r>
      <w:r w:rsidR="009A1BA6" w:rsidRPr="009A1BA6">
        <w:rPr>
          <w:rFonts w:asciiTheme="majorHAnsi" w:hAnsiTheme="majorHAnsi" w:cstheme="majorHAnsi"/>
          <w:sz w:val="22"/>
          <w:szCs w:val="22"/>
        </w:rPr>
        <w:t>n beroepsgroep onderwijs</w:t>
      </w:r>
      <w:r w:rsidR="00731FBD">
        <w:rPr>
          <w:rFonts w:asciiTheme="majorHAnsi" w:hAnsiTheme="majorHAnsi" w:cstheme="majorHAnsi"/>
          <w:sz w:val="22"/>
          <w:szCs w:val="22"/>
        </w:rPr>
        <w:t xml:space="preserve"> (</w:t>
      </w:r>
      <w:hyperlink r:id="rId12" w:history="1">
        <w:r w:rsidR="00731FBD" w:rsidRPr="00986431">
          <w:rPr>
            <w:rStyle w:val="Hyperlink"/>
            <w:rFonts w:asciiTheme="majorHAnsi" w:hAnsiTheme="majorHAnsi" w:cstheme="majorHAnsi"/>
            <w:sz w:val="22"/>
            <w:szCs w:val="22"/>
          </w:rPr>
          <w:t>https://www.rijksoverheid.nl/documenten/publicaties/2018/07/01/toolkit-meldcode-huiselijk-geweld-en-kindermishandeling</w:t>
        </w:r>
      </w:hyperlink>
      <w:r w:rsidR="00731FBD">
        <w:rPr>
          <w:rFonts w:asciiTheme="majorHAnsi" w:hAnsiTheme="majorHAnsi" w:cstheme="majorHAnsi"/>
          <w:sz w:val="22"/>
          <w:szCs w:val="22"/>
        </w:rPr>
        <w:t xml:space="preserve">) </w:t>
      </w:r>
    </w:p>
    <w:p w14:paraId="737CABA3" w14:textId="3F0320E5" w:rsidR="00D734C8" w:rsidRPr="00FF13DF" w:rsidRDefault="00D734C8" w:rsidP="002C6C2F">
      <w:pPr>
        <w:spacing w:line="240" w:lineRule="auto"/>
        <w:rPr>
          <w:rFonts w:asciiTheme="majorHAnsi" w:hAnsiTheme="majorHAnsi" w:cstheme="majorHAnsi"/>
          <w:sz w:val="22"/>
          <w:szCs w:val="22"/>
        </w:rPr>
      </w:pPr>
    </w:p>
    <w:p w14:paraId="7611BD51" w14:textId="05A861FE" w:rsidR="00D734C8" w:rsidRDefault="00D734C8" w:rsidP="00D734C8">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De route bij signalen van mogelijk geweld- of zedendelict door een collega jegens een kind en de route bij signalen van seksueel grensoverschrijdend gedrag tussen kinderen onderling is te vinden in ons protocol </w:t>
      </w:r>
      <w:r w:rsidR="00D250E0" w:rsidRPr="00FF13DF">
        <w:rPr>
          <w:rFonts w:asciiTheme="majorHAnsi" w:hAnsiTheme="majorHAnsi" w:cstheme="majorHAnsi"/>
          <w:sz w:val="22"/>
          <w:szCs w:val="22"/>
        </w:rPr>
        <w:t xml:space="preserve">signalen mogelijk geweld- of zedendelict door medewerker of door een kind. </w:t>
      </w:r>
    </w:p>
    <w:p w14:paraId="27C3F536" w14:textId="23A2EB57" w:rsidR="0088753D" w:rsidRDefault="0088753D" w:rsidP="00D734C8">
      <w:pPr>
        <w:spacing w:line="240" w:lineRule="auto"/>
        <w:rPr>
          <w:rFonts w:asciiTheme="majorHAnsi" w:hAnsiTheme="majorHAnsi" w:cstheme="majorHAnsi"/>
          <w:sz w:val="22"/>
          <w:szCs w:val="22"/>
        </w:rPr>
      </w:pPr>
    </w:p>
    <w:p w14:paraId="3C2B3076" w14:textId="48D5B4D8" w:rsidR="0088753D" w:rsidRPr="00FF13DF" w:rsidRDefault="0088753D" w:rsidP="0088753D">
      <w:pPr>
        <w:spacing w:line="240" w:lineRule="auto"/>
        <w:rPr>
          <w:rFonts w:asciiTheme="majorHAnsi" w:hAnsiTheme="majorHAnsi" w:cstheme="majorHAnsi"/>
          <w:sz w:val="22"/>
          <w:szCs w:val="22"/>
        </w:rPr>
      </w:pPr>
      <w:r w:rsidRPr="0088753D">
        <w:rPr>
          <w:rFonts w:asciiTheme="majorHAnsi" w:hAnsiTheme="majorHAnsi" w:cstheme="majorHAnsi"/>
          <w:sz w:val="22"/>
          <w:szCs w:val="22"/>
        </w:rPr>
        <w:t xml:space="preserve">Eenmaal per jaar wordt door het hoofd van de afdeling kwaliteit het gebruik van de meldcode </w:t>
      </w:r>
      <w:r>
        <w:rPr>
          <w:rFonts w:asciiTheme="majorHAnsi" w:hAnsiTheme="majorHAnsi" w:cstheme="majorHAnsi"/>
          <w:sz w:val="22"/>
          <w:szCs w:val="22"/>
        </w:rPr>
        <w:t>in kaart gebracht</w:t>
      </w:r>
      <w:r w:rsidRPr="0088753D">
        <w:rPr>
          <w:rFonts w:asciiTheme="majorHAnsi" w:hAnsiTheme="majorHAnsi" w:cstheme="majorHAnsi"/>
          <w:sz w:val="22"/>
          <w:szCs w:val="22"/>
        </w:rPr>
        <w:t xml:space="preserve">. Ook de casussen gebaseerd op het protocol </w:t>
      </w:r>
      <w:r w:rsidR="008A7FAF">
        <w:rPr>
          <w:rFonts w:asciiTheme="majorHAnsi" w:hAnsiTheme="majorHAnsi" w:cstheme="majorHAnsi"/>
          <w:sz w:val="22"/>
          <w:szCs w:val="22"/>
        </w:rPr>
        <w:t>“</w:t>
      </w:r>
      <w:r w:rsidRPr="0088753D">
        <w:rPr>
          <w:rFonts w:asciiTheme="majorHAnsi" w:hAnsiTheme="majorHAnsi" w:cstheme="majorHAnsi"/>
          <w:sz w:val="22"/>
          <w:szCs w:val="22"/>
        </w:rPr>
        <w:t>signalen mogelijk geweld- of zedendelict door medewerker of door een kind</w:t>
      </w:r>
      <w:r w:rsidR="008A7FAF">
        <w:rPr>
          <w:rFonts w:asciiTheme="majorHAnsi" w:hAnsiTheme="majorHAnsi" w:cstheme="majorHAnsi"/>
          <w:sz w:val="22"/>
          <w:szCs w:val="22"/>
        </w:rPr>
        <w:t>”</w:t>
      </w:r>
      <w:r w:rsidRPr="0088753D">
        <w:rPr>
          <w:rFonts w:asciiTheme="majorHAnsi" w:hAnsiTheme="majorHAnsi" w:cstheme="majorHAnsi"/>
          <w:sz w:val="22"/>
          <w:szCs w:val="22"/>
        </w:rPr>
        <w:t xml:space="preserve"> worden in kaart gebracht. </w:t>
      </w:r>
      <w:r w:rsidR="008A7FAF">
        <w:rPr>
          <w:rFonts w:asciiTheme="majorHAnsi" w:hAnsiTheme="majorHAnsi" w:cstheme="majorHAnsi"/>
          <w:sz w:val="22"/>
          <w:szCs w:val="22"/>
        </w:rPr>
        <w:t xml:space="preserve">Hiervoor wordt </w:t>
      </w:r>
      <w:r w:rsidR="008A7FAF" w:rsidRPr="00373F3B">
        <w:rPr>
          <w:rFonts w:asciiTheme="majorHAnsi" w:hAnsiTheme="majorHAnsi" w:cstheme="majorHAnsi"/>
          <w:i/>
          <w:iCs/>
          <w:sz w:val="22"/>
          <w:szCs w:val="22"/>
        </w:rPr>
        <w:t>het formulier gebruik meldcode</w:t>
      </w:r>
      <w:r w:rsidR="008A7FAF">
        <w:rPr>
          <w:rFonts w:asciiTheme="majorHAnsi" w:hAnsiTheme="majorHAnsi" w:cstheme="majorHAnsi"/>
          <w:sz w:val="22"/>
          <w:szCs w:val="22"/>
        </w:rPr>
        <w:t xml:space="preserve"> gebruikt. </w:t>
      </w:r>
    </w:p>
    <w:p w14:paraId="6F3F6C88" w14:textId="77777777" w:rsidR="00E51D4F" w:rsidRPr="00FF13DF" w:rsidRDefault="00E51D4F" w:rsidP="002C6C2F">
      <w:pPr>
        <w:spacing w:line="240" w:lineRule="auto"/>
        <w:rPr>
          <w:rFonts w:asciiTheme="majorHAnsi" w:hAnsiTheme="majorHAnsi" w:cstheme="majorHAnsi"/>
          <w:sz w:val="22"/>
          <w:szCs w:val="22"/>
        </w:rPr>
      </w:pPr>
    </w:p>
    <w:p w14:paraId="6F3F6C89" w14:textId="77777777" w:rsidR="00E67F05" w:rsidRPr="00F65C76" w:rsidRDefault="00E67F05" w:rsidP="0027764B">
      <w:pPr>
        <w:pStyle w:val="Kop1"/>
        <w:numPr>
          <w:ilvl w:val="0"/>
          <w:numId w:val="7"/>
        </w:numPr>
        <w:spacing w:after="0"/>
        <w:rPr>
          <w:rFonts w:asciiTheme="majorHAnsi" w:hAnsiTheme="majorHAnsi" w:cstheme="majorHAnsi"/>
          <w:b/>
          <w:bCs w:val="0"/>
          <w:color w:val="auto"/>
          <w:sz w:val="22"/>
          <w:szCs w:val="22"/>
        </w:rPr>
      </w:pPr>
      <w:bookmarkStart w:id="3" w:name="_Toc532842085"/>
      <w:bookmarkStart w:id="4" w:name="_Toc532842519"/>
      <w:bookmarkStart w:id="5" w:name="_Toc74310401"/>
      <w:r w:rsidRPr="00F65C76">
        <w:rPr>
          <w:rFonts w:asciiTheme="majorHAnsi" w:hAnsiTheme="majorHAnsi" w:cstheme="majorHAnsi"/>
          <w:b/>
          <w:bCs w:val="0"/>
          <w:color w:val="auto"/>
          <w:sz w:val="22"/>
          <w:szCs w:val="22"/>
        </w:rPr>
        <w:t>Verbeterde Meldcode met afwegingskader</w:t>
      </w:r>
      <w:bookmarkEnd w:id="3"/>
      <w:bookmarkEnd w:id="4"/>
      <w:bookmarkEnd w:id="5"/>
    </w:p>
    <w:p w14:paraId="6F3F6C8A"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FF13DF">
        <w:rPr>
          <w:rStyle w:val="Nadruk"/>
          <w:rFonts w:asciiTheme="majorHAnsi" w:hAnsiTheme="majorHAnsi" w:cstheme="majorHAnsi"/>
          <w:sz w:val="22"/>
          <w:szCs w:val="22"/>
        </w:rPr>
        <w:t>afwegingskader</w:t>
      </w:r>
      <w:r w:rsidRPr="00FF13DF">
        <w:rPr>
          <w:rFonts w:asciiTheme="majorHAnsi" w:hAnsiTheme="majorHAnsi" w:cstheme="majorHAnsi"/>
          <w:sz w:val="22"/>
          <w:szCs w:val="22"/>
        </w:rPr>
        <w:t xml:space="preserve"> opgenomen. Het afwegingskader bestaat uit vijf vragen.</w:t>
      </w:r>
    </w:p>
    <w:p w14:paraId="6F3F6C8B" w14:textId="77777777" w:rsidR="002C6C2F" w:rsidRPr="00FF13DF" w:rsidRDefault="002C6C2F" w:rsidP="002C6C2F">
      <w:pPr>
        <w:spacing w:line="240" w:lineRule="auto"/>
        <w:rPr>
          <w:rFonts w:asciiTheme="majorHAnsi" w:hAnsiTheme="majorHAnsi" w:cstheme="majorHAnsi"/>
          <w:sz w:val="22"/>
          <w:szCs w:val="22"/>
        </w:rPr>
      </w:pPr>
    </w:p>
    <w:p w14:paraId="6F3F6C8D" w14:textId="1710417B"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Om duidelijkheid te krijgen of een onveilige situatie al eerder is gesignaleerd en om deze signalen te kunnen combineren is er bij Veilig Thuis een </w:t>
      </w:r>
      <w:r w:rsidRPr="00FF13DF">
        <w:rPr>
          <w:rStyle w:val="Nadruk"/>
          <w:rFonts w:asciiTheme="majorHAnsi" w:hAnsiTheme="majorHAnsi" w:cstheme="majorHAnsi"/>
          <w:sz w:val="22"/>
          <w:szCs w:val="22"/>
        </w:rPr>
        <w:t>radarfunctie</w:t>
      </w:r>
      <w:r w:rsidRPr="00FF13DF">
        <w:rPr>
          <w:rFonts w:asciiTheme="majorHAnsi" w:hAnsiTheme="majorHAnsi" w:cstheme="majorHAnsi"/>
          <w:sz w:val="22"/>
          <w:szCs w:val="22"/>
        </w:rPr>
        <w:t xml:space="preserve"> toegevoegd. In de verbeterde Meldcode is ook de </w:t>
      </w:r>
      <w:r w:rsidRPr="00FF13DF">
        <w:rPr>
          <w:rStyle w:val="Nadruk"/>
          <w:rFonts w:asciiTheme="majorHAnsi" w:hAnsiTheme="majorHAnsi" w:cstheme="majorHAnsi"/>
          <w:sz w:val="22"/>
          <w:szCs w:val="22"/>
        </w:rPr>
        <w:t>participatie van kinderen</w:t>
      </w:r>
      <w:r w:rsidRPr="00FF13DF">
        <w:rPr>
          <w:rFonts w:asciiTheme="majorHAnsi" w:hAnsiTheme="majorHAnsi" w:cstheme="majorHAnsi"/>
          <w:sz w:val="22"/>
          <w:szCs w:val="22"/>
        </w:rPr>
        <w:t xml:space="preserve"> opgenomen. Het gaat hierbij om negen </w:t>
      </w:r>
      <w:r w:rsidRPr="00FF13DF">
        <w:rPr>
          <w:rStyle w:val="Nadruk"/>
          <w:rFonts w:asciiTheme="majorHAnsi" w:hAnsiTheme="majorHAnsi" w:cstheme="majorHAnsi"/>
          <w:sz w:val="22"/>
          <w:szCs w:val="22"/>
        </w:rPr>
        <w:t>actiepunten</w:t>
      </w:r>
      <w:r w:rsidRPr="00FF13DF">
        <w:rPr>
          <w:rFonts w:asciiTheme="majorHAnsi" w:hAnsiTheme="majorHAnsi" w:cstheme="majorHAnsi"/>
          <w:sz w:val="22"/>
          <w:szCs w:val="22"/>
        </w:rPr>
        <w:t>, en in stap 3 is het gesprek met het kind toegevoegd.</w:t>
      </w:r>
    </w:p>
    <w:p w14:paraId="6F3F6C8E" w14:textId="77777777" w:rsidR="00E67F05" w:rsidRPr="00FF13DF" w:rsidRDefault="00E67F05" w:rsidP="002C6C2F">
      <w:pPr>
        <w:spacing w:line="240" w:lineRule="auto"/>
        <w:rPr>
          <w:rFonts w:asciiTheme="majorHAnsi" w:hAnsiTheme="majorHAnsi" w:cstheme="majorHAnsi"/>
          <w:sz w:val="22"/>
          <w:szCs w:val="22"/>
        </w:rPr>
      </w:pPr>
    </w:p>
    <w:p w14:paraId="6F3F6C8F" w14:textId="735D4364" w:rsidR="00E67F05" w:rsidRPr="00B30FDC" w:rsidRDefault="00E67F05" w:rsidP="0027764B">
      <w:pPr>
        <w:pStyle w:val="Kop1"/>
        <w:numPr>
          <w:ilvl w:val="0"/>
          <w:numId w:val="7"/>
        </w:numPr>
        <w:spacing w:after="0"/>
        <w:rPr>
          <w:rFonts w:asciiTheme="majorHAnsi" w:hAnsiTheme="majorHAnsi" w:cstheme="majorHAnsi"/>
          <w:b/>
          <w:bCs w:val="0"/>
          <w:color w:val="auto"/>
          <w:sz w:val="22"/>
          <w:szCs w:val="22"/>
        </w:rPr>
      </w:pPr>
      <w:bookmarkStart w:id="6" w:name="_Toc532842086"/>
      <w:bookmarkStart w:id="7" w:name="_Toc532842520"/>
      <w:bookmarkStart w:id="8" w:name="_Toc74310402"/>
      <w:r w:rsidRPr="00B30FDC">
        <w:rPr>
          <w:rFonts w:asciiTheme="majorHAnsi" w:hAnsiTheme="majorHAnsi" w:cstheme="majorHAnsi"/>
          <w:b/>
          <w:bCs w:val="0"/>
          <w:color w:val="auto"/>
          <w:sz w:val="22"/>
          <w:szCs w:val="22"/>
        </w:rPr>
        <w:t xml:space="preserve">De </w:t>
      </w:r>
      <w:r w:rsidR="00636DC3">
        <w:rPr>
          <w:rFonts w:asciiTheme="majorHAnsi" w:hAnsiTheme="majorHAnsi" w:cstheme="majorHAnsi"/>
          <w:b/>
          <w:bCs w:val="0"/>
          <w:color w:val="auto"/>
          <w:sz w:val="22"/>
          <w:szCs w:val="22"/>
        </w:rPr>
        <w:t xml:space="preserve">twee pijlers van de </w:t>
      </w:r>
      <w:r w:rsidRPr="00B30FDC">
        <w:rPr>
          <w:rFonts w:asciiTheme="majorHAnsi" w:hAnsiTheme="majorHAnsi" w:cstheme="majorHAnsi"/>
          <w:b/>
          <w:bCs w:val="0"/>
          <w:color w:val="auto"/>
          <w:sz w:val="22"/>
          <w:szCs w:val="22"/>
        </w:rPr>
        <w:t>Meldcode</w:t>
      </w:r>
      <w:bookmarkEnd w:id="6"/>
      <w:bookmarkEnd w:id="7"/>
      <w:bookmarkEnd w:id="8"/>
    </w:p>
    <w:p w14:paraId="6F3F6C90"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De Meldcode is gebaseerd twee pijlers: </w:t>
      </w:r>
      <w:r w:rsidRPr="00FF13DF">
        <w:rPr>
          <w:rStyle w:val="Nadruk"/>
          <w:rFonts w:asciiTheme="majorHAnsi" w:hAnsiTheme="majorHAnsi" w:cstheme="majorHAnsi"/>
          <w:sz w:val="22"/>
          <w:szCs w:val="22"/>
        </w:rPr>
        <w:t>Meldnormen</w:t>
      </w:r>
      <w:r w:rsidRPr="00FF13DF">
        <w:rPr>
          <w:rFonts w:asciiTheme="majorHAnsi" w:hAnsiTheme="majorHAnsi" w:cstheme="majorHAnsi"/>
          <w:sz w:val="22"/>
          <w:szCs w:val="22"/>
        </w:rPr>
        <w:t xml:space="preserve"> en </w:t>
      </w:r>
      <w:r w:rsidRPr="00FF13DF">
        <w:rPr>
          <w:rStyle w:val="Nadruk"/>
          <w:rFonts w:asciiTheme="majorHAnsi" w:hAnsiTheme="majorHAnsi" w:cstheme="majorHAnsi"/>
          <w:sz w:val="22"/>
          <w:szCs w:val="22"/>
        </w:rPr>
        <w:t>Situaties van Onveiligheid</w:t>
      </w:r>
      <w:r w:rsidRPr="00FF13DF">
        <w:rPr>
          <w:rFonts w:asciiTheme="majorHAnsi" w:hAnsiTheme="majorHAnsi" w:cstheme="majorHAnsi"/>
          <w:sz w:val="22"/>
          <w:szCs w:val="22"/>
        </w:rPr>
        <w:t>.</w:t>
      </w:r>
    </w:p>
    <w:p w14:paraId="6F3F6C91" w14:textId="77777777" w:rsidR="00E67F05" w:rsidRPr="00FF13DF" w:rsidRDefault="00E67F05" w:rsidP="002C6C2F">
      <w:pPr>
        <w:spacing w:line="240" w:lineRule="auto"/>
        <w:rPr>
          <w:rFonts w:asciiTheme="majorHAnsi" w:hAnsiTheme="majorHAnsi" w:cstheme="majorHAnsi"/>
          <w:sz w:val="22"/>
          <w:szCs w:val="22"/>
        </w:rPr>
      </w:pPr>
    </w:p>
    <w:p w14:paraId="6F3F6C92" w14:textId="77777777" w:rsidR="00E67F05" w:rsidRPr="00FF13DF" w:rsidRDefault="00E67F05" w:rsidP="002C6C2F">
      <w:pPr>
        <w:pStyle w:val="Kop2"/>
        <w:spacing w:before="0" w:after="0" w:line="240" w:lineRule="auto"/>
        <w:rPr>
          <w:rFonts w:asciiTheme="majorHAnsi" w:hAnsiTheme="majorHAnsi" w:cstheme="majorHAnsi"/>
          <w:sz w:val="22"/>
          <w:szCs w:val="22"/>
        </w:rPr>
      </w:pPr>
      <w:bookmarkStart w:id="9" w:name="_Toc528697431"/>
      <w:bookmarkStart w:id="10" w:name="_Toc532842087"/>
      <w:r w:rsidRPr="00FF13DF">
        <w:rPr>
          <w:rFonts w:asciiTheme="majorHAnsi" w:hAnsiTheme="majorHAnsi" w:cstheme="majorHAnsi"/>
          <w:sz w:val="22"/>
          <w:szCs w:val="22"/>
        </w:rPr>
        <w:t>Meldnormen: in welke situaties moeten beroepskrachten melden?</w:t>
      </w:r>
      <w:bookmarkEnd w:id="9"/>
      <w:bookmarkEnd w:id="10"/>
    </w:p>
    <w:p w14:paraId="6F3F6C93"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Beroepskrachten </w:t>
      </w:r>
      <w:r w:rsidRPr="00FF13DF">
        <w:rPr>
          <w:rStyle w:val="Nadruk"/>
          <w:rFonts w:asciiTheme="majorHAnsi" w:hAnsiTheme="majorHAnsi" w:cstheme="majorHAnsi"/>
          <w:sz w:val="22"/>
          <w:szCs w:val="22"/>
        </w:rPr>
        <w:t>moeten</w:t>
      </w:r>
      <w:r w:rsidRPr="00FF13DF">
        <w:rPr>
          <w:rFonts w:asciiTheme="majorHAnsi" w:hAnsiTheme="majorHAnsi" w:cstheme="majorHAnsi"/>
          <w:sz w:val="22"/>
          <w:szCs w:val="22"/>
        </w:rPr>
        <w:t xml:space="preserve"> een melding doen bij Veilig Thuis in de volgende situaties:</w:t>
      </w:r>
    </w:p>
    <w:p w14:paraId="6F3F6C94" w14:textId="77777777" w:rsidR="00E67F05" w:rsidRPr="00FF13DF" w:rsidRDefault="00E67F05" w:rsidP="002C6C2F">
      <w:pPr>
        <w:spacing w:line="240" w:lineRule="auto"/>
        <w:rPr>
          <w:rFonts w:asciiTheme="majorHAnsi" w:hAnsiTheme="majorHAnsi" w:cstheme="majorHAnsi"/>
          <w:sz w:val="22"/>
          <w:szCs w:val="22"/>
        </w:rPr>
      </w:pPr>
    </w:p>
    <w:p w14:paraId="6F3F6C95" w14:textId="77777777" w:rsidR="00E67F05" w:rsidRPr="00FF13DF" w:rsidRDefault="00E67F05" w:rsidP="002C6C2F">
      <w:pPr>
        <w:pStyle w:val="Lijstnummering"/>
        <w:numPr>
          <w:ilvl w:val="0"/>
          <w:numId w:val="3"/>
        </w:numPr>
        <w:spacing w:after="0" w:line="240" w:lineRule="auto"/>
        <w:rPr>
          <w:rFonts w:asciiTheme="majorHAnsi" w:hAnsiTheme="majorHAnsi" w:cstheme="majorHAnsi"/>
          <w:sz w:val="22"/>
          <w:szCs w:val="22"/>
        </w:rPr>
      </w:pPr>
      <w:r w:rsidRPr="00FF13DF">
        <w:rPr>
          <w:rFonts w:asciiTheme="majorHAnsi" w:hAnsiTheme="majorHAnsi" w:cstheme="majorHAnsi"/>
          <w:sz w:val="22"/>
          <w:szCs w:val="22"/>
        </w:rPr>
        <w:t xml:space="preserve">In </w:t>
      </w:r>
      <w:r w:rsidRPr="00FF13DF">
        <w:rPr>
          <w:rStyle w:val="Zwaar"/>
          <w:rFonts w:asciiTheme="majorHAnsi" w:hAnsiTheme="majorHAnsi" w:cstheme="majorHAnsi"/>
          <w:sz w:val="22"/>
          <w:szCs w:val="22"/>
        </w:rPr>
        <w:t>alle</w:t>
      </w:r>
      <w:r w:rsidRPr="00FF13DF">
        <w:rPr>
          <w:rFonts w:asciiTheme="majorHAnsi" w:hAnsiTheme="majorHAnsi" w:cstheme="majorHAnsi"/>
          <w:sz w:val="22"/>
          <w:szCs w:val="22"/>
        </w:rPr>
        <w:t xml:space="preserve"> gevallen van acute onveiligheid en/of structurele onveiligheid en </w:t>
      </w:r>
      <w:proofErr w:type="spellStart"/>
      <w:r w:rsidRPr="00FF13DF">
        <w:rPr>
          <w:rFonts w:asciiTheme="majorHAnsi" w:hAnsiTheme="majorHAnsi" w:cstheme="majorHAnsi"/>
          <w:sz w:val="22"/>
          <w:szCs w:val="22"/>
        </w:rPr>
        <w:t>disclosure</w:t>
      </w:r>
      <w:proofErr w:type="spellEnd"/>
      <w:r w:rsidRPr="00FF13DF">
        <w:rPr>
          <w:rFonts w:asciiTheme="majorHAnsi" w:hAnsiTheme="majorHAnsi" w:cstheme="majorHAnsi"/>
          <w:sz w:val="22"/>
          <w:szCs w:val="22"/>
        </w:rPr>
        <w:t>.</w:t>
      </w:r>
    </w:p>
    <w:p w14:paraId="6F3F6C96" w14:textId="77777777" w:rsidR="00E67F05" w:rsidRPr="00FF13DF" w:rsidRDefault="00E67F05" w:rsidP="002C6C2F">
      <w:pPr>
        <w:pStyle w:val="Lijstnummering"/>
        <w:numPr>
          <w:ilvl w:val="0"/>
          <w:numId w:val="3"/>
        </w:numPr>
        <w:spacing w:after="0" w:line="240" w:lineRule="auto"/>
        <w:rPr>
          <w:rFonts w:asciiTheme="majorHAnsi" w:hAnsiTheme="majorHAnsi" w:cstheme="majorHAnsi"/>
          <w:sz w:val="22"/>
          <w:szCs w:val="22"/>
        </w:rPr>
      </w:pPr>
      <w:r w:rsidRPr="00FF13DF">
        <w:rPr>
          <w:rFonts w:asciiTheme="majorHAnsi" w:hAnsiTheme="majorHAnsi" w:cstheme="majorHAnsi"/>
          <w:sz w:val="22"/>
          <w:szCs w:val="22"/>
        </w:rPr>
        <w:t xml:space="preserve">In alle </w:t>
      </w:r>
      <w:r w:rsidRPr="00FF13DF">
        <w:rPr>
          <w:rStyle w:val="Zwaar"/>
          <w:rFonts w:asciiTheme="majorHAnsi" w:hAnsiTheme="majorHAnsi" w:cstheme="majorHAnsi"/>
          <w:sz w:val="22"/>
          <w:szCs w:val="22"/>
        </w:rPr>
        <w:t>andere</w:t>
      </w:r>
      <w:r w:rsidRPr="00FF13DF">
        <w:rPr>
          <w:rFonts w:asciiTheme="majorHAnsi" w:hAnsiTheme="majorHAnsi" w:cstheme="majorHAnsi"/>
          <w:sz w:val="22"/>
          <w:szCs w:val="22"/>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6F3F6C97" w14:textId="77777777" w:rsidR="00E67F05" w:rsidRPr="00FF13DF" w:rsidRDefault="00E67F05" w:rsidP="002C6C2F">
      <w:pPr>
        <w:pStyle w:val="Lijstnummering"/>
        <w:numPr>
          <w:ilvl w:val="0"/>
          <w:numId w:val="3"/>
        </w:numPr>
        <w:spacing w:after="0" w:line="240" w:lineRule="auto"/>
        <w:rPr>
          <w:rFonts w:asciiTheme="majorHAnsi" w:hAnsiTheme="majorHAnsi" w:cstheme="majorHAnsi"/>
          <w:sz w:val="22"/>
          <w:szCs w:val="22"/>
        </w:rPr>
      </w:pPr>
      <w:r w:rsidRPr="00FF13DF">
        <w:rPr>
          <w:rFonts w:asciiTheme="majorHAnsi" w:hAnsiTheme="majorHAnsi" w:cstheme="majorHAnsi"/>
          <w:sz w:val="22"/>
          <w:szCs w:val="22"/>
        </w:rPr>
        <w:t>Wanneer een beroepskracht die hulp biedt of organiseert om betrokkenen te beschermen tegen het risico op huiselijk geweld en/of kindermishandeling constateert dat de onveiligheid niet stopt of zich herhaalt.</w:t>
      </w:r>
    </w:p>
    <w:p w14:paraId="6F3F6C98" w14:textId="77777777" w:rsidR="00E67F05" w:rsidRPr="00FF13DF" w:rsidRDefault="00E67F05" w:rsidP="002C6C2F">
      <w:pPr>
        <w:spacing w:line="240" w:lineRule="auto"/>
        <w:rPr>
          <w:rFonts w:asciiTheme="majorHAnsi" w:hAnsiTheme="majorHAnsi" w:cstheme="majorHAnsi"/>
          <w:sz w:val="22"/>
          <w:szCs w:val="22"/>
        </w:rPr>
      </w:pPr>
    </w:p>
    <w:p w14:paraId="6F3F6C9A" w14:textId="77777777" w:rsidR="00E67F05" w:rsidRPr="00FF13DF" w:rsidRDefault="00E67F05" w:rsidP="002C6C2F">
      <w:pPr>
        <w:pStyle w:val="Kop2"/>
        <w:spacing w:before="0" w:after="0" w:line="240" w:lineRule="auto"/>
        <w:rPr>
          <w:rFonts w:asciiTheme="majorHAnsi" w:hAnsiTheme="majorHAnsi" w:cstheme="majorHAnsi"/>
          <w:sz w:val="22"/>
          <w:szCs w:val="22"/>
        </w:rPr>
      </w:pPr>
      <w:bookmarkStart w:id="11" w:name="_Toc528697432"/>
      <w:bookmarkStart w:id="12" w:name="_Toc532842088"/>
      <w:r w:rsidRPr="00FF13DF">
        <w:rPr>
          <w:rFonts w:asciiTheme="majorHAnsi" w:hAnsiTheme="majorHAnsi" w:cstheme="majorHAnsi"/>
          <w:sz w:val="22"/>
          <w:szCs w:val="22"/>
        </w:rPr>
        <w:t>Situaties van onveiligheid</w:t>
      </w:r>
      <w:bookmarkEnd w:id="11"/>
      <w:bookmarkEnd w:id="12"/>
      <w:r w:rsidRPr="00FF13DF">
        <w:rPr>
          <w:rFonts w:asciiTheme="majorHAnsi" w:hAnsiTheme="majorHAnsi" w:cstheme="majorHAnsi"/>
          <w:sz w:val="22"/>
          <w:szCs w:val="22"/>
        </w:rPr>
        <w:t xml:space="preserve"> </w:t>
      </w:r>
    </w:p>
    <w:p w14:paraId="6F3F6C9B"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In dit afwegingskader zijn er situaties vastgelegd waarin de beroepskracht </w:t>
      </w:r>
      <w:r w:rsidRPr="00FF13DF">
        <w:rPr>
          <w:rStyle w:val="Nadruk"/>
          <w:rFonts w:asciiTheme="majorHAnsi" w:hAnsiTheme="majorHAnsi" w:cstheme="majorHAnsi"/>
          <w:sz w:val="22"/>
          <w:szCs w:val="22"/>
        </w:rPr>
        <w:t>altijd</w:t>
      </w:r>
      <w:r w:rsidRPr="00FF13DF">
        <w:rPr>
          <w:rFonts w:asciiTheme="majorHAnsi" w:hAnsiTheme="majorHAnsi" w:cstheme="majorHAnsi"/>
          <w:sz w:val="22"/>
          <w:szCs w:val="22"/>
        </w:rPr>
        <w:t xml:space="preserve"> moet melden bij Veilig Thuis. Dit zijn situaties waarbij er sprake is van:</w:t>
      </w:r>
    </w:p>
    <w:p w14:paraId="6F3F6C9C" w14:textId="77777777" w:rsidR="00E67F05" w:rsidRPr="00FF13DF" w:rsidRDefault="00E67F05" w:rsidP="002C6C2F">
      <w:pPr>
        <w:spacing w:line="240" w:lineRule="auto"/>
        <w:rPr>
          <w:rFonts w:asciiTheme="majorHAnsi" w:hAnsiTheme="majorHAnsi" w:cstheme="majorHAnsi"/>
          <w:sz w:val="22"/>
          <w:szCs w:val="22"/>
        </w:rPr>
      </w:pPr>
    </w:p>
    <w:p w14:paraId="6F3F6C9D" w14:textId="77777777" w:rsidR="00E67F05" w:rsidRPr="00FF13DF" w:rsidRDefault="00E67F05" w:rsidP="0027764B">
      <w:pPr>
        <w:pStyle w:val="Lijstopsomteken"/>
        <w:numPr>
          <w:ilvl w:val="0"/>
          <w:numId w:val="12"/>
        </w:num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Acute onveiligheid </w:t>
      </w:r>
    </w:p>
    <w:p w14:paraId="6F3F6C9E" w14:textId="77777777" w:rsidR="00E67F05" w:rsidRPr="00FF13DF" w:rsidRDefault="00E67F05" w:rsidP="0027764B">
      <w:pPr>
        <w:pStyle w:val="Lijstopsomteken"/>
        <w:numPr>
          <w:ilvl w:val="0"/>
          <w:numId w:val="12"/>
        </w:num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Structurele onveiligheid </w:t>
      </w:r>
    </w:p>
    <w:p w14:paraId="6F3F6C9F" w14:textId="77777777" w:rsidR="00E67F05" w:rsidRPr="00FF13DF" w:rsidRDefault="00E67F05" w:rsidP="0027764B">
      <w:pPr>
        <w:pStyle w:val="Lijstopsomteken"/>
        <w:numPr>
          <w:ilvl w:val="0"/>
          <w:numId w:val="12"/>
        </w:numPr>
        <w:spacing w:line="240" w:lineRule="auto"/>
        <w:rPr>
          <w:rFonts w:asciiTheme="majorHAnsi" w:hAnsiTheme="majorHAnsi" w:cstheme="majorHAnsi"/>
          <w:sz w:val="22"/>
          <w:szCs w:val="22"/>
        </w:rPr>
      </w:pPr>
      <w:r w:rsidRPr="00FF13DF">
        <w:rPr>
          <w:rFonts w:asciiTheme="majorHAnsi" w:hAnsiTheme="majorHAnsi" w:cstheme="majorHAnsi"/>
          <w:sz w:val="22"/>
          <w:szCs w:val="22"/>
        </w:rPr>
        <w:t>Disclosure</w:t>
      </w:r>
      <w:r w:rsidR="00DE397C" w:rsidRPr="00FF13DF">
        <w:rPr>
          <w:rFonts w:asciiTheme="majorHAnsi" w:hAnsiTheme="majorHAnsi" w:cstheme="majorHAnsi"/>
          <w:sz w:val="22"/>
          <w:szCs w:val="22"/>
        </w:rPr>
        <w:t>/onthulling</w:t>
      </w:r>
      <w:r w:rsidRPr="00FF13DF">
        <w:rPr>
          <w:rFonts w:asciiTheme="majorHAnsi" w:hAnsiTheme="majorHAnsi" w:cstheme="majorHAnsi"/>
          <w:sz w:val="22"/>
          <w:szCs w:val="22"/>
        </w:rPr>
        <w:t xml:space="preserve"> (d.w.z. kind/volwassene geeft zelf aan slachtoffer te zijn van mishandeling /verwaarlozing)</w:t>
      </w:r>
    </w:p>
    <w:p w14:paraId="6F3F6CA0" w14:textId="77777777" w:rsidR="00E67F05" w:rsidRPr="00FF13DF" w:rsidRDefault="00E67F05" w:rsidP="002C6C2F">
      <w:pPr>
        <w:spacing w:line="240" w:lineRule="auto"/>
        <w:rPr>
          <w:rFonts w:asciiTheme="majorHAnsi" w:hAnsiTheme="majorHAnsi" w:cstheme="majorHAnsi"/>
          <w:sz w:val="22"/>
          <w:szCs w:val="22"/>
        </w:rPr>
      </w:pPr>
    </w:p>
    <w:p w14:paraId="362FC2FA" w14:textId="77777777" w:rsidR="00373F3B" w:rsidRDefault="00373F3B">
      <w:pPr>
        <w:spacing w:line="240" w:lineRule="auto"/>
        <w:rPr>
          <w:rFonts w:asciiTheme="majorHAnsi" w:eastAsiaTheme="majorEastAsia" w:hAnsiTheme="majorHAnsi" w:cstheme="majorHAnsi"/>
          <w:b/>
          <w:bCs/>
          <w:color w:val="000000" w:themeColor="text1"/>
          <w:sz w:val="22"/>
          <w:szCs w:val="22"/>
        </w:rPr>
      </w:pPr>
      <w:bookmarkStart w:id="13" w:name="_Toc528697433"/>
      <w:bookmarkStart w:id="14" w:name="_Toc532842089"/>
      <w:r>
        <w:rPr>
          <w:rFonts w:asciiTheme="majorHAnsi" w:hAnsiTheme="majorHAnsi" w:cstheme="majorHAnsi"/>
          <w:sz w:val="22"/>
          <w:szCs w:val="22"/>
        </w:rPr>
        <w:br w:type="page"/>
      </w:r>
    </w:p>
    <w:p w14:paraId="6F3F6CA1" w14:textId="050544DF" w:rsidR="00E67F05" w:rsidRPr="00FF13DF" w:rsidRDefault="00E67F05" w:rsidP="0027764B">
      <w:pPr>
        <w:pStyle w:val="Kop2"/>
        <w:numPr>
          <w:ilvl w:val="0"/>
          <w:numId w:val="8"/>
        </w:numPr>
        <w:spacing w:before="0" w:after="0" w:line="240" w:lineRule="auto"/>
        <w:rPr>
          <w:rFonts w:asciiTheme="majorHAnsi" w:hAnsiTheme="majorHAnsi" w:cstheme="majorHAnsi"/>
          <w:sz w:val="22"/>
          <w:szCs w:val="22"/>
        </w:rPr>
      </w:pPr>
      <w:r w:rsidRPr="00FF13DF">
        <w:rPr>
          <w:rFonts w:asciiTheme="majorHAnsi" w:hAnsiTheme="majorHAnsi" w:cstheme="majorHAnsi"/>
          <w:sz w:val="22"/>
          <w:szCs w:val="22"/>
        </w:rPr>
        <w:lastRenderedPageBreak/>
        <w:t>Acute onveiligheid</w:t>
      </w:r>
      <w:bookmarkEnd w:id="13"/>
      <w:bookmarkEnd w:id="14"/>
    </w:p>
    <w:p w14:paraId="6F3F6CA2" w14:textId="7A162746"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Een zorgvrager die in direct fysiek gevaar is, diens veiligheid is de komende dagen niet gegarandeerd en hij of zij heeft direct bescherming nodig.</w:t>
      </w:r>
      <w:r w:rsidR="0075526D">
        <w:rPr>
          <w:rFonts w:asciiTheme="majorHAnsi" w:hAnsiTheme="majorHAnsi" w:cstheme="majorHAnsi"/>
          <w:sz w:val="22"/>
          <w:szCs w:val="22"/>
        </w:rPr>
        <w:t xml:space="preserve"> </w:t>
      </w:r>
      <w:r w:rsidRPr="00FF13DF">
        <w:rPr>
          <w:rFonts w:asciiTheme="majorHAnsi" w:hAnsiTheme="majorHAnsi" w:cstheme="majorHAnsi"/>
          <w:sz w:val="22"/>
          <w:szCs w:val="22"/>
        </w:rP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r w:rsidRPr="00FF13DF">
        <w:rPr>
          <w:rStyle w:val="Nadruk"/>
          <w:rFonts w:asciiTheme="majorHAnsi" w:hAnsiTheme="majorHAnsi" w:cstheme="majorHAnsi"/>
          <w:sz w:val="22"/>
          <w:szCs w:val="22"/>
        </w:rPr>
        <w:t>af</w:t>
      </w:r>
      <w:r w:rsidRPr="00FF13DF">
        <w:rPr>
          <w:rFonts w:asciiTheme="majorHAnsi" w:hAnsiTheme="majorHAnsi" w:cstheme="majorHAnsi"/>
          <w:sz w:val="22"/>
          <w:szCs w:val="22"/>
        </w:rPr>
        <w:t xml:space="preserve">wezigheid van de meest basale verzorging (waaronder eten, drinken, kleding en onderdak) maar bijvoorbeeld ook om het onnodig toedienen of juist nalaten van toedienen van medicijnen. </w:t>
      </w:r>
    </w:p>
    <w:p w14:paraId="6F3F6CA3" w14:textId="77777777" w:rsidR="002C6C2F" w:rsidRPr="00FF13DF" w:rsidRDefault="002C6C2F" w:rsidP="002C6C2F">
      <w:pPr>
        <w:spacing w:line="240" w:lineRule="auto"/>
        <w:rPr>
          <w:rFonts w:asciiTheme="majorHAnsi" w:hAnsiTheme="majorHAnsi" w:cstheme="majorHAnsi"/>
          <w:sz w:val="22"/>
          <w:szCs w:val="22"/>
        </w:rPr>
      </w:pPr>
    </w:p>
    <w:p w14:paraId="6F3F6CA4" w14:textId="77777777" w:rsidR="00E67F05" w:rsidRPr="00FF13DF" w:rsidRDefault="00E67F05" w:rsidP="0027764B">
      <w:pPr>
        <w:pStyle w:val="Kop2"/>
        <w:numPr>
          <w:ilvl w:val="0"/>
          <w:numId w:val="8"/>
        </w:numPr>
        <w:spacing w:before="0" w:after="0" w:line="240" w:lineRule="auto"/>
        <w:rPr>
          <w:rFonts w:asciiTheme="majorHAnsi" w:hAnsiTheme="majorHAnsi" w:cstheme="majorHAnsi"/>
          <w:sz w:val="22"/>
          <w:szCs w:val="22"/>
        </w:rPr>
      </w:pPr>
      <w:bookmarkStart w:id="15" w:name="_Toc528697434"/>
      <w:bookmarkStart w:id="16" w:name="_Toc532842090"/>
      <w:r w:rsidRPr="00FF13DF">
        <w:rPr>
          <w:rFonts w:asciiTheme="majorHAnsi" w:hAnsiTheme="majorHAnsi" w:cstheme="majorHAnsi"/>
          <w:sz w:val="22"/>
          <w:szCs w:val="22"/>
        </w:rPr>
        <w:t>Structurele onveiligheid</w:t>
      </w:r>
      <w:bookmarkEnd w:id="15"/>
      <w:bookmarkEnd w:id="16"/>
    </w:p>
    <w:p w14:paraId="6F3F6CA5"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6F3F6CA6" w14:textId="77777777" w:rsidR="00E67F05" w:rsidRPr="00FF13DF" w:rsidRDefault="00E67F05" w:rsidP="002C6C2F">
      <w:pPr>
        <w:spacing w:line="240" w:lineRule="auto"/>
        <w:rPr>
          <w:rFonts w:asciiTheme="majorHAnsi" w:hAnsiTheme="majorHAnsi" w:cstheme="majorHAnsi"/>
          <w:sz w:val="22"/>
          <w:szCs w:val="22"/>
        </w:rPr>
      </w:pPr>
    </w:p>
    <w:p w14:paraId="6F3F6CA7" w14:textId="6B344DCE" w:rsidR="00E67F05" w:rsidRPr="00FF13DF" w:rsidRDefault="00E67F05" w:rsidP="0027764B">
      <w:pPr>
        <w:pStyle w:val="Kop2"/>
        <w:numPr>
          <w:ilvl w:val="0"/>
          <w:numId w:val="8"/>
        </w:numPr>
        <w:spacing w:before="0" w:after="0" w:line="240" w:lineRule="auto"/>
        <w:rPr>
          <w:rFonts w:asciiTheme="majorHAnsi" w:hAnsiTheme="majorHAnsi" w:cstheme="majorHAnsi"/>
          <w:sz w:val="22"/>
          <w:szCs w:val="22"/>
        </w:rPr>
      </w:pPr>
      <w:bookmarkStart w:id="17" w:name="_Toc528697435"/>
      <w:bookmarkStart w:id="18" w:name="_Toc532842091"/>
      <w:r w:rsidRPr="00FF13DF">
        <w:rPr>
          <w:rFonts w:asciiTheme="majorHAnsi" w:hAnsiTheme="majorHAnsi" w:cstheme="majorHAnsi"/>
          <w:sz w:val="22"/>
          <w:szCs w:val="22"/>
        </w:rPr>
        <w:t>Disclosure</w:t>
      </w:r>
      <w:r w:rsidR="0075526D">
        <w:rPr>
          <w:rFonts w:asciiTheme="majorHAnsi" w:hAnsiTheme="majorHAnsi" w:cstheme="majorHAnsi"/>
          <w:sz w:val="22"/>
          <w:szCs w:val="22"/>
        </w:rPr>
        <w:t xml:space="preserve"> </w:t>
      </w:r>
      <w:r w:rsidR="00DE397C" w:rsidRPr="00FF13DF">
        <w:rPr>
          <w:rFonts w:asciiTheme="majorHAnsi" w:hAnsiTheme="majorHAnsi" w:cstheme="majorHAnsi"/>
          <w:sz w:val="22"/>
          <w:szCs w:val="22"/>
        </w:rPr>
        <w:t>/</w:t>
      </w:r>
      <w:r w:rsidR="0075526D">
        <w:rPr>
          <w:rFonts w:asciiTheme="majorHAnsi" w:hAnsiTheme="majorHAnsi" w:cstheme="majorHAnsi"/>
          <w:sz w:val="22"/>
          <w:szCs w:val="22"/>
        </w:rPr>
        <w:t xml:space="preserve"> </w:t>
      </w:r>
      <w:r w:rsidR="00DE397C" w:rsidRPr="00FF13DF">
        <w:rPr>
          <w:rFonts w:asciiTheme="majorHAnsi" w:hAnsiTheme="majorHAnsi" w:cstheme="majorHAnsi"/>
          <w:sz w:val="22"/>
          <w:szCs w:val="22"/>
        </w:rPr>
        <w:t>onthulling</w:t>
      </w:r>
      <w:bookmarkEnd w:id="17"/>
      <w:bookmarkEnd w:id="18"/>
    </w:p>
    <w:p w14:paraId="6F3F6CA8"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Slachtoffers die uit zichzelf een professional om hulp vragen bij huiselijk geweld of kindermishandeling of zich uiten bij een professional zonder hulp te vragen. Deze slachtoffers dienen ook bij Veilig Thuis gemeld te worden. Dit noemen we </w:t>
      </w:r>
      <w:proofErr w:type="spellStart"/>
      <w:r w:rsidRPr="00FF13DF">
        <w:rPr>
          <w:rStyle w:val="Nadruk"/>
          <w:rFonts w:asciiTheme="majorHAnsi" w:hAnsiTheme="majorHAnsi" w:cstheme="majorHAnsi"/>
          <w:sz w:val="22"/>
          <w:szCs w:val="22"/>
        </w:rPr>
        <w:t>disclosure</w:t>
      </w:r>
      <w:proofErr w:type="spellEnd"/>
      <w:r w:rsidRPr="00FF13DF">
        <w:rPr>
          <w:rFonts w:asciiTheme="majorHAnsi" w:hAnsiTheme="majorHAnsi" w:cstheme="majorHAnsi"/>
          <w:sz w:val="22"/>
          <w:szCs w:val="22"/>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6F3F6CA9" w14:textId="77777777" w:rsidR="00E67F05" w:rsidRPr="00FF13DF" w:rsidRDefault="00E67F05" w:rsidP="002C6C2F">
      <w:pPr>
        <w:spacing w:line="240" w:lineRule="auto"/>
        <w:rPr>
          <w:rFonts w:asciiTheme="majorHAnsi" w:hAnsiTheme="majorHAnsi" w:cstheme="majorHAnsi"/>
          <w:sz w:val="22"/>
          <w:szCs w:val="22"/>
        </w:rPr>
      </w:pPr>
    </w:p>
    <w:p w14:paraId="6F3F6CAA" w14:textId="1727F46D" w:rsidR="00E67F05" w:rsidRPr="00373F3B" w:rsidRDefault="00E67F05" w:rsidP="002C6C2F">
      <w:pPr>
        <w:spacing w:line="240" w:lineRule="auto"/>
        <w:rPr>
          <w:rFonts w:asciiTheme="majorHAnsi" w:hAnsiTheme="majorHAnsi" w:cstheme="majorHAnsi"/>
          <w:sz w:val="22"/>
          <w:szCs w:val="22"/>
        </w:rPr>
        <w:sectPr w:rsidR="00E67F05" w:rsidRPr="00373F3B" w:rsidSect="009E09E8">
          <w:footerReference w:type="even" r:id="rId13"/>
          <w:footerReference w:type="default" r:id="rId14"/>
          <w:pgSz w:w="11900" w:h="16840"/>
          <w:pgMar w:top="1417" w:right="1417" w:bottom="1417" w:left="1417" w:header="709" w:footer="709" w:gutter="0"/>
          <w:cols w:space="708"/>
          <w:titlePg/>
          <w:docGrid w:linePitch="272"/>
        </w:sectPr>
      </w:pPr>
      <w:r w:rsidRPr="00373F3B">
        <w:rPr>
          <w:rFonts w:asciiTheme="majorHAnsi" w:hAnsiTheme="majorHAnsi" w:cstheme="majorHAnsi"/>
          <w:sz w:val="22"/>
          <w:szCs w:val="22"/>
        </w:rPr>
        <w:t xml:space="preserve">Voorbeelden van acute, structurele onveiligheid en </w:t>
      </w:r>
      <w:proofErr w:type="spellStart"/>
      <w:r w:rsidRPr="00373F3B">
        <w:rPr>
          <w:rFonts w:asciiTheme="majorHAnsi" w:hAnsiTheme="majorHAnsi" w:cstheme="majorHAnsi"/>
          <w:sz w:val="22"/>
          <w:szCs w:val="22"/>
        </w:rPr>
        <w:t>disclosure</w:t>
      </w:r>
      <w:proofErr w:type="spellEnd"/>
      <w:r w:rsidRPr="00373F3B">
        <w:rPr>
          <w:rFonts w:asciiTheme="majorHAnsi" w:hAnsiTheme="majorHAnsi" w:cstheme="majorHAnsi"/>
          <w:sz w:val="22"/>
          <w:szCs w:val="22"/>
        </w:rPr>
        <w:t xml:space="preserve"> voor deze beroepspraktijk</w:t>
      </w:r>
      <w:r w:rsidR="00356753" w:rsidRPr="00373F3B">
        <w:rPr>
          <w:rFonts w:asciiTheme="majorHAnsi" w:hAnsiTheme="majorHAnsi" w:cstheme="majorHAnsi"/>
          <w:sz w:val="22"/>
          <w:szCs w:val="22"/>
        </w:rPr>
        <w:t xml:space="preserve"> zijn te vinden in </w:t>
      </w:r>
      <w:r w:rsidR="00FD7876" w:rsidRPr="00FD7876">
        <w:rPr>
          <w:rFonts w:asciiTheme="majorHAnsi" w:hAnsiTheme="majorHAnsi" w:cstheme="majorHAnsi"/>
          <w:sz w:val="22"/>
          <w:szCs w:val="22"/>
        </w:rPr>
        <w:t>hoofdstuk 7.</w:t>
      </w:r>
    </w:p>
    <w:p w14:paraId="6F3F6CAB" w14:textId="77777777" w:rsidR="00E67F05" w:rsidRPr="0075526D" w:rsidRDefault="00E67F05" w:rsidP="0027764B">
      <w:pPr>
        <w:pStyle w:val="Kop1"/>
        <w:numPr>
          <w:ilvl w:val="0"/>
          <w:numId w:val="7"/>
        </w:numPr>
        <w:spacing w:after="0"/>
        <w:rPr>
          <w:rFonts w:asciiTheme="majorHAnsi" w:hAnsiTheme="majorHAnsi" w:cstheme="majorHAnsi"/>
          <w:b/>
          <w:bCs w:val="0"/>
          <w:color w:val="auto"/>
          <w:sz w:val="22"/>
          <w:szCs w:val="22"/>
        </w:rPr>
      </w:pPr>
      <w:bookmarkStart w:id="19" w:name="_Toc532842092"/>
      <w:bookmarkStart w:id="20" w:name="_Toc532842521"/>
      <w:bookmarkStart w:id="21" w:name="_Toc74310403"/>
      <w:r w:rsidRPr="0075526D">
        <w:rPr>
          <w:rFonts w:asciiTheme="majorHAnsi" w:hAnsiTheme="majorHAnsi" w:cstheme="majorHAnsi"/>
          <w:b/>
          <w:bCs w:val="0"/>
          <w:color w:val="auto"/>
          <w:sz w:val="22"/>
          <w:szCs w:val="22"/>
        </w:rPr>
        <w:lastRenderedPageBreak/>
        <w:t>Overzicht stappen</w:t>
      </w:r>
      <w:bookmarkEnd w:id="19"/>
      <w:bookmarkEnd w:id="20"/>
      <w:bookmarkEnd w:id="21"/>
    </w:p>
    <w:p w14:paraId="6F3F6CAC" w14:textId="77777777" w:rsidR="002C6C2F" w:rsidRPr="00FF13DF" w:rsidRDefault="002C6C2F" w:rsidP="002C6C2F">
      <w:pPr>
        <w:rPr>
          <w:rFonts w:asciiTheme="majorHAnsi" w:hAnsiTheme="majorHAnsi" w:cstheme="majorHAnsi"/>
          <w:sz w:val="22"/>
          <w:szCs w:val="22"/>
        </w:rPr>
      </w:pPr>
    </w:p>
    <w:tbl>
      <w:tblPr>
        <w:tblStyle w:val="Tabelraster"/>
        <w:tblW w:w="8610" w:type="dxa"/>
        <w:tblInd w:w="113" w:type="dxa"/>
        <w:tblCellMar>
          <w:left w:w="0" w:type="dxa"/>
          <w:right w:w="0" w:type="dxa"/>
        </w:tblCellMar>
        <w:tblLook w:val="04A0" w:firstRow="1" w:lastRow="0" w:firstColumn="1" w:lastColumn="0" w:noHBand="0" w:noVBand="1"/>
      </w:tblPr>
      <w:tblGrid>
        <w:gridCol w:w="3402"/>
        <w:gridCol w:w="5208"/>
      </w:tblGrid>
      <w:tr w:rsidR="00E67F05" w:rsidRPr="00FF13DF" w14:paraId="6F3F6CB5"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6F3F6CAD" w14:textId="77777777" w:rsidR="00E67F05" w:rsidRPr="00FF13DF" w:rsidRDefault="00E67F05" w:rsidP="00243875">
            <w:pPr>
              <w:pStyle w:val="Kop2"/>
              <w:spacing w:before="0" w:after="0" w:line="240" w:lineRule="auto"/>
              <w:jc w:val="center"/>
              <w:rPr>
                <w:rFonts w:asciiTheme="majorHAnsi" w:hAnsiTheme="majorHAnsi" w:cstheme="majorHAnsi"/>
                <w:sz w:val="22"/>
                <w:szCs w:val="22"/>
              </w:rPr>
            </w:pPr>
            <w:bookmarkStart w:id="22" w:name="_Toc528697437"/>
            <w:bookmarkStart w:id="23" w:name="_Toc532842093"/>
            <w:r w:rsidRPr="00FF13DF">
              <w:rPr>
                <w:rFonts w:asciiTheme="majorHAnsi" w:hAnsiTheme="majorHAnsi" w:cstheme="majorHAnsi"/>
                <w:sz w:val="22"/>
                <w:szCs w:val="22"/>
              </w:rPr>
              <w:t>Stap 1</w:t>
            </w:r>
            <w:bookmarkEnd w:id="22"/>
            <w:bookmarkEnd w:id="23"/>
          </w:p>
          <w:p w14:paraId="10EFF3F3" w14:textId="77777777" w:rsidR="00243875"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 xml:space="preserve">In kaart brengen </w:t>
            </w:r>
          </w:p>
          <w:p w14:paraId="6F3F6CAE" w14:textId="0CA42A1B"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van signalen</w:t>
            </w:r>
          </w:p>
          <w:p w14:paraId="6F3F6CAF" w14:textId="77777777" w:rsidR="00E67F05" w:rsidRPr="00FF13DF" w:rsidRDefault="00E67F05" w:rsidP="00243875">
            <w:pPr>
              <w:spacing w:line="240" w:lineRule="auto"/>
              <w:jc w:val="center"/>
              <w:rPr>
                <w:rFonts w:asciiTheme="majorHAnsi" w:hAnsiTheme="majorHAnsi" w:cstheme="majorHAnsi"/>
                <w:sz w:val="22"/>
                <w:szCs w:val="22"/>
              </w:rPr>
            </w:pPr>
            <w:proofErr w:type="spellStart"/>
            <w:r w:rsidRPr="00FF13DF">
              <w:rPr>
                <w:rFonts w:asciiTheme="majorHAnsi" w:hAnsiTheme="majorHAnsi" w:cstheme="majorHAnsi"/>
                <w:sz w:val="22"/>
                <w:szCs w:val="22"/>
              </w:rPr>
              <w:t>Kindcheck</w:t>
            </w:r>
            <w:proofErr w:type="spellEnd"/>
          </w:p>
        </w:tc>
        <w:tc>
          <w:tcPr>
            <w:tcW w:w="5208" w:type="dxa"/>
            <w:tcBorders>
              <w:top w:val="nil"/>
              <w:left w:val="single" w:sz="12" w:space="0" w:color="4F81BD"/>
              <w:bottom w:val="nil"/>
              <w:right w:val="nil"/>
            </w:tcBorders>
            <w:tcMar>
              <w:top w:w="0" w:type="dxa"/>
              <w:left w:w="198" w:type="dxa"/>
              <w:bottom w:w="0" w:type="dxa"/>
            </w:tcMar>
          </w:tcPr>
          <w:p w14:paraId="6F3F6CB0" w14:textId="77777777" w:rsidR="00E67F05" w:rsidRPr="00FF13DF" w:rsidRDefault="00DE397C"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W</w:t>
            </w:r>
            <w:r w:rsidR="00E67F05" w:rsidRPr="00FF13DF">
              <w:rPr>
                <w:rFonts w:asciiTheme="majorHAnsi" w:hAnsiTheme="majorHAnsi" w:cstheme="majorHAnsi"/>
                <w:sz w:val="22"/>
                <w:szCs w:val="22"/>
              </w:rPr>
              <w:t>ie:</w:t>
            </w:r>
          </w:p>
          <w:p w14:paraId="6F3F6CB1" w14:textId="77777777" w:rsidR="00E67F05" w:rsidRPr="00FF13DF" w:rsidRDefault="00DE397C"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O</w:t>
            </w:r>
            <w:r w:rsidR="00E67F05" w:rsidRPr="00FF13DF">
              <w:rPr>
                <w:rFonts w:asciiTheme="majorHAnsi" w:hAnsiTheme="majorHAnsi" w:cstheme="majorHAnsi"/>
                <w:sz w:val="22"/>
                <w:szCs w:val="22"/>
              </w:rPr>
              <w:t>bserveert</w:t>
            </w:r>
            <w:r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t>beroepskracht</w:t>
            </w:r>
            <w:r w:rsidR="00C95A77" w:rsidRPr="00FF13DF">
              <w:rPr>
                <w:rStyle w:val="Voetnootmarkering"/>
                <w:rFonts w:asciiTheme="majorHAnsi" w:hAnsiTheme="majorHAnsi" w:cstheme="majorHAnsi"/>
                <w:sz w:val="22"/>
                <w:szCs w:val="22"/>
              </w:rPr>
              <w:footnoteReference w:id="1"/>
            </w:r>
          </w:p>
          <w:p w14:paraId="6F3F6CB2" w14:textId="77777777" w:rsidR="00E67F05"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signalen in kaart brengt</w:t>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t>beroepskracht</w:t>
            </w:r>
          </w:p>
          <w:p w14:paraId="6F3F6CB3" w14:textId="77777777" w:rsidR="00E67F05"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 xml:space="preserve">de </w:t>
            </w:r>
            <w:proofErr w:type="spellStart"/>
            <w:r w:rsidRPr="00FF13DF">
              <w:rPr>
                <w:rFonts w:asciiTheme="majorHAnsi" w:hAnsiTheme="majorHAnsi" w:cstheme="majorHAnsi"/>
                <w:sz w:val="22"/>
                <w:szCs w:val="22"/>
              </w:rPr>
              <w:t>Kindcheck</w:t>
            </w:r>
            <w:proofErr w:type="spellEnd"/>
            <w:r w:rsidRPr="00FF13DF">
              <w:rPr>
                <w:rFonts w:asciiTheme="majorHAnsi" w:hAnsiTheme="majorHAnsi" w:cstheme="majorHAnsi"/>
                <w:sz w:val="22"/>
                <w:szCs w:val="22"/>
              </w:rPr>
              <w:t xml:space="preserve"> doet</w:t>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beroepskracht</w:t>
            </w:r>
          </w:p>
          <w:p w14:paraId="6F3F6CB4" w14:textId="77777777" w:rsidR="00E67F05" w:rsidRPr="00FF13DF" w:rsidRDefault="00E67F05" w:rsidP="00C95A77">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documenteert</w:t>
            </w:r>
            <w:r w:rsidR="00DE397C" w:rsidRPr="00FF13DF">
              <w:rPr>
                <w:rFonts w:asciiTheme="majorHAnsi" w:hAnsiTheme="majorHAnsi" w:cstheme="majorHAnsi"/>
                <w:sz w:val="22"/>
                <w:szCs w:val="22"/>
              </w:rPr>
              <w:t xml:space="preserve">                  </w:t>
            </w:r>
            <w:r w:rsidR="00C95A77" w:rsidRPr="00FF13DF">
              <w:rPr>
                <w:rFonts w:asciiTheme="majorHAnsi" w:hAnsiTheme="majorHAnsi" w:cstheme="majorHAnsi"/>
                <w:sz w:val="22"/>
                <w:szCs w:val="22"/>
              </w:rPr>
              <w:tab/>
              <w:t>beroepskracht</w:t>
            </w:r>
          </w:p>
        </w:tc>
      </w:tr>
      <w:tr w:rsidR="00E67F05" w:rsidRPr="00FF13DF" w14:paraId="6F3F6CB8" w14:textId="77777777" w:rsidTr="003C4214">
        <w:tc>
          <w:tcPr>
            <w:tcW w:w="3402" w:type="dxa"/>
            <w:tcBorders>
              <w:top w:val="single" w:sz="12" w:space="0" w:color="4F81BD"/>
              <w:left w:val="nil"/>
              <w:bottom w:val="single" w:sz="12" w:space="0" w:color="4F81BD"/>
              <w:right w:val="nil"/>
            </w:tcBorders>
            <w:tcMar>
              <w:top w:w="0" w:type="dxa"/>
              <w:left w:w="113" w:type="dxa"/>
              <w:bottom w:w="0" w:type="dxa"/>
            </w:tcMar>
          </w:tcPr>
          <w:p w14:paraId="6F3F6CB6"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BF" wp14:editId="6F3F71C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8CF97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6F3F6CB7"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C6"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6F3F6CB9" w14:textId="51FC4DF6" w:rsidR="00E67F05" w:rsidRDefault="00E67F05" w:rsidP="00243875">
            <w:pPr>
              <w:pStyle w:val="Kop2"/>
              <w:spacing w:before="0" w:after="0" w:line="240" w:lineRule="auto"/>
              <w:jc w:val="center"/>
              <w:rPr>
                <w:rFonts w:asciiTheme="majorHAnsi" w:hAnsiTheme="majorHAnsi" w:cstheme="majorHAnsi"/>
                <w:sz w:val="22"/>
                <w:szCs w:val="22"/>
              </w:rPr>
            </w:pPr>
            <w:bookmarkStart w:id="24" w:name="_Toc528697438"/>
            <w:bookmarkStart w:id="25" w:name="_Toc532842094"/>
            <w:r w:rsidRPr="00FF13DF">
              <w:rPr>
                <w:rFonts w:asciiTheme="majorHAnsi" w:hAnsiTheme="majorHAnsi" w:cstheme="majorHAnsi"/>
                <w:sz w:val="22"/>
                <w:szCs w:val="22"/>
              </w:rPr>
              <w:t>Stap 2</w:t>
            </w:r>
            <w:bookmarkEnd w:id="24"/>
            <w:bookmarkEnd w:id="25"/>
          </w:p>
          <w:p w14:paraId="08B9D3A8" w14:textId="77777777" w:rsidR="00243875" w:rsidRPr="00243875" w:rsidRDefault="00243875" w:rsidP="00243875"/>
          <w:p w14:paraId="6F3F6CBA" w14:textId="77777777"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Collegiale consultatie</w:t>
            </w:r>
          </w:p>
          <w:p w14:paraId="6F3F6CBB" w14:textId="77777777" w:rsidR="00E67F05" w:rsidRPr="00FF13DF" w:rsidRDefault="00E67F05" w:rsidP="00243875">
            <w:pPr>
              <w:spacing w:line="240" w:lineRule="auto"/>
              <w:jc w:val="center"/>
              <w:rPr>
                <w:rFonts w:asciiTheme="majorHAnsi" w:hAnsiTheme="majorHAnsi" w:cstheme="majorHAnsi"/>
                <w:sz w:val="22"/>
                <w:szCs w:val="22"/>
              </w:rPr>
            </w:pPr>
          </w:p>
          <w:p w14:paraId="6F3F6CBC" w14:textId="77777777"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Bij twijfel: Veilig Thuis (anoniem)</w:t>
            </w:r>
          </w:p>
          <w:p w14:paraId="6F3F6CBD" w14:textId="77777777" w:rsidR="00E67F05" w:rsidRPr="00FF13DF" w:rsidRDefault="00E67F05" w:rsidP="00243875">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Bij twijfel: letseldeskundige</w:t>
            </w:r>
          </w:p>
        </w:tc>
        <w:tc>
          <w:tcPr>
            <w:tcW w:w="5208" w:type="dxa"/>
            <w:tcBorders>
              <w:top w:val="nil"/>
              <w:left w:val="single" w:sz="12" w:space="0" w:color="4F81BD"/>
              <w:bottom w:val="nil"/>
              <w:right w:val="nil"/>
            </w:tcBorders>
            <w:tcMar>
              <w:left w:w="198" w:type="dxa"/>
            </w:tcMar>
          </w:tcPr>
          <w:p w14:paraId="6F3F6CBE" w14:textId="77777777" w:rsidR="00E67F05" w:rsidRPr="00A642D0" w:rsidRDefault="00DE397C"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w:t>
            </w:r>
            <w:r w:rsidR="00E67F05" w:rsidRPr="00A642D0">
              <w:rPr>
                <w:rFonts w:asciiTheme="majorHAnsi" w:hAnsiTheme="majorHAnsi" w:cstheme="majorHAnsi"/>
                <w:sz w:val="22"/>
                <w:szCs w:val="22"/>
              </w:rPr>
              <w:t>ie:</w:t>
            </w:r>
          </w:p>
          <w:p w14:paraId="6F3F6CBF" w14:textId="5BF985EF"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collegiale consultatie doet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beroepskracht</w:t>
            </w:r>
            <w:r w:rsidR="00DE397C" w:rsidRPr="00A642D0">
              <w:rPr>
                <w:rFonts w:asciiTheme="majorHAnsi" w:hAnsiTheme="majorHAnsi" w:cstheme="majorHAnsi"/>
                <w:sz w:val="22"/>
                <w:szCs w:val="22"/>
              </w:rPr>
              <w:t>/AF</w:t>
            </w:r>
            <w:r w:rsidR="00C95A77" w:rsidRPr="00A642D0">
              <w:rPr>
                <w:rStyle w:val="Voetnootmarkering"/>
                <w:rFonts w:asciiTheme="majorHAnsi" w:hAnsiTheme="majorHAnsi" w:cstheme="majorHAnsi"/>
                <w:sz w:val="22"/>
                <w:szCs w:val="22"/>
              </w:rPr>
              <w:footnoteReference w:id="2"/>
            </w:r>
          </w:p>
          <w:p w14:paraId="6F3F6CC0" w14:textId="5E023C3D"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advies vraagt bij de AF</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243875"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beroepskracht</w:t>
            </w:r>
          </w:p>
          <w:p w14:paraId="6F3F6CC1" w14:textId="50F319A1"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advies vraagt bij Veilig Thuis</w:t>
            </w:r>
            <w:r w:rsidR="00DE397C" w:rsidRPr="00A642D0">
              <w:rPr>
                <w:rFonts w:asciiTheme="majorHAnsi" w:hAnsiTheme="majorHAnsi" w:cstheme="majorHAnsi"/>
                <w:sz w:val="22"/>
                <w:szCs w:val="22"/>
              </w:rPr>
              <w:t xml:space="preserve">  </w:t>
            </w:r>
            <w:r w:rsidR="00243875"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C2" w14:textId="27831F9A"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zet</w:t>
            </w:r>
            <w:r w:rsidR="00DB46BE" w:rsidRPr="00A642D0">
              <w:rPr>
                <w:rFonts w:asciiTheme="majorHAnsi" w:hAnsiTheme="majorHAnsi" w:cstheme="majorHAnsi"/>
                <w:sz w:val="22"/>
                <w:szCs w:val="22"/>
              </w:rPr>
              <w:t xml:space="preserve"> </w:t>
            </w:r>
            <w:r w:rsidR="00977C2E" w:rsidRPr="00A642D0">
              <w:rPr>
                <w:rFonts w:asciiTheme="majorHAnsi" w:hAnsiTheme="majorHAnsi" w:cstheme="majorHAnsi"/>
                <w:sz w:val="22"/>
                <w:szCs w:val="22"/>
              </w:rPr>
              <w:t xml:space="preserve">indien van toepassing </w:t>
            </w:r>
            <w:r w:rsidR="00DB46BE" w:rsidRPr="00A642D0">
              <w:rPr>
                <w:rFonts w:asciiTheme="majorHAnsi" w:hAnsiTheme="majorHAnsi" w:cstheme="majorHAnsi"/>
                <w:sz w:val="22"/>
                <w:szCs w:val="22"/>
              </w:rPr>
              <w:t>signaal</w:t>
            </w:r>
            <w:r w:rsidRPr="00A642D0">
              <w:rPr>
                <w:rFonts w:asciiTheme="majorHAnsi" w:hAnsiTheme="majorHAnsi" w:cstheme="majorHAnsi"/>
                <w:sz w:val="22"/>
                <w:szCs w:val="22"/>
              </w:rPr>
              <w:t xml:space="preserve"> in verwijsindex</w:t>
            </w:r>
            <w:r w:rsidR="00243875"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C3" w14:textId="761EA405"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documenteert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243875"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C4" w14:textId="77777777" w:rsidR="00E67F05" w:rsidRPr="00A642D0" w:rsidRDefault="00E67F05" w:rsidP="002C6C2F">
            <w:pPr>
              <w:spacing w:line="240" w:lineRule="auto"/>
              <w:rPr>
                <w:rFonts w:asciiTheme="majorHAnsi" w:hAnsiTheme="majorHAnsi" w:cstheme="majorHAnsi"/>
                <w:sz w:val="22"/>
                <w:szCs w:val="22"/>
              </w:rPr>
            </w:pPr>
          </w:p>
          <w:p w14:paraId="6F3F6CC5" w14:textId="0F15A95C" w:rsidR="00E67F05" w:rsidRPr="00A642D0" w:rsidRDefault="00E67F05" w:rsidP="002C6C2F">
            <w:pPr>
              <w:pStyle w:val="Voetnoottekst"/>
              <w:rPr>
                <w:rFonts w:asciiTheme="majorHAnsi" w:hAnsiTheme="majorHAnsi" w:cstheme="majorHAnsi"/>
                <w:sz w:val="22"/>
                <w:szCs w:val="22"/>
              </w:rPr>
            </w:pPr>
          </w:p>
        </w:tc>
      </w:tr>
      <w:tr w:rsidR="00E67F05" w:rsidRPr="00FF13DF" w14:paraId="6F3F6CC9" w14:textId="77777777" w:rsidTr="003C4214">
        <w:trPr>
          <w:trHeight w:val="170"/>
        </w:trPr>
        <w:tc>
          <w:tcPr>
            <w:tcW w:w="3402" w:type="dxa"/>
            <w:tcBorders>
              <w:top w:val="single" w:sz="12" w:space="0" w:color="4F81BD"/>
              <w:left w:val="nil"/>
              <w:bottom w:val="single" w:sz="12" w:space="0" w:color="4F81BD"/>
              <w:right w:val="nil"/>
            </w:tcBorders>
            <w:tcMar>
              <w:top w:w="0" w:type="dxa"/>
              <w:left w:w="113" w:type="dxa"/>
              <w:bottom w:w="0" w:type="dxa"/>
            </w:tcMar>
          </w:tcPr>
          <w:p w14:paraId="6F3F6CC7"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1" wp14:editId="6F3F71C2">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2C014A"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6F3F6CC8" w14:textId="77777777" w:rsidR="00E67F05" w:rsidRPr="00A642D0" w:rsidRDefault="00E67F05" w:rsidP="002C6C2F">
            <w:pPr>
              <w:spacing w:line="240" w:lineRule="auto"/>
              <w:rPr>
                <w:rFonts w:asciiTheme="majorHAnsi" w:hAnsiTheme="majorHAnsi" w:cstheme="majorHAnsi"/>
                <w:sz w:val="22"/>
                <w:szCs w:val="22"/>
              </w:rPr>
            </w:pPr>
          </w:p>
        </w:tc>
      </w:tr>
      <w:tr w:rsidR="00E67F05" w:rsidRPr="00FF13DF" w14:paraId="6F3F6CD0"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6F3F6CCA" w14:textId="257D8E1C" w:rsidR="00E67F05" w:rsidRPr="00FF13DF" w:rsidRDefault="00E67F05" w:rsidP="00406AD3">
            <w:pPr>
              <w:pStyle w:val="Kop2"/>
              <w:spacing w:before="0" w:after="0" w:line="240" w:lineRule="auto"/>
              <w:jc w:val="center"/>
              <w:rPr>
                <w:rFonts w:asciiTheme="majorHAnsi" w:hAnsiTheme="majorHAnsi" w:cstheme="majorHAnsi"/>
                <w:sz w:val="22"/>
                <w:szCs w:val="22"/>
              </w:rPr>
            </w:pPr>
            <w:bookmarkStart w:id="26" w:name="_Toc528697439"/>
            <w:bookmarkStart w:id="27" w:name="_Toc532842095"/>
            <w:r w:rsidRPr="00FF13DF">
              <w:rPr>
                <w:rFonts w:asciiTheme="majorHAnsi" w:hAnsiTheme="majorHAnsi" w:cstheme="majorHAnsi"/>
                <w:sz w:val="22"/>
                <w:szCs w:val="22"/>
              </w:rPr>
              <w:t>Stap 3</w:t>
            </w:r>
            <w:bookmarkEnd w:id="26"/>
            <w:bookmarkEnd w:id="27"/>
          </w:p>
          <w:p w14:paraId="6F3F6CCB" w14:textId="73BD483A" w:rsidR="00E67F05" w:rsidRPr="00FF13DF" w:rsidRDefault="00E67F05" w:rsidP="00406AD3">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Gesprek met betrokkene(n) en</w:t>
            </w:r>
          </w:p>
          <w:p w14:paraId="6F3F6CCC" w14:textId="77777777" w:rsidR="00E67F05" w:rsidRPr="00FF13DF" w:rsidRDefault="00E67F05" w:rsidP="00406AD3">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(indien van toepassing) kind</w:t>
            </w:r>
          </w:p>
        </w:tc>
        <w:tc>
          <w:tcPr>
            <w:tcW w:w="5208" w:type="dxa"/>
            <w:tcBorders>
              <w:top w:val="nil"/>
              <w:left w:val="single" w:sz="12" w:space="0" w:color="4F81BD"/>
              <w:bottom w:val="nil"/>
              <w:right w:val="nil"/>
            </w:tcBorders>
            <w:tcMar>
              <w:left w:w="198" w:type="dxa"/>
            </w:tcMar>
          </w:tcPr>
          <w:p w14:paraId="6F3F6CCD" w14:textId="77777777" w:rsidR="00E67F05" w:rsidRPr="00A642D0" w:rsidRDefault="00DE397C"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w:t>
            </w:r>
            <w:r w:rsidR="00E67F05" w:rsidRPr="00A642D0">
              <w:rPr>
                <w:rFonts w:asciiTheme="majorHAnsi" w:hAnsiTheme="majorHAnsi" w:cstheme="majorHAnsi"/>
                <w:sz w:val="22"/>
                <w:szCs w:val="22"/>
              </w:rPr>
              <w:t>ie:</w:t>
            </w:r>
          </w:p>
          <w:p w14:paraId="6F3F6CCE" w14:textId="2AC239D8"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het gesprek met de betrokkene(n)/kind heeft</w:t>
            </w:r>
            <w:r w:rsidR="00DE397C" w:rsidRPr="00A642D0">
              <w:rPr>
                <w:rFonts w:asciiTheme="majorHAnsi" w:hAnsiTheme="majorHAnsi" w:cstheme="majorHAnsi"/>
                <w:sz w:val="22"/>
                <w:szCs w:val="22"/>
              </w:rPr>
              <w:t xml:space="preserve">  </w:t>
            </w:r>
            <w:r w:rsidR="006C76E6" w:rsidRPr="00A642D0">
              <w:rPr>
                <w:rFonts w:asciiTheme="majorHAnsi" w:hAnsiTheme="majorHAnsi" w:cstheme="majorHAnsi"/>
                <w:sz w:val="22"/>
                <w:szCs w:val="22"/>
              </w:rPr>
              <w:t>beroepskracht/</w:t>
            </w:r>
            <w:r w:rsidR="00DE397C" w:rsidRPr="00A642D0">
              <w:rPr>
                <w:rFonts w:asciiTheme="majorHAnsi" w:hAnsiTheme="majorHAnsi" w:cstheme="majorHAnsi"/>
                <w:sz w:val="22"/>
                <w:szCs w:val="22"/>
              </w:rPr>
              <w:t>AF</w:t>
            </w:r>
          </w:p>
          <w:p w14:paraId="6F3F6CCF" w14:textId="592ECEB8" w:rsidR="00E67F05" w:rsidRPr="00A642D0" w:rsidRDefault="00E67F05" w:rsidP="00C95A77">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documenteert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406AD3"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tc>
      </w:tr>
      <w:tr w:rsidR="00E67F05" w:rsidRPr="00FF13DF" w14:paraId="6F3F6CD3" w14:textId="77777777" w:rsidTr="003C4214">
        <w:trPr>
          <w:trHeight w:val="188"/>
        </w:trPr>
        <w:tc>
          <w:tcPr>
            <w:tcW w:w="3402" w:type="dxa"/>
            <w:tcBorders>
              <w:top w:val="single" w:sz="12" w:space="0" w:color="4F81BD"/>
              <w:left w:val="nil"/>
              <w:bottom w:val="single" w:sz="12" w:space="0" w:color="4F81BD"/>
              <w:right w:val="nil"/>
            </w:tcBorders>
            <w:tcMar>
              <w:top w:w="0" w:type="dxa"/>
              <w:left w:w="113" w:type="dxa"/>
              <w:bottom w:w="0" w:type="dxa"/>
            </w:tcMar>
          </w:tcPr>
          <w:p w14:paraId="6F3F6CD1"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3" wp14:editId="6F3F71C4">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38B764"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6F3F6CD2" w14:textId="77777777" w:rsidR="00E67F05" w:rsidRPr="00A642D0" w:rsidRDefault="00E67F05" w:rsidP="002C6C2F">
            <w:pPr>
              <w:spacing w:line="240" w:lineRule="auto"/>
              <w:rPr>
                <w:rFonts w:asciiTheme="majorHAnsi" w:hAnsiTheme="majorHAnsi" w:cstheme="majorHAnsi"/>
                <w:sz w:val="22"/>
                <w:szCs w:val="22"/>
              </w:rPr>
            </w:pPr>
          </w:p>
        </w:tc>
      </w:tr>
      <w:tr w:rsidR="00E67F05" w:rsidRPr="00FF13DF" w14:paraId="6F3F6CDF"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1547626C" w14:textId="77777777" w:rsidR="000B327B" w:rsidRDefault="000B327B" w:rsidP="000B327B">
            <w:pPr>
              <w:pStyle w:val="Kop2"/>
              <w:spacing w:before="0" w:after="0" w:line="240" w:lineRule="auto"/>
              <w:jc w:val="center"/>
              <w:rPr>
                <w:rFonts w:asciiTheme="majorHAnsi" w:hAnsiTheme="majorHAnsi" w:cstheme="majorHAnsi"/>
                <w:sz w:val="22"/>
                <w:szCs w:val="22"/>
              </w:rPr>
            </w:pPr>
            <w:bookmarkStart w:id="28" w:name="_Toc528697440"/>
            <w:bookmarkStart w:id="29" w:name="_Toc532842096"/>
          </w:p>
          <w:p w14:paraId="6F3F6CD4" w14:textId="208B6C29" w:rsidR="00E67F05" w:rsidRPr="00FF13DF" w:rsidRDefault="00E67F05" w:rsidP="000B327B">
            <w:pPr>
              <w:pStyle w:val="Kop2"/>
              <w:spacing w:before="0" w:after="0" w:line="240" w:lineRule="auto"/>
              <w:jc w:val="center"/>
              <w:rPr>
                <w:rFonts w:asciiTheme="majorHAnsi" w:hAnsiTheme="majorHAnsi" w:cstheme="majorHAnsi"/>
                <w:sz w:val="22"/>
                <w:szCs w:val="22"/>
              </w:rPr>
            </w:pPr>
            <w:r w:rsidRPr="00FF13DF">
              <w:rPr>
                <w:rFonts w:asciiTheme="majorHAnsi" w:hAnsiTheme="majorHAnsi" w:cstheme="majorHAnsi"/>
                <w:sz w:val="22"/>
                <w:szCs w:val="22"/>
              </w:rPr>
              <w:t>Stap 4</w:t>
            </w:r>
            <w:bookmarkEnd w:id="28"/>
            <w:bookmarkEnd w:id="29"/>
          </w:p>
          <w:p w14:paraId="6F3F6CD5"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Wegen van het geweld</w:t>
            </w:r>
          </w:p>
          <w:p w14:paraId="6F3F6CD6"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Gebruik het afwegingskader</w:t>
            </w:r>
          </w:p>
          <w:p w14:paraId="6F3F6CD7" w14:textId="77777777" w:rsidR="00E67F05" w:rsidRPr="00FF13DF" w:rsidRDefault="00E67F05" w:rsidP="000B327B">
            <w:pPr>
              <w:spacing w:line="240" w:lineRule="auto"/>
              <w:jc w:val="center"/>
              <w:rPr>
                <w:rFonts w:asciiTheme="majorHAnsi" w:hAnsiTheme="majorHAnsi" w:cstheme="majorHAnsi"/>
                <w:sz w:val="22"/>
                <w:szCs w:val="22"/>
              </w:rPr>
            </w:pPr>
          </w:p>
          <w:p w14:paraId="6F3F6CD8"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Bij twijfel: altijd Veilig Thuis</w:t>
            </w:r>
          </w:p>
        </w:tc>
        <w:tc>
          <w:tcPr>
            <w:tcW w:w="5208" w:type="dxa"/>
            <w:tcBorders>
              <w:top w:val="nil"/>
              <w:left w:val="single" w:sz="12" w:space="0" w:color="4F81BD"/>
              <w:bottom w:val="nil"/>
              <w:right w:val="nil"/>
            </w:tcBorders>
            <w:tcMar>
              <w:left w:w="198" w:type="dxa"/>
            </w:tcMar>
          </w:tcPr>
          <w:p w14:paraId="6F3F6CD9" w14:textId="77777777" w:rsidR="00E67F05" w:rsidRPr="00A642D0" w:rsidRDefault="00DE397C"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w:t>
            </w:r>
            <w:r w:rsidR="00E67F05" w:rsidRPr="00A642D0">
              <w:rPr>
                <w:rFonts w:asciiTheme="majorHAnsi" w:hAnsiTheme="majorHAnsi" w:cstheme="majorHAnsi"/>
                <w:sz w:val="22"/>
                <w:szCs w:val="22"/>
              </w:rPr>
              <w:t>ie:</w:t>
            </w:r>
          </w:p>
          <w:p w14:paraId="6F3F6CDA" w14:textId="79B1A0D4"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w:t>
            </w:r>
            <w:r w:rsidR="00C26246" w:rsidRPr="00A642D0">
              <w:rPr>
                <w:rFonts w:asciiTheme="majorHAnsi" w:hAnsiTheme="majorHAnsi" w:cstheme="majorHAnsi"/>
                <w:sz w:val="22"/>
                <w:szCs w:val="22"/>
              </w:rPr>
              <w:t>veiligheids</w:t>
            </w:r>
            <w:r w:rsidRPr="00A642D0">
              <w:rPr>
                <w:rFonts w:asciiTheme="majorHAnsi" w:hAnsiTheme="majorHAnsi" w:cstheme="majorHAnsi"/>
                <w:sz w:val="22"/>
                <w:szCs w:val="22"/>
              </w:rPr>
              <w:t>taxatie a.d.h.v. de 5 vragen van het</w:t>
            </w:r>
            <w:r w:rsidR="000E03E0" w:rsidRPr="00A642D0">
              <w:rPr>
                <w:rFonts w:asciiTheme="majorHAnsi" w:hAnsiTheme="majorHAnsi" w:cstheme="majorHAnsi"/>
                <w:sz w:val="22"/>
                <w:szCs w:val="22"/>
              </w:rPr>
              <w:t xml:space="preserve">  </w:t>
            </w:r>
            <w:r w:rsidRPr="00A642D0">
              <w:rPr>
                <w:rFonts w:asciiTheme="majorHAnsi" w:hAnsiTheme="majorHAnsi" w:cstheme="majorHAnsi"/>
                <w:sz w:val="22"/>
                <w:szCs w:val="22"/>
              </w:rPr>
              <w:t>afwegingskader</w:t>
            </w:r>
            <w:r w:rsidR="00DE397C" w:rsidRPr="00A642D0">
              <w:rPr>
                <w:rFonts w:asciiTheme="majorHAnsi" w:hAnsiTheme="majorHAnsi" w:cstheme="majorHAnsi"/>
                <w:sz w:val="22"/>
                <w:szCs w:val="22"/>
              </w:rPr>
              <w:t xml:space="preserve">      </w:t>
            </w:r>
            <w:r w:rsidR="00C26246" w:rsidRPr="00A642D0">
              <w:rPr>
                <w:rFonts w:asciiTheme="majorHAnsi" w:hAnsiTheme="majorHAnsi" w:cstheme="majorHAnsi"/>
                <w:sz w:val="22"/>
                <w:szCs w:val="22"/>
              </w:rPr>
              <w:tab/>
            </w:r>
            <w:r w:rsidR="00C26246" w:rsidRPr="00A642D0">
              <w:rPr>
                <w:rFonts w:asciiTheme="majorHAnsi" w:hAnsiTheme="majorHAnsi" w:cstheme="majorHAnsi"/>
                <w:sz w:val="22"/>
                <w:szCs w:val="22"/>
              </w:rPr>
              <w:tab/>
            </w:r>
            <w:r w:rsidR="0066434E" w:rsidRPr="00A642D0">
              <w:rPr>
                <w:rFonts w:asciiTheme="majorHAnsi" w:hAnsiTheme="majorHAnsi" w:cstheme="majorHAnsi"/>
                <w:sz w:val="22"/>
                <w:szCs w:val="22"/>
              </w:rPr>
              <w:t>beroepskracht/</w:t>
            </w:r>
            <w:r w:rsidR="00C26246" w:rsidRPr="00A642D0">
              <w:rPr>
                <w:rFonts w:asciiTheme="majorHAnsi" w:hAnsiTheme="majorHAnsi" w:cstheme="majorHAnsi"/>
                <w:sz w:val="22"/>
                <w:szCs w:val="22"/>
              </w:rPr>
              <w:t>AF</w:t>
            </w:r>
            <w:r w:rsidR="00DE397C" w:rsidRPr="00A642D0">
              <w:rPr>
                <w:rFonts w:asciiTheme="majorHAnsi" w:hAnsiTheme="majorHAnsi" w:cstheme="majorHAnsi"/>
                <w:sz w:val="22"/>
                <w:szCs w:val="22"/>
              </w:rPr>
              <w:t xml:space="preserve">                       </w:t>
            </w:r>
          </w:p>
          <w:p w14:paraId="6F3F6CDB" w14:textId="17811929"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bij twijfel contact opneemt met Veilig Thuis</w:t>
            </w:r>
            <w:r w:rsidR="000E03E0" w:rsidRPr="00A642D0">
              <w:rPr>
                <w:rFonts w:asciiTheme="majorHAnsi" w:hAnsiTheme="majorHAnsi" w:cstheme="majorHAnsi"/>
                <w:sz w:val="22"/>
                <w:szCs w:val="22"/>
              </w:rPr>
              <w:t xml:space="preserve">    </w:t>
            </w:r>
            <w:r w:rsidR="00DE397C" w:rsidRPr="00A642D0">
              <w:rPr>
                <w:rFonts w:asciiTheme="majorHAnsi" w:hAnsiTheme="majorHAnsi" w:cstheme="majorHAnsi"/>
                <w:sz w:val="22"/>
                <w:szCs w:val="22"/>
              </w:rPr>
              <w:t>AF</w:t>
            </w:r>
          </w:p>
          <w:p w14:paraId="6F3F6CDC" w14:textId="0F586EA5"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beslist over wel/niet naar stap </w:t>
            </w:r>
            <w:r w:rsidR="00C95A77" w:rsidRPr="00A642D0">
              <w:rPr>
                <w:rFonts w:asciiTheme="majorHAnsi" w:hAnsiTheme="majorHAnsi" w:cstheme="majorHAnsi"/>
                <w:sz w:val="22"/>
                <w:szCs w:val="22"/>
              </w:rPr>
              <w:t xml:space="preserve">5    </w:t>
            </w:r>
            <w:r w:rsidR="0066434E" w:rsidRPr="00A642D0">
              <w:rPr>
                <w:rFonts w:asciiTheme="majorHAnsi" w:hAnsiTheme="majorHAnsi" w:cstheme="majorHAnsi"/>
                <w:sz w:val="22"/>
                <w:szCs w:val="22"/>
              </w:rPr>
              <w:t>beroepskracht/</w:t>
            </w:r>
            <w:r w:rsidR="00DE397C" w:rsidRPr="00A642D0">
              <w:rPr>
                <w:rFonts w:asciiTheme="majorHAnsi" w:hAnsiTheme="majorHAnsi" w:cstheme="majorHAnsi"/>
                <w:sz w:val="22"/>
                <w:szCs w:val="22"/>
              </w:rPr>
              <w:t>AF</w:t>
            </w:r>
            <w:r w:rsidR="000E03E0" w:rsidRPr="00A642D0">
              <w:rPr>
                <w:rFonts w:asciiTheme="majorHAnsi" w:hAnsiTheme="majorHAnsi" w:cstheme="majorHAnsi"/>
                <w:sz w:val="22"/>
                <w:szCs w:val="22"/>
              </w:rPr>
              <w:t xml:space="preserve"> </w:t>
            </w:r>
          </w:p>
          <w:p w14:paraId="6F3F6CDD" w14:textId="53E98E43"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bij doorgaan</w:t>
            </w:r>
            <w:r w:rsidR="00DE397C" w:rsidRPr="00A642D0">
              <w:rPr>
                <w:rFonts w:asciiTheme="majorHAnsi" w:hAnsiTheme="majorHAnsi" w:cstheme="majorHAnsi"/>
                <w:sz w:val="22"/>
                <w:szCs w:val="22"/>
              </w:rPr>
              <w:t xml:space="preserve"> naar stap 5, de melding met de </w:t>
            </w:r>
            <w:r w:rsidRPr="00A642D0">
              <w:rPr>
                <w:rFonts w:asciiTheme="majorHAnsi" w:hAnsiTheme="majorHAnsi" w:cstheme="majorHAnsi"/>
                <w:sz w:val="22"/>
                <w:szCs w:val="22"/>
              </w:rPr>
              <w:t>betrokkenen bes</w:t>
            </w:r>
            <w:r w:rsidR="000B327B" w:rsidRPr="00A642D0">
              <w:rPr>
                <w:rFonts w:asciiTheme="majorHAnsi" w:hAnsiTheme="majorHAnsi" w:cstheme="majorHAnsi"/>
                <w:sz w:val="22"/>
                <w:szCs w:val="22"/>
              </w:rPr>
              <w:t>preken</w:t>
            </w:r>
            <w:r w:rsidR="000B327B" w:rsidRPr="00A642D0">
              <w:rPr>
                <w:rFonts w:asciiTheme="majorHAnsi" w:hAnsiTheme="majorHAnsi" w:cstheme="majorHAnsi"/>
                <w:sz w:val="22"/>
                <w:szCs w:val="22"/>
              </w:rPr>
              <w:tab/>
            </w:r>
            <w:r w:rsidR="0066434E" w:rsidRPr="00A642D0">
              <w:rPr>
                <w:rFonts w:asciiTheme="majorHAnsi" w:hAnsiTheme="majorHAnsi" w:cstheme="majorHAnsi"/>
                <w:sz w:val="22"/>
                <w:szCs w:val="22"/>
              </w:rPr>
              <w:t>beroepskracht/</w:t>
            </w:r>
            <w:r w:rsidR="000B327B" w:rsidRPr="00A642D0">
              <w:rPr>
                <w:rFonts w:asciiTheme="majorHAnsi" w:hAnsiTheme="majorHAnsi" w:cstheme="majorHAnsi"/>
                <w:sz w:val="22"/>
                <w:szCs w:val="22"/>
              </w:rPr>
              <w:t>AF</w:t>
            </w:r>
          </w:p>
          <w:p w14:paraId="6F3F6CDE" w14:textId="77777777" w:rsidR="00E67F05" w:rsidRPr="00A642D0" w:rsidRDefault="00E67F05" w:rsidP="00C95A77">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documenteert</w:t>
            </w:r>
            <w:r w:rsidR="00DE397C" w:rsidRPr="00A642D0">
              <w:rPr>
                <w:rFonts w:asciiTheme="majorHAnsi" w:hAnsiTheme="majorHAnsi" w:cstheme="majorHAnsi"/>
                <w:sz w:val="22"/>
                <w:szCs w:val="22"/>
              </w:rPr>
              <w:t xml:space="preserve">                                                 </w:t>
            </w:r>
            <w:r w:rsidR="00C95A77" w:rsidRPr="00A642D0">
              <w:rPr>
                <w:rFonts w:asciiTheme="majorHAnsi" w:hAnsiTheme="majorHAnsi" w:cstheme="majorHAnsi"/>
                <w:sz w:val="22"/>
                <w:szCs w:val="22"/>
              </w:rPr>
              <w:tab/>
            </w:r>
            <w:r w:rsidR="00DE397C" w:rsidRPr="00A642D0">
              <w:rPr>
                <w:rFonts w:asciiTheme="majorHAnsi" w:hAnsiTheme="majorHAnsi" w:cstheme="majorHAnsi"/>
                <w:sz w:val="22"/>
                <w:szCs w:val="22"/>
              </w:rPr>
              <w:t>AF</w:t>
            </w:r>
          </w:p>
        </w:tc>
      </w:tr>
      <w:tr w:rsidR="00E67F05" w:rsidRPr="00FF13DF" w14:paraId="6F3F6CE4" w14:textId="77777777" w:rsidTr="003C4214">
        <w:tc>
          <w:tcPr>
            <w:tcW w:w="3402" w:type="dxa"/>
            <w:tcBorders>
              <w:top w:val="single" w:sz="12" w:space="0" w:color="4F81BD"/>
              <w:left w:val="nil"/>
              <w:bottom w:val="dotted" w:sz="18" w:space="0" w:color="4F81BD" w:themeColor="accent1"/>
              <w:right w:val="nil"/>
            </w:tcBorders>
            <w:tcMar>
              <w:top w:w="0" w:type="dxa"/>
              <w:left w:w="113" w:type="dxa"/>
              <w:bottom w:w="0" w:type="dxa"/>
            </w:tcMar>
          </w:tcPr>
          <w:p w14:paraId="6F3F6CE0"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5" wp14:editId="6F3F71C6">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B71D66"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208"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995"/>
            </w:tblGrid>
            <w:tr w:rsidR="00E67F05" w:rsidRPr="00FF13DF" w14:paraId="6F3F6CE2" w14:textId="77777777" w:rsidTr="00DF6D4A">
              <w:tc>
                <w:tcPr>
                  <w:tcW w:w="4995" w:type="dxa"/>
                </w:tcPr>
                <w:p w14:paraId="6F3F6CE1" w14:textId="77777777" w:rsidR="00E67F05" w:rsidRPr="00FF13DF" w:rsidRDefault="00E67F05" w:rsidP="002C6C2F">
                  <w:pPr>
                    <w:spacing w:line="240" w:lineRule="auto"/>
                    <w:rPr>
                      <w:rFonts w:asciiTheme="majorHAnsi" w:hAnsiTheme="majorHAnsi" w:cstheme="majorHAnsi"/>
                      <w:sz w:val="22"/>
                      <w:szCs w:val="22"/>
                    </w:rPr>
                  </w:pPr>
                </w:p>
              </w:tc>
            </w:tr>
          </w:tbl>
          <w:p w14:paraId="6F3F6CE3"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B" w14:textId="77777777" w:rsidTr="00DF0BBE">
        <w:tc>
          <w:tcPr>
            <w:tcW w:w="8610"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0" w:type="auto"/>
              <w:tblLook w:val="04A0" w:firstRow="1" w:lastRow="0" w:firstColumn="1" w:lastColumn="0" w:noHBand="0" w:noVBand="1"/>
            </w:tblPr>
            <w:tblGrid>
              <w:gridCol w:w="3271"/>
              <w:gridCol w:w="5090"/>
            </w:tblGrid>
            <w:tr w:rsidR="00E67F05" w:rsidRPr="00FF13DF" w14:paraId="6F3F6CEA"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6F3F6CE5" w14:textId="13C458E4" w:rsidR="00E67F05" w:rsidRPr="00FF13DF" w:rsidRDefault="00E67F05" w:rsidP="000B327B">
                  <w:pPr>
                    <w:pStyle w:val="Kop2"/>
                    <w:spacing w:before="0" w:after="0" w:line="240" w:lineRule="auto"/>
                    <w:jc w:val="center"/>
                    <w:rPr>
                      <w:rFonts w:asciiTheme="majorHAnsi" w:hAnsiTheme="majorHAnsi" w:cstheme="majorHAnsi"/>
                      <w:sz w:val="22"/>
                      <w:szCs w:val="22"/>
                    </w:rPr>
                  </w:pPr>
                  <w:bookmarkStart w:id="30" w:name="_Toc528697441"/>
                  <w:bookmarkStart w:id="31" w:name="_Toc532842097"/>
                  <w:r w:rsidRPr="00FF13DF">
                    <w:rPr>
                      <w:rFonts w:asciiTheme="majorHAnsi" w:hAnsiTheme="majorHAnsi" w:cstheme="majorHAnsi"/>
                      <w:sz w:val="22"/>
                      <w:szCs w:val="22"/>
                    </w:rPr>
                    <w:t>Stap 5</w:t>
                  </w:r>
                  <w:bookmarkEnd w:id="30"/>
                  <w:bookmarkEnd w:id="31"/>
                </w:p>
                <w:p w14:paraId="6F3F6CE6" w14:textId="77777777" w:rsidR="00E67F05" w:rsidRPr="00FF13DF" w:rsidRDefault="00E67F05" w:rsidP="000B327B">
                  <w:pPr>
                    <w:spacing w:line="240" w:lineRule="auto"/>
                    <w:jc w:val="center"/>
                    <w:rPr>
                      <w:rFonts w:asciiTheme="majorHAnsi" w:hAnsiTheme="majorHAnsi" w:cstheme="majorHAnsi"/>
                      <w:sz w:val="22"/>
                      <w:szCs w:val="22"/>
                    </w:rPr>
                  </w:pPr>
                  <w:r w:rsidRPr="00FF13DF">
                    <w:rPr>
                      <w:rFonts w:asciiTheme="majorHAnsi" w:hAnsiTheme="majorHAnsi" w:cstheme="majorHAnsi"/>
                      <w:sz w:val="22"/>
                      <w:szCs w:val="22"/>
                    </w:rPr>
                    <w:t>Beslissen met Veilig Thuis</w:t>
                  </w:r>
                </w:p>
              </w:tc>
              <w:tc>
                <w:tcPr>
                  <w:tcW w:w="5090" w:type="dxa"/>
                  <w:tcBorders>
                    <w:top w:val="nil"/>
                    <w:left w:val="single" w:sz="12" w:space="0" w:color="4F81BD"/>
                    <w:bottom w:val="nil"/>
                    <w:right w:val="nil"/>
                  </w:tcBorders>
                  <w:tcMar>
                    <w:left w:w="170" w:type="dxa"/>
                    <w:right w:w="0" w:type="dxa"/>
                  </w:tcMar>
                </w:tcPr>
                <w:p w14:paraId="6F3F6CE7" w14:textId="77777777" w:rsidR="00E67F05" w:rsidRPr="00FF13DF" w:rsidRDefault="000E03E0"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W</w:t>
                  </w:r>
                  <w:r w:rsidR="00E67F05" w:rsidRPr="00FF13DF">
                    <w:rPr>
                      <w:rFonts w:asciiTheme="majorHAnsi" w:hAnsiTheme="majorHAnsi" w:cstheme="majorHAnsi"/>
                      <w:sz w:val="22"/>
                      <w:szCs w:val="22"/>
                    </w:rPr>
                    <w:t>ie:</w:t>
                  </w:r>
                </w:p>
                <w:p w14:paraId="6F3F6CE8" w14:textId="7E85237C" w:rsidR="00E67F05"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vraag 3 t/m 5 van het afwegingskader met Veilig Thuis bespreekt</w:t>
                  </w:r>
                  <w:r w:rsidR="000E03E0" w:rsidRPr="00FF13DF">
                    <w:rPr>
                      <w:rFonts w:asciiTheme="majorHAnsi" w:hAnsiTheme="majorHAnsi" w:cstheme="majorHAnsi"/>
                      <w:sz w:val="22"/>
                      <w:szCs w:val="22"/>
                    </w:rPr>
                    <w:t xml:space="preserve">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0E03E0" w:rsidRPr="00FF13DF">
                    <w:rPr>
                      <w:rFonts w:asciiTheme="majorHAnsi" w:hAnsiTheme="majorHAnsi" w:cstheme="majorHAnsi"/>
                      <w:sz w:val="22"/>
                      <w:szCs w:val="22"/>
                    </w:rPr>
                    <w:t>AF</w:t>
                  </w:r>
                </w:p>
                <w:p w14:paraId="6F3F6CE9" w14:textId="30BB3CBF" w:rsidR="000E03E0" w:rsidRPr="00FF13DF" w:rsidRDefault="00E67F05" w:rsidP="002C6C2F">
                  <w:pPr>
                    <w:pStyle w:val="Lijstopsomteken"/>
                    <w:spacing w:line="240" w:lineRule="auto"/>
                    <w:rPr>
                      <w:rFonts w:asciiTheme="majorHAnsi" w:hAnsiTheme="majorHAnsi" w:cstheme="majorHAnsi"/>
                      <w:sz w:val="22"/>
                      <w:szCs w:val="22"/>
                    </w:rPr>
                  </w:pPr>
                  <w:r w:rsidRPr="00FF13DF">
                    <w:rPr>
                      <w:rFonts w:asciiTheme="majorHAnsi" w:hAnsiTheme="majorHAnsi" w:cstheme="majorHAnsi"/>
                      <w:sz w:val="22"/>
                      <w:szCs w:val="22"/>
                    </w:rPr>
                    <w:t>documenteert</w:t>
                  </w:r>
                  <w:r w:rsidR="000E03E0" w:rsidRPr="00FF13DF">
                    <w:rPr>
                      <w:rFonts w:asciiTheme="majorHAnsi" w:hAnsiTheme="majorHAnsi" w:cstheme="majorHAnsi"/>
                      <w:sz w:val="22"/>
                      <w:szCs w:val="22"/>
                    </w:rPr>
                    <w:t xml:space="preserve">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000E03E0" w:rsidRPr="00FF13DF">
                    <w:rPr>
                      <w:rFonts w:asciiTheme="majorHAnsi" w:hAnsiTheme="majorHAnsi" w:cstheme="majorHAnsi"/>
                      <w:sz w:val="22"/>
                      <w:szCs w:val="22"/>
                    </w:rPr>
                    <w:t>AF</w:t>
                  </w:r>
                </w:p>
              </w:tc>
            </w:tr>
            <w:tr w:rsidR="00E67F05" w:rsidRPr="00FF13DF" w14:paraId="6F3F6CED" w14:textId="77777777" w:rsidTr="003C4214">
              <w:tc>
                <w:tcPr>
                  <w:tcW w:w="3271" w:type="dxa"/>
                  <w:tcBorders>
                    <w:top w:val="single" w:sz="12" w:space="0" w:color="4F81BD"/>
                    <w:left w:val="nil"/>
                    <w:bottom w:val="single" w:sz="12" w:space="0" w:color="4F81BD"/>
                    <w:right w:val="nil"/>
                  </w:tcBorders>
                </w:tcPr>
                <w:p w14:paraId="6F3F6CEB"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7" wp14:editId="6F3F71C8">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E77FD8"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6F3F6CEC"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2"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6F3F6CEE" w14:textId="77777777" w:rsidR="00E67F05" w:rsidRPr="00FF13DF" w:rsidRDefault="00E67F05" w:rsidP="002C6C2F">
                  <w:pPr>
                    <w:pStyle w:val="Kop2"/>
                    <w:spacing w:before="0" w:after="0" w:line="240" w:lineRule="auto"/>
                    <w:rPr>
                      <w:rFonts w:asciiTheme="majorHAnsi" w:hAnsiTheme="majorHAnsi" w:cstheme="majorHAnsi"/>
                      <w:noProof/>
                      <w:sz w:val="22"/>
                      <w:szCs w:val="22"/>
                    </w:rPr>
                  </w:pPr>
                  <w:bookmarkStart w:id="32" w:name="_Toc528697442"/>
                  <w:bookmarkStart w:id="33" w:name="_Toc532842098"/>
                  <w:r w:rsidRPr="00FF13DF">
                    <w:rPr>
                      <w:rFonts w:asciiTheme="majorHAnsi" w:hAnsiTheme="majorHAnsi" w:cstheme="majorHAnsi"/>
                      <w:sz w:val="22"/>
                      <w:szCs w:val="22"/>
                    </w:rPr>
                    <w:t>Afweging</w:t>
                  </w:r>
                  <w:r w:rsidRPr="00FF13DF">
                    <w:rPr>
                      <w:rFonts w:asciiTheme="majorHAnsi" w:hAnsiTheme="majorHAnsi" w:cstheme="majorHAnsi"/>
                      <w:noProof/>
                      <w:sz w:val="22"/>
                      <w:szCs w:val="22"/>
                    </w:rPr>
                    <w:t xml:space="preserve"> 1</w:t>
                  </w:r>
                  <w:bookmarkEnd w:id="32"/>
                  <w:bookmarkEnd w:id="33"/>
                </w:p>
                <w:p w14:paraId="6F3F6CEF" w14:textId="77777777" w:rsidR="00E67F05" w:rsidRPr="00FF13DF" w:rsidRDefault="00E67F05" w:rsidP="002C6C2F">
                  <w:pPr>
                    <w:spacing w:line="240" w:lineRule="auto"/>
                    <w:rPr>
                      <w:rFonts w:asciiTheme="majorHAnsi" w:hAnsiTheme="majorHAnsi" w:cstheme="majorHAnsi"/>
                      <w:sz w:val="22"/>
                      <w:szCs w:val="22"/>
                    </w:rPr>
                  </w:pPr>
                  <w:r w:rsidRPr="00FF13DF">
                    <w:rPr>
                      <w:rFonts w:asciiTheme="majorHAnsi" w:hAnsiTheme="majorHAnsi" w:cstheme="majorHAnsi"/>
                      <w:sz w:val="22"/>
                      <w:szCs w:val="22"/>
                    </w:rPr>
                    <w:t>Is melden noodzakelijk?</w:t>
                  </w:r>
                </w:p>
              </w:tc>
              <w:tc>
                <w:tcPr>
                  <w:tcW w:w="5090" w:type="dxa"/>
                  <w:tcBorders>
                    <w:top w:val="nil"/>
                    <w:left w:val="single" w:sz="12" w:space="0" w:color="4F81BD"/>
                    <w:bottom w:val="nil"/>
                    <w:right w:val="nil"/>
                  </w:tcBorders>
                  <w:tcMar>
                    <w:left w:w="170" w:type="dxa"/>
                    <w:right w:w="0" w:type="dxa"/>
                  </w:tcMar>
                </w:tcPr>
                <w:p w14:paraId="6F3F6CF0" w14:textId="5EB629EE" w:rsidR="00E67F05" w:rsidRPr="00FF13DF" w:rsidRDefault="000E03E0" w:rsidP="002C6C2F">
                  <w:pPr>
                    <w:pStyle w:val="Lijstalinea"/>
                    <w:numPr>
                      <w:ilvl w:val="0"/>
                      <w:numId w:val="4"/>
                    </w:numPr>
                    <w:spacing w:line="240" w:lineRule="auto"/>
                    <w:rPr>
                      <w:rFonts w:asciiTheme="majorHAnsi" w:hAnsiTheme="majorHAnsi" w:cstheme="majorHAnsi"/>
                      <w:sz w:val="22"/>
                      <w:szCs w:val="22"/>
                    </w:rPr>
                  </w:pPr>
                  <w:r w:rsidRPr="00FF13DF">
                    <w:rPr>
                      <w:rFonts w:asciiTheme="majorHAnsi" w:hAnsiTheme="majorHAnsi" w:cstheme="majorHAnsi"/>
                      <w:sz w:val="22"/>
                      <w:szCs w:val="22"/>
                    </w:rPr>
                    <w:t>D</w:t>
                  </w:r>
                  <w:r w:rsidR="00E67F05" w:rsidRPr="00FF13DF">
                    <w:rPr>
                      <w:rFonts w:asciiTheme="majorHAnsi" w:hAnsiTheme="majorHAnsi" w:cstheme="majorHAnsi"/>
                      <w:sz w:val="22"/>
                      <w:szCs w:val="22"/>
                    </w:rPr>
                    <w:t>ocumenteert</w:t>
                  </w:r>
                  <w:r w:rsidRPr="00FF13DF">
                    <w:rPr>
                      <w:rFonts w:asciiTheme="majorHAnsi" w:hAnsiTheme="majorHAnsi" w:cstheme="majorHAnsi"/>
                      <w:sz w:val="22"/>
                      <w:szCs w:val="22"/>
                    </w:rPr>
                    <w:t xml:space="preserve"> vervolgstappen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Pr="00FF13DF">
                    <w:rPr>
                      <w:rFonts w:asciiTheme="majorHAnsi" w:hAnsiTheme="majorHAnsi" w:cstheme="majorHAnsi"/>
                      <w:sz w:val="22"/>
                      <w:szCs w:val="22"/>
                    </w:rPr>
                    <w:t>AF</w:t>
                  </w:r>
                </w:p>
                <w:p w14:paraId="6F3F6CF1"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5" w14:textId="77777777" w:rsidTr="003C4214">
              <w:tc>
                <w:tcPr>
                  <w:tcW w:w="3271" w:type="dxa"/>
                  <w:tcBorders>
                    <w:top w:val="single" w:sz="12" w:space="0" w:color="4F81BD"/>
                    <w:left w:val="nil"/>
                    <w:bottom w:val="single" w:sz="12" w:space="0" w:color="4F81BD"/>
                    <w:right w:val="nil"/>
                  </w:tcBorders>
                </w:tcPr>
                <w:p w14:paraId="6F3F6CF3" w14:textId="77777777" w:rsidR="00E67F05" w:rsidRPr="00FF13DF" w:rsidRDefault="00E67F05" w:rsidP="002C6C2F">
                  <w:pPr>
                    <w:spacing w:line="240" w:lineRule="auto"/>
                    <w:jc w:val="center"/>
                    <w:rPr>
                      <w:rFonts w:asciiTheme="majorHAnsi" w:hAnsiTheme="majorHAnsi" w:cstheme="majorHAnsi"/>
                      <w:sz w:val="22"/>
                      <w:szCs w:val="22"/>
                    </w:rPr>
                  </w:pPr>
                  <w:r w:rsidRPr="00FF13DF">
                    <w:rPr>
                      <w:rFonts w:asciiTheme="majorHAnsi" w:hAnsiTheme="majorHAnsi" w:cstheme="majorHAnsi"/>
                      <w:noProof/>
                      <w:sz w:val="22"/>
                      <w:szCs w:val="22"/>
                      <w:lang w:eastAsia="nl-NL"/>
                    </w:rPr>
                    <mc:AlternateContent>
                      <mc:Choice Requires="wps">
                        <w:drawing>
                          <wp:inline distT="0" distB="0" distL="0" distR="0" wp14:anchorId="6F3F71C9" wp14:editId="6F3F71CA">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DBC0C3"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6F3F6CF4" w14:textId="77777777" w:rsidR="00E67F05" w:rsidRPr="00FF13DF" w:rsidRDefault="00E67F05" w:rsidP="002C6C2F">
                  <w:pPr>
                    <w:spacing w:line="240" w:lineRule="auto"/>
                    <w:rPr>
                      <w:rFonts w:asciiTheme="majorHAnsi" w:hAnsiTheme="majorHAnsi" w:cstheme="majorHAnsi"/>
                      <w:sz w:val="22"/>
                      <w:szCs w:val="22"/>
                    </w:rPr>
                  </w:pPr>
                </w:p>
              </w:tc>
            </w:tr>
            <w:tr w:rsidR="00E67F05" w:rsidRPr="00FF13DF" w14:paraId="6F3F6CF9"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6F3F6CF6" w14:textId="77777777" w:rsidR="00E67F05" w:rsidRPr="00FF13DF" w:rsidRDefault="00E67F05" w:rsidP="002C6C2F">
                  <w:pPr>
                    <w:pStyle w:val="Kop2"/>
                    <w:spacing w:before="0" w:after="0" w:line="240" w:lineRule="auto"/>
                    <w:rPr>
                      <w:rFonts w:asciiTheme="majorHAnsi" w:hAnsiTheme="majorHAnsi" w:cstheme="majorHAnsi"/>
                      <w:noProof/>
                      <w:sz w:val="22"/>
                      <w:szCs w:val="22"/>
                    </w:rPr>
                  </w:pPr>
                  <w:bookmarkStart w:id="34" w:name="_Toc528697443"/>
                  <w:bookmarkStart w:id="35" w:name="_Toc532842099"/>
                  <w:r w:rsidRPr="00FF13DF">
                    <w:rPr>
                      <w:rFonts w:asciiTheme="majorHAnsi" w:hAnsiTheme="majorHAnsi" w:cstheme="majorHAnsi"/>
                      <w:sz w:val="22"/>
                      <w:szCs w:val="22"/>
                    </w:rPr>
                    <w:t>Afweging</w:t>
                  </w:r>
                  <w:r w:rsidRPr="00FF13DF">
                    <w:rPr>
                      <w:rFonts w:asciiTheme="majorHAnsi" w:hAnsiTheme="majorHAnsi" w:cstheme="majorHAnsi"/>
                      <w:noProof/>
                      <w:sz w:val="22"/>
                      <w:szCs w:val="22"/>
                    </w:rPr>
                    <w:t xml:space="preserve"> 2</w:t>
                  </w:r>
                  <w:bookmarkEnd w:id="34"/>
                  <w:bookmarkEnd w:id="35"/>
                </w:p>
                <w:p w14:paraId="6F3F6CF7" w14:textId="77777777" w:rsidR="00E67F05" w:rsidRPr="00FF13DF" w:rsidRDefault="00E67F05" w:rsidP="002C6C2F">
                  <w:pPr>
                    <w:spacing w:line="240" w:lineRule="auto"/>
                    <w:rPr>
                      <w:rFonts w:asciiTheme="majorHAnsi" w:hAnsiTheme="majorHAnsi" w:cstheme="majorHAnsi"/>
                      <w:noProof/>
                      <w:sz w:val="22"/>
                      <w:szCs w:val="22"/>
                    </w:rPr>
                  </w:pPr>
                  <w:r w:rsidRPr="00FF13DF">
                    <w:rPr>
                      <w:rFonts w:asciiTheme="majorHAnsi" w:hAnsiTheme="majorHAnsi" w:cstheme="majorHAnsi"/>
                      <w:sz w:val="22"/>
                      <w:szCs w:val="22"/>
                    </w:rPr>
                    <w:t>Is hulpverlening (ook) mogelijk?</w:t>
                  </w:r>
                </w:p>
              </w:tc>
              <w:tc>
                <w:tcPr>
                  <w:tcW w:w="5090" w:type="dxa"/>
                  <w:tcBorders>
                    <w:top w:val="nil"/>
                    <w:left w:val="single" w:sz="12" w:space="0" w:color="4F81BD"/>
                    <w:bottom w:val="nil"/>
                    <w:right w:val="nil"/>
                  </w:tcBorders>
                  <w:tcMar>
                    <w:left w:w="170" w:type="dxa"/>
                    <w:right w:w="0" w:type="dxa"/>
                  </w:tcMar>
                </w:tcPr>
                <w:p w14:paraId="6F3F6CF8" w14:textId="1F98A0C7" w:rsidR="00E67F05" w:rsidRPr="00FF13DF" w:rsidRDefault="000E03E0" w:rsidP="002C6C2F">
                  <w:pPr>
                    <w:pStyle w:val="Lijstalinea"/>
                    <w:numPr>
                      <w:ilvl w:val="0"/>
                      <w:numId w:val="4"/>
                    </w:numPr>
                    <w:spacing w:line="240" w:lineRule="auto"/>
                    <w:rPr>
                      <w:rFonts w:asciiTheme="majorHAnsi" w:hAnsiTheme="majorHAnsi" w:cstheme="majorHAnsi"/>
                      <w:sz w:val="22"/>
                      <w:szCs w:val="22"/>
                    </w:rPr>
                  </w:pPr>
                  <w:r w:rsidRPr="00FF13DF">
                    <w:rPr>
                      <w:rFonts w:asciiTheme="majorHAnsi" w:hAnsiTheme="majorHAnsi" w:cstheme="majorHAnsi"/>
                      <w:sz w:val="22"/>
                      <w:szCs w:val="22"/>
                    </w:rPr>
                    <w:t>Documenteert</w:t>
                  </w:r>
                  <w:r w:rsidR="00E67F05" w:rsidRPr="00FF13DF">
                    <w:rPr>
                      <w:rFonts w:asciiTheme="majorHAnsi" w:hAnsiTheme="majorHAnsi" w:cstheme="majorHAnsi"/>
                      <w:sz w:val="22"/>
                      <w:szCs w:val="22"/>
                    </w:rPr>
                    <w:t xml:space="preserve"> vervolgstappen </w:t>
                  </w:r>
                  <w:r w:rsidRPr="00FF13DF">
                    <w:rPr>
                      <w:rFonts w:asciiTheme="majorHAnsi" w:hAnsiTheme="majorHAnsi" w:cstheme="majorHAnsi"/>
                      <w:sz w:val="22"/>
                      <w:szCs w:val="22"/>
                    </w:rPr>
                    <w:t xml:space="preserve"> </w:t>
                  </w:r>
                  <w:r w:rsidR="00A1570E" w:rsidRPr="00FF13DF">
                    <w:rPr>
                      <w:rFonts w:asciiTheme="majorHAnsi" w:hAnsiTheme="majorHAnsi" w:cstheme="majorHAnsi"/>
                      <w:sz w:val="22"/>
                      <w:szCs w:val="22"/>
                    </w:rPr>
                    <w:tab/>
                  </w:r>
                  <w:r w:rsidR="00A1570E" w:rsidRPr="00FF13DF">
                    <w:rPr>
                      <w:rFonts w:asciiTheme="majorHAnsi" w:hAnsiTheme="majorHAnsi" w:cstheme="majorHAnsi"/>
                      <w:sz w:val="22"/>
                      <w:szCs w:val="22"/>
                    </w:rPr>
                    <w:tab/>
                  </w:r>
                  <w:r w:rsidRPr="00FF13DF">
                    <w:rPr>
                      <w:rFonts w:asciiTheme="majorHAnsi" w:hAnsiTheme="majorHAnsi" w:cstheme="majorHAnsi"/>
                      <w:sz w:val="22"/>
                      <w:szCs w:val="22"/>
                    </w:rPr>
                    <w:t>AF</w:t>
                  </w:r>
                </w:p>
              </w:tc>
            </w:tr>
          </w:tbl>
          <w:p w14:paraId="6F3F6CFA" w14:textId="77777777" w:rsidR="00E67F05" w:rsidRPr="00FF13DF" w:rsidRDefault="00E67F05" w:rsidP="002C6C2F">
            <w:pPr>
              <w:spacing w:line="240" w:lineRule="auto"/>
              <w:rPr>
                <w:rFonts w:asciiTheme="majorHAnsi" w:hAnsiTheme="majorHAnsi" w:cstheme="majorHAnsi"/>
                <w:sz w:val="22"/>
                <w:szCs w:val="22"/>
              </w:rPr>
            </w:pPr>
          </w:p>
        </w:tc>
      </w:tr>
    </w:tbl>
    <w:p w14:paraId="6F3F6CFC" w14:textId="77777777" w:rsidR="00E67F05" w:rsidRPr="00FF13DF" w:rsidRDefault="00E67F05" w:rsidP="002C6C2F">
      <w:pPr>
        <w:spacing w:line="240" w:lineRule="auto"/>
        <w:rPr>
          <w:rFonts w:asciiTheme="majorHAnsi" w:hAnsiTheme="majorHAnsi" w:cstheme="majorHAnsi"/>
          <w:sz w:val="22"/>
          <w:szCs w:val="22"/>
        </w:rPr>
        <w:sectPr w:rsidR="00E67F05" w:rsidRPr="00FF13DF" w:rsidSect="00E911CD">
          <w:pgSz w:w="11900" w:h="16840"/>
          <w:pgMar w:top="1418" w:right="1418" w:bottom="1418" w:left="1985" w:header="709" w:footer="709" w:gutter="0"/>
          <w:cols w:space="708"/>
        </w:sectPr>
      </w:pPr>
    </w:p>
    <w:p w14:paraId="6F3F6CFD" w14:textId="77777777" w:rsidR="00E67F05" w:rsidRPr="000B327B" w:rsidRDefault="00E67F05" w:rsidP="0027764B">
      <w:pPr>
        <w:pStyle w:val="Kop1"/>
        <w:numPr>
          <w:ilvl w:val="0"/>
          <w:numId w:val="7"/>
        </w:numPr>
        <w:spacing w:after="0"/>
        <w:rPr>
          <w:rFonts w:asciiTheme="majorHAnsi" w:hAnsiTheme="majorHAnsi" w:cstheme="majorHAnsi"/>
          <w:b/>
          <w:bCs w:val="0"/>
          <w:color w:val="auto"/>
          <w:sz w:val="22"/>
          <w:szCs w:val="22"/>
        </w:rPr>
      </w:pPr>
      <w:bookmarkStart w:id="36" w:name="_Toc532842100"/>
      <w:bookmarkStart w:id="37" w:name="_Toc532842522"/>
      <w:bookmarkStart w:id="38" w:name="_Toc74310404"/>
      <w:r w:rsidRPr="000B327B">
        <w:rPr>
          <w:rFonts w:asciiTheme="majorHAnsi" w:hAnsiTheme="majorHAnsi" w:cstheme="majorHAnsi"/>
          <w:b/>
          <w:bCs w:val="0"/>
          <w:color w:val="auto"/>
          <w:sz w:val="22"/>
          <w:szCs w:val="22"/>
        </w:rPr>
        <w:lastRenderedPageBreak/>
        <w:t>Omschrijving van de stappen</w:t>
      </w:r>
      <w:bookmarkEnd w:id="36"/>
      <w:bookmarkEnd w:id="37"/>
      <w:bookmarkEnd w:id="38"/>
    </w:p>
    <w:p w14:paraId="6F3F6CFF" w14:textId="77777777" w:rsidR="00E67F05" w:rsidRPr="00FF13DF" w:rsidRDefault="00E67F05" w:rsidP="002C6C2F">
      <w:pPr>
        <w:spacing w:line="240" w:lineRule="auto"/>
        <w:rPr>
          <w:rFonts w:asciiTheme="majorHAnsi" w:hAnsiTheme="majorHAnsi" w:cstheme="majorHAnsi"/>
          <w:sz w:val="22"/>
          <w:szCs w:val="22"/>
        </w:rPr>
      </w:pPr>
    </w:p>
    <w:p w14:paraId="6F3F6D00" w14:textId="77777777" w:rsidR="00E67F05" w:rsidRPr="00A642D0" w:rsidRDefault="00E67F05" w:rsidP="002C6C2F">
      <w:pPr>
        <w:pStyle w:val="Kop2"/>
        <w:spacing w:before="0" w:after="0" w:line="240" w:lineRule="auto"/>
        <w:rPr>
          <w:rFonts w:asciiTheme="majorHAnsi" w:hAnsiTheme="majorHAnsi" w:cstheme="majorHAnsi"/>
          <w:b w:val="0"/>
          <w:color w:val="auto"/>
          <w:sz w:val="22"/>
          <w:szCs w:val="22"/>
          <w:u w:val="single"/>
        </w:rPr>
      </w:pPr>
      <w:bookmarkStart w:id="39" w:name="_Toc528697445"/>
      <w:bookmarkStart w:id="40" w:name="_Toc532842101"/>
      <w:r w:rsidRPr="00A642D0">
        <w:rPr>
          <w:rFonts w:asciiTheme="majorHAnsi" w:hAnsiTheme="majorHAnsi" w:cstheme="majorHAnsi"/>
          <w:color w:val="auto"/>
          <w:sz w:val="22"/>
          <w:szCs w:val="22"/>
          <w:u w:val="single"/>
        </w:rPr>
        <w:t xml:space="preserve">Stap 1: </w:t>
      </w:r>
      <w:r w:rsidRPr="00A642D0">
        <w:rPr>
          <w:rFonts w:asciiTheme="majorHAnsi" w:hAnsiTheme="majorHAnsi" w:cstheme="majorHAnsi"/>
          <w:b w:val="0"/>
          <w:color w:val="auto"/>
          <w:sz w:val="22"/>
          <w:szCs w:val="22"/>
          <w:u w:val="single"/>
        </w:rPr>
        <w:t>In kaart brengen van signalen</w:t>
      </w:r>
      <w:bookmarkEnd w:id="39"/>
      <w:bookmarkEnd w:id="40"/>
    </w:p>
    <w:p w14:paraId="19A44EC9" w14:textId="39A2EC2F"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De beroepskracht brengt de signalen die een vermoeden van huiselijk geweld of kindermishandeling bevestigen of juist ontkrachten in kaart en legt deze vast. De beroepskracht legt ook alle contacten over de signalen vast, evenals de stappen die worden gezet en de besluiten die worden genomen.</w:t>
      </w:r>
    </w:p>
    <w:p w14:paraId="00AB76BB" w14:textId="77777777" w:rsidR="00DA7EA4" w:rsidRPr="00A642D0" w:rsidRDefault="00DA7EA4" w:rsidP="00DA7EA4">
      <w:pPr>
        <w:spacing w:line="240" w:lineRule="auto"/>
        <w:rPr>
          <w:rFonts w:asciiTheme="majorHAnsi" w:hAnsiTheme="majorHAnsi" w:cstheme="majorHAnsi"/>
          <w:sz w:val="22"/>
          <w:szCs w:val="22"/>
        </w:rPr>
      </w:pPr>
    </w:p>
    <w:p w14:paraId="4F6F3096" w14:textId="3A4B954D"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Bij </w:t>
      </w:r>
      <w:proofErr w:type="spellStart"/>
      <w:r w:rsidRPr="00A642D0">
        <w:rPr>
          <w:rFonts w:asciiTheme="majorHAnsi" w:hAnsiTheme="majorHAnsi" w:cstheme="majorHAnsi"/>
          <w:sz w:val="22"/>
          <w:szCs w:val="22"/>
        </w:rPr>
        <w:t>vroegsignalering</w:t>
      </w:r>
      <w:proofErr w:type="spellEnd"/>
      <w:r w:rsidRPr="00A642D0">
        <w:rPr>
          <w:rFonts w:asciiTheme="majorHAnsi" w:hAnsiTheme="majorHAnsi" w:cstheme="majorHAnsi"/>
          <w:sz w:val="22"/>
          <w:szCs w:val="22"/>
        </w:rPr>
        <w:t xml:space="preserve"> worden signalen gezien die duiden op een zorgelijke of mogelijk bedreigde</w:t>
      </w:r>
    </w:p>
    <w:p w14:paraId="47C13A50" w14:textId="1AE5BF06"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ontwikkeling. Zelden zullen deze signalen direct duidelijkheid geven over de oorzaak zoals huiselijk geweld of kindermishandeling. Het is daarom belangrijk om uit te gaan van de signalen die de beroepskracht bij het kind of in de interactie tussen ouder en kind waarneemt. Bij het signaleren van huiselijk geweld of kindermishandeling kan gebruik worden gemaakt van de signalenlijsten en de observatielijst</w:t>
      </w:r>
      <w:r w:rsidR="00A40A0F" w:rsidRPr="00A642D0">
        <w:rPr>
          <w:rFonts w:asciiTheme="majorHAnsi" w:hAnsiTheme="majorHAnsi" w:cstheme="majorHAnsi"/>
          <w:sz w:val="22"/>
          <w:szCs w:val="22"/>
        </w:rPr>
        <w:t>. Zorg wordt standaard 1x per 8 weken in het werkoverleg besproken. Eerdere zorg wordt direct met AF besproken.</w:t>
      </w:r>
    </w:p>
    <w:p w14:paraId="49C6BF1B" w14:textId="77777777" w:rsidR="00A40A0F" w:rsidRPr="00A642D0" w:rsidRDefault="00A40A0F" w:rsidP="00DA7EA4">
      <w:pPr>
        <w:spacing w:line="240" w:lineRule="auto"/>
        <w:rPr>
          <w:rFonts w:asciiTheme="majorHAnsi" w:hAnsiTheme="majorHAnsi" w:cstheme="majorHAnsi"/>
          <w:sz w:val="22"/>
          <w:szCs w:val="22"/>
        </w:rPr>
      </w:pPr>
    </w:p>
    <w:p w14:paraId="45FBA076" w14:textId="54C993FE"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Het is gebruikelijk om in deze stap in gesprek te gaan met de ouder tijdens haal- en brengmomenten, tijdens een tien-minutengesprek of op een ander gepland moment. Hierbij gaat het vooral om het benoemen van feitelijkheden en zaken die opvallen. Daarnaast kan het kind in de groep geobserveerd worden alsook de ouder met het kind tijdens contactmomenten.</w:t>
      </w:r>
    </w:p>
    <w:p w14:paraId="219C43BE" w14:textId="77777777" w:rsidR="00A40A0F" w:rsidRPr="00A642D0" w:rsidRDefault="00A40A0F" w:rsidP="00DA7EA4">
      <w:pPr>
        <w:spacing w:line="240" w:lineRule="auto"/>
        <w:rPr>
          <w:rFonts w:asciiTheme="majorHAnsi" w:hAnsiTheme="majorHAnsi" w:cstheme="majorHAnsi"/>
          <w:sz w:val="22"/>
          <w:szCs w:val="22"/>
        </w:rPr>
      </w:pPr>
    </w:p>
    <w:p w14:paraId="41921282" w14:textId="28495DB2"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Alle signalen dienen te worden verzameld waardoor het duidelijker wordt welke zorgen er zijn en of deze zorgen gegrond zijn. De beroepskracht vraagt de aandachtsfunctionaris om te helpen bij het onderbouwen van de zorgen.</w:t>
      </w:r>
    </w:p>
    <w:p w14:paraId="17B63A32" w14:textId="77777777" w:rsidR="00DA7EA4" w:rsidRPr="00A642D0" w:rsidRDefault="00DA7EA4" w:rsidP="00DA7EA4">
      <w:pPr>
        <w:spacing w:line="240" w:lineRule="auto"/>
        <w:rPr>
          <w:rFonts w:asciiTheme="majorHAnsi" w:hAnsiTheme="majorHAnsi" w:cstheme="majorHAnsi"/>
          <w:sz w:val="22"/>
          <w:szCs w:val="22"/>
        </w:rPr>
      </w:pPr>
    </w:p>
    <w:p w14:paraId="24A64780"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Het is belangrijk dat alles goed registreert wordt. Alle gegevens die te maken hebben met het signaleren, gespreksvoering met ouders, intern overleg en overleg met externe partijen als Veilig thuis en handelen dienen schriftelijk te worden vastgelegd middels het Formulier Observatie Meldcode. Gespreksverslagen kunnen door betrokkenen worden ondertekend. Er wordt hiervoor een </w:t>
      </w:r>
      <w:proofErr w:type="spellStart"/>
      <w:r w:rsidRPr="00A642D0">
        <w:rPr>
          <w:rFonts w:asciiTheme="majorHAnsi" w:hAnsiTheme="majorHAnsi" w:cstheme="majorHAnsi"/>
          <w:sz w:val="22"/>
          <w:szCs w:val="22"/>
        </w:rPr>
        <w:t>kinddossier</w:t>
      </w:r>
      <w:proofErr w:type="spellEnd"/>
      <w:r w:rsidRPr="00A642D0">
        <w:rPr>
          <w:rFonts w:asciiTheme="majorHAnsi" w:hAnsiTheme="majorHAnsi" w:cstheme="majorHAnsi"/>
          <w:sz w:val="22"/>
          <w:szCs w:val="22"/>
        </w:rPr>
        <w:t xml:space="preserve"> (zie hoofdstuk 8) aangelegd, dat in een gesloten kast (met slot) of digitaal (met wachtwoord) wordt bewaard. </w:t>
      </w:r>
    </w:p>
    <w:p w14:paraId="1A11B884" w14:textId="77777777" w:rsidR="00DA7EA4" w:rsidRPr="00A642D0" w:rsidRDefault="00DA7EA4" w:rsidP="00DA7EA4">
      <w:pPr>
        <w:spacing w:line="240" w:lineRule="auto"/>
        <w:rPr>
          <w:rFonts w:asciiTheme="majorHAnsi" w:hAnsiTheme="majorHAnsi" w:cstheme="majorHAnsi"/>
          <w:sz w:val="22"/>
          <w:szCs w:val="22"/>
        </w:rPr>
      </w:pPr>
    </w:p>
    <w:p w14:paraId="34E07094"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Bij de meldcode wordt gebruik gemaakt van onderstaande documentatiemiddelen:</w:t>
      </w:r>
    </w:p>
    <w:p w14:paraId="214BA254"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Werkaantekeningen bij eerste signalen (beroepskracht)</w:t>
      </w:r>
    </w:p>
    <w:p w14:paraId="6D9F2BB5"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 xml:space="preserve">Registratie signalen in (papieren) </w:t>
      </w:r>
      <w:proofErr w:type="spellStart"/>
      <w:r w:rsidRPr="00A642D0">
        <w:rPr>
          <w:rFonts w:asciiTheme="majorHAnsi" w:hAnsiTheme="majorHAnsi" w:cstheme="majorHAnsi"/>
          <w:sz w:val="22"/>
          <w:szCs w:val="22"/>
        </w:rPr>
        <w:t>kinddossier</w:t>
      </w:r>
      <w:proofErr w:type="spellEnd"/>
      <w:r w:rsidRPr="00A642D0">
        <w:rPr>
          <w:rFonts w:asciiTheme="majorHAnsi" w:hAnsiTheme="majorHAnsi" w:cstheme="majorHAnsi"/>
          <w:sz w:val="22"/>
          <w:szCs w:val="22"/>
        </w:rPr>
        <w:t xml:space="preserve"> (beroepskracht/AF)</w:t>
      </w:r>
    </w:p>
    <w:p w14:paraId="0E5CABA1"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Formulier Observatie Meldcode (beroepskracht/AF)</w:t>
      </w:r>
    </w:p>
    <w:p w14:paraId="0E78F3F7" w14:textId="77777777" w:rsidR="00DA7EA4" w:rsidRPr="00A642D0" w:rsidRDefault="00DA7EA4" w:rsidP="00DA7EA4">
      <w:pPr>
        <w:spacing w:line="240" w:lineRule="auto"/>
        <w:rPr>
          <w:rFonts w:asciiTheme="majorHAnsi" w:hAnsiTheme="majorHAnsi" w:cstheme="majorHAnsi"/>
          <w:sz w:val="22"/>
          <w:szCs w:val="22"/>
        </w:rPr>
      </w:pPr>
      <w:r w:rsidRPr="00A642D0">
        <w:rPr>
          <w:rFonts w:asciiTheme="majorHAnsi" w:hAnsiTheme="majorHAnsi" w:cstheme="majorHAnsi"/>
          <w:sz w:val="22"/>
          <w:szCs w:val="22"/>
        </w:rPr>
        <w:t>•</w:t>
      </w:r>
      <w:r w:rsidRPr="00A642D0">
        <w:rPr>
          <w:rFonts w:asciiTheme="majorHAnsi" w:hAnsiTheme="majorHAnsi" w:cstheme="majorHAnsi"/>
          <w:sz w:val="22"/>
          <w:szCs w:val="22"/>
        </w:rPr>
        <w:tab/>
        <w:t>Registratieformulier bij volgen stappen meldcode (AF)</w:t>
      </w:r>
    </w:p>
    <w:p w14:paraId="548C1354" w14:textId="77777777" w:rsidR="00DA7EA4" w:rsidRPr="00A642D0" w:rsidRDefault="00DA7EA4" w:rsidP="00DA7EA4">
      <w:pPr>
        <w:spacing w:line="240" w:lineRule="auto"/>
        <w:rPr>
          <w:rFonts w:asciiTheme="majorHAnsi" w:hAnsiTheme="majorHAnsi" w:cstheme="majorHAnsi"/>
          <w:sz w:val="22"/>
          <w:szCs w:val="22"/>
        </w:rPr>
      </w:pPr>
    </w:p>
    <w:p w14:paraId="565C5182" w14:textId="77777777" w:rsidR="00A40A0F" w:rsidRPr="00A642D0" w:rsidRDefault="00A40A0F" w:rsidP="00A40A0F">
      <w:pPr>
        <w:pStyle w:val="Kop3"/>
        <w:spacing w:before="0" w:line="240" w:lineRule="auto"/>
        <w:rPr>
          <w:rFonts w:asciiTheme="majorHAnsi" w:hAnsiTheme="majorHAnsi" w:cstheme="majorHAnsi"/>
          <w:color w:val="auto"/>
          <w:sz w:val="22"/>
          <w:szCs w:val="22"/>
        </w:rPr>
      </w:pPr>
      <w:bookmarkStart w:id="41" w:name="_Toc528697447"/>
      <w:bookmarkStart w:id="42" w:name="_Toc532842103"/>
      <w:r w:rsidRPr="00A642D0">
        <w:rPr>
          <w:rFonts w:asciiTheme="majorHAnsi" w:hAnsiTheme="majorHAnsi" w:cstheme="majorHAnsi"/>
          <w:color w:val="auto"/>
          <w:sz w:val="22"/>
          <w:szCs w:val="22"/>
        </w:rPr>
        <w:t>Instructie gebruik Kindcheck</w:t>
      </w:r>
      <w:bookmarkEnd w:id="41"/>
      <w:bookmarkEnd w:id="42"/>
    </w:p>
    <w:p w14:paraId="2EAFBACD" w14:textId="77777777" w:rsidR="00A40A0F" w:rsidRPr="00A642D0" w:rsidRDefault="00A40A0F" w:rsidP="00A40A0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AF zet de kindcheck in bij zorg in de meldcode. Kindcheck is onderdeel van de Wet Meldcode huiselijk geweld en kindermishandeling. Doel van de Kindcheck is om meer kinderen in beeld te brengen die ernstig risico lopen mishandeld of verwaarloosd te worden door de situatie waarin hun ouder(s) verkeert of verkeren. </w:t>
      </w:r>
    </w:p>
    <w:p w14:paraId="269E0465" w14:textId="77777777" w:rsidR="00A40A0F" w:rsidRPr="00A642D0" w:rsidRDefault="00A40A0F" w:rsidP="00A40A0F">
      <w:pPr>
        <w:spacing w:line="240" w:lineRule="auto"/>
        <w:rPr>
          <w:rFonts w:asciiTheme="majorHAnsi" w:hAnsiTheme="majorHAnsi" w:cstheme="majorHAnsi"/>
          <w:sz w:val="22"/>
          <w:szCs w:val="22"/>
        </w:rPr>
      </w:pPr>
    </w:p>
    <w:p w14:paraId="171B59D4" w14:textId="0624EC17" w:rsidR="00A40A0F" w:rsidRPr="00A642D0" w:rsidRDefault="00A40A0F" w:rsidP="00A40A0F">
      <w:pPr>
        <w:spacing w:line="240" w:lineRule="auto"/>
        <w:rPr>
          <w:rStyle w:val="Zwaar"/>
          <w:rFonts w:asciiTheme="majorHAnsi" w:hAnsiTheme="majorHAnsi" w:cstheme="majorHAnsi"/>
          <w:b w:val="0"/>
          <w:bCs w:val="0"/>
          <w:sz w:val="22"/>
          <w:szCs w:val="22"/>
        </w:rPr>
      </w:pPr>
      <w:r w:rsidRPr="00A642D0">
        <w:rPr>
          <w:rFonts w:asciiTheme="majorHAnsi" w:hAnsiTheme="majorHAnsi" w:cstheme="majorHAnsi"/>
          <w:sz w:val="22"/>
          <w:szCs w:val="22"/>
        </w:rPr>
        <w:t xml:space="preserve">De Kindcheck vindt plaats in </w:t>
      </w:r>
      <w:r w:rsidRPr="00A642D0">
        <w:rPr>
          <w:rStyle w:val="Zwaar"/>
          <w:rFonts w:asciiTheme="majorHAnsi" w:hAnsiTheme="majorHAnsi" w:cstheme="majorHAnsi"/>
          <w:sz w:val="22"/>
          <w:szCs w:val="22"/>
        </w:rPr>
        <w:t xml:space="preserve">stap 1 van de meldcode, </w:t>
      </w:r>
      <w:r w:rsidRPr="00A642D0">
        <w:rPr>
          <w:rStyle w:val="Zwaar"/>
          <w:rFonts w:asciiTheme="majorHAnsi" w:hAnsiTheme="majorHAnsi" w:cstheme="majorHAnsi"/>
          <w:b w:val="0"/>
          <w:bCs w:val="0"/>
          <w:sz w:val="22"/>
          <w:szCs w:val="22"/>
        </w:rPr>
        <w:t xml:space="preserve">meer informatie is te vinden in het hoofdstuk “Wettelijke verplichtingen”. </w:t>
      </w:r>
    </w:p>
    <w:p w14:paraId="5181F47D" w14:textId="018D39DA" w:rsidR="000D6D2F" w:rsidRPr="00A642D0" w:rsidRDefault="000D6D2F" w:rsidP="00A40A0F">
      <w:pPr>
        <w:spacing w:line="240" w:lineRule="auto"/>
        <w:rPr>
          <w:rStyle w:val="Zwaar"/>
          <w:rFonts w:asciiTheme="majorHAnsi" w:hAnsiTheme="majorHAnsi" w:cstheme="majorHAnsi"/>
          <w:b w:val="0"/>
          <w:bCs w:val="0"/>
          <w:sz w:val="22"/>
          <w:szCs w:val="22"/>
        </w:rPr>
      </w:pPr>
    </w:p>
    <w:p w14:paraId="21F11CE4" w14:textId="062CF060" w:rsidR="000D6D2F" w:rsidRPr="00A642D0" w:rsidRDefault="000D6D2F" w:rsidP="00A40A0F">
      <w:pPr>
        <w:spacing w:line="240" w:lineRule="auto"/>
        <w:rPr>
          <w:rStyle w:val="Zwaar"/>
          <w:rFonts w:asciiTheme="majorHAnsi" w:hAnsiTheme="majorHAnsi" w:cstheme="majorHAnsi"/>
          <w:b w:val="0"/>
          <w:bCs w:val="0"/>
          <w:sz w:val="22"/>
          <w:szCs w:val="22"/>
        </w:rPr>
      </w:pPr>
      <w:r w:rsidRPr="00A642D0">
        <w:rPr>
          <w:rStyle w:val="Zwaar"/>
          <w:rFonts w:asciiTheme="majorHAnsi" w:hAnsiTheme="majorHAnsi" w:cstheme="majorHAnsi"/>
          <w:b w:val="0"/>
          <w:bCs w:val="0"/>
          <w:sz w:val="22"/>
          <w:szCs w:val="22"/>
        </w:rPr>
        <w:t xml:space="preserve">Er gelden specifieke aandachtspunten als er sprake is van (een vermoeden van) eergerelateerd geweld: zie hoofdstuk 5 voor meer informatie. </w:t>
      </w:r>
    </w:p>
    <w:p w14:paraId="050E3D5D" w14:textId="0E54CBE4" w:rsidR="009E78B8" w:rsidRPr="00A642D0" w:rsidRDefault="009E78B8" w:rsidP="00A40A0F">
      <w:pPr>
        <w:spacing w:line="240" w:lineRule="auto"/>
        <w:rPr>
          <w:rStyle w:val="Zwaar"/>
          <w:rFonts w:asciiTheme="majorHAnsi" w:hAnsiTheme="majorHAnsi" w:cstheme="majorHAnsi"/>
          <w:b w:val="0"/>
          <w:bCs w:val="0"/>
          <w:sz w:val="22"/>
          <w:szCs w:val="22"/>
        </w:rPr>
      </w:pPr>
    </w:p>
    <w:p w14:paraId="09D8745C" w14:textId="77777777" w:rsidR="009E78B8" w:rsidRPr="00A642D0" w:rsidRDefault="009E78B8">
      <w:pPr>
        <w:spacing w:line="240" w:lineRule="auto"/>
        <w:rPr>
          <w:rStyle w:val="Zwaar"/>
          <w:rFonts w:asciiTheme="majorHAnsi" w:hAnsiTheme="majorHAnsi" w:cstheme="majorHAnsi"/>
          <w:b w:val="0"/>
          <w:bCs w:val="0"/>
          <w:sz w:val="22"/>
          <w:szCs w:val="22"/>
          <w:u w:val="single"/>
        </w:rPr>
      </w:pPr>
      <w:r w:rsidRPr="00A642D0">
        <w:rPr>
          <w:rStyle w:val="Zwaar"/>
          <w:rFonts w:asciiTheme="majorHAnsi" w:hAnsiTheme="majorHAnsi" w:cstheme="majorHAnsi"/>
          <w:b w:val="0"/>
          <w:bCs w:val="0"/>
          <w:sz w:val="22"/>
          <w:szCs w:val="22"/>
          <w:u w:val="single"/>
        </w:rPr>
        <w:br w:type="page"/>
      </w:r>
    </w:p>
    <w:p w14:paraId="661E98A8" w14:textId="69B2C264" w:rsidR="009E78B8" w:rsidRPr="00A642D0" w:rsidRDefault="009E78B8" w:rsidP="00A40A0F">
      <w:pPr>
        <w:spacing w:line="240" w:lineRule="auto"/>
        <w:rPr>
          <w:rStyle w:val="Zwaar"/>
          <w:rFonts w:asciiTheme="majorHAnsi" w:hAnsiTheme="majorHAnsi" w:cstheme="majorHAnsi"/>
          <w:b w:val="0"/>
          <w:bCs w:val="0"/>
          <w:sz w:val="22"/>
          <w:szCs w:val="22"/>
          <w:u w:val="single"/>
        </w:rPr>
      </w:pPr>
      <w:r w:rsidRPr="00A642D0">
        <w:rPr>
          <w:rStyle w:val="Zwaar"/>
          <w:rFonts w:asciiTheme="majorHAnsi" w:hAnsiTheme="majorHAnsi" w:cstheme="majorHAnsi"/>
          <w:b w:val="0"/>
          <w:bCs w:val="0"/>
          <w:sz w:val="22"/>
          <w:szCs w:val="22"/>
          <w:u w:val="single"/>
        </w:rPr>
        <w:lastRenderedPageBreak/>
        <w:t>Noodsituaties</w:t>
      </w:r>
    </w:p>
    <w:p w14:paraId="4399B260" w14:textId="77777777" w:rsidR="009E78B8" w:rsidRPr="00A642D0" w:rsidRDefault="009E78B8" w:rsidP="009E78B8">
      <w:pPr>
        <w:spacing w:line="240" w:lineRule="auto"/>
        <w:rPr>
          <w:rFonts w:asciiTheme="majorHAnsi" w:hAnsiTheme="majorHAnsi" w:cstheme="majorHAnsi"/>
          <w:sz w:val="22"/>
          <w:szCs w:val="22"/>
        </w:rPr>
      </w:pPr>
      <w:r w:rsidRPr="00A642D0">
        <w:rPr>
          <w:rFonts w:asciiTheme="majorHAnsi" w:hAnsiTheme="majorHAnsi" w:cstheme="majorHAnsi"/>
          <w:sz w:val="22"/>
          <w:szCs w:val="22"/>
        </w:rPr>
        <w:t>Bij signalen die wijzen op acuut en zodanig ernstig geweld dat het kind of zijn gezinslid</w:t>
      </w:r>
    </w:p>
    <w:p w14:paraId="54D2FD86" w14:textId="602EA751" w:rsidR="00C26C9E" w:rsidRPr="00A642D0" w:rsidRDefault="009E78B8" w:rsidP="009E78B8">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daartegen onmiddellijk moet worden beschermd, </w:t>
      </w:r>
      <w:r w:rsidR="0069341C" w:rsidRPr="00A642D0">
        <w:rPr>
          <w:rFonts w:asciiTheme="majorHAnsi" w:hAnsiTheme="majorHAnsi" w:cstheme="majorHAnsi"/>
          <w:sz w:val="22"/>
          <w:szCs w:val="22"/>
        </w:rPr>
        <w:t>kan de beroepskracht</w:t>
      </w:r>
      <w:r w:rsidRPr="00A642D0">
        <w:rPr>
          <w:rFonts w:asciiTheme="majorHAnsi" w:hAnsiTheme="majorHAnsi" w:cstheme="majorHAnsi"/>
          <w:sz w:val="22"/>
          <w:szCs w:val="22"/>
        </w:rPr>
        <w:t xml:space="preserve"> meteen samen met de AF advies vragen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r w:rsidR="00C26C9E" w:rsidRPr="00A642D0">
        <w:rPr>
          <w:rFonts w:asciiTheme="majorHAnsi" w:hAnsiTheme="majorHAnsi" w:cstheme="majorHAnsi"/>
          <w:sz w:val="22"/>
          <w:szCs w:val="22"/>
        </w:rPr>
        <w:t xml:space="preserve"> Per regio is een sociale kaart opgesteld en te vinden op het Blosseveld. Bij een noodsituatie wordt het College van Bestuur geïnformeerd over de beslissing.</w:t>
      </w:r>
    </w:p>
    <w:p w14:paraId="771B874A" w14:textId="77777777" w:rsidR="009E78B8" w:rsidRPr="00A642D0" w:rsidRDefault="009E78B8" w:rsidP="009E78B8">
      <w:pPr>
        <w:spacing w:line="240" w:lineRule="auto"/>
        <w:rPr>
          <w:rFonts w:asciiTheme="majorHAnsi" w:hAnsiTheme="majorHAnsi" w:cstheme="majorHAnsi"/>
          <w:sz w:val="22"/>
          <w:szCs w:val="22"/>
          <w:u w:val="single"/>
        </w:rPr>
      </w:pPr>
      <w:bookmarkStart w:id="43" w:name="_Toc528697449"/>
      <w:bookmarkStart w:id="44" w:name="_Toc532842105"/>
    </w:p>
    <w:p w14:paraId="6F3F6D31" w14:textId="0192C851" w:rsidR="00E67F05" w:rsidRPr="00A642D0" w:rsidRDefault="00E67F05" w:rsidP="009E78B8">
      <w:pPr>
        <w:spacing w:line="240" w:lineRule="auto"/>
        <w:rPr>
          <w:rFonts w:asciiTheme="majorHAnsi" w:eastAsiaTheme="majorEastAsia" w:hAnsiTheme="majorHAnsi" w:cstheme="majorHAnsi"/>
          <w:b/>
          <w:bCs/>
          <w:sz w:val="22"/>
          <w:szCs w:val="22"/>
          <w:u w:val="single"/>
        </w:rPr>
      </w:pPr>
      <w:r w:rsidRPr="00A642D0">
        <w:rPr>
          <w:rFonts w:asciiTheme="majorHAnsi" w:hAnsiTheme="majorHAnsi" w:cstheme="majorHAnsi"/>
          <w:b/>
          <w:bCs/>
          <w:sz w:val="22"/>
          <w:szCs w:val="22"/>
          <w:u w:val="single"/>
        </w:rPr>
        <w:t>Stap 2:</w:t>
      </w:r>
      <w:r w:rsidRPr="00A642D0">
        <w:rPr>
          <w:rFonts w:asciiTheme="majorHAnsi" w:hAnsiTheme="majorHAnsi" w:cstheme="majorHAnsi"/>
          <w:sz w:val="22"/>
          <w:szCs w:val="22"/>
          <w:u w:val="single"/>
        </w:rPr>
        <w:t xml:space="preserve"> Collegiale consultatie</w:t>
      </w:r>
      <w:bookmarkEnd w:id="43"/>
      <w:bookmarkEnd w:id="44"/>
    </w:p>
    <w:p w14:paraId="4E34D840" w14:textId="77777777" w:rsidR="00342003" w:rsidRPr="00A642D0" w:rsidRDefault="00FC78C9" w:rsidP="00DF3323">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beroepskracht bespreekt de signalen met de aandachtsfunctionaris. Per kindcentrum is er een aandachtsfunctionaris (zie overzicht aandachtsfunctionarissen). </w:t>
      </w:r>
    </w:p>
    <w:p w14:paraId="0FF8332C" w14:textId="77777777" w:rsidR="004B7EA6" w:rsidRPr="00A642D0" w:rsidRDefault="004B7EA6" w:rsidP="00DF3323">
      <w:pPr>
        <w:pStyle w:val="Lijstopsomteken"/>
        <w:numPr>
          <w:ilvl w:val="0"/>
          <w:numId w:val="0"/>
        </w:numPr>
        <w:spacing w:line="240" w:lineRule="auto"/>
        <w:rPr>
          <w:rFonts w:asciiTheme="majorHAnsi" w:hAnsiTheme="majorHAnsi" w:cstheme="majorHAnsi"/>
          <w:sz w:val="22"/>
          <w:szCs w:val="22"/>
        </w:rPr>
      </w:pPr>
    </w:p>
    <w:p w14:paraId="7645ABD9" w14:textId="31E88254" w:rsidR="0004716D" w:rsidRPr="00A642D0" w:rsidRDefault="004B7EA6" w:rsidP="00A77715">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Vraag</w:t>
      </w:r>
      <w:r w:rsidR="00FC78C9" w:rsidRPr="00A642D0">
        <w:rPr>
          <w:rFonts w:asciiTheme="majorHAnsi" w:hAnsiTheme="majorHAnsi" w:cstheme="majorHAnsi"/>
          <w:sz w:val="22"/>
          <w:szCs w:val="22"/>
        </w:rPr>
        <w:t xml:space="preserve"> bij twijfel advies aan Veilig Thuis of een letseldeskundige. Dit is een taak voor de</w:t>
      </w:r>
      <w:r w:rsidR="00A77715" w:rsidRPr="00A642D0">
        <w:rPr>
          <w:rFonts w:asciiTheme="majorHAnsi" w:hAnsiTheme="majorHAnsi" w:cstheme="majorHAnsi"/>
          <w:sz w:val="22"/>
          <w:szCs w:val="22"/>
        </w:rPr>
        <w:t xml:space="preserve"> </w:t>
      </w:r>
      <w:r w:rsidR="00FC78C9" w:rsidRPr="00A642D0">
        <w:rPr>
          <w:rFonts w:asciiTheme="majorHAnsi" w:hAnsiTheme="majorHAnsi" w:cstheme="majorHAnsi"/>
          <w:sz w:val="22"/>
          <w:szCs w:val="22"/>
        </w:rPr>
        <w:t xml:space="preserve">aandachtsfunctionaris (of dit wordt in overleg met de aandachtsfunctionaris opgepakt). </w:t>
      </w:r>
      <w:r w:rsidR="00A77715" w:rsidRPr="00A642D0">
        <w:rPr>
          <w:rFonts w:asciiTheme="majorHAnsi" w:hAnsiTheme="majorHAnsi" w:cstheme="majorHAnsi"/>
          <w:sz w:val="22"/>
          <w:szCs w:val="22"/>
        </w:rPr>
        <w:t>Collegiale (interne) consultatie mag zonder toestemming en</w:t>
      </w:r>
      <w:r w:rsidRPr="00A642D0">
        <w:rPr>
          <w:rFonts w:asciiTheme="majorHAnsi" w:hAnsiTheme="majorHAnsi" w:cstheme="majorHAnsi"/>
          <w:sz w:val="22"/>
          <w:szCs w:val="22"/>
        </w:rPr>
        <w:t xml:space="preserve"> is</w:t>
      </w:r>
      <w:r w:rsidR="00FC78C9" w:rsidRPr="00A642D0">
        <w:rPr>
          <w:rFonts w:asciiTheme="majorHAnsi" w:hAnsiTheme="majorHAnsi" w:cstheme="majorHAnsi"/>
          <w:sz w:val="22"/>
          <w:szCs w:val="22"/>
        </w:rPr>
        <w:t xml:space="preserve"> mogelijk met </w:t>
      </w:r>
      <w:r w:rsidRPr="00A642D0">
        <w:rPr>
          <w:rFonts w:asciiTheme="majorHAnsi" w:hAnsiTheme="majorHAnsi" w:cstheme="majorHAnsi"/>
          <w:sz w:val="22"/>
          <w:szCs w:val="22"/>
        </w:rPr>
        <w:t xml:space="preserve">een andere </w:t>
      </w:r>
      <w:r w:rsidR="00FC78C9" w:rsidRPr="00A642D0">
        <w:rPr>
          <w:rFonts w:asciiTheme="majorHAnsi" w:hAnsiTheme="majorHAnsi" w:cstheme="majorHAnsi"/>
          <w:sz w:val="22"/>
          <w:szCs w:val="22"/>
        </w:rPr>
        <w:t>aandachtsfunctionaris</w:t>
      </w:r>
      <w:r w:rsidRPr="00A642D0">
        <w:rPr>
          <w:rFonts w:asciiTheme="majorHAnsi" w:hAnsiTheme="majorHAnsi" w:cstheme="majorHAnsi"/>
          <w:sz w:val="22"/>
          <w:szCs w:val="22"/>
        </w:rPr>
        <w:t>, pedagogisch coach, leidinggevende</w:t>
      </w:r>
      <w:r w:rsidR="00FC78C9" w:rsidRPr="00A642D0">
        <w:rPr>
          <w:rFonts w:asciiTheme="majorHAnsi" w:hAnsiTheme="majorHAnsi" w:cstheme="majorHAnsi"/>
          <w:sz w:val="22"/>
          <w:szCs w:val="22"/>
        </w:rPr>
        <w:t xml:space="preserve"> of een collega uit dezelfde groep. </w:t>
      </w:r>
    </w:p>
    <w:p w14:paraId="1C228C36" w14:textId="77777777" w:rsidR="0004716D" w:rsidRPr="00A642D0" w:rsidRDefault="0004716D" w:rsidP="00DF3323">
      <w:pPr>
        <w:pStyle w:val="Lijstopsomteken"/>
        <w:numPr>
          <w:ilvl w:val="0"/>
          <w:numId w:val="0"/>
        </w:numPr>
        <w:spacing w:line="240" w:lineRule="auto"/>
        <w:rPr>
          <w:rFonts w:asciiTheme="majorHAnsi" w:hAnsiTheme="majorHAnsi" w:cstheme="majorHAnsi"/>
          <w:sz w:val="22"/>
          <w:szCs w:val="22"/>
        </w:rPr>
      </w:pPr>
    </w:p>
    <w:p w14:paraId="0B92FEE4" w14:textId="2CB6618E" w:rsidR="00A01965" w:rsidRPr="00A642D0" w:rsidRDefault="00FC78C9" w:rsidP="00DF3323">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Extern is consult mogelijk met de jeugdverpleegkundige of jeugdarts van het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consultatiebureau of de GGD. Tevens kan worden samengewerkt met het Centrum voor Jeugd en Gezin</w:t>
      </w:r>
      <w:r w:rsidR="0004716D" w:rsidRPr="00A642D0">
        <w:rPr>
          <w:rFonts w:asciiTheme="majorHAnsi" w:hAnsiTheme="majorHAnsi" w:cstheme="majorHAnsi"/>
          <w:sz w:val="22"/>
          <w:szCs w:val="22"/>
        </w:rPr>
        <w:t xml:space="preserve"> (zie sociale kaarten)</w:t>
      </w:r>
      <w:r w:rsidRPr="00A642D0">
        <w:rPr>
          <w:rFonts w:asciiTheme="majorHAnsi" w:hAnsiTheme="majorHAnsi" w:cstheme="majorHAnsi"/>
          <w:sz w:val="22"/>
          <w:szCs w:val="22"/>
        </w:rPr>
        <w:t>.</w:t>
      </w:r>
    </w:p>
    <w:p w14:paraId="0CA3E5CA" w14:textId="77777777" w:rsidR="00A01965" w:rsidRPr="00A642D0" w:rsidRDefault="00A01965" w:rsidP="00DF3323">
      <w:pPr>
        <w:pStyle w:val="Lijstopsomteken"/>
        <w:numPr>
          <w:ilvl w:val="0"/>
          <w:numId w:val="0"/>
        </w:numPr>
        <w:spacing w:line="240" w:lineRule="auto"/>
        <w:rPr>
          <w:rFonts w:asciiTheme="majorHAnsi" w:hAnsiTheme="majorHAnsi" w:cstheme="majorHAnsi"/>
          <w:sz w:val="22"/>
          <w:szCs w:val="22"/>
        </w:rPr>
      </w:pPr>
    </w:p>
    <w:p w14:paraId="2A650989" w14:textId="77777777" w:rsidR="00E93974" w:rsidRPr="00A642D0" w:rsidRDefault="00E93974" w:rsidP="00E93974">
      <w:pPr>
        <w:pStyle w:val="Lijstopsomteken"/>
        <w:numPr>
          <w:ilvl w:val="0"/>
          <w:numId w:val="0"/>
        </w:num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t>Consult bij Veilig Thuis of deskundige op het gebied van letselduiding</w:t>
      </w:r>
    </w:p>
    <w:p w14:paraId="22E3A863" w14:textId="00787ACF" w:rsidR="00A01965" w:rsidRPr="00A642D0" w:rsidRDefault="00E93974" w:rsidP="00E93974">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Indien de aandachtsfunctionaris ook maar enige twijfel heeft over de oorzaak van de situatie en/of eventuele mogelijke onveiligheid bij het kind, kan advies worden gevraagd bij Veilig Thuis of een deskundige op het gebied van letselduiding. Veilig Thuis kan een eerste weging maken of het terecht is dat er zorgen zijn over deze situatie en of er mogelijk sprake kan zijn van huiselijk geweld of kindermishandeling. Ook kan Veilig Thuis worden betrokken als er zorgen zijn over huiselijk geweld waarbij ouders c.q. meerderjarige huisgenoten betrokken zijn. Een letseldeskundige kan worden ingezet ter duiding van letsels waarbij een vermoeden van huiselijk geweld of kindermishandeling speelt. Zorgvuldig handelen vereist dat de aandachtsfunctionaris bij elk vermoeden nagaat of advies moet worden gevraagd bij Veilig Thuis of een letseldeskundige.</w:t>
      </w:r>
      <w:r w:rsidRPr="00A642D0">
        <w:rPr>
          <w:rFonts w:asciiTheme="majorHAnsi" w:hAnsiTheme="majorHAnsi" w:cstheme="majorHAnsi"/>
          <w:sz w:val="22"/>
          <w:szCs w:val="22"/>
        </w:rPr>
        <w:cr/>
      </w:r>
    </w:p>
    <w:p w14:paraId="5C6780F7" w14:textId="77777777" w:rsidR="00061CAB" w:rsidRPr="00A642D0" w:rsidRDefault="00061CAB" w:rsidP="00061CAB">
      <w:pPr>
        <w:pStyle w:val="Lijstopsomteken"/>
        <w:numPr>
          <w:ilvl w:val="0"/>
          <w:numId w:val="0"/>
        </w:num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t>Consult bij zorgadviesteam</w:t>
      </w:r>
    </w:p>
    <w:p w14:paraId="09CB5BDA" w14:textId="77777777"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Voor het bespreken in het zorgadviesteam wordt een intakegesprek met de ouders en/of</w:t>
      </w:r>
    </w:p>
    <w:p w14:paraId="598F5EAF" w14:textId="77777777"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aandachtsfunctionaris gevoerd door het maatschappelijk werk of een ander lid van het</w:t>
      </w:r>
    </w:p>
    <w:p w14:paraId="13BAEACB" w14:textId="4F9B33E5"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zorgadviesteam. Door de ouder continu te betrekken en mee in overleg te treden, is de kans groter</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dat de ouder gemotiveerd is om de situatie te verbeteren en/of hulp te aanvaarden.</w:t>
      </w:r>
    </w:p>
    <w:p w14:paraId="04CE177C" w14:textId="77777777"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Om het kind ‘open’ (niet anoniem) te bespreken in het zorgadviesteam en met andere externe</w:t>
      </w:r>
    </w:p>
    <w:p w14:paraId="5A8C8BCE" w14:textId="323CABB5" w:rsidR="00061CAB" w:rsidRPr="00A642D0" w:rsidRDefault="00061CAB" w:rsidP="00061CA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deskundigen is schriftelijke toestemming van de ouder vereist. Indien de</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beroepskracht/aandachtsfunctionaris in het contact transparant en integer is, is de kans groot dat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over deze zaken een open gesprek mogelijk is. In de meeste gevallen wordt toestemming door de</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ouder gegeven. Gespreksvaardigheid om in gesprek te gaan over zorgen en het vragen om</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toestemming van de ouder is een specifieke deskundigheid en kan door middel van scholing worden</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aangeleerd. Ook kan de beroepskracht/aandachtsfunctionaris advies krijgen van Veilig Thuis of het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zorgadviesteam over het in gesprek gaan met de ouder. Indien de ouder weigert, kan dit een</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zorgelijk signaal zijn en moet het worden meegenomen in de weging (stap 4). Het kind kan overigens</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anoniem worden besproken wanneer de ouder geen toestemming heeft gegeven, maar dit verdient</w:t>
      </w:r>
      <w:r w:rsidR="00EE51CF" w:rsidRPr="00A642D0">
        <w:rPr>
          <w:rFonts w:asciiTheme="majorHAnsi" w:hAnsiTheme="majorHAnsi" w:cstheme="majorHAnsi"/>
          <w:sz w:val="22"/>
          <w:szCs w:val="22"/>
        </w:rPr>
        <w:t xml:space="preserve"> </w:t>
      </w:r>
      <w:r w:rsidRPr="00A642D0">
        <w:rPr>
          <w:rFonts w:asciiTheme="majorHAnsi" w:hAnsiTheme="majorHAnsi" w:cstheme="majorHAnsi"/>
          <w:sz w:val="22"/>
          <w:szCs w:val="22"/>
        </w:rPr>
        <w:t>niet de voorkeur vanwege de eventuele vervolgacties.</w:t>
      </w:r>
    </w:p>
    <w:p w14:paraId="153FB748" w14:textId="77777777" w:rsidR="00D61D9D" w:rsidRPr="00A642D0" w:rsidRDefault="00D61D9D" w:rsidP="00D61D9D">
      <w:pPr>
        <w:pStyle w:val="Lijstopsomteken"/>
        <w:numPr>
          <w:ilvl w:val="0"/>
          <w:numId w:val="0"/>
        </w:numPr>
        <w:spacing w:line="240" w:lineRule="auto"/>
        <w:ind w:left="227" w:hanging="227"/>
        <w:rPr>
          <w:rFonts w:asciiTheme="majorHAnsi" w:hAnsiTheme="majorHAnsi" w:cstheme="majorHAnsi"/>
          <w:sz w:val="22"/>
          <w:szCs w:val="22"/>
        </w:rPr>
      </w:pPr>
      <w:r w:rsidRPr="00A642D0">
        <w:rPr>
          <w:rFonts w:asciiTheme="majorHAnsi" w:hAnsiTheme="majorHAnsi" w:cstheme="majorHAnsi"/>
          <w:sz w:val="22"/>
          <w:szCs w:val="22"/>
        </w:rPr>
        <w:lastRenderedPageBreak/>
        <w:t>Het is belangrijk dat je alles goed registreert. Alle gegevens die te maken</w:t>
      </w:r>
    </w:p>
    <w:p w14:paraId="6F3F6D36" w14:textId="48670C0A" w:rsidR="002E17AD" w:rsidRPr="00A642D0" w:rsidRDefault="00D61D9D" w:rsidP="00D61D9D">
      <w:pPr>
        <w:pStyle w:val="Lijstopsomteken"/>
        <w:numPr>
          <w:ilvl w:val="0"/>
          <w:numId w:val="0"/>
        </w:numPr>
        <w:spacing w:line="240" w:lineRule="auto"/>
        <w:ind w:left="227" w:hanging="227"/>
        <w:rPr>
          <w:rFonts w:asciiTheme="majorHAnsi" w:hAnsiTheme="majorHAnsi" w:cstheme="majorHAnsi"/>
          <w:sz w:val="22"/>
          <w:szCs w:val="22"/>
        </w:rPr>
      </w:pPr>
      <w:r w:rsidRPr="00A642D0">
        <w:rPr>
          <w:rFonts w:asciiTheme="majorHAnsi" w:hAnsiTheme="majorHAnsi" w:cstheme="majorHAnsi"/>
          <w:sz w:val="22"/>
          <w:szCs w:val="22"/>
        </w:rPr>
        <w:t>hebben met het signaleren en handelen dienen schriftelijk te worden vastgelegd.</w:t>
      </w:r>
    </w:p>
    <w:p w14:paraId="6F3F6D3E" w14:textId="0641E3AA" w:rsidR="00E67F05" w:rsidRPr="00A642D0" w:rsidRDefault="00E67F05" w:rsidP="002C6C2F">
      <w:pPr>
        <w:spacing w:line="240" w:lineRule="auto"/>
        <w:rPr>
          <w:rFonts w:asciiTheme="majorHAnsi" w:hAnsiTheme="majorHAnsi" w:cstheme="majorHAnsi"/>
          <w:sz w:val="22"/>
          <w:szCs w:val="22"/>
        </w:rPr>
      </w:pPr>
    </w:p>
    <w:p w14:paraId="6F3F6D40" w14:textId="77777777" w:rsidR="00E67F05" w:rsidRPr="00A642D0" w:rsidRDefault="00E67F05" w:rsidP="002C6C2F">
      <w:pPr>
        <w:pStyle w:val="Kop2"/>
        <w:spacing w:before="0" w:after="0" w:line="240" w:lineRule="auto"/>
        <w:rPr>
          <w:rFonts w:asciiTheme="majorHAnsi" w:hAnsiTheme="majorHAnsi" w:cstheme="majorHAnsi"/>
          <w:b w:val="0"/>
          <w:color w:val="auto"/>
          <w:sz w:val="22"/>
          <w:szCs w:val="22"/>
          <w:u w:val="single"/>
        </w:rPr>
      </w:pPr>
      <w:bookmarkStart w:id="45" w:name="_Toc528697451"/>
      <w:bookmarkStart w:id="46" w:name="_Toc532842107"/>
      <w:r w:rsidRPr="00A642D0">
        <w:rPr>
          <w:rFonts w:asciiTheme="majorHAnsi" w:hAnsiTheme="majorHAnsi" w:cstheme="majorHAnsi"/>
          <w:color w:val="auto"/>
          <w:sz w:val="22"/>
          <w:szCs w:val="22"/>
          <w:u w:val="single"/>
        </w:rPr>
        <w:t xml:space="preserve">Stap 3: </w:t>
      </w:r>
      <w:r w:rsidRPr="00A642D0">
        <w:rPr>
          <w:rFonts w:asciiTheme="majorHAnsi" w:hAnsiTheme="majorHAnsi" w:cstheme="majorHAnsi"/>
          <w:b w:val="0"/>
          <w:color w:val="auto"/>
          <w:sz w:val="22"/>
          <w:szCs w:val="22"/>
          <w:u w:val="single"/>
        </w:rPr>
        <w:t>Gesprek met betrokkene(n) en kind</w:t>
      </w:r>
      <w:bookmarkEnd w:id="45"/>
      <w:bookmarkEnd w:id="46"/>
    </w:p>
    <w:p w14:paraId="6F3F6D45" w14:textId="3343F241" w:rsidR="001E2A24" w:rsidRPr="00A642D0" w:rsidRDefault="0022637A" w:rsidP="00B92F47">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De </w:t>
      </w:r>
      <w:r w:rsidR="00E12907" w:rsidRPr="00A642D0">
        <w:rPr>
          <w:rFonts w:asciiTheme="majorHAnsi" w:hAnsiTheme="majorHAnsi" w:cstheme="majorHAnsi"/>
          <w:sz w:val="22"/>
          <w:szCs w:val="22"/>
        </w:rPr>
        <w:t xml:space="preserve">beroepskracht, eventueel samen met de </w:t>
      </w:r>
      <w:r w:rsidRPr="00A642D0">
        <w:rPr>
          <w:rFonts w:asciiTheme="majorHAnsi" w:hAnsiTheme="majorHAnsi" w:cstheme="majorHAnsi"/>
          <w:sz w:val="22"/>
          <w:szCs w:val="22"/>
        </w:rPr>
        <w:t>aandachtsfunctionaris</w:t>
      </w:r>
      <w:r w:rsidR="00E12907" w:rsidRPr="00A642D0">
        <w:rPr>
          <w:rFonts w:asciiTheme="majorHAnsi" w:hAnsiTheme="majorHAnsi" w:cstheme="majorHAnsi"/>
          <w:sz w:val="22"/>
          <w:szCs w:val="22"/>
        </w:rPr>
        <w:t>,</w:t>
      </w:r>
      <w:r w:rsidRPr="00A642D0">
        <w:rPr>
          <w:rFonts w:asciiTheme="majorHAnsi" w:hAnsiTheme="majorHAnsi" w:cstheme="majorHAnsi"/>
          <w:sz w:val="22"/>
          <w:szCs w:val="22"/>
        </w:rPr>
        <w:t xml:space="preserve"> bespreekt de signalen met de ouders, en indie</w:t>
      </w:r>
      <w:r w:rsidR="001E2A24" w:rsidRPr="00A642D0">
        <w:rPr>
          <w:rFonts w:asciiTheme="majorHAnsi" w:hAnsiTheme="majorHAnsi" w:cstheme="majorHAnsi"/>
          <w:sz w:val="22"/>
          <w:szCs w:val="22"/>
        </w:rPr>
        <w:t>n mogelijk met het</w:t>
      </w:r>
      <w:r w:rsidR="00B92F47" w:rsidRPr="00A642D0">
        <w:rPr>
          <w:rFonts w:asciiTheme="majorHAnsi" w:hAnsiTheme="majorHAnsi" w:cstheme="majorHAnsi"/>
          <w:sz w:val="22"/>
          <w:szCs w:val="22"/>
        </w:rPr>
        <w:t xml:space="preserve"> </w:t>
      </w:r>
      <w:r w:rsidR="001E2A24" w:rsidRPr="00A642D0">
        <w:rPr>
          <w:rFonts w:asciiTheme="majorHAnsi" w:hAnsiTheme="majorHAnsi" w:cstheme="majorHAnsi"/>
          <w:sz w:val="22"/>
          <w:szCs w:val="22"/>
        </w:rPr>
        <w:t>kind.</w:t>
      </w:r>
      <w:r w:rsidRPr="00A642D0">
        <w:rPr>
          <w:rFonts w:asciiTheme="majorHAnsi" w:hAnsiTheme="majorHAnsi" w:cstheme="majorHAnsi"/>
          <w:sz w:val="22"/>
          <w:szCs w:val="22"/>
        </w:rPr>
        <w:t xml:space="preserve"> </w:t>
      </w:r>
      <w:r w:rsidR="00E12907" w:rsidRPr="00A642D0">
        <w:rPr>
          <w:rFonts w:asciiTheme="majorHAnsi" w:hAnsiTheme="majorHAnsi" w:cstheme="majorHAnsi"/>
          <w:sz w:val="22"/>
          <w:szCs w:val="22"/>
        </w:rPr>
        <w:t>Het gesprek wordt</w:t>
      </w:r>
      <w:r w:rsidR="001E2A24" w:rsidRPr="00A642D0">
        <w:rPr>
          <w:rFonts w:asciiTheme="majorHAnsi" w:hAnsiTheme="majorHAnsi" w:cstheme="majorHAnsi"/>
          <w:sz w:val="22"/>
          <w:szCs w:val="22"/>
        </w:rPr>
        <w:t xml:space="preserve"> altijd voorbereid met de</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aandachtsfunctionaris. </w:t>
      </w:r>
      <w:r w:rsidR="000D458A" w:rsidRPr="00A642D0">
        <w:rPr>
          <w:rFonts w:asciiTheme="majorHAnsi" w:hAnsiTheme="majorHAnsi" w:cstheme="majorHAnsi"/>
          <w:sz w:val="22"/>
          <w:szCs w:val="22"/>
        </w:rPr>
        <w:t xml:space="preserve">Van het gesprek wordt een verslag gemaakt. </w:t>
      </w:r>
      <w:r w:rsidRPr="00A642D0">
        <w:rPr>
          <w:rFonts w:asciiTheme="majorHAnsi" w:hAnsiTheme="majorHAnsi" w:cstheme="majorHAnsi"/>
          <w:sz w:val="22"/>
          <w:szCs w:val="22"/>
        </w:rPr>
        <w:t>Ook kan tijdens de voorbereiding ondersteu</w:t>
      </w:r>
      <w:r w:rsidR="001E2A24" w:rsidRPr="00A642D0">
        <w:rPr>
          <w:rFonts w:asciiTheme="majorHAnsi" w:hAnsiTheme="majorHAnsi" w:cstheme="majorHAnsi"/>
          <w:sz w:val="22"/>
          <w:szCs w:val="22"/>
        </w:rPr>
        <w:t>ning worden gevraagd aan Veilig</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thuis.</w:t>
      </w:r>
      <w:r w:rsidR="001E2A24" w:rsidRPr="00A642D0">
        <w:rPr>
          <w:rFonts w:asciiTheme="majorHAnsi" w:hAnsiTheme="majorHAnsi" w:cstheme="majorHAnsi"/>
          <w:sz w:val="22"/>
          <w:szCs w:val="22"/>
        </w:rPr>
        <w:t xml:space="preserve"> </w:t>
      </w:r>
    </w:p>
    <w:p w14:paraId="2F89B25E" w14:textId="77777777" w:rsidR="002924A5" w:rsidRPr="00A642D0" w:rsidRDefault="002924A5" w:rsidP="002C6C2F">
      <w:pPr>
        <w:pStyle w:val="Lijstopsomteken"/>
        <w:numPr>
          <w:ilvl w:val="0"/>
          <w:numId w:val="0"/>
        </w:numPr>
        <w:spacing w:line="240" w:lineRule="auto"/>
        <w:ind w:left="227" w:hanging="227"/>
        <w:rPr>
          <w:rFonts w:asciiTheme="majorHAnsi" w:hAnsiTheme="majorHAnsi" w:cstheme="majorHAnsi"/>
          <w:sz w:val="22"/>
          <w:szCs w:val="22"/>
        </w:rPr>
      </w:pPr>
    </w:p>
    <w:p w14:paraId="6F3F6D46" w14:textId="77777777" w:rsidR="001E2A24" w:rsidRPr="00A642D0" w:rsidRDefault="001E2A24" w:rsidP="002C6C2F">
      <w:pPr>
        <w:pStyle w:val="Kop3"/>
        <w:spacing w:before="0" w:line="240" w:lineRule="auto"/>
        <w:rPr>
          <w:rFonts w:asciiTheme="majorHAnsi" w:hAnsiTheme="majorHAnsi" w:cstheme="majorHAnsi"/>
          <w:color w:val="auto"/>
          <w:sz w:val="22"/>
          <w:szCs w:val="22"/>
        </w:rPr>
      </w:pPr>
      <w:bookmarkStart w:id="47" w:name="_Toc528697452"/>
      <w:bookmarkStart w:id="48" w:name="_Toc532842108"/>
      <w:r w:rsidRPr="00A642D0">
        <w:rPr>
          <w:rFonts w:asciiTheme="majorHAnsi" w:hAnsiTheme="majorHAnsi" w:cstheme="majorHAnsi"/>
          <w:color w:val="auto"/>
          <w:sz w:val="22"/>
          <w:szCs w:val="22"/>
        </w:rPr>
        <w:t>Gesprek met ouders</w:t>
      </w:r>
      <w:bookmarkEnd w:id="47"/>
      <w:bookmarkEnd w:id="48"/>
    </w:p>
    <w:p w14:paraId="6F3F6D47" w14:textId="77777777" w:rsidR="0022637A" w:rsidRPr="00A642D0" w:rsidRDefault="0022637A" w:rsidP="002C6C2F">
      <w:pPr>
        <w:pStyle w:val="Lijstopsomteken"/>
        <w:numPr>
          <w:ilvl w:val="0"/>
          <w:numId w:val="0"/>
        </w:numPr>
        <w:spacing w:line="240" w:lineRule="auto"/>
        <w:ind w:left="227" w:hanging="227"/>
        <w:rPr>
          <w:rFonts w:asciiTheme="majorHAnsi" w:hAnsiTheme="majorHAnsi" w:cstheme="majorHAnsi"/>
          <w:sz w:val="22"/>
          <w:szCs w:val="22"/>
        </w:rPr>
      </w:pPr>
      <w:r w:rsidRPr="00A642D0">
        <w:rPr>
          <w:rFonts w:asciiTheme="majorHAnsi" w:hAnsiTheme="majorHAnsi" w:cstheme="majorHAnsi"/>
          <w:sz w:val="22"/>
          <w:szCs w:val="22"/>
        </w:rPr>
        <w:t>Voor het gesprek met de ouders kunnen de volgende stappen worden gevolgd:</w:t>
      </w:r>
    </w:p>
    <w:p w14:paraId="6F3F6D48" w14:textId="40239FD7"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Leg de ouders het doel uit van het gesprek</w:t>
      </w:r>
      <w:r w:rsidR="00534407" w:rsidRPr="00A642D0">
        <w:rPr>
          <w:rFonts w:asciiTheme="majorHAnsi" w:hAnsiTheme="majorHAnsi" w:cstheme="majorHAnsi"/>
          <w:sz w:val="22"/>
          <w:szCs w:val="22"/>
        </w:rPr>
        <w:t>.</w:t>
      </w:r>
    </w:p>
    <w:p w14:paraId="6F3F6D49" w14:textId="4DE75E90"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Beschrijf de feiten die zijn vastgesteld en de waarnemingen die zijn gedaan, geef daarbij geen waardeoordeel of eigen interpretatie</w:t>
      </w:r>
      <w:r w:rsidR="00534407" w:rsidRPr="00A642D0">
        <w:rPr>
          <w:rFonts w:asciiTheme="majorHAnsi" w:hAnsiTheme="majorHAnsi" w:cstheme="majorHAnsi"/>
          <w:sz w:val="22"/>
          <w:szCs w:val="22"/>
        </w:rPr>
        <w:t>.</w:t>
      </w:r>
    </w:p>
    <w:p w14:paraId="6F3F6D4A" w14:textId="57B8216E"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Nodig de ouders uit om een reactie hierop te geven</w:t>
      </w:r>
      <w:r w:rsidR="00534407" w:rsidRPr="00A642D0">
        <w:rPr>
          <w:rFonts w:asciiTheme="majorHAnsi" w:hAnsiTheme="majorHAnsi" w:cstheme="majorHAnsi"/>
          <w:sz w:val="22"/>
          <w:szCs w:val="22"/>
        </w:rPr>
        <w:t>.</w:t>
      </w:r>
    </w:p>
    <w:p w14:paraId="6F3F6D4B" w14:textId="570436D3"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Kom pas na deze reactie zo nodig en zo mogelijk met een interpretatie van hetgeen er is gezien, gehoord en/of waargenomen</w:t>
      </w:r>
      <w:r w:rsidR="00534407" w:rsidRPr="00A642D0">
        <w:rPr>
          <w:rFonts w:asciiTheme="majorHAnsi" w:hAnsiTheme="majorHAnsi" w:cstheme="majorHAnsi"/>
          <w:sz w:val="22"/>
          <w:szCs w:val="22"/>
        </w:rPr>
        <w:t>.</w:t>
      </w:r>
    </w:p>
    <w:p w14:paraId="6F3F6D4C" w14:textId="63448737" w:rsidR="001E2A24"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Leg het gesprek vast en laat het indien mogelijk ondertekenen door alle betrokkenen</w:t>
      </w:r>
      <w:r w:rsidR="00534407" w:rsidRPr="00A642D0">
        <w:rPr>
          <w:rFonts w:asciiTheme="majorHAnsi" w:hAnsiTheme="majorHAnsi" w:cstheme="majorHAnsi"/>
          <w:sz w:val="22"/>
          <w:szCs w:val="22"/>
        </w:rPr>
        <w:t>.</w:t>
      </w:r>
    </w:p>
    <w:p w14:paraId="6F3F6D4D" w14:textId="77777777" w:rsidR="001E2A24"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de meeste gevallen is het onduidelijk wat de oorzaken zijn van de signalen.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6F3F6D4E" w14:textId="4400DEEE" w:rsidR="0022637A" w:rsidRPr="00A642D0" w:rsidRDefault="0022637A" w:rsidP="001E739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Indien de ouders de zorgen herkennen, kan een begin worden gemaakt met het onderzoeken van kansen en oplossingen. Ouders moeten vaak eerst gemotiveerd worden zodat de zorgen over hun kind gedeeld kunnen worden. </w:t>
      </w:r>
    </w:p>
    <w:p w14:paraId="70753A8F" w14:textId="5C546194" w:rsidR="00820F8D" w:rsidRPr="00A642D0" w:rsidRDefault="00820F8D" w:rsidP="00820F8D">
      <w:pPr>
        <w:pStyle w:val="Lijstopsomteken"/>
        <w:numPr>
          <w:ilvl w:val="0"/>
          <w:numId w:val="0"/>
        </w:numPr>
        <w:spacing w:line="240" w:lineRule="auto"/>
        <w:ind w:left="227" w:hanging="227"/>
        <w:rPr>
          <w:rFonts w:asciiTheme="majorHAnsi" w:hAnsiTheme="majorHAnsi" w:cstheme="majorHAnsi"/>
          <w:sz w:val="22"/>
          <w:szCs w:val="22"/>
        </w:rPr>
      </w:pPr>
    </w:p>
    <w:p w14:paraId="420FEA7F" w14:textId="77777777"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 de meeste gevallen is het onduidelijk wat de oorzaken zijn van de signalen. Door ouders te</w:t>
      </w:r>
    </w:p>
    <w:p w14:paraId="77A3D822" w14:textId="77777777"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informeren en informatie uit te wisselen over de ontwikkeling van hun kind, kunnen zorgen</w:t>
      </w:r>
    </w:p>
    <w:p w14:paraId="460DE757" w14:textId="57015C98"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Indien de ouders de zorgen herkennen, kan een begin worden gemaakt met het onderzoeken van kansen en oplossingen. Ouders moeten vaak eerst worden gemotiveerd zodat de zorgen over hun kind kunnen worden gedeeld. Het helpt dan om ouders meer informatie te geven over de ontwikkeling van het kind en de effecten voor het kind in de huidige situatie. Vraag naar wat het met de ouders doet. Het benoemen van hun emoties kan de motivatie tot veranderen vergroten. Maak steeds duidelijk dat jullie beiden hetzelfde doel hebben: het beste voor het kind. Als ouders niet te motiveren zijn en de zorgen blijven ontkennen is het raadzaam Veilig Thuis om advies te vragen en een melding te overwegen. Ook kan Veilig Thuis betrokken worden als er zorgen zijn over huiselijk</w:t>
      </w:r>
    </w:p>
    <w:p w14:paraId="2C305EAE" w14:textId="1E70CB13" w:rsidR="00820F8D" w:rsidRPr="00A642D0" w:rsidRDefault="00820F8D" w:rsidP="00820F8D">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geweld waarbij ouders c.q. meerderjarige huisgenoten betrokken zijn.</w:t>
      </w:r>
    </w:p>
    <w:p w14:paraId="6F3F6D4F" w14:textId="77777777" w:rsidR="001E2A24" w:rsidRPr="00A642D0" w:rsidRDefault="001E2A24" w:rsidP="002C6C2F">
      <w:pPr>
        <w:pStyle w:val="Lijstopsomteken"/>
        <w:numPr>
          <w:ilvl w:val="0"/>
          <w:numId w:val="0"/>
        </w:numPr>
        <w:spacing w:line="240" w:lineRule="auto"/>
        <w:ind w:left="454"/>
        <w:rPr>
          <w:rFonts w:asciiTheme="majorHAnsi" w:hAnsiTheme="majorHAnsi" w:cstheme="majorHAnsi"/>
          <w:sz w:val="22"/>
          <w:szCs w:val="22"/>
        </w:rPr>
      </w:pPr>
    </w:p>
    <w:p w14:paraId="6F3F6D50" w14:textId="74E47AE8" w:rsidR="0022637A" w:rsidRPr="00A642D0" w:rsidRDefault="001E2A24" w:rsidP="005B1A9A">
      <w:pPr>
        <w:spacing w:line="240" w:lineRule="auto"/>
        <w:rPr>
          <w:rFonts w:asciiTheme="majorHAnsi" w:hAnsiTheme="majorHAnsi" w:cstheme="majorHAnsi"/>
          <w:i/>
          <w:iCs/>
          <w:sz w:val="22"/>
          <w:szCs w:val="22"/>
        </w:rPr>
      </w:pPr>
      <w:bookmarkStart w:id="49" w:name="_Toc528697453"/>
      <w:bookmarkStart w:id="50" w:name="_Toc532842109"/>
      <w:r w:rsidRPr="00A642D0">
        <w:rPr>
          <w:rFonts w:asciiTheme="majorHAnsi" w:hAnsiTheme="majorHAnsi" w:cstheme="majorHAnsi"/>
          <w:i/>
          <w:iCs/>
          <w:sz w:val="22"/>
          <w:szCs w:val="22"/>
        </w:rPr>
        <w:t>Gesprek met kind</w:t>
      </w:r>
      <w:bookmarkEnd w:id="49"/>
      <w:bookmarkEnd w:id="50"/>
    </w:p>
    <w:p w14:paraId="57C16AE4" w14:textId="670E3CDF" w:rsidR="00E57749" w:rsidRPr="00A642D0" w:rsidRDefault="0022637A" w:rsidP="00B92F47">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Indien besloten wordt om ook met het kind zelf te spreken, is het van </w:t>
      </w:r>
      <w:r w:rsidR="001E2A24" w:rsidRPr="00A642D0">
        <w:rPr>
          <w:rFonts w:asciiTheme="majorHAnsi" w:hAnsiTheme="majorHAnsi" w:cstheme="majorHAnsi"/>
          <w:sz w:val="22"/>
          <w:szCs w:val="22"/>
        </w:rPr>
        <w:t>belang dat het kind zich</w:t>
      </w:r>
      <w:r w:rsidR="00B92F47" w:rsidRPr="00A642D0">
        <w:rPr>
          <w:rFonts w:asciiTheme="majorHAnsi" w:hAnsiTheme="majorHAnsi" w:cstheme="majorHAnsi"/>
          <w:sz w:val="22"/>
          <w:szCs w:val="22"/>
        </w:rPr>
        <w:t xml:space="preserve"> </w:t>
      </w:r>
      <w:r w:rsidR="001E2A24" w:rsidRPr="00A642D0">
        <w:rPr>
          <w:rFonts w:asciiTheme="majorHAnsi" w:hAnsiTheme="majorHAnsi" w:cstheme="majorHAnsi"/>
          <w:sz w:val="22"/>
          <w:szCs w:val="22"/>
        </w:rPr>
        <w:t>veilig</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genoeg voelt om het gesprek te voeren. De AF </w:t>
      </w:r>
      <w:r w:rsidR="000655C4" w:rsidRPr="00A642D0">
        <w:rPr>
          <w:rFonts w:asciiTheme="majorHAnsi" w:hAnsiTheme="majorHAnsi" w:cstheme="majorHAnsi"/>
          <w:sz w:val="22"/>
          <w:szCs w:val="22"/>
        </w:rPr>
        <w:t xml:space="preserve">en de beroepskracht </w:t>
      </w:r>
      <w:r w:rsidRPr="00A642D0">
        <w:rPr>
          <w:rFonts w:asciiTheme="majorHAnsi" w:hAnsiTheme="majorHAnsi" w:cstheme="majorHAnsi"/>
          <w:sz w:val="22"/>
          <w:szCs w:val="22"/>
        </w:rPr>
        <w:t>besluit</w:t>
      </w:r>
      <w:r w:rsidR="000655C4" w:rsidRPr="00A642D0">
        <w:rPr>
          <w:rFonts w:asciiTheme="majorHAnsi" w:hAnsiTheme="majorHAnsi" w:cstheme="majorHAnsi"/>
          <w:sz w:val="22"/>
          <w:szCs w:val="22"/>
        </w:rPr>
        <w:t>en samen</w:t>
      </w:r>
      <w:r w:rsidRPr="00A642D0">
        <w:rPr>
          <w:rFonts w:asciiTheme="majorHAnsi" w:hAnsiTheme="majorHAnsi" w:cstheme="majorHAnsi"/>
          <w:sz w:val="22"/>
          <w:szCs w:val="22"/>
        </w:rPr>
        <w:t xml:space="preserve"> wie er met het ki</w:t>
      </w:r>
      <w:r w:rsidR="001E2A24" w:rsidRPr="00A642D0">
        <w:rPr>
          <w:rFonts w:asciiTheme="majorHAnsi" w:hAnsiTheme="majorHAnsi" w:cstheme="majorHAnsi"/>
          <w:sz w:val="22"/>
          <w:szCs w:val="22"/>
        </w:rPr>
        <w:t xml:space="preserve">nd in gesprek gaat. </w:t>
      </w:r>
    </w:p>
    <w:p w14:paraId="3ECF3D1B" w14:textId="77777777" w:rsidR="00E57749" w:rsidRPr="00A642D0" w:rsidRDefault="00E57749" w:rsidP="00B92F47">
      <w:pPr>
        <w:pStyle w:val="Lijstopsomteken"/>
        <w:numPr>
          <w:ilvl w:val="0"/>
          <w:numId w:val="0"/>
        </w:numPr>
        <w:spacing w:line="240" w:lineRule="auto"/>
        <w:rPr>
          <w:rFonts w:asciiTheme="majorHAnsi" w:hAnsiTheme="majorHAnsi" w:cstheme="majorHAnsi"/>
          <w:sz w:val="22"/>
          <w:szCs w:val="22"/>
        </w:rPr>
      </w:pPr>
    </w:p>
    <w:p w14:paraId="6F3F6D59" w14:textId="756E6657" w:rsidR="0022637A" w:rsidRPr="00A642D0" w:rsidRDefault="001E2A24" w:rsidP="00B92F47">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Bij</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twijfel wordt er advies ingewonnen bij Veilig Thuis. Als hier vanaf wordt geweken z</w:t>
      </w:r>
      <w:r w:rsidRPr="00A642D0">
        <w:rPr>
          <w:rFonts w:asciiTheme="majorHAnsi" w:hAnsiTheme="majorHAnsi" w:cstheme="majorHAnsi"/>
          <w:sz w:val="22"/>
          <w:szCs w:val="22"/>
        </w:rPr>
        <w:t>al de AF dat</w:t>
      </w:r>
      <w:r w:rsidR="00B92F47" w:rsidRPr="00A642D0">
        <w:rPr>
          <w:rFonts w:asciiTheme="majorHAnsi" w:hAnsiTheme="majorHAnsi" w:cstheme="majorHAnsi"/>
          <w:sz w:val="22"/>
          <w:szCs w:val="22"/>
        </w:rPr>
        <w:t xml:space="preserve"> d</w:t>
      </w:r>
      <w:r w:rsidR="0022637A" w:rsidRPr="00A642D0">
        <w:rPr>
          <w:rFonts w:asciiTheme="majorHAnsi" w:hAnsiTheme="majorHAnsi" w:cstheme="majorHAnsi"/>
          <w:sz w:val="22"/>
          <w:szCs w:val="22"/>
        </w:rPr>
        <w:t>ocumenteren. Maak hierbij de afweging of het in het belang van het</w:t>
      </w:r>
      <w:r w:rsidRPr="00A642D0">
        <w:rPr>
          <w:rFonts w:asciiTheme="majorHAnsi" w:hAnsiTheme="majorHAnsi" w:cstheme="majorHAnsi"/>
          <w:sz w:val="22"/>
          <w:szCs w:val="22"/>
        </w:rPr>
        <w:t xml:space="preserve"> kind zelf is om dit gesprek te</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voeren. Beloof tijdens een dergelijk gesprek nooit geheimhouding, maar geef wel aan dat de sign</w:t>
      </w:r>
      <w:r w:rsidRPr="00A642D0">
        <w:rPr>
          <w:rFonts w:asciiTheme="majorHAnsi" w:hAnsiTheme="majorHAnsi" w:cstheme="majorHAnsi"/>
          <w:sz w:val="22"/>
          <w:szCs w:val="22"/>
        </w:rPr>
        <w:t>alen</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 xml:space="preserve">serieus afgewogen zullen worden. Belangrijk is ook dat het kind niet </w:t>
      </w:r>
      <w:r w:rsidRPr="00A642D0">
        <w:rPr>
          <w:rFonts w:asciiTheme="majorHAnsi" w:hAnsiTheme="majorHAnsi" w:cstheme="majorHAnsi"/>
          <w:sz w:val="22"/>
          <w:szCs w:val="22"/>
        </w:rPr>
        <w:t>wordt ondervraagd, maar dat het</w:t>
      </w:r>
      <w:r w:rsidR="00B92F47" w:rsidRPr="00A642D0">
        <w:rPr>
          <w:rFonts w:asciiTheme="majorHAnsi" w:hAnsiTheme="majorHAnsi" w:cstheme="majorHAnsi"/>
          <w:sz w:val="22"/>
          <w:szCs w:val="22"/>
        </w:rPr>
        <w:t xml:space="preserve"> </w:t>
      </w:r>
      <w:r w:rsidR="0022637A" w:rsidRPr="00A642D0">
        <w:rPr>
          <w:rFonts w:asciiTheme="majorHAnsi" w:hAnsiTheme="majorHAnsi" w:cstheme="majorHAnsi"/>
          <w:sz w:val="22"/>
          <w:szCs w:val="22"/>
        </w:rPr>
        <w:t>kind met name de ruimte wordt gegeven om zijn verhaal te vertell</w:t>
      </w:r>
      <w:r w:rsidRPr="00A642D0">
        <w:rPr>
          <w:rFonts w:asciiTheme="majorHAnsi" w:hAnsiTheme="majorHAnsi" w:cstheme="majorHAnsi"/>
          <w:sz w:val="22"/>
          <w:szCs w:val="22"/>
        </w:rPr>
        <w:t>en. Zie voor verdere informatie</w:t>
      </w:r>
      <w:r w:rsidR="00B92F47" w:rsidRPr="00A642D0">
        <w:rPr>
          <w:rFonts w:asciiTheme="majorHAnsi" w:hAnsiTheme="majorHAnsi" w:cstheme="majorHAnsi"/>
          <w:sz w:val="22"/>
          <w:szCs w:val="22"/>
        </w:rPr>
        <w:t xml:space="preserve"> </w:t>
      </w:r>
      <w:r w:rsidRPr="00A642D0">
        <w:rPr>
          <w:rFonts w:asciiTheme="majorHAnsi" w:hAnsiTheme="majorHAnsi" w:cstheme="majorHAnsi"/>
          <w:sz w:val="22"/>
          <w:szCs w:val="22"/>
        </w:rPr>
        <w:t>h</w:t>
      </w:r>
      <w:r w:rsidR="0022637A" w:rsidRPr="00A642D0">
        <w:rPr>
          <w:rFonts w:asciiTheme="majorHAnsi" w:hAnsiTheme="majorHAnsi" w:cstheme="majorHAnsi"/>
          <w:sz w:val="22"/>
          <w:szCs w:val="22"/>
        </w:rPr>
        <w:t>oofdstuk ‘Participatie van kinderen’.</w:t>
      </w:r>
    </w:p>
    <w:p w14:paraId="65C96790" w14:textId="09BC0CDA" w:rsidR="00AD0321" w:rsidRPr="00A642D0" w:rsidRDefault="00AD0321">
      <w:pPr>
        <w:spacing w:line="240" w:lineRule="auto"/>
        <w:rPr>
          <w:rFonts w:asciiTheme="majorHAnsi" w:eastAsiaTheme="majorEastAsia" w:hAnsiTheme="majorHAnsi" w:cstheme="majorHAnsi"/>
          <w:b/>
          <w:bCs/>
          <w:sz w:val="22"/>
          <w:szCs w:val="22"/>
          <w:u w:val="single"/>
        </w:rPr>
      </w:pPr>
      <w:bookmarkStart w:id="51" w:name="_Toc528697454"/>
      <w:bookmarkStart w:id="52" w:name="_Toc532842110"/>
    </w:p>
    <w:p w14:paraId="6D4D79B3" w14:textId="7C9D2CB6" w:rsidR="00C81BA0" w:rsidRPr="00A642D0" w:rsidRDefault="00E67F05" w:rsidP="002D01B2">
      <w:pPr>
        <w:pStyle w:val="Kop2"/>
        <w:spacing w:before="0" w:after="0" w:line="240" w:lineRule="auto"/>
        <w:rPr>
          <w:rFonts w:asciiTheme="majorHAnsi" w:hAnsiTheme="majorHAnsi" w:cstheme="majorHAnsi"/>
          <w:b w:val="0"/>
          <w:color w:val="auto"/>
          <w:sz w:val="22"/>
          <w:szCs w:val="22"/>
          <w:u w:val="single"/>
        </w:rPr>
      </w:pPr>
      <w:r w:rsidRPr="00A642D0">
        <w:rPr>
          <w:rFonts w:asciiTheme="majorHAnsi" w:hAnsiTheme="majorHAnsi" w:cstheme="majorHAnsi"/>
          <w:color w:val="auto"/>
          <w:sz w:val="22"/>
          <w:szCs w:val="22"/>
          <w:u w:val="single"/>
        </w:rPr>
        <w:t xml:space="preserve">Stap 4: </w:t>
      </w:r>
      <w:bookmarkEnd w:id="51"/>
      <w:bookmarkEnd w:id="52"/>
      <w:r w:rsidR="002D01B2" w:rsidRPr="00A642D0">
        <w:rPr>
          <w:rFonts w:asciiTheme="majorHAnsi" w:hAnsiTheme="majorHAnsi" w:cstheme="majorHAnsi"/>
          <w:b w:val="0"/>
          <w:color w:val="auto"/>
          <w:sz w:val="22"/>
          <w:szCs w:val="22"/>
          <w:u w:val="single"/>
        </w:rPr>
        <w:t>Wegen van het geweld en bij twijfel altijd raadplegen van Veilig Thuis</w:t>
      </w:r>
    </w:p>
    <w:p w14:paraId="6D565B92" w14:textId="0DB1158D" w:rsidR="00C81BA0" w:rsidRPr="00A642D0" w:rsidRDefault="00C81BA0" w:rsidP="00C81BA0">
      <w:r w:rsidRPr="00A642D0">
        <w:t xml:space="preserve">en </w:t>
      </w:r>
    </w:p>
    <w:p w14:paraId="5D947A45" w14:textId="695C61B5" w:rsidR="00C81BA0" w:rsidRPr="00A642D0" w:rsidRDefault="00C81BA0" w:rsidP="00C81BA0">
      <w:pPr>
        <w:rPr>
          <w:u w:val="single"/>
        </w:rPr>
      </w:pPr>
      <w:r w:rsidRPr="00A642D0">
        <w:rPr>
          <w:b/>
          <w:bCs/>
          <w:u w:val="single"/>
        </w:rPr>
        <w:t>Stap 5:</w:t>
      </w:r>
      <w:r w:rsidRPr="00A642D0">
        <w:rPr>
          <w:u w:val="single"/>
        </w:rPr>
        <w:t xml:space="preserve"> Beslissen aan de hand van afwegingskader</w:t>
      </w:r>
    </w:p>
    <w:p w14:paraId="2EA2A671" w14:textId="6DCD0533" w:rsidR="00F860C3" w:rsidRPr="00A642D0" w:rsidRDefault="00845209" w:rsidP="002D01B2">
      <w:pPr>
        <w:pStyle w:val="Kop2"/>
        <w:spacing w:before="0" w:after="0" w:line="240" w:lineRule="auto"/>
        <w:rPr>
          <w:rFonts w:asciiTheme="majorHAnsi" w:hAnsiTheme="majorHAnsi" w:cstheme="majorHAnsi"/>
          <w:b w:val="0"/>
          <w:bCs w:val="0"/>
          <w:color w:val="auto"/>
          <w:sz w:val="22"/>
          <w:szCs w:val="22"/>
        </w:rPr>
      </w:pPr>
      <w:r w:rsidRPr="00A642D0">
        <w:rPr>
          <w:rFonts w:asciiTheme="majorHAnsi" w:hAnsiTheme="majorHAnsi" w:cstheme="majorHAnsi"/>
          <w:b w:val="0"/>
          <w:bCs w:val="0"/>
          <w:color w:val="auto"/>
          <w:sz w:val="22"/>
          <w:szCs w:val="22"/>
        </w:rPr>
        <w:t>De beroepskracht weegt samen met de aandachtsfunctionaris op basis van de signalen, van het (extern) ingewonnen advies en van het gesprek met de ouders het risico op huiselijk geweld of kindermishandeling. Daarnaast wordt de aard en de ernst van het huiselijk geweld of de kindermishandeling gewogen aan de hand van het afwegingskader en al dan niet in overleg met Veilig Thuis.</w:t>
      </w:r>
    </w:p>
    <w:p w14:paraId="3255D5A3" w14:textId="201E14C2" w:rsidR="00845209" w:rsidRPr="00A642D0" w:rsidRDefault="00845209" w:rsidP="00845209">
      <w:pPr>
        <w:pStyle w:val="Lijstopsomteken"/>
        <w:numPr>
          <w:ilvl w:val="0"/>
          <w:numId w:val="0"/>
        </w:numPr>
        <w:spacing w:line="240" w:lineRule="auto"/>
        <w:rPr>
          <w:rFonts w:asciiTheme="majorHAnsi" w:hAnsiTheme="majorHAnsi" w:cstheme="majorHAnsi"/>
          <w:sz w:val="22"/>
          <w:szCs w:val="22"/>
        </w:rPr>
      </w:pPr>
    </w:p>
    <w:p w14:paraId="7F04237D"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Voor de weging is het van belang dat in het dossier de signalen, de gesprekken en de stappen</w:t>
      </w:r>
    </w:p>
    <w:p w14:paraId="5CD268DF"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worden beschreven en vastgelegd die al zijn gezet. Bij twijfel over een vermoeden van huiselijk</w:t>
      </w:r>
    </w:p>
    <w:p w14:paraId="0F0E1399"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geweld of kindermishandeling is het verplicht om Veilig Thuis te raadplegen.</w:t>
      </w:r>
    </w:p>
    <w:p w14:paraId="2A128D3B" w14:textId="77777777"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Veilig Thuis kan helpen een risicotaxatie (inschatting van risicofactoren) uit te voeren en kan helpen bepalen of het verstandig is zelf hulp te bieden of organiseren of een melding te doen.</w:t>
      </w:r>
    </w:p>
    <w:p w14:paraId="3D0F259A" w14:textId="24C0D033" w:rsidR="00030358" w:rsidRPr="00A642D0" w:rsidRDefault="00030358" w:rsidP="00030358">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is belangrijk dat je alles goed registreert. Alle gegevens die te maken hebben met het signaleren en handelen dienen schriftelijk te worden vastgelegd. Leidt weging tot de conclusie dat er geen zorgen (meer) zijn, dan kan de Meldcode in stap 4 worden afgesloten.</w:t>
      </w:r>
    </w:p>
    <w:p w14:paraId="5A011E68" w14:textId="77F86667" w:rsidR="00B22A6C" w:rsidRPr="00A642D0" w:rsidRDefault="00B22A6C" w:rsidP="009C4A21">
      <w:pPr>
        <w:pStyle w:val="Lijstopsomteken"/>
        <w:numPr>
          <w:ilvl w:val="0"/>
          <w:numId w:val="0"/>
        </w:numPr>
        <w:spacing w:line="240" w:lineRule="auto"/>
        <w:rPr>
          <w:rFonts w:asciiTheme="majorHAnsi" w:hAnsiTheme="majorHAnsi" w:cstheme="majorHAnsi"/>
          <w:sz w:val="22"/>
          <w:szCs w:val="22"/>
        </w:rPr>
      </w:pPr>
    </w:p>
    <w:p w14:paraId="3B7CA00C" w14:textId="77777777" w:rsidR="00B22A6C" w:rsidRPr="00A642D0" w:rsidRDefault="00B22A6C" w:rsidP="00B22A6C">
      <w:pPr>
        <w:pStyle w:val="Lijstopsomteken"/>
        <w:numPr>
          <w:ilvl w:val="0"/>
          <w:numId w:val="0"/>
        </w:num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2"/>
          <w:szCs w:val="22"/>
        </w:rPr>
      </w:pPr>
      <w:r w:rsidRPr="00A642D0">
        <w:rPr>
          <w:rFonts w:asciiTheme="majorHAnsi" w:hAnsiTheme="majorHAnsi" w:cstheme="majorHAnsi"/>
          <w:sz w:val="22"/>
          <w:szCs w:val="22"/>
        </w:rPr>
        <w:t>Het afwegingskader</w:t>
      </w:r>
    </w:p>
    <w:p w14:paraId="3714B078" w14:textId="003AE2C6" w:rsidR="00B22A6C" w:rsidRPr="00A642D0" w:rsidRDefault="00B22A6C" w:rsidP="00B22A6C">
      <w:pPr>
        <w:pStyle w:val="Lijstopsomteken"/>
        <w:numPr>
          <w:ilvl w:val="0"/>
          <w:numId w:val="0"/>
        </w:num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2"/>
          <w:szCs w:val="22"/>
        </w:rPr>
      </w:pPr>
      <w:r w:rsidRPr="00A642D0">
        <w:rPr>
          <w:rFonts w:asciiTheme="majorHAnsi" w:hAnsiTheme="majorHAnsi" w:cstheme="majorHAnsi"/>
          <w:sz w:val="22"/>
          <w:szCs w:val="22"/>
        </w:rPr>
        <w:t>Afweging 1: Is melden noodzakelijk?</w:t>
      </w:r>
    </w:p>
    <w:p w14:paraId="2FC2C9B4" w14:textId="0654B79E" w:rsidR="00B22A6C" w:rsidRPr="00A642D0" w:rsidRDefault="00B22A6C" w:rsidP="00B22A6C">
      <w:pPr>
        <w:pStyle w:val="Lijstopsomteken"/>
        <w:numPr>
          <w:ilvl w:val="0"/>
          <w:numId w:val="0"/>
        </w:numPr>
        <w:pBdr>
          <w:top w:val="single" w:sz="4" w:space="1" w:color="auto"/>
          <w:left w:val="single" w:sz="4" w:space="4" w:color="auto"/>
          <w:bottom w:val="single" w:sz="4" w:space="1" w:color="auto"/>
          <w:right w:val="single" w:sz="4" w:space="4" w:color="auto"/>
        </w:pBdr>
        <w:spacing w:line="240" w:lineRule="auto"/>
        <w:rPr>
          <w:rFonts w:asciiTheme="majorHAnsi" w:hAnsiTheme="majorHAnsi" w:cstheme="majorHAnsi"/>
          <w:sz w:val="22"/>
          <w:szCs w:val="22"/>
        </w:rPr>
      </w:pPr>
      <w:r w:rsidRPr="00A642D0">
        <w:rPr>
          <w:rFonts w:asciiTheme="majorHAnsi" w:hAnsiTheme="majorHAnsi" w:cstheme="majorHAnsi"/>
          <w:sz w:val="22"/>
          <w:szCs w:val="22"/>
        </w:rPr>
        <w:t>Afweging 2: Is zelf passende en toereikende hulp bieden of organiseren mogelijk?</w:t>
      </w:r>
    </w:p>
    <w:p w14:paraId="69D0F738"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p>
    <w:p w14:paraId="5EC0DD9F" w14:textId="7B14D8E0"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is van belang dat beide afwegingen in deze volgorde worden genomen. Een</w:t>
      </w:r>
    </w:p>
    <w:p w14:paraId="280317CC"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beroepskracht vraagt zich eerst af of melden noodzakelijk is, aan de hand het afwegingskader.</w:t>
      </w:r>
    </w:p>
    <w:p w14:paraId="048C48E5" w14:textId="5E614499"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w:t>
      </w:r>
    </w:p>
    <w:p w14:paraId="46D7C304"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p>
    <w:p w14:paraId="4F64C1B5" w14:textId="4F89B79D"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NB. Beroepskrachten in opvang en onderwijs hebben geen hulpverlenende rol. Zij kunnen echter wel hulp organiseren rondom een gezin. Hiervoor kan een beroep gedaan worden op</w:t>
      </w:r>
    </w:p>
    <w:p w14:paraId="69479659" w14:textId="64EDEC0C" w:rsidR="00B22A6C" w:rsidRPr="00A642D0" w:rsidRDefault="00B22A6C" w:rsidP="00FF4C0B">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samenwerkingspartners. Beroepskrachten kunnen ouders daarnaast ondersteunen door bijvoorbeeld extra opvang te bieden aan de kinderen en uiteraard kunnen zij aan kinderen een veilige omgeving bieden. Opvang en onderwijs kan van grote toegevoegde waarde zijn aangezien zij goed vinger aan de pols kunnen houden. Zij zien kinderen en ouders immers zeer regelmatig. Onderlinge samenwerking en afstemming </w:t>
      </w:r>
      <w:r w:rsidR="00FF4C0B" w:rsidRPr="00A642D0">
        <w:rPr>
          <w:rFonts w:asciiTheme="majorHAnsi" w:hAnsiTheme="majorHAnsi" w:cstheme="majorHAnsi"/>
          <w:sz w:val="22"/>
          <w:szCs w:val="22"/>
        </w:rPr>
        <w:t>binnen onze kindcentra</w:t>
      </w:r>
      <w:r w:rsidRPr="00A642D0">
        <w:rPr>
          <w:rFonts w:asciiTheme="majorHAnsi" w:hAnsiTheme="majorHAnsi" w:cstheme="majorHAnsi"/>
          <w:sz w:val="22"/>
          <w:szCs w:val="22"/>
        </w:rPr>
        <w:t xml:space="preserve"> is hierbij erg belangrijk.</w:t>
      </w:r>
    </w:p>
    <w:p w14:paraId="0C45A498"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p>
    <w:p w14:paraId="4EAA0CC3" w14:textId="77777777" w:rsidR="00101518" w:rsidRPr="00A642D0" w:rsidRDefault="00101518">
      <w:p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br w:type="page"/>
      </w:r>
    </w:p>
    <w:p w14:paraId="7A5FC6F8" w14:textId="28DD58F2" w:rsidR="00B22A6C" w:rsidRPr="00A642D0" w:rsidRDefault="00B22A6C" w:rsidP="00B22A6C">
      <w:pPr>
        <w:pStyle w:val="Lijstopsomteken"/>
        <w:numPr>
          <w:ilvl w:val="0"/>
          <w:numId w:val="0"/>
        </w:numPr>
        <w:spacing w:line="240" w:lineRule="auto"/>
        <w:rPr>
          <w:rFonts w:asciiTheme="majorHAnsi" w:hAnsiTheme="majorHAnsi" w:cstheme="majorHAnsi"/>
          <w:i/>
          <w:iCs/>
          <w:sz w:val="22"/>
          <w:szCs w:val="22"/>
        </w:rPr>
      </w:pPr>
      <w:r w:rsidRPr="00A642D0">
        <w:rPr>
          <w:rFonts w:asciiTheme="majorHAnsi" w:hAnsiTheme="majorHAnsi" w:cstheme="majorHAnsi"/>
          <w:i/>
          <w:iCs/>
          <w:sz w:val="22"/>
          <w:szCs w:val="22"/>
        </w:rPr>
        <w:lastRenderedPageBreak/>
        <w:t>Meldnormen: in welke situaties moeten beroepskrachten melden?</w:t>
      </w:r>
    </w:p>
    <w:p w14:paraId="476114D9"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Beroepskrachten moeten een melding doen bij Veilig Thuis in de volgende situaties:</w:t>
      </w:r>
    </w:p>
    <w:p w14:paraId="18AFF233" w14:textId="77777777" w:rsidR="00FF4C0B" w:rsidRPr="00A642D0" w:rsidRDefault="00B22A6C" w:rsidP="00B22A6C">
      <w:pPr>
        <w:pStyle w:val="Lijstopsomteken"/>
        <w:numPr>
          <w:ilvl w:val="0"/>
          <w:numId w:val="0"/>
        </w:num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Meldnorm 1:</w:t>
      </w:r>
    </w:p>
    <w:p w14:paraId="7269B34D" w14:textId="71F0330F"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 ALLE gevallen van acute onveiligheid en/of structurele onveiligheid en disclosure.</w:t>
      </w:r>
    </w:p>
    <w:p w14:paraId="4CB1ADA3" w14:textId="77777777" w:rsidR="00FF4C0B" w:rsidRPr="00A642D0" w:rsidRDefault="00B22A6C" w:rsidP="00B22A6C">
      <w:pPr>
        <w:pStyle w:val="Lijstopsomteken"/>
        <w:numPr>
          <w:ilvl w:val="0"/>
          <w:numId w:val="0"/>
        </w:num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 xml:space="preserve">Meldnorm 2: </w:t>
      </w:r>
    </w:p>
    <w:p w14:paraId="5C109572" w14:textId="30EB448D"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 alle ANDERE gevallen waarin de beroepskracht meent dat hij, gelet op zijn</w:t>
      </w:r>
    </w:p>
    <w:p w14:paraId="034215A7"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competenties, zijn verantwoordelijkheden en zijn professionele grenzen, in</w:t>
      </w:r>
    </w:p>
    <w:p w14:paraId="194555FA"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mate effectieve hulp kan bieden of kan organiseren bij (risico’s op)</w:t>
      </w:r>
    </w:p>
    <w:p w14:paraId="1400150B"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huiselijk geweld en/of kindermishandeling.</w:t>
      </w:r>
    </w:p>
    <w:p w14:paraId="794BF483" w14:textId="77777777" w:rsidR="00FF4C0B" w:rsidRPr="00A642D0" w:rsidRDefault="00B22A6C" w:rsidP="00B22A6C">
      <w:pPr>
        <w:pStyle w:val="Lijstopsomteken"/>
        <w:numPr>
          <w:ilvl w:val="0"/>
          <w:numId w:val="0"/>
        </w:num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 xml:space="preserve">Meldnorm 3: </w:t>
      </w:r>
    </w:p>
    <w:p w14:paraId="6233FA78" w14:textId="575F2CF1"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Wanneer een beroepskracht die hulp biedt of organiseert om betrokkenen te</w:t>
      </w:r>
    </w:p>
    <w:p w14:paraId="7F1CC5A0" w14:textId="77777777"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beschermen tegen het risico op huiselijk geweld en/of kindermishandeling,</w:t>
      </w:r>
    </w:p>
    <w:p w14:paraId="19C40CDF" w14:textId="0DD68AE2" w:rsidR="00B22A6C" w:rsidRPr="00A642D0" w:rsidRDefault="00B22A6C" w:rsidP="00B22A6C">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constateert dat de onveiligheid niet stopt of zich herhaalt.</w:t>
      </w:r>
    </w:p>
    <w:p w14:paraId="1B3BC3AC" w14:textId="77777777" w:rsidR="00461785" w:rsidRPr="00A642D0" w:rsidRDefault="00461785" w:rsidP="009C4A21">
      <w:pPr>
        <w:pStyle w:val="Lijstopsomteken"/>
        <w:numPr>
          <w:ilvl w:val="0"/>
          <w:numId w:val="0"/>
        </w:numPr>
        <w:spacing w:line="240" w:lineRule="auto"/>
        <w:rPr>
          <w:rFonts w:asciiTheme="majorHAnsi" w:hAnsiTheme="majorHAnsi" w:cstheme="majorHAnsi"/>
          <w:sz w:val="22"/>
          <w:szCs w:val="22"/>
        </w:rPr>
      </w:pPr>
    </w:p>
    <w:p w14:paraId="6FFEBAD3" w14:textId="78777E78" w:rsidR="00E57749" w:rsidRPr="00A642D0" w:rsidRDefault="00F860C3" w:rsidP="009C4A21">
      <w:pPr>
        <w:pStyle w:val="Lijstopsomteken"/>
        <w:numPr>
          <w:ilvl w:val="0"/>
          <w:numId w:val="0"/>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kan zijn dat je zorgen na het gesprek met ouders zijn verminderd of zijn weggenomen.</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Bijvoorbeeld omdat ouders aangeven dat zij zelf hulp hebben gezocht vanwege problemen in de</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opvoeding waar zij tegenaan lopen en het moeilijk vinden hiermee om te gaan. In zo’n geval kan</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besloten worden de meldcode te stoppen. Houd goed vinger aan de pols en biedt ondersteuning aan</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ouders door er te zijn voor de kinderen én met ouders mee te denken over de problemen in de</w:t>
      </w:r>
      <w:r w:rsidR="009C4A21" w:rsidRPr="00A642D0">
        <w:rPr>
          <w:rFonts w:asciiTheme="majorHAnsi" w:hAnsiTheme="majorHAnsi" w:cstheme="majorHAnsi"/>
          <w:sz w:val="22"/>
          <w:szCs w:val="22"/>
        </w:rPr>
        <w:t xml:space="preserve"> </w:t>
      </w:r>
      <w:r w:rsidRPr="00A642D0">
        <w:rPr>
          <w:rFonts w:asciiTheme="majorHAnsi" w:hAnsiTheme="majorHAnsi" w:cstheme="majorHAnsi"/>
          <w:sz w:val="22"/>
          <w:szCs w:val="22"/>
        </w:rPr>
        <w:t>opvoeding die zij tegenkomen. Hiervoor kunnen ook samenwerkingspartners worden benaderd (zie</w:t>
      </w:r>
      <w:r w:rsidR="009C4A21" w:rsidRPr="00A642D0">
        <w:rPr>
          <w:rFonts w:asciiTheme="majorHAnsi" w:hAnsiTheme="majorHAnsi" w:cstheme="majorHAnsi"/>
          <w:sz w:val="22"/>
          <w:szCs w:val="22"/>
        </w:rPr>
        <w:t xml:space="preserve"> de </w:t>
      </w:r>
      <w:r w:rsidRPr="00A642D0">
        <w:rPr>
          <w:rFonts w:asciiTheme="majorHAnsi" w:hAnsiTheme="majorHAnsi" w:cstheme="majorHAnsi"/>
          <w:sz w:val="22"/>
          <w:szCs w:val="22"/>
        </w:rPr>
        <w:t>sociale kaart).</w:t>
      </w:r>
    </w:p>
    <w:p w14:paraId="34F4A926" w14:textId="77777777" w:rsidR="009C4A21" w:rsidRPr="00A642D0" w:rsidRDefault="009C4A21" w:rsidP="00E57749">
      <w:pPr>
        <w:pStyle w:val="Lijstopsomteken"/>
        <w:numPr>
          <w:ilvl w:val="0"/>
          <w:numId w:val="0"/>
        </w:numPr>
        <w:spacing w:line="240" w:lineRule="auto"/>
        <w:rPr>
          <w:rFonts w:asciiTheme="majorHAnsi" w:hAnsiTheme="majorHAnsi" w:cstheme="majorHAnsi"/>
          <w:sz w:val="22"/>
          <w:szCs w:val="22"/>
        </w:rPr>
      </w:pPr>
    </w:p>
    <w:p w14:paraId="6F3F6D88" w14:textId="77777777" w:rsidR="00E67F05" w:rsidRPr="00A642D0" w:rsidRDefault="00E67F05" w:rsidP="002C6C2F">
      <w:pPr>
        <w:pStyle w:val="Kop2"/>
        <w:spacing w:before="0" w:after="0" w:line="240" w:lineRule="auto"/>
        <w:rPr>
          <w:rFonts w:asciiTheme="majorHAnsi" w:hAnsiTheme="majorHAnsi" w:cstheme="majorHAnsi"/>
          <w:color w:val="auto"/>
          <w:sz w:val="22"/>
          <w:szCs w:val="22"/>
        </w:rPr>
        <w:sectPr w:rsidR="00E67F05" w:rsidRPr="00A642D0" w:rsidSect="00E911CD">
          <w:pgSz w:w="11900" w:h="16840"/>
          <w:pgMar w:top="1418" w:right="1418" w:bottom="1418" w:left="1985" w:header="709" w:footer="709" w:gutter="0"/>
          <w:cols w:space="708"/>
        </w:sectPr>
      </w:pPr>
    </w:p>
    <w:p w14:paraId="0D477CC1" w14:textId="77777777" w:rsidR="00BD2EBD" w:rsidRPr="00A642D0" w:rsidRDefault="00BD2EBD" w:rsidP="00BD2EBD">
      <w:pPr>
        <w:pStyle w:val="Kop3"/>
        <w:spacing w:before="0" w:line="240" w:lineRule="auto"/>
        <w:rPr>
          <w:rFonts w:asciiTheme="majorHAnsi" w:hAnsiTheme="majorHAnsi"/>
          <w:color w:val="auto"/>
        </w:rPr>
      </w:pPr>
      <w:bookmarkStart w:id="53" w:name="_Toc528697455"/>
      <w:bookmarkStart w:id="54" w:name="_Toc532842111"/>
      <w:bookmarkStart w:id="55" w:name="_Toc528697461"/>
      <w:bookmarkStart w:id="56" w:name="_Toc532842117"/>
      <w:r w:rsidRPr="00A642D0">
        <w:rPr>
          <w:rFonts w:asciiTheme="majorHAnsi" w:hAnsiTheme="majorHAnsi"/>
          <w:color w:val="auto"/>
        </w:rPr>
        <w:t>Vijf afwegingsvragen</w:t>
      </w:r>
      <w:bookmarkEnd w:id="53"/>
      <w:bookmarkEnd w:id="54"/>
    </w:p>
    <w:p w14:paraId="0242F763" w14:textId="77777777" w:rsidR="00D22587" w:rsidRPr="00A642D0" w:rsidRDefault="00D22587" w:rsidP="00D22587">
      <w:pPr>
        <w:spacing w:line="240" w:lineRule="auto"/>
        <w:rPr>
          <w:rFonts w:asciiTheme="majorHAnsi" w:hAnsiTheme="majorHAnsi"/>
        </w:rPr>
      </w:pPr>
      <w:r w:rsidRPr="00A642D0">
        <w:rPr>
          <w:rFonts w:asciiTheme="majorHAnsi" w:hAnsiTheme="majorHAnsi"/>
        </w:rPr>
        <w:t>Het is van belang dat goed wordt gekeken wanneer de vragen samen met Veilig Thuis moeten</w:t>
      </w:r>
    </w:p>
    <w:p w14:paraId="5E193DFF" w14:textId="77777777" w:rsidR="00D22587" w:rsidRPr="00A642D0" w:rsidRDefault="00D22587" w:rsidP="00D22587">
      <w:pPr>
        <w:spacing w:line="240" w:lineRule="auto"/>
        <w:rPr>
          <w:rFonts w:asciiTheme="majorHAnsi" w:hAnsiTheme="majorHAnsi"/>
        </w:rPr>
      </w:pPr>
      <w:r w:rsidRPr="00A642D0">
        <w:rPr>
          <w:rFonts w:asciiTheme="majorHAnsi" w:hAnsiTheme="majorHAnsi"/>
        </w:rPr>
        <w:t>worden doorlopen. Als er sprake is van acute en/of structurele onveiligheid of disclosure, moet je</w:t>
      </w:r>
    </w:p>
    <w:p w14:paraId="096C3FDA" w14:textId="77777777" w:rsidR="00D22587" w:rsidRPr="00A642D0" w:rsidRDefault="00D22587" w:rsidP="00D22587">
      <w:pPr>
        <w:spacing w:line="240" w:lineRule="auto"/>
        <w:rPr>
          <w:rFonts w:asciiTheme="majorHAnsi" w:hAnsiTheme="majorHAnsi"/>
        </w:rPr>
      </w:pPr>
      <w:r w:rsidRPr="00A642D0">
        <w:rPr>
          <w:rFonts w:asciiTheme="majorHAnsi" w:hAnsiTheme="majorHAnsi"/>
        </w:rPr>
        <w:t>melden bij Veilig Thuis en moeten de vragen drie tot en met vijf altijd met Veilig Thuis worden</w:t>
      </w:r>
    </w:p>
    <w:p w14:paraId="0A89A9F2" w14:textId="5FD33C9C" w:rsidR="00BD2EBD" w:rsidRPr="00A642D0" w:rsidRDefault="00D22587" w:rsidP="00D22587">
      <w:pPr>
        <w:spacing w:line="240" w:lineRule="auto"/>
        <w:rPr>
          <w:rFonts w:asciiTheme="majorHAnsi" w:hAnsiTheme="majorHAnsi"/>
        </w:rPr>
      </w:pPr>
      <w:r w:rsidRPr="00A642D0">
        <w:rPr>
          <w:rFonts w:asciiTheme="majorHAnsi" w:hAnsiTheme="majorHAnsi"/>
        </w:rPr>
        <w:t>doorlopen. Indien er sprake is van ‘weet het niet’, ga je uit van ‘Nee’.</w:t>
      </w:r>
    </w:p>
    <w:p w14:paraId="5E49545F" w14:textId="77777777" w:rsidR="00BD2EBD" w:rsidRPr="00A642D0" w:rsidRDefault="00BD2EBD" w:rsidP="00BD2EBD">
      <w:pPr>
        <w:spacing w:line="24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59"/>
        <w:gridCol w:w="385"/>
        <w:gridCol w:w="7543"/>
      </w:tblGrid>
      <w:tr w:rsidR="00A642D0" w:rsidRPr="00A642D0" w14:paraId="0FED36C9" w14:textId="77777777" w:rsidTr="00813619">
        <w:tc>
          <w:tcPr>
            <w:tcW w:w="567" w:type="dxa"/>
            <w:shd w:val="clear" w:color="auto" w:fill="auto"/>
          </w:tcPr>
          <w:p w14:paraId="3E36A7D7" w14:textId="77777777" w:rsidR="00BD2EBD" w:rsidRPr="00A642D0" w:rsidRDefault="00BD2EBD" w:rsidP="00813619">
            <w:pPr>
              <w:spacing w:line="240" w:lineRule="auto"/>
              <w:rPr>
                <w:rFonts w:asciiTheme="majorHAnsi" w:hAnsiTheme="majorHAnsi"/>
              </w:rPr>
            </w:pPr>
          </w:p>
        </w:tc>
        <w:tc>
          <w:tcPr>
            <w:tcW w:w="392" w:type="dxa"/>
            <w:tcMar>
              <w:top w:w="0" w:type="dxa"/>
            </w:tcMar>
          </w:tcPr>
          <w:p w14:paraId="51D1A916" w14:textId="77777777" w:rsidR="00BD2EBD" w:rsidRPr="00A642D0" w:rsidRDefault="00BD2EBD" w:rsidP="00813619">
            <w:pPr>
              <w:pStyle w:val="Kop3"/>
              <w:spacing w:before="0" w:line="240" w:lineRule="auto"/>
              <w:rPr>
                <w:rFonts w:asciiTheme="majorHAnsi" w:hAnsiTheme="majorHAnsi"/>
                <w:color w:val="auto"/>
              </w:rPr>
            </w:pPr>
            <w:bookmarkStart w:id="57" w:name="_Toc528697456"/>
            <w:bookmarkStart w:id="58" w:name="_Toc532842112"/>
            <w:r w:rsidRPr="00A642D0">
              <w:rPr>
                <w:rFonts w:asciiTheme="majorHAnsi" w:hAnsiTheme="majorHAnsi"/>
                <w:color w:val="auto"/>
              </w:rPr>
              <w:t>1</w:t>
            </w:r>
            <w:bookmarkEnd w:id="57"/>
            <w:bookmarkEnd w:id="58"/>
          </w:p>
        </w:tc>
        <w:tc>
          <w:tcPr>
            <w:tcW w:w="7754" w:type="dxa"/>
            <w:shd w:val="clear" w:color="auto" w:fill="auto"/>
          </w:tcPr>
          <w:p w14:paraId="7350A3DB" w14:textId="77777777" w:rsidR="00BD2EBD" w:rsidRPr="00A642D0" w:rsidRDefault="00BD2EBD" w:rsidP="00813619">
            <w:pPr>
              <w:spacing w:line="240" w:lineRule="auto"/>
              <w:rPr>
                <w:rStyle w:val="Nadruk"/>
                <w:rFonts w:asciiTheme="majorHAnsi" w:hAnsiTheme="majorHAnsi"/>
              </w:rPr>
            </w:pPr>
            <w:r w:rsidRPr="00A642D0">
              <w:rPr>
                <w:rStyle w:val="Nadruk"/>
                <w:rFonts w:asciiTheme="majorHAnsi" w:hAnsiTheme="majorHAnsi"/>
              </w:rPr>
              <w:t xml:space="preserve">Heb ik op basis van de stappen 1 tot en met 4 van de Meldcode een vermoeden van (dreiging van) huiselijk geweld en/of kindermishandeling? </w:t>
            </w:r>
          </w:p>
          <w:p w14:paraId="77AAF3DA" w14:textId="77777777" w:rsidR="00BD2EBD" w:rsidRPr="00A642D0" w:rsidRDefault="00BD2EBD" w:rsidP="00813619">
            <w:pPr>
              <w:spacing w:line="240" w:lineRule="auto"/>
              <w:rPr>
                <w:rFonts w:asciiTheme="majorHAnsi" w:hAnsiTheme="majorHAnsi"/>
              </w:rPr>
            </w:pPr>
          </w:p>
          <w:p w14:paraId="7459F697"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Afsluiten en vastleggen in dossier.</w:t>
            </w:r>
          </w:p>
          <w:p w14:paraId="3A55FD8F"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 xml:space="preserve">: </w:t>
            </w:r>
            <w:r w:rsidRPr="00A642D0">
              <w:rPr>
                <w:rFonts w:asciiTheme="majorHAnsi" w:hAnsiTheme="majorHAnsi"/>
              </w:rPr>
              <w:tab/>
              <w:t>Ga verder met afweging 2.</w:t>
            </w:r>
          </w:p>
        </w:tc>
      </w:tr>
      <w:tr w:rsidR="00A642D0" w:rsidRPr="00A642D0" w14:paraId="0E598DD4" w14:textId="77777777" w:rsidTr="00813619">
        <w:trPr>
          <w:trHeight w:val="1134"/>
        </w:trPr>
        <w:tc>
          <w:tcPr>
            <w:tcW w:w="567" w:type="dxa"/>
            <w:textDirection w:val="btLr"/>
          </w:tcPr>
          <w:p w14:paraId="1A5B7CB6" w14:textId="77777777" w:rsidR="00BD2EBD" w:rsidRPr="00A642D0" w:rsidRDefault="00BD2EBD" w:rsidP="00813619">
            <w:pPr>
              <w:spacing w:line="240" w:lineRule="auto"/>
              <w:jc w:val="center"/>
              <w:rPr>
                <w:rStyle w:val="Zwaar"/>
                <w:rFonts w:asciiTheme="majorHAnsi" w:hAnsiTheme="majorHAnsi"/>
              </w:rPr>
            </w:pPr>
            <w:r w:rsidRPr="00A642D0">
              <w:rPr>
                <w:rStyle w:val="Zwaar"/>
                <w:rFonts w:asciiTheme="majorHAnsi" w:hAnsiTheme="majorHAnsi"/>
              </w:rPr>
              <w:t>Meldnorm 1</w:t>
            </w:r>
          </w:p>
        </w:tc>
        <w:tc>
          <w:tcPr>
            <w:tcW w:w="392" w:type="dxa"/>
            <w:tcMar>
              <w:top w:w="0" w:type="dxa"/>
            </w:tcMar>
          </w:tcPr>
          <w:p w14:paraId="42CC14BB" w14:textId="77777777" w:rsidR="00BD2EBD" w:rsidRPr="00A642D0" w:rsidRDefault="00BD2EBD" w:rsidP="00813619">
            <w:pPr>
              <w:pStyle w:val="Kop3"/>
              <w:spacing w:before="0" w:line="240" w:lineRule="auto"/>
              <w:rPr>
                <w:rFonts w:asciiTheme="majorHAnsi" w:hAnsiTheme="majorHAnsi"/>
                <w:color w:val="auto"/>
              </w:rPr>
            </w:pPr>
            <w:bookmarkStart w:id="59" w:name="_Toc528697457"/>
            <w:bookmarkStart w:id="60" w:name="_Toc532842113"/>
            <w:r w:rsidRPr="00A642D0">
              <w:rPr>
                <w:rFonts w:asciiTheme="majorHAnsi" w:hAnsiTheme="majorHAnsi"/>
                <w:color w:val="auto"/>
              </w:rPr>
              <w:t>2</w:t>
            </w:r>
            <w:bookmarkEnd w:id="59"/>
            <w:bookmarkEnd w:id="60"/>
          </w:p>
        </w:tc>
        <w:tc>
          <w:tcPr>
            <w:tcW w:w="7754" w:type="dxa"/>
          </w:tcPr>
          <w:p w14:paraId="2A440FC5" w14:textId="77777777" w:rsidR="00BD2EBD" w:rsidRPr="00A642D0" w:rsidRDefault="00BD2EBD" w:rsidP="00813619">
            <w:pPr>
              <w:spacing w:line="240" w:lineRule="auto"/>
              <w:rPr>
                <w:rStyle w:val="Nadruk"/>
                <w:rFonts w:asciiTheme="majorHAnsi" w:hAnsiTheme="majorHAnsi"/>
              </w:rPr>
            </w:pPr>
            <w:r w:rsidRPr="00A642D0">
              <w:rPr>
                <w:rStyle w:val="Nadruk"/>
                <w:rFonts w:asciiTheme="majorHAnsi" w:hAnsiTheme="majorHAnsi"/>
              </w:rPr>
              <w:t>Schat ik op basis van de stappen 1 tot en met 4 van de Meldcode in dat er sprake is van acute onveiligheid en/of structurele onveiligheid?</w:t>
            </w:r>
          </w:p>
          <w:p w14:paraId="101DB723" w14:textId="77777777" w:rsidR="00BD2EBD" w:rsidRPr="00A642D0" w:rsidRDefault="00BD2EBD" w:rsidP="00813619">
            <w:pPr>
              <w:spacing w:line="240" w:lineRule="auto"/>
              <w:ind w:left="543" w:hanging="543"/>
              <w:rPr>
                <w:rFonts w:asciiTheme="majorHAnsi" w:hAnsiTheme="majorHAnsi"/>
              </w:rPr>
            </w:pPr>
          </w:p>
          <w:p w14:paraId="5F076087"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Ga verder met afweging 3.</w:t>
            </w:r>
          </w:p>
          <w:p w14:paraId="390EF854"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 xml:space="preserve">: </w:t>
            </w:r>
            <w:r w:rsidRPr="00A642D0">
              <w:rPr>
                <w:rFonts w:asciiTheme="majorHAnsi" w:hAnsiTheme="majorHAnsi"/>
              </w:rPr>
              <w:tab/>
              <w:t xml:space="preserve">Melden bij Veilig Thuis. De afwegingen 3 tot en met 5 worden samen met Veilig Thuis doorlopen. </w:t>
            </w:r>
          </w:p>
        </w:tc>
      </w:tr>
      <w:tr w:rsidR="00A642D0" w:rsidRPr="00A642D0" w14:paraId="5054D842" w14:textId="77777777" w:rsidTr="00813619">
        <w:trPr>
          <w:trHeight w:val="1134"/>
        </w:trPr>
        <w:tc>
          <w:tcPr>
            <w:tcW w:w="567" w:type="dxa"/>
            <w:vMerge w:val="restart"/>
            <w:textDirection w:val="btLr"/>
          </w:tcPr>
          <w:p w14:paraId="1CA2B34B" w14:textId="77777777" w:rsidR="00BD2EBD" w:rsidRPr="00A642D0" w:rsidRDefault="00BD2EBD" w:rsidP="00813619">
            <w:pPr>
              <w:spacing w:line="240" w:lineRule="auto"/>
              <w:jc w:val="center"/>
              <w:rPr>
                <w:rStyle w:val="Zwaar"/>
                <w:rFonts w:asciiTheme="majorHAnsi" w:hAnsiTheme="majorHAnsi"/>
              </w:rPr>
            </w:pPr>
            <w:r w:rsidRPr="00A642D0">
              <w:rPr>
                <w:rStyle w:val="Zwaar"/>
                <w:rFonts w:asciiTheme="majorHAnsi" w:hAnsiTheme="majorHAnsi"/>
              </w:rPr>
              <w:t>Meldnormen 2 en 3</w:t>
            </w:r>
          </w:p>
        </w:tc>
        <w:tc>
          <w:tcPr>
            <w:tcW w:w="392" w:type="dxa"/>
            <w:tcMar>
              <w:top w:w="0" w:type="dxa"/>
            </w:tcMar>
          </w:tcPr>
          <w:p w14:paraId="28C4FD58" w14:textId="77777777" w:rsidR="00BD2EBD" w:rsidRPr="00A642D0" w:rsidRDefault="00BD2EBD" w:rsidP="00813619">
            <w:pPr>
              <w:pStyle w:val="Kop3"/>
              <w:spacing w:before="0" w:line="240" w:lineRule="auto"/>
              <w:rPr>
                <w:rFonts w:asciiTheme="majorHAnsi" w:hAnsiTheme="majorHAnsi"/>
                <w:color w:val="auto"/>
              </w:rPr>
            </w:pPr>
            <w:bookmarkStart w:id="61" w:name="_Toc528697458"/>
            <w:bookmarkStart w:id="62" w:name="_Toc532842114"/>
            <w:r w:rsidRPr="00A642D0">
              <w:rPr>
                <w:rFonts w:asciiTheme="majorHAnsi" w:hAnsiTheme="majorHAnsi"/>
                <w:color w:val="auto"/>
              </w:rPr>
              <w:t>3</w:t>
            </w:r>
            <w:bookmarkEnd w:id="61"/>
            <w:bookmarkEnd w:id="62"/>
          </w:p>
        </w:tc>
        <w:tc>
          <w:tcPr>
            <w:tcW w:w="7754" w:type="dxa"/>
          </w:tcPr>
          <w:p w14:paraId="2837DC2E" w14:textId="77777777" w:rsidR="00BD2EBD" w:rsidRPr="00A642D0" w:rsidRDefault="00BD2EBD" w:rsidP="00813619">
            <w:pPr>
              <w:spacing w:line="240" w:lineRule="auto"/>
              <w:rPr>
                <w:rFonts w:asciiTheme="majorHAnsi" w:hAnsiTheme="majorHAnsi"/>
              </w:rPr>
            </w:pPr>
            <w:r w:rsidRPr="00A642D0">
              <w:rPr>
                <w:rStyle w:val="Nadruk"/>
                <w:rFonts w:asciiTheme="majorHAnsi" w:hAnsiTheme="majorHAnsi"/>
              </w:rPr>
              <w:t>Ben ik in staat effectieve hulp te bieden of organiseren om dreiging van (toekomstig) huiselijk geweld en/of kindermishandeling af te wenden?</w:t>
            </w:r>
            <w:r w:rsidRPr="00A642D0">
              <w:rPr>
                <w:rFonts w:asciiTheme="majorHAnsi" w:hAnsiTheme="majorHAnsi"/>
              </w:rPr>
              <w:t xml:space="preserve"> Bij acute onveiligheid en/of structurele onveiligheid wordt deze afweging samen met Veilig Thuis doorlopen.</w:t>
            </w:r>
          </w:p>
          <w:p w14:paraId="0206A7EE" w14:textId="77777777" w:rsidR="00BD2EBD" w:rsidRPr="00A642D0" w:rsidRDefault="00BD2EBD" w:rsidP="00813619">
            <w:pPr>
              <w:spacing w:line="240" w:lineRule="auto"/>
              <w:rPr>
                <w:rFonts w:asciiTheme="majorHAnsi" w:hAnsiTheme="majorHAnsi"/>
              </w:rPr>
            </w:pPr>
          </w:p>
          <w:p w14:paraId="5465196C"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Melden bij Veilig Thuis.</w:t>
            </w:r>
          </w:p>
          <w:p w14:paraId="458D1469"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 xml:space="preserve">: </w:t>
            </w:r>
            <w:r w:rsidRPr="00A642D0">
              <w:rPr>
                <w:rFonts w:asciiTheme="majorHAnsi" w:hAnsiTheme="majorHAnsi"/>
              </w:rPr>
              <w:tab/>
              <w:t>Ga verder met afweging 4.</w:t>
            </w:r>
          </w:p>
        </w:tc>
      </w:tr>
      <w:tr w:rsidR="00A642D0" w:rsidRPr="00A642D0" w14:paraId="3BC249D9" w14:textId="77777777" w:rsidTr="00813619">
        <w:trPr>
          <w:trHeight w:val="1134"/>
        </w:trPr>
        <w:tc>
          <w:tcPr>
            <w:tcW w:w="567" w:type="dxa"/>
            <w:vMerge/>
            <w:textDirection w:val="btLr"/>
          </w:tcPr>
          <w:p w14:paraId="61F94D31" w14:textId="77777777" w:rsidR="00BD2EBD" w:rsidRPr="00A642D0" w:rsidRDefault="00BD2EBD" w:rsidP="00813619">
            <w:pPr>
              <w:spacing w:line="240" w:lineRule="auto"/>
              <w:jc w:val="center"/>
              <w:rPr>
                <w:rFonts w:asciiTheme="majorHAnsi" w:hAnsiTheme="majorHAnsi"/>
              </w:rPr>
            </w:pPr>
          </w:p>
        </w:tc>
        <w:tc>
          <w:tcPr>
            <w:tcW w:w="392" w:type="dxa"/>
            <w:tcMar>
              <w:top w:w="0" w:type="dxa"/>
            </w:tcMar>
          </w:tcPr>
          <w:p w14:paraId="34133C40" w14:textId="77777777" w:rsidR="00BD2EBD" w:rsidRPr="00A642D0" w:rsidRDefault="00BD2EBD" w:rsidP="00813619">
            <w:pPr>
              <w:pStyle w:val="Kop3"/>
              <w:spacing w:before="0" w:line="240" w:lineRule="auto"/>
              <w:rPr>
                <w:rFonts w:asciiTheme="majorHAnsi" w:hAnsiTheme="majorHAnsi"/>
                <w:color w:val="auto"/>
              </w:rPr>
            </w:pPr>
            <w:bookmarkStart w:id="63" w:name="_Toc528697459"/>
            <w:bookmarkStart w:id="64" w:name="_Toc532842115"/>
            <w:r w:rsidRPr="00A642D0">
              <w:rPr>
                <w:rFonts w:asciiTheme="majorHAnsi" w:hAnsiTheme="majorHAnsi"/>
                <w:color w:val="auto"/>
              </w:rPr>
              <w:t>4</w:t>
            </w:r>
            <w:bookmarkEnd w:id="63"/>
            <w:bookmarkEnd w:id="64"/>
          </w:p>
        </w:tc>
        <w:tc>
          <w:tcPr>
            <w:tcW w:w="7754" w:type="dxa"/>
          </w:tcPr>
          <w:p w14:paraId="60FB28DB" w14:textId="77777777" w:rsidR="00BD2EBD" w:rsidRPr="00A642D0" w:rsidRDefault="00BD2EBD" w:rsidP="00813619">
            <w:pPr>
              <w:spacing w:line="240" w:lineRule="auto"/>
              <w:rPr>
                <w:rFonts w:asciiTheme="majorHAnsi" w:hAnsiTheme="majorHAnsi"/>
              </w:rPr>
            </w:pPr>
            <w:r w:rsidRPr="00A642D0">
              <w:rPr>
                <w:rStyle w:val="Nadruk"/>
                <w:rFonts w:asciiTheme="majorHAnsi" w:hAnsiTheme="majorHAnsi"/>
              </w:rPr>
              <w:t>Aanvaarden de betrokkenen hulp om dreiging van (toekomstig) huiselijk geweld en/of kindermishandeling af te wenden en zijn zij bereid zich hiervoor in te zetten?</w:t>
            </w:r>
            <w:r w:rsidRPr="00A642D0">
              <w:rPr>
                <w:rFonts w:asciiTheme="majorHAnsi" w:hAnsiTheme="majorHAnsi"/>
              </w:rPr>
              <w:t xml:space="preserve"> Bij acute onveiligheid en/of structurele onveiligheid wordt deze afweging samen met Veilig Thuis doorlopen.</w:t>
            </w:r>
          </w:p>
          <w:p w14:paraId="1E5B4FF3" w14:textId="77777777" w:rsidR="00BD2EBD" w:rsidRPr="00A642D0" w:rsidRDefault="00BD2EBD" w:rsidP="00813619">
            <w:pPr>
              <w:spacing w:line="240" w:lineRule="auto"/>
              <w:ind w:left="543" w:hanging="543"/>
              <w:rPr>
                <w:rFonts w:asciiTheme="majorHAnsi" w:hAnsiTheme="majorHAnsi"/>
              </w:rPr>
            </w:pPr>
          </w:p>
          <w:p w14:paraId="3016D074"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Melden bij Veilig Thuis.</w:t>
            </w:r>
          </w:p>
          <w:p w14:paraId="7647CE4D"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lastRenderedPageBreak/>
              <w:t>Ja</w:t>
            </w:r>
            <w:r w:rsidRPr="00A642D0">
              <w:rPr>
                <w:rFonts w:asciiTheme="majorHAnsi" w:hAnsiTheme="majorHAnsi"/>
              </w:rPr>
              <w:t>:</w:t>
            </w:r>
            <w:r w:rsidRPr="00A642D0">
              <w:rPr>
                <w:rFonts w:asciiTheme="majorHAnsi" w:hAnsiTheme="majorHAnsi"/>
              </w:rPr>
              <w:tab/>
              <w:t>Hulp bieden of organiseren, ga verder met afweging 5.</w:t>
            </w:r>
          </w:p>
        </w:tc>
      </w:tr>
      <w:tr w:rsidR="00BD2EBD" w:rsidRPr="00A642D0" w14:paraId="22E5692B" w14:textId="77777777" w:rsidTr="00813619">
        <w:trPr>
          <w:trHeight w:val="1134"/>
        </w:trPr>
        <w:tc>
          <w:tcPr>
            <w:tcW w:w="567" w:type="dxa"/>
            <w:vMerge/>
            <w:textDirection w:val="btLr"/>
          </w:tcPr>
          <w:p w14:paraId="2797D6A3" w14:textId="77777777" w:rsidR="00BD2EBD" w:rsidRPr="00A642D0" w:rsidRDefault="00BD2EBD" w:rsidP="00813619">
            <w:pPr>
              <w:spacing w:line="240" w:lineRule="auto"/>
              <w:jc w:val="center"/>
              <w:rPr>
                <w:rFonts w:asciiTheme="majorHAnsi" w:hAnsiTheme="majorHAnsi"/>
              </w:rPr>
            </w:pPr>
          </w:p>
        </w:tc>
        <w:tc>
          <w:tcPr>
            <w:tcW w:w="392" w:type="dxa"/>
            <w:tcMar>
              <w:top w:w="0" w:type="dxa"/>
            </w:tcMar>
          </w:tcPr>
          <w:p w14:paraId="0711E5AA" w14:textId="77777777" w:rsidR="00BD2EBD" w:rsidRPr="00A642D0" w:rsidRDefault="00BD2EBD" w:rsidP="00813619">
            <w:pPr>
              <w:pStyle w:val="Kop3"/>
              <w:spacing w:before="0" w:line="240" w:lineRule="auto"/>
              <w:rPr>
                <w:rFonts w:asciiTheme="majorHAnsi" w:hAnsiTheme="majorHAnsi"/>
                <w:color w:val="auto"/>
              </w:rPr>
            </w:pPr>
            <w:bookmarkStart w:id="65" w:name="_Toc528697460"/>
            <w:bookmarkStart w:id="66" w:name="_Toc532842116"/>
            <w:r w:rsidRPr="00A642D0">
              <w:rPr>
                <w:rFonts w:asciiTheme="majorHAnsi" w:hAnsiTheme="majorHAnsi"/>
                <w:color w:val="auto"/>
              </w:rPr>
              <w:t>5</w:t>
            </w:r>
            <w:bookmarkEnd w:id="65"/>
            <w:bookmarkEnd w:id="66"/>
          </w:p>
        </w:tc>
        <w:tc>
          <w:tcPr>
            <w:tcW w:w="7754" w:type="dxa"/>
          </w:tcPr>
          <w:p w14:paraId="54A451F2" w14:textId="77777777" w:rsidR="00BD2EBD" w:rsidRPr="00A642D0" w:rsidRDefault="00BD2EBD" w:rsidP="00813619">
            <w:pPr>
              <w:spacing w:line="240" w:lineRule="auto"/>
              <w:rPr>
                <w:rFonts w:asciiTheme="majorHAnsi" w:hAnsiTheme="majorHAnsi"/>
              </w:rPr>
            </w:pPr>
            <w:r w:rsidRPr="00A642D0">
              <w:rPr>
                <w:rStyle w:val="Nadruk"/>
                <w:rFonts w:asciiTheme="majorHAnsi" w:hAnsiTheme="majorHAnsi"/>
              </w:rPr>
              <w:t>Leidt de hulp binnen de gewenste termijn tot de noodzakelijke resultaten ten aanzien van de veiligheid en/of het welzijn (herstel) van alle betrokkenen?</w:t>
            </w:r>
            <w:r w:rsidRPr="00A642D0">
              <w:rPr>
                <w:rFonts w:asciiTheme="majorHAnsi" w:hAnsiTheme="majorHAnsi"/>
              </w:rPr>
              <w:t xml:space="preserve"> Bij acute onveiligheid en/of structurele onveiligheid wordt deze afweging samen met Veilig Thuis doorlopen.</w:t>
            </w:r>
          </w:p>
          <w:p w14:paraId="3EE88AAE" w14:textId="77777777" w:rsidR="00BD2EBD" w:rsidRPr="00A642D0" w:rsidRDefault="00BD2EBD" w:rsidP="00813619">
            <w:pPr>
              <w:spacing w:line="240" w:lineRule="auto"/>
              <w:ind w:left="543" w:hanging="543"/>
              <w:rPr>
                <w:rFonts w:asciiTheme="majorHAnsi" w:hAnsiTheme="majorHAnsi"/>
              </w:rPr>
            </w:pPr>
          </w:p>
          <w:p w14:paraId="7A1CFFE9"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Nee</w:t>
            </w:r>
            <w:r w:rsidRPr="00A642D0">
              <w:rPr>
                <w:rFonts w:asciiTheme="majorHAnsi" w:hAnsiTheme="majorHAnsi"/>
              </w:rPr>
              <w:t>:</w:t>
            </w:r>
            <w:r w:rsidRPr="00A642D0">
              <w:rPr>
                <w:rFonts w:asciiTheme="majorHAnsi" w:hAnsiTheme="majorHAnsi"/>
              </w:rPr>
              <w:tab/>
              <w:t>(Opnieuw) melden bij Veilig Thuis.</w:t>
            </w:r>
          </w:p>
          <w:p w14:paraId="45929185" w14:textId="77777777" w:rsidR="00BD2EBD" w:rsidRPr="00A642D0" w:rsidRDefault="00BD2EBD" w:rsidP="00813619">
            <w:pPr>
              <w:spacing w:line="240" w:lineRule="auto"/>
              <w:ind w:left="543" w:hanging="543"/>
              <w:rPr>
                <w:rFonts w:asciiTheme="majorHAnsi" w:hAnsiTheme="majorHAnsi"/>
              </w:rPr>
            </w:pPr>
            <w:r w:rsidRPr="00A642D0">
              <w:rPr>
                <w:rStyle w:val="Zwaar"/>
                <w:rFonts w:asciiTheme="majorHAnsi" w:hAnsiTheme="majorHAnsi"/>
              </w:rPr>
              <w:t>Ja</w:t>
            </w:r>
            <w:r w:rsidRPr="00A642D0">
              <w:rPr>
                <w:rFonts w:asciiTheme="majorHAnsi" w:hAnsiTheme="majorHAnsi"/>
              </w:rPr>
              <w:t>:</w:t>
            </w:r>
            <w:r w:rsidRPr="00A642D0">
              <w:rPr>
                <w:rFonts w:asciiTheme="majorHAnsi" w:hAnsiTheme="majorHAnsi"/>
              </w:rPr>
              <w:tab/>
              <w:t>Hulp opstarten met afspraken over het volgen van toekomstige (on)veiligheid met betrokkenen en samenwerkingspartners.</w:t>
            </w:r>
          </w:p>
        </w:tc>
      </w:tr>
    </w:tbl>
    <w:p w14:paraId="560065E5" w14:textId="77777777" w:rsidR="00BD2EBD" w:rsidRPr="00A642D0" w:rsidRDefault="00BD2EBD" w:rsidP="00BD2EBD">
      <w:pPr>
        <w:spacing w:line="240" w:lineRule="auto"/>
        <w:rPr>
          <w:rFonts w:asciiTheme="majorHAnsi" w:hAnsiTheme="majorHAnsi"/>
        </w:rPr>
      </w:pPr>
    </w:p>
    <w:p w14:paraId="6851E2C6" w14:textId="77777777" w:rsidR="00BD2EBD" w:rsidRPr="00A642D0" w:rsidRDefault="00BD2EBD" w:rsidP="00BD2EBD">
      <w:pPr>
        <w:pStyle w:val="Kop2"/>
        <w:spacing w:before="0" w:after="0" w:line="240" w:lineRule="auto"/>
        <w:rPr>
          <w:rFonts w:asciiTheme="majorHAnsi" w:hAnsiTheme="majorHAnsi"/>
          <w:color w:val="auto"/>
        </w:rPr>
        <w:sectPr w:rsidR="00BD2EBD" w:rsidRPr="00A642D0" w:rsidSect="00BD2EBD">
          <w:type w:val="continuous"/>
          <w:pgSz w:w="11900" w:h="16840"/>
          <w:pgMar w:top="1418" w:right="1418" w:bottom="1418" w:left="1985" w:header="709" w:footer="709" w:gutter="0"/>
          <w:cols w:space="708"/>
        </w:sectPr>
      </w:pPr>
    </w:p>
    <w:p w14:paraId="0FD768C8" w14:textId="55C6C5D4" w:rsidR="008C2C08" w:rsidRPr="00A642D0" w:rsidRDefault="008C2C08" w:rsidP="008C2C08">
      <w:pPr>
        <w:spacing w:line="240" w:lineRule="auto"/>
        <w:rPr>
          <w:rFonts w:asciiTheme="majorHAnsi" w:hAnsiTheme="majorHAnsi" w:cstheme="majorHAnsi"/>
          <w:sz w:val="22"/>
          <w:szCs w:val="22"/>
        </w:rPr>
      </w:pPr>
    </w:p>
    <w:p w14:paraId="6CAEE2A8" w14:textId="77777777" w:rsidR="00702220" w:rsidRPr="00A642D0" w:rsidRDefault="00702220" w:rsidP="00702220">
      <w:pPr>
        <w:spacing w:line="240" w:lineRule="auto"/>
        <w:rPr>
          <w:rFonts w:asciiTheme="majorHAnsi" w:hAnsiTheme="majorHAnsi" w:cstheme="majorHAnsi"/>
          <w:i/>
          <w:iCs/>
          <w:sz w:val="22"/>
          <w:szCs w:val="22"/>
          <w:u w:val="single"/>
        </w:rPr>
      </w:pPr>
      <w:r w:rsidRPr="00A642D0">
        <w:rPr>
          <w:rFonts w:asciiTheme="majorHAnsi" w:hAnsiTheme="majorHAnsi" w:cstheme="majorHAnsi"/>
          <w:i/>
          <w:iCs/>
          <w:sz w:val="22"/>
          <w:szCs w:val="22"/>
          <w:u w:val="single"/>
        </w:rPr>
        <w:t>Definities en voorbeelden acute, structurele onveiligheid en disclosure</w:t>
      </w:r>
    </w:p>
    <w:p w14:paraId="31084EED" w14:textId="210A5494"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samenspraak met Veilig Thuis zijn de volgende definities en voorbeelden opgesteld. </w:t>
      </w:r>
    </w:p>
    <w:p w14:paraId="5B829E23" w14:textId="77777777" w:rsidR="00702220" w:rsidRPr="00A642D0" w:rsidRDefault="00702220" w:rsidP="00702220">
      <w:pPr>
        <w:spacing w:line="240" w:lineRule="auto"/>
        <w:rPr>
          <w:rFonts w:asciiTheme="majorHAnsi" w:hAnsiTheme="majorHAnsi" w:cstheme="majorHAnsi"/>
          <w:sz w:val="22"/>
          <w:szCs w:val="22"/>
        </w:rPr>
      </w:pPr>
    </w:p>
    <w:p w14:paraId="26C895E4" w14:textId="1AEEF03A" w:rsidR="00702220" w:rsidRPr="00A642D0" w:rsidRDefault="00702220" w:rsidP="00702220">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Acute onveiligheid</w:t>
      </w:r>
    </w:p>
    <w:p w14:paraId="2A062628" w14:textId="7B615DAF"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 Een persoon is in direct fysiek gevaar, diens veiligheid is de komende dagen niet gegarandeerd en hij of zij heeft direct bescherming nodig.</w:t>
      </w:r>
    </w:p>
    <w:p w14:paraId="3CFC4618" w14:textId="0A024DE8"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p w14:paraId="334A6807" w14:textId="77777777" w:rsidR="00702220" w:rsidRPr="00A642D0" w:rsidRDefault="00702220" w:rsidP="00702220">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p w14:paraId="3DB45504" w14:textId="5D2F1A50"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Door geweld toegebrachte verwonding die medische behandeling behoeft</w:t>
      </w:r>
    </w:p>
    <w:p w14:paraId="6F6D0704" w14:textId="44A94F1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(Ernstig) letsel met een vermoeden dat dit is toegebracht, of een</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poging daartoe</w:t>
      </w:r>
    </w:p>
    <w:p w14:paraId="44B328B4" w14:textId="412041DD"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Poging tot verwurging</w:t>
      </w:r>
    </w:p>
    <w:p w14:paraId="282D4BCC" w14:textId="3C697AE1"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Wapengebruik</w:t>
      </w:r>
    </w:p>
    <w:p w14:paraId="6CC192BF" w14:textId="36E6E86A"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Geweld tijdens de zwangerschap</w:t>
      </w:r>
    </w:p>
    <w:p w14:paraId="5C8E920E" w14:textId="1771A063"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(Vermoeden van) seksueel misbruik of seksueel geweld of seksuele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exploitatie van kinderen jonger dan 18 jaar</w:t>
      </w:r>
    </w:p>
    <w:p w14:paraId="55538F74" w14:textId="48A68A6B"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Acute bedreiging om zichzelf of een naaste (waaronder (ex)-partner,</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kinderen of familielid) te doden, ernstig letsel toe te brengen of hun</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vrijheid te benemen (familiedrama, eerwraak, vrouwelijke genitale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verminking)</w:t>
      </w:r>
    </w:p>
    <w:p w14:paraId="556E1EB4" w14:textId="1F2F104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Onthouden van zorg die acuut de gezondheid bedreigt van -9</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maanden tot + 100 jaar, waaronder het onthouden van voedsel</w:t>
      </w:r>
    </w:p>
    <w:p w14:paraId="5CA69CF3" w14:textId="3E2D119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Als een ouder/verzorger (medische) klachten/aandoeningen bij een</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 verzint/aandikt, (medische) onderzoeksgegevens betreffende bij</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het kind bestaande klachten en afwijkingen vervalst of in het kader</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een onderzoek selectief verstrek of (medische) klachten en</w:t>
      </w:r>
    </w:p>
    <w:p w14:paraId="7EDFFE59" w14:textId="77777777"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afwijkingen bij het kind daadwerkelijk veroorzaakt</w:t>
      </w:r>
    </w:p>
    <w:p w14:paraId="5C92D1A7" w14:textId="44D9781F"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Vrijheidsbeperkende maatregel voor pleger loopt af zonder dat er</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afdoende veiligheidsmaatregelen genomen zijn</w:t>
      </w:r>
    </w:p>
    <w:p w14:paraId="43935AE5" w14:textId="3E43FD79"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Acuut onveilige situatie bestaat of zorg dreigt weg te vallen vanwege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suïcidepoging, automutilatie, acuut psychiatrisch beeld, intoxicatie</w:t>
      </w:r>
      <w:r w:rsidR="00F568FA" w:rsidRPr="00A642D0">
        <w:rPr>
          <w:rFonts w:asciiTheme="majorHAnsi" w:hAnsiTheme="majorHAnsi" w:cstheme="majorHAnsi"/>
          <w:sz w:val="22"/>
          <w:szCs w:val="22"/>
        </w:rPr>
        <w:t xml:space="preserve"> </w:t>
      </w:r>
      <w:r w:rsidRPr="00A642D0">
        <w:rPr>
          <w:rFonts w:asciiTheme="majorHAnsi" w:hAnsiTheme="majorHAnsi" w:cstheme="majorHAnsi"/>
          <w:sz w:val="22"/>
          <w:szCs w:val="22"/>
        </w:rPr>
        <w:t>door alcohol of drugs</w:t>
      </w:r>
    </w:p>
    <w:p w14:paraId="0712C8BB" w14:textId="6903FED2"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Noodgedwongen vlucht van huis door (dreiging van) huiselijk geweld</w:t>
      </w:r>
    </w:p>
    <w:p w14:paraId="45A02DAF" w14:textId="76AB509F" w:rsidR="00702220" w:rsidRPr="00A642D0" w:rsidRDefault="00702220" w:rsidP="00F568FA">
      <w:pPr>
        <w:pStyle w:val="Lijstalinea"/>
        <w:numPr>
          <w:ilvl w:val="0"/>
          <w:numId w:val="4"/>
        </w:numPr>
        <w:spacing w:line="240" w:lineRule="auto"/>
        <w:rPr>
          <w:rFonts w:asciiTheme="majorHAnsi" w:hAnsiTheme="majorHAnsi" w:cstheme="majorHAnsi"/>
          <w:sz w:val="22"/>
          <w:szCs w:val="22"/>
        </w:rPr>
      </w:pPr>
      <w:r w:rsidRPr="00A642D0">
        <w:rPr>
          <w:rFonts w:asciiTheme="majorHAnsi" w:hAnsiTheme="majorHAnsi" w:cstheme="majorHAnsi"/>
          <w:sz w:val="22"/>
          <w:szCs w:val="22"/>
        </w:rPr>
        <w:t>en/of kindermishandeling.</w:t>
      </w:r>
    </w:p>
    <w:p w14:paraId="4159CFFE" w14:textId="2D8D2D00" w:rsidR="00702220" w:rsidRPr="00A642D0" w:rsidRDefault="00702220" w:rsidP="008C2C08">
      <w:pPr>
        <w:spacing w:line="240" w:lineRule="auto"/>
        <w:rPr>
          <w:rFonts w:asciiTheme="majorHAnsi" w:hAnsiTheme="majorHAnsi" w:cstheme="majorHAnsi"/>
          <w:sz w:val="22"/>
          <w:szCs w:val="22"/>
        </w:rPr>
      </w:pPr>
    </w:p>
    <w:p w14:paraId="21BC85AC" w14:textId="77777777" w:rsidR="008F458C" w:rsidRPr="00A642D0" w:rsidRDefault="008F458C" w:rsidP="008F458C">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lastRenderedPageBreak/>
        <w:t>Structurele onveiligheid</w:t>
      </w:r>
    </w:p>
    <w:p w14:paraId="5860CDE2" w14:textId="4749D6F8" w:rsidR="008F458C" w:rsidRPr="00A642D0" w:rsidRDefault="008F458C" w:rsidP="008F458C">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 Er is sprake van herhaling of voortduren van onveilige situaties of van geweld.</w:t>
      </w:r>
    </w:p>
    <w:p w14:paraId="2C260E1E" w14:textId="4AF0A89D" w:rsidR="008F458C" w:rsidRPr="00A642D0" w:rsidRDefault="008F458C" w:rsidP="008F458C">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 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p w14:paraId="1242B27E" w14:textId="77777777" w:rsidR="008F458C" w:rsidRPr="00A642D0" w:rsidRDefault="008F458C" w:rsidP="008F458C">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p w14:paraId="6864E6D7" w14:textId="2F412E2A" w:rsidR="008F458C" w:rsidRPr="00A642D0" w:rsidRDefault="008F458C" w:rsidP="0027764B">
      <w:pPr>
        <w:pStyle w:val="Lijstalinea"/>
        <w:numPr>
          <w:ilvl w:val="0"/>
          <w:numId w:val="15"/>
        </w:numPr>
        <w:spacing w:line="240" w:lineRule="auto"/>
        <w:rPr>
          <w:rFonts w:asciiTheme="majorHAnsi" w:hAnsiTheme="majorHAnsi" w:cstheme="majorHAnsi"/>
          <w:sz w:val="22"/>
          <w:szCs w:val="22"/>
        </w:rPr>
      </w:pPr>
      <w:r w:rsidRPr="00A642D0">
        <w:rPr>
          <w:rFonts w:asciiTheme="majorHAnsi" w:hAnsiTheme="majorHAnsi" w:cstheme="majorHAnsi"/>
          <w:sz w:val="22"/>
          <w:szCs w:val="22"/>
        </w:rPr>
        <w:t>Minderjarigen die opgroeien bij ouders met zodanig ernstige</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problematiek ten gevolge van verstandelijke beperking,</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middelenverslaving, psychische problematiek dat de fysieke en</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emotionele veiligheid van het kind bij herhaling en/of voortdurend wordt</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bedreigd en de ontwikkelmogelijkheden van deze minderjarigen</w:t>
      </w:r>
      <w:r w:rsidR="00162353" w:rsidRPr="00A642D0">
        <w:rPr>
          <w:rFonts w:asciiTheme="majorHAnsi" w:hAnsiTheme="majorHAnsi" w:cstheme="majorHAnsi"/>
          <w:sz w:val="22"/>
          <w:szCs w:val="22"/>
        </w:rPr>
        <w:t xml:space="preserve"> </w:t>
      </w:r>
      <w:r w:rsidRPr="00A642D0">
        <w:rPr>
          <w:rFonts w:asciiTheme="majorHAnsi" w:hAnsiTheme="majorHAnsi" w:cstheme="majorHAnsi"/>
          <w:sz w:val="22"/>
          <w:szCs w:val="22"/>
        </w:rPr>
        <w:t>structureel ingeperkt worden.</w:t>
      </w:r>
    </w:p>
    <w:p w14:paraId="01F8B24E" w14:textId="19140C78" w:rsidR="008F458C" w:rsidRPr="00A642D0" w:rsidRDefault="008F458C" w:rsidP="0027764B">
      <w:pPr>
        <w:pStyle w:val="Lijstalinea"/>
        <w:numPr>
          <w:ilvl w:val="0"/>
          <w:numId w:val="15"/>
        </w:numPr>
        <w:spacing w:line="240" w:lineRule="auto"/>
        <w:rPr>
          <w:rFonts w:asciiTheme="majorHAnsi" w:hAnsiTheme="majorHAnsi" w:cstheme="majorHAnsi"/>
          <w:sz w:val="22"/>
          <w:szCs w:val="22"/>
        </w:rPr>
      </w:pPr>
      <w:r w:rsidRPr="00A642D0">
        <w:rPr>
          <w:rFonts w:asciiTheme="majorHAnsi" w:hAnsiTheme="majorHAnsi" w:cstheme="majorHAnsi"/>
          <w:sz w:val="22"/>
          <w:szCs w:val="22"/>
        </w:rPr>
        <w:t>Vergelijkbare situaties met kwetsbare ouderen en een mantelzorger.</w:t>
      </w:r>
    </w:p>
    <w:p w14:paraId="0EC6E028" w14:textId="7294D04E" w:rsidR="00702220" w:rsidRPr="00A642D0" w:rsidRDefault="008F458C" w:rsidP="0027764B">
      <w:pPr>
        <w:pStyle w:val="Lijstalinea"/>
        <w:numPr>
          <w:ilvl w:val="0"/>
          <w:numId w:val="15"/>
        </w:numPr>
        <w:spacing w:line="240" w:lineRule="auto"/>
        <w:rPr>
          <w:rFonts w:asciiTheme="majorHAnsi" w:hAnsiTheme="majorHAnsi" w:cstheme="majorHAnsi"/>
          <w:sz w:val="22"/>
          <w:szCs w:val="22"/>
        </w:rPr>
      </w:pPr>
      <w:r w:rsidRPr="00A642D0">
        <w:rPr>
          <w:rFonts w:asciiTheme="majorHAnsi" w:hAnsiTheme="majorHAnsi" w:cstheme="majorHAnsi"/>
          <w:sz w:val="22"/>
          <w:szCs w:val="22"/>
        </w:rPr>
        <w:t>Escalerende vormen van stalking in partnerrelaties.</w:t>
      </w:r>
    </w:p>
    <w:p w14:paraId="52083260" w14:textId="153E1E58" w:rsidR="00162353" w:rsidRPr="00A642D0" w:rsidRDefault="00162353" w:rsidP="00162353">
      <w:pPr>
        <w:spacing w:line="240" w:lineRule="auto"/>
        <w:rPr>
          <w:rFonts w:asciiTheme="majorHAnsi" w:hAnsiTheme="majorHAnsi" w:cstheme="majorHAnsi"/>
          <w:sz w:val="22"/>
          <w:szCs w:val="22"/>
        </w:rPr>
      </w:pPr>
    </w:p>
    <w:p w14:paraId="297A4179" w14:textId="77777777" w:rsidR="009F14DD" w:rsidRPr="00A642D0" w:rsidRDefault="009F14DD" w:rsidP="009F14DD">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Disclosure</w:t>
      </w:r>
    </w:p>
    <w:p w14:paraId="522E8CA8" w14:textId="3120096D"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 Slachtoffers die uit zichzelf een beroepskracht om hulp vragen of zich uiten bij</w:t>
      </w:r>
    </w:p>
    <w:p w14:paraId="5ED6F0BB"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(mogelijk) huiselijk geweld en/of kindermishandeling</w:t>
      </w:r>
    </w:p>
    <w:p w14:paraId="76DE1EC1" w14:textId="10502C4D"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 Wanneer een slachtoffer, kind of volwassene, uit zichzelf een beroepskracht om</w:t>
      </w:r>
    </w:p>
    <w:p w14:paraId="424ED6BD"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hulp vraagt bij mogelijk huiselijk geweld en/of kindermishandeling of zich hierover</w:t>
      </w:r>
    </w:p>
    <w:p w14:paraId="6590D79E"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uit zonder hulp te vragen, betekent dit veelal dat het (minderjarige) slachtoffer een</w:t>
      </w:r>
    </w:p>
    <w:p w14:paraId="00ACA2C4"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acute crisis ervaart en vreest voor de veiligheid en/of het welzijn van zichzelf of</w:t>
      </w:r>
    </w:p>
    <w:p w14:paraId="79ECEEEC"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gezinsleden. Het met onvoldoende voorbereiding met de ouders/pleger(s)</w:t>
      </w:r>
    </w:p>
    <w:p w14:paraId="1196DD02"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bespreken van de (door het slachtoffer) geuite zorgen kan leiden tot (verergering</w:t>
      </w:r>
    </w:p>
    <w:p w14:paraId="63A94BBF"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van) situaties van acute of structurele onveiligheid. Dit geldt uitdrukkelijk ook voor</w:t>
      </w:r>
    </w:p>
    <w:p w14:paraId="70CBDD2A"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specifieke vormen van huiselijk geweld zoals (ex)partnerstalking, huwelijksdwang,</w:t>
      </w:r>
    </w:p>
    <w:p w14:paraId="57F07AFC"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eergerelateerd geweld en ouderenmishandeling. Een professionele norm tot</w:t>
      </w:r>
    </w:p>
    <w:p w14:paraId="3FAAF096" w14:textId="77777777" w:rsidR="009F14DD"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melden betekent in dit geval zorgvuldige afstemming over de vervolgacties tussen</w:t>
      </w:r>
    </w:p>
    <w:p w14:paraId="0B1EE492" w14:textId="1BDC7892" w:rsidR="00162353" w:rsidRPr="00A642D0" w:rsidRDefault="009F14DD" w:rsidP="009F14DD">
      <w:pPr>
        <w:spacing w:line="240" w:lineRule="auto"/>
        <w:rPr>
          <w:rFonts w:asciiTheme="majorHAnsi" w:hAnsiTheme="majorHAnsi" w:cstheme="majorHAnsi"/>
          <w:sz w:val="22"/>
          <w:szCs w:val="22"/>
        </w:rPr>
      </w:pPr>
      <w:r w:rsidRPr="00A642D0">
        <w:rPr>
          <w:rFonts w:asciiTheme="majorHAnsi" w:hAnsiTheme="majorHAnsi" w:cstheme="majorHAnsi"/>
          <w:sz w:val="22"/>
          <w:szCs w:val="22"/>
        </w:rPr>
        <w:t>de beroepskracht, Veilig Thuis en het slachtoffer.</w:t>
      </w:r>
    </w:p>
    <w:p w14:paraId="45C69D05" w14:textId="77777777" w:rsidR="00702220" w:rsidRPr="00A642D0" w:rsidRDefault="00702220" w:rsidP="008C2C08">
      <w:pPr>
        <w:spacing w:line="240" w:lineRule="auto"/>
        <w:rPr>
          <w:rFonts w:asciiTheme="majorHAnsi" w:hAnsiTheme="majorHAnsi" w:cstheme="majorHAnsi"/>
          <w:sz w:val="22"/>
          <w:szCs w:val="22"/>
        </w:rPr>
      </w:pPr>
    </w:p>
    <w:p w14:paraId="37D6D2CF" w14:textId="77777777" w:rsidR="009774A6" w:rsidRPr="00A642D0" w:rsidRDefault="008C2C08" w:rsidP="008C2C08">
      <w:pPr>
        <w:spacing w:line="240" w:lineRule="auto"/>
        <w:rPr>
          <w:rFonts w:asciiTheme="majorHAnsi" w:hAnsiTheme="majorHAnsi" w:cstheme="majorHAnsi"/>
          <w:sz w:val="22"/>
          <w:szCs w:val="22"/>
        </w:rPr>
      </w:pPr>
      <w:r w:rsidRPr="00A642D0">
        <w:rPr>
          <w:rFonts w:asciiTheme="majorHAnsi" w:hAnsiTheme="majorHAnsi" w:cstheme="majorHAnsi"/>
          <w:sz w:val="22"/>
          <w:szCs w:val="22"/>
        </w:rPr>
        <w:t>Als de zorgen blijven bestaan dan wordt in stap 5 besloten, op basis van het afwegingskader, of melden noodzakelijk is én of het mogelijk is om passende hulp te organiseren</w:t>
      </w:r>
      <w:r w:rsidR="001552AD" w:rsidRPr="00A642D0">
        <w:rPr>
          <w:rFonts w:asciiTheme="majorHAnsi" w:hAnsiTheme="majorHAnsi" w:cstheme="majorHAnsi"/>
          <w:sz w:val="22"/>
          <w:szCs w:val="22"/>
        </w:rPr>
        <w:t>. Het gesprek met de betrokkenen over het melden wordt voorbereid in overleg met Veilig Thuis. AF kan tevens overleg plegen met een andere AF en/of College van Bestuur.</w:t>
      </w:r>
    </w:p>
    <w:p w14:paraId="19DBECAE" w14:textId="77777777" w:rsidR="009774A6" w:rsidRPr="00A642D0" w:rsidRDefault="009774A6" w:rsidP="008C2C08">
      <w:pPr>
        <w:spacing w:line="240" w:lineRule="auto"/>
        <w:rPr>
          <w:rFonts w:asciiTheme="majorHAnsi" w:hAnsiTheme="majorHAnsi" w:cstheme="majorHAnsi"/>
          <w:sz w:val="22"/>
          <w:szCs w:val="22"/>
        </w:rPr>
      </w:pPr>
    </w:p>
    <w:p w14:paraId="1FB3B039" w14:textId="77777777" w:rsidR="009774A6" w:rsidRPr="00A642D0" w:rsidRDefault="009774A6" w:rsidP="009774A6">
      <w:pPr>
        <w:spacing w:line="240" w:lineRule="auto"/>
        <w:rPr>
          <w:rFonts w:asciiTheme="majorHAnsi" w:hAnsiTheme="majorHAnsi" w:cstheme="majorHAnsi"/>
          <w:i/>
          <w:iCs/>
          <w:sz w:val="22"/>
          <w:szCs w:val="22"/>
          <w:u w:val="single"/>
        </w:rPr>
      </w:pPr>
      <w:r w:rsidRPr="00A642D0">
        <w:rPr>
          <w:rFonts w:asciiTheme="majorHAnsi" w:hAnsiTheme="majorHAnsi" w:cstheme="majorHAnsi"/>
          <w:i/>
          <w:iCs/>
          <w:sz w:val="22"/>
          <w:szCs w:val="22"/>
          <w:u w:val="single"/>
        </w:rPr>
        <w:t>Wanneer is hulpverlening (ook) mogelijk?</w:t>
      </w:r>
    </w:p>
    <w:p w14:paraId="4B7C3FDE" w14:textId="77777777" w:rsidR="009774A6" w:rsidRPr="00A642D0" w:rsidRDefault="009774A6" w:rsidP="009774A6">
      <w:pPr>
        <w:spacing w:line="240" w:lineRule="auto"/>
        <w:rPr>
          <w:rFonts w:asciiTheme="majorHAnsi" w:hAnsiTheme="majorHAnsi" w:cstheme="majorHAnsi"/>
          <w:sz w:val="22"/>
          <w:szCs w:val="22"/>
        </w:rPr>
      </w:pPr>
      <w:r w:rsidRPr="00A642D0">
        <w:rPr>
          <w:rFonts w:asciiTheme="majorHAnsi" w:hAnsiTheme="majorHAnsi" w:cstheme="majorHAnsi"/>
          <w:sz w:val="22"/>
          <w:szCs w:val="22"/>
        </w:rPr>
        <w:t>Nadat is besloten of een melding noodzakelijk is zal ook worden besloten, bij voorkeur door de</w:t>
      </w:r>
    </w:p>
    <w:p w14:paraId="516820F9" w14:textId="0641B942" w:rsidR="009774A6" w:rsidRPr="00A642D0" w:rsidRDefault="009774A6" w:rsidP="009774A6">
      <w:pPr>
        <w:spacing w:line="240" w:lineRule="auto"/>
        <w:rPr>
          <w:rFonts w:asciiTheme="majorHAnsi" w:hAnsiTheme="majorHAnsi" w:cstheme="majorHAnsi"/>
          <w:sz w:val="22"/>
          <w:szCs w:val="22"/>
        </w:rPr>
      </w:pPr>
      <w:r w:rsidRPr="00A642D0">
        <w:rPr>
          <w:rFonts w:asciiTheme="majorHAnsi" w:hAnsiTheme="majorHAnsi" w:cstheme="majorHAnsi"/>
          <w:sz w:val="22"/>
          <w:szCs w:val="22"/>
        </w:rPr>
        <w:t>aandachtsfunctionaris, of de beroepskracht hulp kan bieden/organiseren. Daarvoor gelden de volgende vereisten:</w:t>
      </w:r>
    </w:p>
    <w:p w14:paraId="22C5CA73" w14:textId="77777777" w:rsidR="009774A6" w:rsidRPr="00A642D0" w:rsidRDefault="009774A6" w:rsidP="009774A6">
      <w:p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Vereisten voor het organiseren of bieden van goede hulp bij geweld:</w:t>
      </w:r>
    </w:p>
    <w:p w14:paraId="18F45706" w14:textId="5BBA7666"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Er is voldoende zicht op (on)veiligheid</w:t>
      </w:r>
    </w:p>
    <w:p w14:paraId="5D522F7D" w14:textId="11D2A103"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Er is voldoende zicht op onveilige gebeurtenissen in het verleden (waaronder eerdere</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meldingen)</w:t>
      </w:r>
    </w:p>
    <w:p w14:paraId="41B3DDC2" w14:textId="53701EA4" w:rsidR="009774A6" w:rsidRPr="00A642D0" w:rsidRDefault="006B5469"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A</w:t>
      </w:r>
      <w:r w:rsidR="009774A6" w:rsidRPr="00A642D0">
        <w:rPr>
          <w:rFonts w:asciiTheme="majorHAnsi" w:hAnsiTheme="majorHAnsi" w:cstheme="majorHAnsi"/>
          <w:sz w:val="22"/>
          <w:szCs w:val="22"/>
        </w:rPr>
        <w:t>lle betrokken beroepskrachten hebben de focus op het stoppen van geweld en een (duurzaam)</w:t>
      </w:r>
      <w:r w:rsidRPr="00A642D0">
        <w:rPr>
          <w:rFonts w:asciiTheme="majorHAnsi" w:hAnsiTheme="majorHAnsi" w:cstheme="majorHAnsi"/>
          <w:sz w:val="22"/>
          <w:szCs w:val="22"/>
        </w:rPr>
        <w:t xml:space="preserve"> </w:t>
      </w:r>
      <w:r w:rsidR="009774A6" w:rsidRPr="00A642D0">
        <w:rPr>
          <w:rFonts w:asciiTheme="majorHAnsi" w:hAnsiTheme="majorHAnsi" w:cstheme="majorHAnsi"/>
          <w:sz w:val="22"/>
          <w:szCs w:val="22"/>
        </w:rPr>
        <w:t>herstel van de veiligheid. Er wordt gewerkt aan het herstel van directe veiligheid en het</w:t>
      </w:r>
      <w:r w:rsidRPr="00A642D0">
        <w:rPr>
          <w:rFonts w:asciiTheme="majorHAnsi" w:hAnsiTheme="majorHAnsi" w:cstheme="majorHAnsi"/>
          <w:sz w:val="22"/>
          <w:szCs w:val="22"/>
        </w:rPr>
        <w:t xml:space="preserve"> </w:t>
      </w:r>
      <w:r w:rsidR="009774A6" w:rsidRPr="00A642D0">
        <w:rPr>
          <w:rFonts w:asciiTheme="majorHAnsi" w:hAnsiTheme="majorHAnsi" w:cstheme="majorHAnsi"/>
          <w:sz w:val="22"/>
          <w:szCs w:val="22"/>
        </w:rPr>
        <w:t>wegnemen van de oorzaken van geweld</w:t>
      </w:r>
    </w:p>
    <w:p w14:paraId="47975A8C" w14:textId="70AECB26"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Hulp is gericht op het versterken van de veerkracht en het herstel van de schade die is</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veroorzaakt door (de dreiging van) huiselijk geweld en/of kindermishandeling bij de</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betrokkene(n)</w:t>
      </w:r>
    </w:p>
    <w:p w14:paraId="1828308F" w14:textId="6D18C9B2" w:rsidR="009774A6" w:rsidRPr="00A642D0" w:rsidRDefault="009774A6" w:rsidP="0027764B">
      <w:pPr>
        <w:pStyle w:val="Lijstalinea"/>
        <w:numPr>
          <w:ilvl w:val="0"/>
          <w:numId w:val="16"/>
        </w:numPr>
        <w:spacing w:line="240" w:lineRule="auto"/>
        <w:rPr>
          <w:rFonts w:asciiTheme="majorHAnsi" w:hAnsiTheme="majorHAnsi" w:cstheme="majorHAnsi"/>
          <w:sz w:val="22"/>
          <w:szCs w:val="22"/>
        </w:rPr>
      </w:pPr>
      <w:r w:rsidRPr="00A642D0">
        <w:rPr>
          <w:rFonts w:asciiTheme="majorHAnsi" w:hAnsiTheme="majorHAnsi" w:cstheme="majorHAnsi"/>
          <w:sz w:val="22"/>
          <w:szCs w:val="22"/>
        </w:rPr>
        <w:t>Er is sprake van een gezamenlijke analyse en plan met doelen en evaluatiemomenten van de</w:t>
      </w:r>
      <w:r w:rsidR="006B5469" w:rsidRPr="00A642D0">
        <w:rPr>
          <w:rFonts w:asciiTheme="majorHAnsi" w:hAnsiTheme="majorHAnsi" w:cstheme="majorHAnsi"/>
          <w:sz w:val="22"/>
          <w:szCs w:val="22"/>
        </w:rPr>
        <w:t xml:space="preserve"> </w:t>
      </w:r>
      <w:r w:rsidRPr="00A642D0">
        <w:rPr>
          <w:rFonts w:asciiTheme="majorHAnsi" w:hAnsiTheme="majorHAnsi" w:cstheme="majorHAnsi"/>
          <w:sz w:val="22"/>
          <w:szCs w:val="22"/>
        </w:rPr>
        <w:t>beroepskrachten. Dit plan is op maat gemaakt met alle betrokkenen binnen het gezin of</w:t>
      </w:r>
    </w:p>
    <w:p w14:paraId="58DBA98D" w14:textId="77777777" w:rsidR="009774A6" w:rsidRPr="00A642D0" w:rsidRDefault="009774A6" w:rsidP="009774A6">
      <w:p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huishouden, waarbij de doelen van begeleiding en/of hulpverlening helder zijn gesteld</w:t>
      </w:r>
    </w:p>
    <w:p w14:paraId="0A7B6541" w14:textId="232B15BC"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Indien meerdere beroepskrachten betrokken zijn, zijn er afspraken over samenwerking en</w:t>
      </w:r>
      <w:r w:rsidR="006E3952" w:rsidRPr="00A642D0">
        <w:rPr>
          <w:rFonts w:asciiTheme="majorHAnsi" w:hAnsiTheme="majorHAnsi" w:cstheme="majorHAnsi"/>
          <w:sz w:val="22"/>
          <w:szCs w:val="22"/>
        </w:rPr>
        <w:t xml:space="preserve"> </w:t>
      </w:r>
      <w:r w:rsidRPr="00A642D0">
        <w:rPr>
          <w:rFonts w:asciiTheme="majorHAnsi" w:hAnsiTheme="majorHAnsi" w:cstheme="majorHAnsi"/>
          <w:sz w:val="22"/>
          <w:szCs w:val="22"/>
        </w:rPr>
        <w:t>casusregie op de veiligheid (en multidisciplinaire) hulpverlening.</w:t>
      </w:r>
    </w:p>
    <w:p w14:paraId="130410C2" w14:textId="77777777" w:rsidR="006E3952" w:rsidRPr="00A642D0" w:rsidRDefault="006E3952" w:rsidP="009774A6">
      <w:pPr>
        <w:spacing w:line="240" w:lineRule="auto"/>
        <w:rPr>
          <w:rFonts w:asciiTheme="majorHAnsi" w:hAnsiTheme="majorHAnsi" w:cstheme="majorHAnsi"/>
          <w:sz w:val="22"/>
          <w:szCs w:val="22"/>
        </w:rPr>
      </w:pPr>
    </w:p>
    <w:p w14:paraId="758AA85F" w14:textId="3F0F2018" w:rsidR="009774A6" w:rsidRPr="00A642D0" w:rsidRDefault="009774A6" w:rsidP="009774A6">
      <w:pPr>
        <w:spacing w:line="240" w:lineRule="auto"/>
        <w:rPr>
          <w:rFonts w:asciiTheme="majorHAnsi" w:hAnsiTheme="majorHAnsi" w:cstheme="majorHAnsi"/>
          <w:sz w:val="22"/>
          <w:szCs w:val="22"/>
          <w:u w:val="single"/>
        </w:rPr>
      </w:pPr>
      <w:r w:rsidRPr="00A642D0">
        <w:rPr>
          <w:rFonts w:asciiTheme="majorHAnsi" w:hAnsiTheme="majorHAnsi" w:cstheme="majorHAnsi"/>
          <w:sz w:val="22"/>
          <w:szCs w:val="22"/>
          <w:u w:val="single"/>
        </w:rPr>
        <w:t>Hulp bieden/organiseren is onvoldoende mogelijk indien de beroepskracht binnen de</w:t>
      </w:r>
      <w:r w:rsidR="006E3952" w:rsidRPr="00A642D0">
        <w:rPr>
          <w:rFonts w:asciiTheme="majorHAnsi" w:hAnsiTheme="majorHAnsi" w:cstheme="majorHAnsi"/>
          <w:sz w:val="22"/>
          <w:szCs w:val="22"/>
          <w:u w:val="single"/>
        </w:rPr>
        <w:t xml:space="preserve"> </w:t>
      </w:r>
      <w:r w:rsidRPr="00A642D0">
        <w:rPr>
          <w:rFonts w:asciiTheme="majorHAnsi" w:hAnsiTheme="majorHAnsi" w:cstheme="majorHAnsi"/>
          <w:sz w:val="22"/>
          <w:szCs w:val="22"/>
          <w:u w:val="single"/>
        </w:rPr>
        <w:t>(samenwerkings)mogelijkheden van diens organisatie:</w:t>
      </w:r>
    </w:p>
    <w:p w14:paraId="636A34AD" w14:textId="35DBAF8B"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zicht heeft op (on)veiligheid in het heden</w:t>
      </w:r>
    </w:p>
    <w:p w14:paraId="01AEF6D5" w14:textId="28C677A0"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zicht kan krijgen op onveilige gebeurtenissen in het verleden (waaronder eerdere</w:t>
      </w:r>
      <w:r w:rsidR="006E3952" w:rsidRPr="00A642D0">
        <w:rPr>
          <w:rFonts w:asciiTheme="majorHAnsi" w:hAnsiTheme="majorHAnsi" w:cstheme="majorHAnsi"/>
          <w:sz w:val="22"/>
          <w:szCs w:val="22"/>
        </w:rPr>
        <w:t xml:space="preserve"> </w:t>
      </w:r>
      <w:r w:rsidRPr="00A642D0">
        <w:rPr>
          <w:rFonts w:asciiTheme="majorHAnsi" w:hAnsiTheme="majorHAnsi" w:cstheme="majorHAnsi"/>
          <w:sz w:val="22"/>
          <w:szCs w:val="22"/>
        </w:rPr>
        <w:t>meldingen)</w:t>
      </w:r>
    </w:p>
    <w:p w14:paraId="1EF45058" w14:textId="356650B1" w:rsidR="009774A6"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Onvoldoende mogelijkheden heeft om passende en samenhangende hulp te bieden met</w:t>
      </w:r>
      <w:r w:rsidR="006E3952" w:rsidRPr="00A642D0">
        <w:rPr>
          <w:rFonts w:asciiTheme="majorHAnsi" w:hAnsiTheme="majorHAnsi" w:cstheme="majorHAnsi"/>
          <w:sz w:val="22"/>
          <w:szCs w:val="22"/>
        </w:rPr>
        <w:t xml:space="preserve"> </w:t>
      </w:r>
      <w:r w:rsidRPr="00A642D0">
        <w:rPr>
          <w:rFonts w:asciiTheme="majorHAnsi" w:hAnsiTheme="majorHAnsi" w:cstheme="majorHAnsi"/>
          <w:sz w:val="22"/>
          <w:szCs w:val="22"/>
        </w:rPr>
        <w:t>veiligheid als resultaat</w:t>
      </w:r>
    </w:p>
    <w:p w14:paraId="1AB25336" w14:textId="73DA4B38" w:rsidR="0035474A" w:rsidRPr="00A642D0" w:rsidRDefault="009774A6" w:rsidP="0027764B">
      <w:pPr>
        <w:pStyle w:val="Lijstalinea"/>
        <w:numPr>
          <w:ilvl w:val="0"/>
          <w:numId w:val="17"/>
        </w:numPr>
        <w:spacing w:line="240" w:lineRule="auto"/>
        <w:rPr>
          <w:rFonts w:asciiTheme="majorHAnsi" w:hAnsiTheme="majorHAnsi" w:cstheme="majorHAnsi"/>
          <w:sz w:val="22"/>
          <w:szCs w:val="22"/>
        </w:rPr>
      </w:pPr>
      <w:r w:rsidRPr="00A642D0">
        <w:rPr>
          <w:rFonts w:asciiTheme="majorHAnsi" w:hAnsiTheme="majorHAnsi" w:cstheme="majorHAnsi"/>
          <w:sz w:val="22"/>
          <w:szCs w:val="22"/>
        </w:rPr>
        <w:t>Constateert dat onveiligheid niet stopt of zich herhaalt</w:t>
      </w:r>
      <w:bookmarkStart w:id="67" w:name="_Toc528697463"/>
      <w:bookmarkStart w:id="68" w:name="_Toc532842119"/>
      <w:bookmarkEnd w:id="55"/>
      <w:bookmarkEnd w:id="56"/>
    </w:p>
    <w:p w14:paraId="15F2A763" w14:textId="77777777" w:rsidR="0035474A" w:rsidRPr="00A642D0" w:rsidRDefault="0035474A" w:rsidP="0035474A">
      <w:pPr>
        <w:spacing w:line="240" w:lineRule="auto"/>
        <w:rPr>
          <w:rFonts w:asciiTheme="majorHAnsi" w:hAnsiTheme="majorHAnsi" w:cstheme="majorHAnsi"/>
          <w:sz w:val="22"/>
          <w:szCs w:val="22"/>
        </w:rPr>
      </w:pPr>
    </w:p>
    <w:p w14:paraId="6F3F6D9F" w14:textId="462F0C2B" w:rsidR="00E276AF" w:rsidRPr="00A642D0" w:rsidRDefault="00E276AF" w:rsidP="0035474A">
      <w:pPr>
        <w:spacing w:line="240" w:lineRule="auto"/>
        <w:rPr>
          <w:rFonts w:asciiTheme="majorHAnsi" w:hAnsiTheme="majorHAnsi" w:cstheme="majorHAnsi"/>
          <w:sz w:val="22"/>
          <w:szCs w:val="22"/>
        </w:rPr>
      </w:pPr>
      <w:r w:rsidRPr="00A642D0">
        <w:rPr>
          <w:rFonts w:asciiTheme="majorHAnsi" w:hAnsiTheme="majorHAnsi" w:cstheme="majorHAnsi"/>
          <w:sz w:val="22"/>
          <w:szCs w:val="22"/>
        </w:rPr>
        <w:t>Melden</w:t>
      </w:r>
      <w:bookmarkEnd w:id="67"/>
      <w:bookmarkEnd w:id="68"/>
    </w:p>
    <w:p w14:paraId="6F3F6DA0" w14:textId="77777777" w:rsidR="00977BBD" w:rsidRPr="00A642D0" w:rsidRDefault="00977BBD" w:rsidP="00527256">
      <w:pPr>
        <w:pStyle w:val="Lijstopsomteken"/>
        <w:numPr>
          <w:ilvl w:val="0"/>
          <w:numId w:val="0"/>
        </w:numPr>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Bespreek de melding vooraf met de ouders. Leg uit waarom</w:t>
      </w:r>
      <w:r w:rsidR="00E276AF" w:rsidRPr="00A642D0">
        <w:rPr>
          <w:rFonts w:asciiTheme="majorHAnsi" w:hAnsiTheme="majorHAnsi" w:cstheme="majorHAnsi"/>
          <w:bCs/>
          <w:sz w:val="22"/>
          <w:szCs w:val="22"/>
        </w:rPr>
        <w:t xml:space="preserve"> </w:t>
      </w:r>
      <w:r w:rsidR="00EE2350" w:rsidRPr="00A642D0">
        <w:rPr>
          <w:rFonts w:asciiTheme="majorHAnsi" w:hAnsiTheme="majorHAnsi" w:cstheme="majorHAnsi"/>
          <w:bCs/>
          <w:sz w:val="22"/>
          <w:szCs w:val="22"/>
        </w:rPr>
        <w:t>Blosse</w:t>
      </w:r>
      <w:r w:rsidR="00E276AF" w:rsidRPr="00A642D0">
        <w:rPr>
          <w:rFonts w:asciiTheme="majorHAnsi" w:hAnsiTheme="majorHAnsi" w:cstheme="majorHAnsi"/>
          <w:bCs/>
          <w:sz w:val="22"/>
          <w:szCs w:val="22"/>
        </w:rPr>
        <w:t xml:space="preserve"> van</w:t>
      </w:r>
      <w:r w:rsidR="00527256" w:rsidRPr="00A642D0">
        <w:rPr>
          <w:rFonts w:asciiTheme="majorHAnsi" w:hAnsiTheme="majorHAnsi" w:cstheme="majorHAnsi"/>
          <w:bCs/>
          <w:sz w:val="22"/>
          <w:szCs w:val="22"/>
        </w:rPr>
        <w:t xml:space="preserve"> plan is deze melding te gaan </w:t>
      </w:r>
      <w:r w:rsidRPr="00A642D0">
        <w:rPr>
          <w:rFonts w:asciiTheme="majorHAnsi" w:hAnsiTheme="majorHAnsi" w:cstheme="majorHAnsi"/>
          <w:bCs/>
          <w:sz w:val="22"/>
          <w:szCs w:val="22"/>
        </w:rPr>
        <w:t>doen en wat het doel daarvan is. Bli</w:t>
      </w:r>
      <w:r w:rsidR="00E276AF" w:rsidRPr="00A642D0">
        <w:rPr>
          <w:rFonts w:asciiTheme="majorHAnsi" w:hAnsiTheme="majorHAnsi" w:cstheme="majorHAnsi"/>
          <w:bCs/>
          <w:sz w:val="22"/>
          <w:szCs w:val="22"/>
        </w:rPr>
        <w:t>jf in het gesprek bij de feiten</w:t>
      </w:r>
      <w:r w:rsidR="00527256" w:rsidRPr="00A642D0">
        <w:rPr>
          <w:rFonts w:asciiTheme="majorHAnsi" w:hAnsiTheme="majorHAnsi" w:cstheme="majorHAnsi"/>
          <w:bCs/>
          <w:sz w:val="22"/>
          <w:szCs w:val="22"/>
        </w:rPr>
        <w:t xml:space="preserve"> </w:t>
      </w:r>
      <w:r w:rsidRPr="00A642D0">
        <w:rPr>
          <w:rFonts w:asciiTheme="majorHAnsi" w:hAnsiTheme="majorHAnsi" w:cstheme="majorHAnsi"/>
          <w:bCs/>
          <w:sz w:val="22"/>
          <w:szCs w:val="22"/>
        </w:rPr>
        <w:t>en constateringen en voorkom interpretaties of waardeoordelen.</w:t>
      </w:r>
    </w:p>
    <w:p w14:paraId="6F3F6DA1"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Vraag de ouders uitdrukkelijk om een reactie;</w:t>
      </w:r>
    </w:p>
    <w:p w14:paraId="6F3F6DA2"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In geval van bezwaren van de ouders, overleg op welke wijze er tegemoet kan worden gekomen aan deze bezwaren en leg dit in het document vast;</w:t>
      </w:r>
    </w:p>
    <w:p w14:paraId="6F3F6DA3"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Is dat niet mogelijk, weeg de bezwaren dan af tegen de noodzaak om het kind, de ouders en/of mogelijke gezinsleden te beschermen tegen het geweld of de kindermishandeling. Dit gebeurd in overleg met Veilig thuis. Betrek in alle afwegingen de aard en de ernst van het geweld en de noodzaak om het kind, de ouders en/of mogelijke gezinsleden door het doen van een melding daartegen te beschermen;</w:t>
      </w:r>
    </w:p>
    <w:p w14:paraId="6F3F6DA4" w14:textId="77777777" w:rsidR="00977BBD" w:rsidRPr="00A642D0" w:rsidRDefault="00977BBD" w:rsidP="0027764B">
      <w:pPr>
        <w:numPr>
          <w:ilvl w:val="0"/>
          <w:numId w:val="6"/>
        </w:numPr>
        <w:tabs>
          <w:tab w:val="left" w:pos="1260"/>
        </w:tabs>
        <w:spacing w:line="240" w:lineRule="auto"/>
        <w:rPr>
          <w:rFonts w:asciiTheme="majorHAnsi" w:hAnsiTheme="majorHAnsi" w:cstheme="majorHAnsi"/>
          <w:bCs/>
          <w:sz w:val="22"/>
          <w:szCs w:val="22"/>
        </w:rPr>
      </w:pPr>
      <w:r w:rsidRPr="00A642D0">
        <w:rPr>
          <w:rFonts w:asciiTheme="majorHAnsi" w:hAnsiTheme="majorHAnsi" w:cstheme="majorHAnsi"/>
          <w:bCs/>
          <w:sz w:val="22"/>
          <w:szCs w:val="22"/>
        </w:rPr>
        <w:t xml:space="preserve">Doe een melding indien naar het oordeel van </w:t>
      </w:r>
      <w:r w:rsidR="00EE2350" w:rsidRPr="00A642D0">
        <w:rPr>
          <w:rFonts w:asciiTheme="majorHAnsi" w:hAnsiTheme="majorHAnsi" w:cstheme="majorHAnsi"/>
          <w:bCs/>
          <w:sz w:val="22"/>
          <w:szCs w:val="22"/>
        </w:rPr>
        <w:t>Blosse</w:t>
      </w:r>
      <w:r w:rsidRPr="00A642D0">
        <w:rPr>
          <w:rFonts w:asciiTheme="majorHAnsi" w:hAnsiTheme="majorHAnsi" w:cstheme="majorHAnsi"/>
          <w:bCs/>
          <w:sz w:val="22"/>
          <w:szCs w:val="22"/>
        </w:rPr>
        <w:t xml:space="preserve"> de bescherming van de ouder of zijn gezinslid de doorslag moet geven.</w:t>
      </w:r>
    </w:p>
    <w:p w14:paraId="6F3F6DA5" w14:textId="77777777" w:rsidR="00977BBD" w:rsidRPr="00A642D0" w:rsidRDefault="00977BBD" w:rsidP="002C6C2F">
      <w:pPr>
        <w:tabs>
          <w:tab w:val="left" w:pos="1260"/>
        </w:tabs>
        <w:spacing w:line="240" w:lineRule="auto"/>
        <w:rPr>
          <w:rFonts w:asciiTheme="majorHAnsi" w:hAnsiTheme="majorHAnsi" w:cstheme="majorHAnsi"/>
          <w:b/>
          <w:bCs/>
          <w:sz w:val="22"/>
          <w:szCs w:val="22"/>
        </w:rPr>
      </w:pPr>
    </w:p>
    <w:p w14:paraId="6F3F6DA6" w14:textId="77777777" w:rsidR="00977BBD" w:rsidRPr="00A642D0" w:rsidRDefault="00977BBD" w:rsidP="002C6C2F">
      <w:pPr>
        <w:tabs>
          <w:tab w:val="left" w:pos="1260"/>
        </w:tabs>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Van contacten met de ouders over de melding kan worden afgezien:</w:t>
      </w:r>
    </w:p>
    <w:p w14:paraId="6F3F6DA7" w14:textId="77777777" w:rsidR="00977BBD" w:rsidRPr="00A642D0" w:rsidRDefault="00977BBD" w:rsidP="0027764B">
      <w:pPr>
        <w:numPr>
          <w:ilvl w:val="0"/>
          <w:numId w:val="10"/>
        </w:numPr>
        <w:tabs>
          <w:tab w:val="left" w:pos="1260"/>
        </w:tabs>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 xml:space="preserve">als de veiligheid van het kind, één van de ouders, die van de beroepskracht zelf, en/of die van een ander in het geding is; of </w:t>
      </w:r>
    </w:p>
    <w:p w14:paraId="6F3F6DA8" w14:textId="77777777" w:rsidR="00977BBD" w:rsidRPr="00A642D0" w:rsidRDefault="00977BBD" w:rsidP="0027764B">
      <w:pPr>
        <w:numPr>
          <w:ilvl w:val="0"/>
          <w:numId w:val="10"/>
        </w:numPr>
        <w:tabs>
          <w:tab w:val="left" w:pos="1260"/>
        </w:tabs>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 xml:space="preserve">als er goede redenen zijn om te veronderstellen dat de ouders daardoor het contact met </w:t>
      </w:r>
      <w:r w:rsidR="00EE2350" w:rsidRPr="00A642D0">
        <w:rPr>
          <w:rFonts w:asciiTheme="majorHAnsi" w:eastAsia="Times New Roman" w:hAnsiTheme="majorHAnsi" w:cstheme="majorHAnsi"/>
          <w:bCs/>
          <w:iCs/>
          <w:sz w:val="22"/>
          <w:szCs w:val="22"/>
          <w:lang w:eastAsia="nl-NL"/>
        </w:rPr>
        <w:t>Blosse</w:t>
      </w:r>
      <w:r w:rsidRPr="00A642D0">
        <w:rPr>
          <w:rFonts w:asciiTheme="majorHAnsi" w:eastAsia="Times New Roman" w:hAnsiTheme="majorHAnsi" w:cstheme="majorHAnsi"/>
          <w:bCs/>
          <w:iCs/>
          <w:sz w:val="22"/>
          <w:szCs w:val="22"/>
          <w:lang w:eastAsia="nl-NL"/>
        </w:rPr>
        <w:t xml:space="preserve"> zal verbreken. </w:t>
      </w:r>
    </w:p>
    <w:p w14:paraId="6F3F6DA9" w14:textId="77777777" w:rsidR="00977BBD" w:rsidRPr="00A642D0" w:rsidRDefault="00977BBD" w:rsidP="002C6C2F">
      <w:pPr>
        <w:tabs>
          <w:tab w:val="left" w:pos="1260"/>
        </w:tabs>
        <w:spacing w:line="240" w:lineRule="auto"/>
        <w:rPr>
          <w:rFonts w:asciiTheme="majorHAnsi" w:hAnsiTheme="majorHAnsi" w:cstheme="majorHAnsi"/>
          <w:i/>
          <w:iCs/>
          <w:sz w:val="22"/>
          <w:szCs w:val="22"/>
        </w:rPr>
      </w:pPr>
    </w:p>
    <w:p w14:paraId="6F3F6DAA" w14:textId="77777777" w:rsidR="00977BBD" w:rsidRPr="00A642D0" w:rsidRDefault="00977BBD" w:rsidP="002C6C2F">
      <w:pPr>
        <w:tabs>
          <w:tab w:val="left" w:pos="1260"/>
        </w:tabs>
        <w:spacing w:line="240" w:lineRule="auto"/>
        <w:rPr>
          <w:rFonts w:asciiTheme="majorHAnsi" w:hAnsiTheme="majorHAnsi" w:cstheme="majorHAnsi"/>
          <w:iCs/>
          <w:sz w:val="22"/>
          <w:szCs w:val="22"/>
        </w:rPr>
      </w:pPr>
      <w:r w:rsidRPr="00A642D0">
        <w:rPr>
          <w:rFonts w:asciiTheme="majorHAnsi" w:hAnsiTheme="majorHAnsi" w:cstheme="majorHAnsi"/>
          <w:iCs/>
          <w:sz w:val="22"/>
          <w:szCs w:val="22"/>
        </w:rPr>
        <w:t>Indien na enige periode onvoldoende verbetering zichtbaar is, is het van belang opnieuw contact op te nemen met het Veilig thuis en eventueel opnieuw een melding te doen. Het Veilig thuis adviseert, indien nodig, meerdere keren contact op te nemen indien er onvoldoende verbetering of verslechtering te zien is.</w:t>
      </w:r>
    </w:p>
    <w:p w14:paraId="6F3F6DAB" w14:textId="77777777" w:rsidR="00977BBD" w:rsidRPr="00A642D0" w:rsidRDefault="00977BBD" w:rsidP="002C6C2F">
      <w:pPr>
        <w:tabs>
          <w:tab w:val="left" w:pos="1260"/>
        </w:tabs>
        <w:spacing w:line="240" w:lineRule="auto"/>
        <w:rPr>
          <w:rFonts w:asciiTheme="majorHAnsi" w:hAnsiTheme="majorHAnsi" w:cstheme="majorHAnsi"/>
          <w:i/>
          <w:iCs/>
          <w:sz w:val="22"/>
          <w:szCs w:val="22"/>
        </w:rPr>
      </w:pPr>
    </w:p>
    <w:p w14:paraId="6F3F6DAC" w14:textId="77777777" w:rsidR="00977BBD" w:rsidRPr="00A642D0" w:rsidRDefault="00977BBD"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br w:type="page"/>
      </w:r>
    </w:p>
    <w:p w14:paraId="6F3F6EBA" w14:textId="77777777" w:rsidR="00E67F05" w:rsidRPr="00A642D0" w:rsidRDefault="00E67F05" w:rsidP="0027764B">
      <w:pPr>
        <w:pStyle w:val="Kop1"/>
        <w:numPr>
          <w:ilvl w:val="0"/>
          <w:numId w:val="7"/>
        </w:numPr>
        <w:spacing w:after="0"/>
        <w:rPr>
          <w:rFonts w:asciiTheme="majorHAnsi" w:hAnsiTheme="majorHAnsi" w:cstheme="majorHAnsi"/>
          <w:b/>
          <w:bCs w:val="0"/>
          <w:color w:val="auto"/>
          <w:sz w:val="22"/>
          <w:szCs w:val="22"/>
        </w:rPr>
      </w:pPr>
      <w:bookmarkStart w:id="69" w:name="_Toc532842139"/>
      <w:bookmarkStart w:id="70" w:name="_Toc532842528"/>
      <w:bookmarkStart w:id="71" w:name="_Toc74310405"/>
      <w:r w:rsidRPr="00A642D0">
        <w:rPr>
          <w:rFonts w:asciiTheme="majorHAnsi" w:hAnsiTheme="majorHAnsi" w:cstheme="majorHAnsi"/>
          <w:b/>
          <w:bCs w:val="0"/>
          <w:color w:val="auto"/>
          <w:sz w:val="22"/>
          <w:szCs w:val="22"/>
        </w:rPr>
        <w:lastRenderedPageBreak/>
        <w:t>Wettelijke verplichtingen</w:t>
      </w:r>
      <w:bookmarkEnd w:id="69"/>
      <w:bookmarkEnd w:id="70"/>
      <w:bookmarkEnd w:id="71"/>
    </w:p>
    <w:p w14:paraId="6F3F6EBB" w14:textId="77777777" w:rsidR="00E67F05" w:rsidRPr="00A642D0" w:rsidRDefault="00E67F05" w:rsidP="002C6C2F">
      <w:pPr>
        <w:spacing w:line="240" w:lineRule="auto"/>
        <w:rPr>
          <w:rFonts w:asciiTheme="majorHAnsi" w:hAnsiTheme="majorHAnsi" w:cstheme="majorHAnsi"/>
          <w:sz w:val="22"/>
          <w:szCs w:val="22"/>
        </w:rPr>
      </w:pPr>
    </w:p>
    <w:p w14:paraId="214DC287" w14:textId="7F39BD54" w:rsidR="00871DED" w:rsidRPr="00A642D0" w:rsidRDefault="00871DED" w:rsidP="002C6C2F">
      <w:pPr>
        <w:pStyle w:val="Kop2"/>
        <w:spacing w:before="0" w:after="0" w:line="240" w:lineRule="auto"/>
        <w:rPr>
          <w:rFonts w:asciiTheme="majorHAnsi" w:hAnsiTheme="majorHAnsi" w:cstheme="majorHAnsi"/>
          <w:color w:val="auto"/>
          <w:sz w:val="22"/>
          <w:szCs w:val="22"/>
        </w:rPr>
      </w:pPr>
      <w:bookmarkStart w:id="72" w:name="_Toc528697484"/>
      <w:bookmarkStart w:id="73" w:name="_Toc532842140"/>
      <w:r w:rsidRPr="00A642D0">
        <w:rPr>
          <w:rFonts w:asciiTheme="majorHAnsi" w:hAnsiTheme="majorHAnsi" w:cstheme="majorHAnsi"/>
          <w:color w:val="auto"/>
          <w:sz w:val="22"/>
          <w:szCs w:val="22"/>
        </w:rPr>
        <w:t xml:space="preserve">Beroepsgeheim en wettelijk meldrecht </w:t>
      </w:r>
    </w:p>
    <w:p w14:paraId="08AAFD7D" w14:textId="77777777" w:rsidR="00871DED" w:rsidRPr="00A642D0" w:rsidRDefault="00871DED" w:rsidP="002C6C2F">
      <w:pPr>
        <w:pStyle w:val="Kop2"/>
        <w:spacing w:before="0" w:after="0" w:line="240" w:lineRule="auto"/>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Algemene zwijgplicht </w:t>
      </w:r>
    </w:p>
    <w:p w14:paraId="7DD5C12C" w14:textId="77777777" w:rsidR="001442B2" w:rsidRPr="00A642D0" w:rsidRDefault="00871DED" w:rsidP="002C6C2F">
      <w:pPr>
        <w:pStyle w:val="Kop2"/>
        <w:spacing w:before="0" w:after="0" w:line="240" w:lineRule="auto"/>
        <w:rPr>
          <w:rFonts w:asciiTheme="majorHAnsi" w:hAnsiTheme="majorHAnsi" w:cstheme="majorHAnsi"/>
          <w:b w:val="0"/>
          <w:bCs w:val="0"/>
          <w:color w:val="auto"/>
          <w:sz w:val="22"/>
          <w:szCs w:val="22"/>
        </w:rPr>
      </w:pPr>
      <w:r w:rsidRPr="00A642D0">
        <w:rPr>
          <w:rFonts w:asciiTheme="majorHAnsi" w:hAnsiTheme="majorHAnsi" w:cstheme="majorHAnsi"/>
          <w:b w:val="0"/>
          <w:bCs w:val="0"/>
          <w:color w:val="auto"/>
          <w:sz w:val="22"/>
          <w:szCs w:val="22"/>
        </w:rPr>
        <w:t xml:space="preserve">Iedere beroepskracht die individuele cliënten (jeugd)hulp, zorg, steun of een andere vorm van begeleiding biedt heeft een beroepsgeheim. Dit geldt ook voor beroepskrachten in de kinderopvang en onderwijs. Deze zwijgplicht, zoals het beroepsgeheim ook wel wordt genoemd, verplicht de beroepskracht om, kort gezegd, geen informatie over kinderen en ouders aan derden te verstrekken, tenzij daarvoor toestemming bestaat. Voor de kinderopvang </w:t>
      </w:r>
      <w:r w:rsidR="001442B2" w:rsidRPr="00A642D0">
        <w:rPr>
          <w:rFonts w:asciiTheme="majorHAnsi" w:hAnsiTheme="majorHAnsi" w:cstheme="majorHAnsi"/>
          <w:b w:val="0"/>
          <w:bCs w:val="0"/>
          <w:color w:val="auto"/>
          <w:sz w:val="22"/>
          <w:szCs w:val="22"/>
        </w:rPr>
        <w:t xml:space="preserve">en onderwijs </w:t>
      </w:r>
      <w:r w:rsidRPr="00A642D0">
        <w:rPr>
          <w:rFonts w:asciiTheme="majorHAnsi" w:hAnsiTheme="majorHAnsi" w:cstheme="majorHAnsi"/>
          <w:b w:val="0"/>
          <w:bCs w:val="0"/>
          <w:color w:val="auto"/>
          <w:sz w:val="22"/>
          <w:szCs w:val="22"/>
        </w:rPr>
        <w:t xml:space="preserve">geldt dat hiervoor dus toestemming van ouders noodzakelijk is. Doel van het beroepsgeheim is de drempel voor de toegang tot de hulpverlening zo laag mogelijk te maken en de cliënt het vertrouwen te geven dat hij vrijuit kan spreken. 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 </w:t>
      </w:r>
    </w:p>
    <w:p w14:paraId="10BD2C71" w14:textId="77777777" w:rsidR="001442B2" w:rsidRPr="00A642D0" w:rsidRDefault="001442B2" w:rsidP="002C6C2F">
      <w:pPr>
        <w:pStyle w:val="Kop2"/>
        <w:spacing w:before="0" w:after="0" w:line="240" w:lineRule="auto"/>
        <w:rPr>
          <w:rFonts w:asciiTheme="majorHAnsi" w:hAnsiTheme="majorHAnsi" w:cstheme="majorHAnsi"/>
          <w:color w:val="auto"/>
          <w:sz w:val="22"/>
          <w:szCs w:val="22"/>
        </w:rPr>
      </w:pPr>
    </w:p>
    <w:p w14:paraId="72F19CC1" w14:textId="36771068" w:rsidR="001442B2" w:rsidRPr="00A642D0" w:rsidRDefault="00871DED" w:rsidP="002C6C2F">
      <w:pPr>
        <w:pStyle w:val="Kop2"/>
        <w:spacing w:before="0" w:after="0" w:line="240" w:lineRule="auto"/>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Wettelijk meldrecht </w:t>
      </w:r>
    </w:p>
    <w:p w14:paraId="2EFF2482" w14:textId="0C60A6F4" w:rsidR="00871DED" w:rsidRPr="00A642D0" w:rsidRDefault="00871DED" w:rsidP="002C6C2F">
      <w:pPr>
        <w:pStyle w:val="Kop2"/>
        <w:spacing w:before="0" w:after="0" w:line="240" w:lineRule="auto"/>
        <w:rPr>
          <w:rFonts w:asciiTheme="majorHAnsi" w:hAnsiTheme="majorHAnsi" w:cstheme="majorHAnsi"/>
          <w:b w:val="0"/>
          <w:bCs w:val="0"/>
          <w:color w:val="auto"/>
          <w:sz w:val="22"/>
          <w:szCs w:val="22"/>
        </w:rPr>
      </w:pPr>
      <w:r w:rsidRPr="00A642D0">
        <w:rPr>
          <w:rFonts w:asciiTheme="majorHAnsi" w:hAnsiTheme="majorHAnsi" w:cstheme="majorHAnsi"/>
          <w:b w:val="0"/>
          <w:bCs w:val="0"/>
          <w:color w:val="auto"/>
          <w:sz w:val="22"/>
          <w:szCs w:val="22"/>
        </w:rP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 De regels voor het verbreken van het beroepsgeheim gelden voor alle situaties waarin een cliënt zich in een ernstige situatie bevindt.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NB: Het wettelijk meldrecht geldt ook als er alleen meerderjarigen bij het huiselijk geweld zijn betrokken.</w:t>
      </w:r>
    </w:p>
    <w:p w14:paraId="5F3746AB" w14:textId="77777777" w:rsidR="00871DED" w:rsidRPr="00A642D0" w:rsidRDefault="00871DED" w:rsidP="002C6C2F">
      <w:pPr>
        <w:pStyle w:val="Kop2"/>
        <w:spacing w:before="0" w:after="0" w:line="240" w:lineRule="auto"/>
        <w:rPr>
          <w:rFonts w:asciiTheme="majorHAnsi" w:hAnsiTheme="majorHAnsi" w:cstheme="majorHAnsi"/>
          <w:color w:val="auto"/>
          <w:sz w:val="22"/>
          <w:szCs w:val="22"/>
        </w:rPr>
      </w:pPr>
    </w:p>
    <w:bookmarkEnd w:id="72"/>
    <w:bookmarkEnd w:id="73"/>
    <w:p w14:paraId="0AA815FB" w14:textId="27C5C8B3" w:rsidR="004E672D" w:rsidRPr="00A642D0" w:rsidRDefault="004E672D" w:rsidP="00363289">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Evaluatie van de meldcode</w:t>
      </w:r>
    </w:p>
    <w:p w14:paraId="58B5B81C" w14:textId="4889C600" w:rsidR="007E660F" w:rsidRPr="00A642D0" w:rsidRDefault="00F375D1" w:rsidP="007E660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de kwartaalgesprekken tussen CvB en leidinggevenden in de casussen t.a.v. de meldcode ene gespreksonderwerp. Ook worden in de kwartaalrapportages het aantal keren dat de meldcode is gehanteerd benoemd. </w:t>
      </w:r>
      <w:r w:rsidR="007E660F" w:rsidRPr="00A642D0">
        <w:rPr>
          <w:rFonts w:asciiTheme="majorHAnsi" w:hAnsiTheme="majorHAnsi" w:cstheme="majorHAnsi"/>
          <w:sz w:val="22"/>
          <w:szCs w:val="22"/>
        </w:rPr>
        <w:t xml:space="preserve">De aandachtsfunctionaris (stichtingsbreed) zorgt voor </w:t>
      </w:r>
      <w:r w:rsidR="00363289" w:rsidRPr="00A642D0">
        <w:rPr>
          <w:rFonts w:asciiTheme="majorHAnsi" w:hAnsiTheme="majorHAnsi" w:cstheme="majorHAnsi"/>
          <w:sz w:val="22"/>
          <w:szCs w:val="22"/>
        </w:rPr>
        <w:t xml:space="preserve"> </w:t>
      </w:r>
    </w:p>
    <w:p w14:paraId="0B69417E" w14:textId="26716005" w:rsidR="00101D45" w:rsidRPr="00A642D0" w:rsidRDefault="00363289" w:rsidP="00363289">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een kort schriftelijk jaarverslag </w:t>
      </w:r>
      <w:r w:rsidR="005B1C40" w:rsidRPr="00A642D0">
        <w:rPr>
          <w:rFonts w:asciiTheme="majorHAnsi" w:hAnsiTheme="majorHAnsi" w:cstheme="majorHAnsi"/>
          <w:sz w:val="22"/>
          <w:szCs w:val="22"/>
        </w:rPr>
        <w:t xml:space="preserve">op </w:t>
      </w:r>
      <w:r w:rsidRPr="00A642D0">
        <w:rPr>
          <w:rFonts w:asciiTheme="majorHAnsi" w:hAnsiTheme="majorHAnsi" w:cstheme="majorHAnsi"/>
          <w:sz w:val="22"/>
          <w:szCs w:val="22"/>
        </w:rPr>
        <w:t>welke wijze de implementatie en de werking van de meldcode in het komend jaar kan worden bevorderd en welk aandeel de directie/bestuurder en de aandachtsfunctionaris hierin zullen hebben</w:t>
      </w:r>
      <w:r w:rsidR="005B1C40" w:rsidRPr="00A642D0">
        <w:rPr>
          <w:rFonts w:asciiTheme="majorHAnsi" w:hAnsiTheme="majorHAnsi" w:cstheme="majorHAnsi"/>
          <w:sz w:val="22"/>
          <w:szCs w:val="22"/>
        </w:rPr>
        <w:t xml:space="preserve">. </w:t>
      </w:r>
    </w:p>
    <w:p w14:paraId="6F3F6EBE" w14:textId="77777777" w:rsidR="00BD4537" w:rsidRPr="00A642D0" w:rsidRDefault="00BD4537" w:rsidP="002C6C2F">
      <w:pPr>
        <w:spacing w:line="240" w:lineRule="auto"/>
        <w:rPr>
          <w:rFonts w:asciiTheme="majorHAnsi" w:hAnsiTheme="majorHAnsi" w:cstheme="majorHAnsi"/>
          <w:sz w:val="22"/>
          <w:szCs w:val="22"/>
        </w:rPr>
      </w:pPr>
    </w:p>
    <w:p w14:paraId="6F3F6EBF" w14:textId="77777777" w:rsidR="00BD4537" w:rsidRPr="00A642D0" w:rsidRDefault="00BD4537" w:rsidP="002C6C2F">
      <w:pPr>
        <w:pStyle w:val="Kop2"/>
        <w:spacing w:before="0" w:after="0" w:line="240" w:lineRule="auto"/>
        <w:rPr>
          <w:rFonts w:asciiTheme="majorHAnsi" w:hAnsiTheme="majorHAnsi" w:cstheme="majorHAnsi"/>
          <w:color w:val="auto"/>
          <w:sz w:val="22"/>
          <w:szCs w:val="22"/>
        </w:rPr>
      </w:pPr>
      <w:bookmarkStart w:id="74" w:name="_Toc528697485"/>
      <w:bookmarkStart w:id="75" w:name="_Toc532842141"/>
      <w:r w:rsidRPr="00A642D0">
        <w:rPr>
          <w:rFonts w:asciiTheme="majorHAnsi" w:hAnsiTheme="majorHAnsi" w:cstheme="majorHAnsi"/>
          <w:color w:val="auto"/>
          <w:sz w:val="22"/>
          <w:szCs w:val="22"/>
        </w:rPr>
        <w:t>Deskundigheidsbevordering</w:t>
      </w:r>
      <w:bookmarkEnd w:id="74"/>
      <w:bookmarkEnd w:id="75"/>
    </w:p>
    <w:p w14:paraId="6F3F6EC0" w14:textId="77777777" w:rsidR="00BD4537" w:rsidRPr="00A642D0" w:rsidRDefault="00BD4537" w:rsidP="002C6C2F">
      <w:pPr>
        <w:tabs>
          <w:tab w:val="left" w:pos="1260"/>
        </w:tabs>
        <w:spacing w:line="240" w:lineRule="auto"/>
        <w:rPr>
          <w:rFonts w:asciiTheme="majorHAnsi" w:hAnsiTheme="majorHAnsi" w:cstheme="majorHAnsi"/>
          <w:iCs/>
          <w:sz w:val="22"/>
          <w:szCs w:val="22"/>
        </w:rPr>
      </w:pPr>
      <w:r w:rsidRPr="00A642D0">
        <w:rPr>
          <w:rFonts w:asciiTheme="majorHAnsi" w:hAnsiTheme="majorHAnsi" w:cstheme="majorHAnsi"/>
          <w:sz w:val="22"/>
          <w:szCs w:val="22"/>
        </w:rPr>
        <w:t xml:space="preserve">Blosse biedt regelmatig trainingen en andere vormen van deskundigheidsbevordering aan beroepskrachten aan, </w:t>
      </w:r>
      <w:r w:rsidRPr="00A642D0">
        <w:rPr>
          <w:rFonts w:asciiTheme="majorHAnsi" w:hAnsiTheme="majorHAnsi" w:cstheme="majorHAnsi"/>
          <w:iCs/>
          <w:sz w:val="22"/>
          <w:szCs w:val="22"/>
        </w:rPr>
        <w:t>zodat zij voldoende kennis en vaardigheden ontwikkelen en ook op peil houden voor het signaleren van huiselijk geweld en kindermishandeling en voor het zetten van de stappen van de meldcode. Nieuwe medewerkers krijgen binnen 1 jaar een training meldcode aangeboden.</w:t>
      </w:r>
    </w:p>
    <w:p w14:paraId="6F3F6EC1" w14:textId="77777777" w:rsidR="00BD4537" w:rsidRPr="00A642D0" w:rsidRDefault="00BD4537" w:rsidP="002C6C2F">
      <w:pPr>
        <w:tabs>
          <w:tab w:val="left" w:pos="1260"/>
        </w:tabs>
        <w:spacing w:line="240" w:lineRule="auto"/>
        <w:rPr>
          <w:rFonts w:asciiTheme="majorHAnsi" w:hAnsiTheme="majorHAnsi" w:cstheme="majorHAnsi"/>
          <w:sz w:val="22"/>
          <w:szCs w:val="22"/>
        </w:rPr>
      </w:pPr>
      <w:r w:rsidRPr="00A642D0">
        <w:rPr>
          <w:rFonts w:asciiTheme="majorHAnsi" w:hAnsiTheme="majorHAnsi" w:cstheme="majorHAnsi"/>
          <w:iCs/>
          <w:sz w:val="22"/>
          <w:szCs w:val="22"/>
        </w:rPr>
        <w:t xml:space="preserve">De meldcode is minimaal 1x er jaar een vast onderwerp op de werkoverleggen. </w:t>
      </w:r>
    </w:p>
    <w:p w14:paraId="6F3F6EC2" w14:textId="77777777" w:rsidR="00BD4537" w:rsidRPr="00A642D0" w:rsidRDefault="00BD4537" w:rsidP="002C6C2F">
      <w:pPr>
        <w:spacing w:line="240" w:lineRule="auto"/>
        <w:rPr>
          <w:rFonts w:asciiTheme="majorHAnsi" w:hAnsiTheme="majorHAnsi" w:cstheme="majorHAnsi"/>
          <w:sz w:val="22"/>
          <w:szCs w:val="22"/>
        </w:rPr>
      </w:pPr>
    </w:p>
    <w:p w14:paraId="6F3F6EC3" w14:textId="1DE664CB" w:rsidR="00E67F05" w:rsidRPr="00A642D0" w:rsidRDefault="00705BD9" w:rsidP="002C6C2F">
      <w:pPr>
        <w:pStyle w:val="Kop2"/>
        <w:spacing w:before="0" w:after="0" w:line="240" w:lineRule="auto"/>
        <w:rPr>
          <w:rFonts w:asciiTheme="majorHAnsi" w:hAnsiTheme="majorHAnsi" w:cstheme="majorHAnsi"/>
          <w:color w:val="auto"/>
          <w:sz w:val="22"/>
          <w:szCs w:val="22"/>
        </w:rPr>
      </w:pPr>
      <w:bookmarkStart w:id="76" w:name="_Toc528697486"/>
      <w:bookmarkStart w:id="77" w:name="_Toc532842142"/>
      <w:r w:rsidRPr="00A642D0">
        <w:rPr>
          <w:rFonts w:asciiTheme="majorHAnsi" w:hAnsiTheme="majorHAnsi" w:cstheme="majorHAnsi"/>
          <w:color w:val="auto"/>
          <w:sz w:val="22"/>
          <w:szCs w:val="22"/>
        </w:rPr>
        <w:t>Documentatie en v</w:t>
      </w:r>
      <w:r w:rsidR="00E67F05" w:rsidRPr="00A642D0">
        <w:rPr>
          <w:rFonts w:asciiTheme="majorHAnsi" w:hAnsiTheme="majorHAnsi" w:cstheme="majorHAnsi"/>
          <w:color w:val="auto"/>
          <w:sz w:val="22"/>
          <w:szCs w:val="22"/>
        </w:rPr>
        <w:t>ertrouwelijke informatie</w:t>
      </w:r>
      <w:bookmarkEnd w:id="76"/>
      <w:bookmarkEnd w:id="77"/>
    </w:p>
    <w:p w14:paraId="1745217F" w14:textId="2274AF11" w:rsidR="000412BC" w:rsidRPr="00A642D0" w:rsidRDefault="000412BC" w:rsidP="000412BC">
      <w:pPr>
        <w:spacing w:line="240" w:lineRule="auto"/>
        <w:rPr>
          <w:rFonts w:asciiTheme="majorHAnsi" w:eastAsia="Times New Roman" w:hAnsiTheme="majorHAnsi" w:cstheme="majorHAnsi"/>
          <w:bCs/>
          <w:sz w:val="22"/>
          <w:szCs w:val="22"/>
          <w:lang w:eastAsia="nl-NL"/>
        </w:rPr>
      </w:pPr>
      <w:r w:rsidRPr="00A642D0">
        <w:rPr>
          <w:rFonts w:asciiTheme="majorHAnsi" w:eastAsia="Times New Roman" w:hAnsiTheme="majorHAnsi" w:cstheme="majorHAnsi"/>
          <w:bCs/>
          <w:sz w:val="22"/>
          <w:szCs w:val="22"/>
          <w:lang w:eastAsia="nl-NL"/>
        </w:rPr>
        <w:t xml:space="preserve">Alle gegevens die te maken hebben met het signaleren en handelen worden schriftelijk vastgelegd door de beroepskracht en/of aandachtsfunctionaris. </w:t>
      </w:r>
      <w:r w:rsidR="00976133" w:rsidRPr="00A642D0">
        <w:rPr>
          <w:rFonts w:asciiTheme="majorHAnsi" w:eastAsia="Times New Roman" w:hAnsiTheme="majorHAnsi" w:cstheme="majorHAnsi"/>
          <w:bCs/>
          <w:sz w:val="22"/>
          <w:szCs w:val="22"/>
          <w:lang w:eastAsia="nl-NL"/>
        </w:rPr>
        <w:t xml:space="preserve">Tevens is het van belang dat er </w:t>
      </w:r>
      <w:r w:rsidR="00976133" w:rsidRPr="00A642D0">
        <w:rPr>
          <w:rFonts w:asciiTheme="majorHAnsi" w:eastAsia="Times New Roman" w:hAnsiTheme="majorHAnsi" w:cstheme="majorHAnsi"/>
          <w:bCs/>
          <w:sz w:val="22"/>
          <w:szCs w:val="22"/>
          <w:lang w:eastAsia="nl-NL"/>
        </w:rPr>
        <w:lastRenderedPageBreak/>
        <w:t xml:space="preserve">met de gegevens vertrouwelijk wordt omgegaan. </w:t>
      </w:r>
      <w:r w:rsidR="00437F44" w:rsidRPr="00A642D0">
        <w:rPr>
          <w:rFonts w:asciiTheme="majorHAnsi" w:eastAsia="Times New Roman" w:hAnsiTheme="majorHAnsi" w:cstheme="majorHAnsi"/>
          <w:bCs/>
          <w:sz w:val="22"/>
          <w:szCs w:val="22"/>
          <w:lang w:eastAsia="nl-NL"/>
        </w:rPr>
        <w:t>S</w:t>
      </w:r>
      <w:r w:rsidR="00976133" w:rsidRPr="00A642D0">
        <w:rPr>
          <w:rFonts w:asciiTheme="majorHAnsi" w:eastAsia="Times New Roman" w:hAnsiTheme="majorHAnsi" w:cstheme="majorHAnsi"/>
          <w:bCs/>
          <w:sz w:val="22"/>
          <w:szCs w:val="22"/>
          <w:lang w:eastAsia="nl-NL"/>
        </w:rPr>
        <w:t>ignalen die kunnen duiden op</w:t>
      </w:r>
      <w:r w:rsidR="00437F44" w:rsidRPr="00A642D0">
        <w:rPr>
          <w:rFonts w:asciiTheme="majorHAnsi" w:eastAsia="Times New Roman" w:hAnsiTheme="majorHAnsi" w:cstheme="majorHAnsi"/>
          <w:bCs/>
          <w:sz w:val="22"/>
          <w:szCs w:val="22"/>
          <w:lang w:eastAsia="nl-NL"/>
        </w:rPr>
        <w:t xml:space="preserve"> </w:t>
      </w:r>
      <w:r w:rsidR="00976133" w:rsidRPr="00A642D0">
        <w:rPr>
          <w:rFonts w:asciiTheme="majorHAnsi" w:eastAsia="Times New Roman" w:hAnsiTheme="majorHAnsi" w:cstheme="majorHAnsi"/>
          <w:bCs/>
          <w:sz w:val="22"/>
          <w:szCs w:val="22"/>
          <w:lang w:eastAsia="nl-NL"/>
        </w:rPr>
        <w:t xml:space="preserve">kindermishandeling </w:t>
      </w:r>
      <w:r w:rsidR="00437F44" w:rsidRPr="00A642D0">
        <w:rPr>
          <w:rFonts w:asciiTheme="majorHAnsi" w:eastAsia="Times New Roman" w:hAnsiTheme="majorHAnsi" w:cstheme="majorHAnsi"/>
          <w:bCs/>
          <w:sz w:val="22"/>
          <w:szCs w:val="22"/>
          <w:lang w:eastAsia="nl-NL"/>
        </w:rPr>
        <w:t>worden</w:t>
      </w:r>
      <w:r w:rsidR="00976133" w:rsidRPr="00A642D0">
        <w:rPr>
          <w:rFonts w:asciiTheme="majorHAnsi" w:eastAsia="Times New Roman" w:hAnsiTheme="majorHAnsi" w:cstheme="majorHAnsi"/>
          <w:bCs/>
          <w:sz w:val="22"/>
          <w:szCs w:val="22"/>
          <w:lang w:eastAsia="nl-NL"/>
        </w:rPr>
        <w:t xml:space="preserve"> in het kinddossier </w:t>
      </w:r>
      <w:r w:rsidR="00437F44" w:rsidRPr="00A642D0">
        <w:rPr>
          <w:rFonts w:asciiTheme="majorHAnsi" w:eastAsia="Times New Roman" w:hAnsiTheme="majorHAnsi" w:cstheme="majorHAnsi"/>
          <w:bCs/>
          <w:sz w:val="22"/>
          <w:szCs w:val="22"/>
          <w:lang w:eastAsia="nl-NL"/>
        </w:rPr>
        <w:t>opgenomen</w:t>
      </w:r>
      <w:r w:rsidR="00976133" w:rsidRPr="00A642D0">
        <w:rPr>
          <w:rFonts w:asciiTheme="majorHAnsi" w:eastAsia="Times New Roman" w:hAnsiTheme="majorHAnsi" w:cstheme="majorHAnsi"/>
          <w:bCs/>
          <w:sz w:val="22"/>
          <w:szCs w:val="22"/>
          <w:lang w:eastAsia="nl-NL"/>
        </w:rPr>
        <w:t>. Het kinddossier wordt bewaard in een gesloten kast of digitaal achter een wachtwoord.</w:t>
      </w:r>
    </w:p>
    <w:p w14:paraId="17E63E29" w14:textId="77777777" w:rsidR="000412BC" w:rsidRPr="00A642D0" w:rsidRDefault="000412BC" w:rsidP="000412BC">
      <w:pPr>
        <w:spacing w:line="240" w:lineRule="auto"/>
        <w:rPr>
          <w:rFonts w:asciiTheme="majorHAnsi" w:eastAsia="Times New Roman" w:hAnsiTheme="majorHAnsi" w:cstheme="majorHAnsi"/>
          <w:bCs/>
          <w:sz w:val="22"/>
          <w:szCs w:val="22"/>
          <w:lang w:eastAsia="nl-NL"/>
        </w:rPr>
      </w:pPr>
    </w:p>
    <w:p w14:paraId="6F3F6EC4" w14:textId="3F2439FB" w:rsidR="00977C2E" w:rsidRPr="00A642D0" w:rsidRDefault="00BD4537" w:rsidP="000412BC">
      <w:pPr>
        <w:spacing w:line="240" w:lineRule="auto"/>
        <w:rPr>
          <w:rFonts w:asciiTheme="majorHAnsi" w:hAnsiTheme="majorHAnsi" w:cstheme="majorHAnsi"/>
          <w:noProof/>
          <w:sz w:val="22"/>
          <w:szCs w:val="22"/>
          <w:lang w:eastAsia="nl-NL"/>
        </w:rPr>
      </w:pPr>
      <w:r w:rsidRPr="00A642D0">
        <w:rPr>
          <w:rFonts w:asciiTheme="majorHAnsi" w:eastAsia="Times New Roman" w:hAnsiTheme="majorHAnsi" w:cstheme="majorHAnsi"/>
          <w:bCs/>
          <w:sz w:val="22"/>
          <w:szCs w:val="22"/>
          <w:lang w:eastAsia="nl-NL"/>
        </w:rPr>
        <w:t>Om het kind ‘open’ (niet anoniem) te bespreken met andere externe deskundigen is schriftelijke toestemming van de ouder vereist (Toestemmingsformulier</w:t>
      </w:r>
      <w:r w:rsidR="00582FA6" w:rsidRPr="00A642D0">
        <w:rPr>
          <w:rFonts w:asciiTheme="majorHAnsi" w:eastAsia="Times New Roman" w:hAnsiTheme="majorHAnsi" w:cstheme="majorHAnsi"/>
          <w:bCs/>
          <w:sz w:val="22"/>
          <w:szCs w:val="22"/>
          <w:lang w:eastAsia="nl-NL"/>
        </w:rPr>
        <w:t xml:space="preserve"> informatie uitwisselen</w:t>
      </w:r>
      <w:r w:rsidRPr="00A642D0">
        <w:rPr>
          <w:rFonts w:asciiTheme="majorHAnsi" w:eastAsia="Times New Roman" w:hAnsiTheme="majorHAnsi" w:cstheme="majorHAnsi"/>
          <w:bCs/>
          <w:sz w:val="22"/>
          <w:szCs w:val="22"/>
          <w:lang w:eastAsia="nl-NL"/>
        </w:rPr>
        <w:t>).</w:t>
      </w:r>
      <w:r w:rsidR="00977C2E" w:rsidRPr="00A642D0">
        <w:rPr>
          <w:rFonts w:asciiTheme="majorHAnsi" w:hAnsiTheme="majorHAnsi" w:cstheme="majorHAnsi"/>
          <w:noProof/>
          <w:sz w:val="22"/>
          <w:szCs w:val="22"/>
          <w:lang w:eastAsia="nl-NL"/>
        </w:rPr>
        <w:t xml:space="preserve"> Bij het vragen toestemming is het van belang om ouders te informeren over wat je gaat bespreken. Mondelinge toestemming is tevens rechtsgeldig. Het is dan wel van belang om de toestemming te verwerken in </w:t>
      </w:r>
      <w:r w:rsidR="001E6740" w:rsidRPr="00A642D0">
        <w:rPr>
          <w:rFonts w:asciiTheme="majorHAnsi" w:hAnsiTheme="majorHAnsi" w:cstheme="majorHAnsi"/>
          <w:noProof/>
          <w:sz w:val="22"/>
          <w:szCs w:val="22"/>
          <w:lang w:eastAsia="nl-NL"/>
        </w:rPr>
        <w:t>het dossier/notulen van overleggen</w:t>
      </w:r>
      <w:r w:rsidR="00977C2E" w:rsidRPr="00A642D0">
        <w:rPr>
          <w:rFonts w:asciiTheme="majorHAnsi" w:hAnsiTheme="majorHAnsi" w:cstheme="majorHAnsi"/>
          <w:noProof/>
          <w:sz w:val="22"/>
          <w:szCs w:val="22"/>
          <w:lang w:eastAsia="nl-NL"/>
        </w:rPr>
        <w:t>.</w:t>
      </w:r>
    </w:p>
    <w:p w14:paraId="4C704CC4" w14:textId="77777777" w:rsidR="00976133" w:rsidRPr="00A642D0" w:rsidRDefault="00976133" w:rsidP="000412BC">
      <w:pPr>
        <w:spacing w:line="240" w:lineRule="auto"/>
        <w:rPr>
          <w:rFonts w:asciiTheme="majorHAnsi" w:hAnsiTheme="majorHAnsi" w:cstheme="majorHAnsi"/>
          <w:noProof/>
          <w:sz w:val="22"/>
          <w:szCs w:val="22"/>
          <w:lang w:eastAsia="nl-NL"/>
        </w:rPr>
      </w:pPr>
    </w:p>
    <w:p w14:paraId="6F3F6ECC" w14:textId="77777777" w:rsidR="0022637A" w:rsidRPr="00A642D0" w:rsidRDefault="0022637A" w:rsidP="002C6C2F">
      <w:pPr>
        <w:keepNext/>
        <w:keepLines/>
        <w:spacing w:line="240" w:lineRule="auto"/>
        <w:outlineLvl w:val="2"/>
        <w:rPr>
          <w:rFonts w:asciiTheme="majorHAnsi" w:eastAsiaTheme="majorEastAsia" w:hAnsiTheme="majorHAnsi" w:cstheme="majorHAnsi"/>
          <w:b/>
          <w:sz w:val="22"/>
          <w:szCs w:val="22"/>
        </w:rPr>
      </w:pPr>
      <w:bookmarkStart w:id="78" w:name="_Toc475529614"/>
      <w:bookmarkStart w:id="79" w:name="_Toc528697487"/>
      <w:bookmarkStart w:id="80" w:name="_Toc532842143"/>
      <w:r w:rsidRPr="00A642D0">
        <w:rPr>
          <w:rFonts w:asciiTheme="majorHAnsi" w:eastAsiaTheme="majorEastAsia" w:hAnsiTheme="majorHAnsi" w:cstheme="majorHAnsi"/>
          <w:b/>
          <w:sz w:val="22"/>
          <w:szCs w:val="22"/>
        </w:rPr>
        <w:t xml:space="preserve">Veilig thuis of gezinsvoogd neemt contact op </w:t>
      </w:r>
      <w:bookmarkEnd w:id="78"/>
      <w:bookmarkEnd w:id="79"/>
      <w:bookmarkEnd w:id="80"/>
    </w:p>
    <w:p w14:paraId="6F3F6ECD" w14:textId="375D19F6" w:rsidR="00E67F05" w:rsidRPr="00A642D0" w:rsidRDefault="0022637A" w:rsidP="002C6C2F">
      <w:pPr>
        <w:tabs>
          <w:tab w:val="left" w:pos="1260"/>
        </w:tabs>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Veilig thuis of een gezinsvoogd kan contact opnemen met </w:t>
      </w:r>
      <w:r w:rsidR="00EE2350" w:rsidRPr="00A642D0">
        <w:rPr>
          <w:rFonts w:asciiTheme="majorHAnsi" w:hAnsiTheme="majorHAnsi" w:cstheme="majorHAnsi"/>
          <w:sz w:val="22"/>
          <w:szCs w:val="22"/>
        </w:rPr>
        <w:t xml:space="preserve">Blosse </w:t>
      </w:r>
      <w:r w:rsidRPr="00A642D0">
        <w:rPr>
          <w:rFonts w:asciiTheme="majorHAnsi" w:hAnsiTheme="majorHAnsi" w:cstheme="majorHAnsi"/>
          <w:sz w:val="22"/>
          <w:szCs w:val="22"/>
        </w:rPr>
        <w:t xml:space="preserve">als zij onderzoek doen naar kindermishandeling of huiselijk geweld. Veilig thuis/gezinsvoogd mag te allen tijde informatie opvragen. Wij hebben informatie plicht </w:t>
      </w:r>
      <w:r w:rsidR="00DD009F" w:rsidRPr="00A642D0">
        <w:rPr>
          <w:rFonts w:asciiTheme="majorHAnsi" w:hAnsiTheme="majorHAnsi" w:cstheme="majorHAnsi"/>
          <w:sz w:val="22"/>
          <w:szCs w:val="22"/>
        </w:rPr>
        <w:t>naar een gezinsvoogd, Veilig Thuis heeft een informatierecht</w:t>
      </w:r>
      <w:r w:rsidRPr="00A642D0">
        <w:rPr>
          <w:rFonts w:asciiTheme="majorHAnsi" w:hAnsiTheme="majorHAnsi" w:cstheme="majorHAnsi"/>
          <w:sz w:val="22"/>
          <w:szCs w:val="22"/>
        </w:rPr>
        <w:t xml:space="preserve">. Let op: bij een gezinsvoogd moet het kind onder toezicht stelling staan (OTS). Dit vraag je aan de gezinsvoogd en noteer in je eigen aantekeningen. Als Veilig thuis/gezinsvoogd belt vragen wij hun telefoonnummer en bellen wij terug om zekerheid te hebben over het feit dat het Veilig thuis/ gezinsvoogd belt. Als een </w:t>
      </w:r>
      <w:r w:rsidR="00EE2350" w:rsidRPr="00A642D0">
        <w:rPr>
          <w:rFonts w:asciiTheme="majorHAnsi" w:hAnsiTheme="majorHAnsi" w:cstheme="majorHAnsi"/>
          <w:sz w:val="22"/>
          <w:szCs w:val="22"/>
        </w:rPr>
        <w:t>beroepskracht</w:t>
      </w:r>
      <w:r w:rsidRPr="00A642D0">
        <w:rPr>
          <w:rFonts w:asciiTheme="majorHAnsi" w:hAnsiTheme="majorHAnsi" w:cstheme="majorHAnsi"/>
          <w:sz w:val="22"/>
          <w:szCs w:val="22"/>
        </w:rPr>
        <w:t xml:space="preserve"> de telefoon aanneemt overlegt zij eerst met een leidinggevende. In de eerste instantie zullen wij Veilig thuis/gezinsvoogd vragen om de vragen op de mail te zetten zodat de </w:t>
      </w:r>
      <w:r w:rsidR="00324BCA" w:rsidRPr="00A642D0">
        <w:rPr>
          <w:rFonts w:asciiTheme="majorHAnsi" w:hAnsiTheme="majorHAnsi" w:cstheme="majorHAnsi"/>
          <w:sz w:val="22"/>
          <w:szCs w:val="22"/>
        </w:rPr>
        <w:t>leidinggevende</w:t>
      </w:r>
      <w:r w:rsidRPr="00A642D0">
        <w:rPr>
          <w:rFonts w:asciiTheme="majorHAnsi" w:hAnsiTheme="majorHAnsi" w:cstheme="majorHAnsi"/>
          <w:sz w:val="22"/>
          <w:szCs w:val="22"/>
        </w:rPr>
        <w:t xml:space="preserve"> kan antwoorden. Indien dit niet mogelijk is, bijvoorbeeld wegens spoed, wordt er telefonisch antwoord gegeven op de vragen. </w:t>
      </w:r>
    </w:p>
    <w:p w14:paraId="6F3F6ECE" w14:textId="77777777" w:rsidR="00E67F05" w:rsidRPr="00A642D0" w:rsidRDefault="00E67F05" w:rsidP="002C6C2F">
      <w:pPr>
        <w:spacing w:line="240" w:lineRule="auto"/>
        <w:rPr>
          <w:rFonts w:asciiTheme="majorHAnsi" w:hAnsiTheme="majorHAnsi" w:cstheme="majorHAnsi"/>
          <w:sz w:val="22"/>
          <w:szCs w:val="22"/>
        </w:rPr>
      </w:pPr>
    </w:p>
    <w:p w14:paraId="6F3F6ECF" w14:textId="77777777" w:rsidR="00E51D4F" w:rsidRPr="00A642D0" w:rsidRDefault="00E51D4F" w:rsidP="002C6C2F">
      <w:pPr>
        <w:pStyle w:val="Kop2"/>
        <w:spacing w:before="0" w:after="0" w:line="240" w:lineRule="auto"/>
        <w:rPr>
          <w:rFonts w:asciiTheme="majorHAnsi" w:hAnsiTheme="majorHAnsi" w:cstheme="majorHAnsi"/>
          <w:color w:val="auto"/>
          <w:sz w:val="22"/>
          <w:szCs w:val="22"/>
        </w:rPr>
      </w:pPr>
      <w:bookmarkStart w:id="81" w:name="_Toc528697488"/>
      <w:bookmarkStart w:id="82" w:name="_Toc532842144"/>
      <w:r w:rsidRPr="00A642D0">
        <w:rPr>
          <w:rFonts w:asciiTheme="majorHAnsi" w:hAnsiTheme="majorHAnsi" w:cstheme="majorHAnsi"/>
          <w:color w:val="auto"/>
          <w:sz w:val="22"/>
          <w:szCs w:val="22"/>
        </w:rPr>
        <w:t>Evaluatie meldcode</w:t>
      </w:r>
      <w:bookmarkEnd w:id="81"/>
      <w:bookmarkEnd w:id="82"/>
    </w:p>
    <w:p w14:paraId="6F3F6ED0" w14:textId="77777777" w:rsidR="00E51D4F" w:rsidRPr="00A642D0" w:rsidRDefault="00E51D4F" w:rsidP="002C6C2F">
      <w:pPr>
        <w:pStyle w:val="Default"/>
        <w:tabs>
          <w:tab w:val="left" w:pos="540"/>
        </w:tabs>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Eenmaal per jaar wordt de meldcode geëvalueerd. </w:t>
      </w:r>
    </w:p>
    <w:p w14:paraId="6F3F6ED1" w14:textId="77777777" w:rsidR="00E51D4F" w:rsidRPr="00A642D0" w:rsidRDefault="00E51D4F" w:rsidP="002C6C2F">
      <w:pPr>
        <w:pStyle w:val="Default"/>
        <w:tabs>
          <w:tab w:val="left" w:pos="540"/>
        </w:tabs>
        <w:rPr>
          <w:rFonts w:asciiTheme="majorHAnsi" w:hAnsiTheme="majorHAnsi" w:cstheme="majorHAnsi"/>
          <w:color w:val="auto"/>
          <w:sz w:val="22"/>
          <w:szCs w:val="22"/>
        </w:rPr>
      </w:pPr>
      <w:r w:rsidRPr="00A642D0">
        <w:rPr>
          <w:rFonts w:asciiTheme="majorHAnsi" w:hAnsiTheme="majorHAnsi" w:cstheme="majorHAnsi"/>
          <w:color w:val="auto"/>
          <w:sz w:val="22"/>
          <w:szCs w:val="22"/>
        </w:rPr>
        <w:t xml:space="preserve">Er wordt in kaart gebracht hoe vaak vermoedens van kindermishandeling binnen </w:t>
      </w:r>
      <w:r w:rsidR="006E2D7C" w:rsidRPr="00A642D0">
        <w:rPr>
          <w:rFonts w:asciiTheme="majorHAnsi" w:hAnsiTheme="majorHAnsi" w:cstheme="majorHAnsi"/>
          <w:color w:val="auto"/>
          <w:sz w:val="22"/>
          <w:szCs w:val="22"/>
        </w:rPr>
        <w:t>Blosse voorkomt</w:t>
      </w:r>
      <w:r w:rsidRPr="00A642D0">
        <w:rPr>
          <w:rFonts w:asciiTheme="majorHAnsi" w:hAnsiTheme="majorHAnsi" w:cstheme="majorHAnsi"/>
          <w:color w:val="auto"/>
          <w:sz w:val="22"/>
          <w:szCs w:val="22"/>
        </w:rPr>
        <w:t>/hoe vaak de meldcode wordt toegepast en op welke wijze daarmee wordt omgegaan. Zo nodig worden verbeteringen in afspraken en/of procedures aangebracht.</w:t>
      </w:r>
    </w:p>
    <w:p w14:paraId="6F3F6ED2" w14:textId="77777777" w:rsidR="00E51D4F" w:rsidRPr="00A642D0" w:rsidRDefault="00E51D4F" w:rsidP="002C6C2F">
      <w:pPr>
        <w:spacing w:line="240" w:lineRule="auto"/>
        <w:rPr>
          <w:rFonts w:asciiTheme="majorHAnsi" w:hAnsiTheme="majorHAnsi" w:cstheme="majorHAnsi"/>
          <w:sz w:val="22"/>
          <w:szCs w:val="22"/>
        </w:rPr>
      </w:pPr>
    </w:p>
    <w:p w14:paraId="6F3F6EDC" w14:textId="77777777" w:rsidR="00E67F05" w:rsidRPr="00A642D0" w:rsidRDefault="00E67F05" w:rsidP="002C6C2F">
      <w:pPr>
        <w:pStyle w:val="Kop2"/>
        <w:spacing w:before="0" w:after="0" w:line="240" w:lineRule="auto"/>
        <w:rPr>
          <w:rFonts w:asciiTheme="majorHAnsi" w:hAnsiTheme="majorHAnsi" w:cstheme="majorHAnsi"/>
          <w:color w:val="auto"/>
          <w:sz w:val="22"/>
          <w:szCs w:val="22"/>
        </w:rPr>
      </w:pPr>
      <w:bookmarkStart w:id="83" w:name="_Toc528697491"/>
      <w:bookmarkStart w:id="84" w:name="_Toc532842147"/>
      <w:r w:rsidRPr="00A642D0">
        <w:rPr>
          <w:rFonts w:asciiTheme="majorHAnsi" w:hAnsiTheme="majorHAnsi" w:cstheme="majorHAnsi"/>
          <w:color w:val="auto"/>
          <w:sz w:val="22"/>
          <w:szCs w:val="22"/>
        </w:rPr>
        <w:t>Verwijsindex risicojongeren</w:t>
      </w:r>
      <w:bookmarkEnd w:id="83"/>
      <w:bookmarkEnd w:id="84"/>
    </w:p>
    <w:p w14:paraId="6F3F6EDD" w14:textId="4D8F866A" w:rsidR="00E67F05" w:rsidRPr="00A642D0" w:rsidRDefault="000933E1"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Binnen Blosse werken we niet met de verwijsindex. </w:t>
      </w:r>
    </w:p>
    <w:p w14:paraId="6F3F6EDE" w14:textId="77777777" w:rsidR="00E67F05" w:rsidRPr="00A642D0" w:rsidRDefault="00E67F05" w:rsidP="002C6C2F">
      <w:pPr>
        <w:spacing w:line="240" w:lineRule="auto"/>
        <w:rPr>
          <w:rFonts w:asciiTheme="majorHAnsi" w:hAnsiTheme="majorHAnsi" w:cstheme="majorHAnsi"/>
          <w:sz w:val="22"/>
          <w:szCs w:val="22"/>
        </w:rPr>
      </w:pPr>
    </w:p>
    <w:p w14:paraId="68D03C39" w14:textId="77777777" w:rsidR="005C352D" w:rsidRPr="00A642D0" w:rsidRDefault="005C352D" w:rsidP="005C352D">
      <w:pPr>
        <w:spacing w:line="240" w:lineRule="auto"/>
        <w:rPr>
          <w:rFonts w:asciiTheme="majorHAnsi" w:eastAsiaTheme="majorEastAsia" w:hAnsiTheme="majorHAnsi" w:cstheme="majorHAnsi"/>
          <w:b/>
          <w:sz w:val="22"/>
          <w:szCs w:val="22"/>
        </w:rPr>
      </w:pPr>
      <w:bookmarkStart w:id="85" w:name="_Toc532842148"/>
      <w:bookmarkStart w:id="86" w:name="_Toc532842529"/>
      <w:r w:rsidRPr="00A642D0">
        <w:rPr>
          <w:rFonts w:asciiTheme="majorHAnsi" w:eastAsiaTheme="majorEastAsia" w:hAnsiTheme="majorHAnsi" w:cstheme="majorHAnsi"/>
          <w:b/>
          <w:sz w:val="22"/>
          <w:szCs w:val="22"/>
        </w:rPr>
        <w:t>Eergerelateerd geweld</w:t>
      </w:r>
    </w:p>
    <w:p w14:paraId="17A34B86" w14:textId="77777777" w:rsidR="005C352D" w:rsidRPr="00A642D0" w:rsidRDefault="005C352D" w:rsidP="005C352D">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Er gelden specifieke aandachtspunten als er sprake is van (een vermoeden van) eergerelateerd geweld. Zo dient men in deze zaken altijd een deskundige te raadplegen, omdat het collectieve karakter van deze vorm van geweld specifieke expertise vraagt. Je kunt een op het gebied van eergerelateerd geweld deskundige raadplegen of Veilig Thuis.</w:t>
      </w:r>
    </w:p>
    <w:p w14:paraId="6E950DF9" w14:textId="77777777" w:rsidR="005C352D" w:rsidRPr="00A642D0" w:rsidRDefault="005C352D" w:rsidP="005C352D">
      <w:pPr>
        <w:spacing w:line="240" w:lineRule="auto"/>
        <w:rPr>
          <w:rFonts w:asciiTheme="majorHAnsi" w:eastAsiaTheme="majorEastAsia" w:hAnsiTheme="majorHAnsi" w:cstheme="majorHAnsi"/>
          <w:bCs/>
          <w:sz w:val="22"/>
          <w:szCs w:val="22"/>
        </w:rPr>
      </w:pPr>
    </w:p>
    <w:p w14:paraId="4BF6EF77" w14:textId="1A9C2E37" w:rsidR="00D80C16" w:rsidRPr="00A642D0" w:rsidRDefault="005C352D" w:rsidP="005C352D">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Veilig Thuis (zie sociale kaarten op het Blosseveld).</w:t>
      </w:r>
    </w:p>
    <w:p w14:paraId="45F7100F" w14:textId="77777777" w:rsidR="00D80C16" w:rsidRPr="00A642D0" w:rsidRDefault="00D80C16" w:rsidP="005C352D">
      <w:pPr>
        <w:spacing w:line="240" w:lineRule="auto"/>
        <w:rPr>
          <w:rFonts w:asciiTheme="majorHAnsi" w:eastAsiaTheme="majorEastAsia" w:hAnsiTheme="majorHAnsi" w:cstheme="majorHAnsi"/>
          <w:bCs/>
          <w:sz w:val="22"/>
          <w:szCs w:val="22"/>
        </w:rPr>
      </w:pPr>
    </w:p>
    <w:p w14:paraId="1D96C41E" w14:textId="50B35362" w:rsidR="00D80C16" w:rsidRPr="00A642D0" w:rsidRDefault="00D80C16" w:rsidP="00D80C16">
      <w:pPr>
        <w:spacing w:line="240" w:lineRule="auto"/>
        <w:rPr>
          <w:rFonts w:asciiTheme="majorHAnsi" w:eastAsiaTheme="majorEastAsia" w:hAnsiTheme="majorHAnsi" w:cstheme="majorHAnsi"/>
          <w:b/>
          <w:sz w:val="22"/>
          <w:szCs w:val="22"/>
        </w:rPr>
      </w:pPr>
      <w:r w:rsidRPr="00A642D0">
        <w:rPr>
          <w:rFonts w:asciiTheme="majorHAnsi" w:eastAsiaTheme="majorEastAsia" w:hAnsiTheme="majorHAnsi" w:cstheme="majorHAnsi"/>
          <w:b/>
          <w:sz w:val="22"/>
          <w:szCs w:val="22"/>
        </w:rPr>
        <w:t>Kindcheck</w:t>
      </w:r>
    </w:p>
    <w:p w14:paraId="28845C15" w14:textId="357D28E6" w:rsidR="00D80C16" w:rsidRPr="00A642D0" w:rsidRDefault="00D80C16" w:rsidP="00D80C16">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De Kindcheck geldt voor alle professionals die onder de Wet verplichte Meldcode vallen. De Kindcheck is gericht op professionals die contacten hebben met volwassen cliënten en niet met hun (klein-)kinderen, en daarom ook niet beschikken over kindsignalen.</w:t>
      </w:r>
    </w:p>
    <w:p w14:paraId="78CD4ACC" w14:textId="77777777" w:rsidR="00D80C16" w:rsidRPr="00A642D0" w:rsidRDefault="00D80C16" w:rsidP="00D80C16">
      <w:pPr>
        <w:spacing w:line="240" w:lineRule="auto"/>
        <w:rPr>
          <w:rFonts w:asciiTheme="majorHAnsi" w:eastAsiaTheme="majorEastAsia" w:hAnsiTheme="majorHAnsi" w:cstheme="majorHAnsi"/>
          <w:bCs/>
          <w:sz w:val="22"/>
          <w:szCs w:val="22"/>
        </w:rPr>
      </w:pPr>
    </w:p>
    <w:p w14:paraId="76BB64A6" w14:textId="77777777" w:rsidR="00D80C16" w:rsidRPr="00A642D0" w:rsidRDefault="00D80C16" w:rsidP="00D80C16">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De Kindcheck is in alle gevallen aan de orde waarin de professional zich, vanwege de ernstige situatie van zijn volwassen cliënt, zorgen maakt over mogelijk aanwezige minderjarige </w:t>
      </w:r>
      <w:r w:rsidRPr="00A642D0">
        <w:rPr>
          <w:rFonts w:asciiTheme="majorHAnsi" w:eastAsiaTheme="majorEastAsia" w:hAnsiTheme="majorHAnsi" w:cstheme="majorHAnsi"/>
          <w:bCs/>
          <w:sz w:val="22"/>
          <w:szCs w:val="22"/>
        </w:rPr>
        <w:lastRenderedPageBreak/>
        <w:t>kinderen. De Kindcheck geldt als een professional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0E112DEB" w14:textId="77777777" w:rsidR="00D80C16" w:rsidRPr="00A642D0" w:rsidRDefault="00D80C16" w:rsidP="00D80C16">
      <w:pPr>
        <w:spacing w:line="240" w:lineRule="auto"/>
        <w:rPr>
          <w:rFonts w:asciiTheme="majorHAnsi" w:eastAsiaTheme="majorEastAsia" w:hAnsiTheme="majorHAnsi" w:cstheme="majorHAnsi"/>
          <w:bCs/>
          <w:sz w:val="22"/>
          <w:szCs w:val="22"/>
        </w:rPr>
      </w:pPr>
    </w:p>
    <w:p w14:paraId="441B3C5B" w14:textId="77777777" w:rsidR="00D80C16" w:rsidRPr="00A642D0" w:rsidRDefault="00D80C16" w:rsidP="00D80C16">
      <w:p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NB:</w:t>
      </w:r>
    </w:p>
    <w:p w14:paraId="63E73A6F" w14:textId="3447E2E5" w:rsidR="00D80C16" w:rsidRPr="00A642D0" w:rsidRDefault="00D80C16" w:rsidP="0027764B">
      <w:pPr>
        <w:pStyle w:val="Lijstalinea"/>
        <w:numPr>
          <w:ilvl w:val="0"/>
          <w:numId w:val="10"/>
        </w:num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 xml:space="preserve">Ook het contact met een adolescent waarbij de professional zich zorgen maakt over eventueel aanwezige broertjes en zusjes in het gezin kan aanleiding zijn voor het uitvoeren van de Kindcheck. </w:t>
      </w:r>
    </w:p>
    <w:p w14:paraId="6F3F6EDF" w14:textId="6E45B7BA" w:rsidR="00EE2350" w:rsidRPr="00A642D0" w:rsidRDefault="00D80C16" w:rsidP="0027764B">
      <w:pPr>
        <w:pStyle w:val="Lijstalinea"/>
        <w:numPr>
          <w:ilvl w:val="0"/>
          <w:numId w:val="10"/>
        </w:numPr>
        <w:spacing w:line="240" w:lineRule="auto"/>
        <w:rPr>
          <w:rFonts w:asciiTheme="majorHAnsi" w:eastAsiaTheme="majorEastAsia" w:hAnsiTheme="majorHAnsi" w:cstheme="majorHAnsi"/>
          <w:bCs/>
          <w:sz w:val="22"/>
          <w:szCs w:val="22"/>
        </w:rPr>
      </w:pPr>
      <w:r w:rsidRPr="00A642D0">
        <w:rPr>
          <w:rFonts w:asciiTheme="majorHAnsi" w:eastAsiaTheme="majorEastAsia" w:hAnsiTheme="majorHAnsi" w:cstheme="majorHAnsi"/>
          <w:bCs/>
          <w:sz w:val="22"/>
          <w:szCs w:val="22"/>
        </w:rPr>
        <w:t>De Kindcheck geldt ook voor zwangere vrouwen.</w:t>
      </w:r>
      <w:r w:rsidR="00EE2350" w:rsidRPr="00A642D0">
        <w:rPr>
          <w:rFonts w:asciiTheme="majorHAnsi" w:eastAsiaTheme="majorEastAsia" w:hAnsiTheme="majorHAnsi" w:cstheme="majorHAnsi"/>
          <w:bCs/>
          <w:sz w:val="22"/>
          <w:szCs w:val="22"/>
        </w:rPr>
        <w:br w:type="page"/>
      </w:r>
    </w:p>
    <w:p w14:paraId="6F3F6EE0" w14:textId="77777777" w:rsidR="00E67F05" w:rsidRPr="00A642D0" w:rsidRDefault="00E67F05" w:rsidP="0027764B">
      <w:pPr>
        <w:pStyle w:val="Kop1"/>
        <w:numPr>
          <w:ilvl w:val="0"/>
          <w:numId w:val="7"/>
        </w:numPr>
        <w:spacing w:after="0"/>
        <w:rPr>
          <w:rFonts w:asciiTheme="majorHAnsi" w:hAnsiTheme="majorHAnsi" w:cstheme="majorHAnsi"/>
          <w:b/>
          <w:bCs w:val="0"/>
          <w:color w:val="auto"/>
          <w:sz w:val="22"/>
          <w:szCs w:val="22"/>
        </w:rPr>
      </w:pPr>
      <w:bookmarkStart w:id="87" w:name="_Toc74310406"/>
      <w:r w:rsidRPr="00A642D0">
        <w:rPr>
          <w:rFonts w:asciiTheme="majorHAnsi" w:hAnsiTheme="majorHAnsi" w:cstheme="majorHAnsi"/>
          <w:b/>
          <w:bCs w:val="0"/>
          <w:color w:val="auto"/>
          <w:sz w:val="22"/>
          <w:szCs w:val="22"/>
        </w:rPr>
        <w:lastRenderedPageBreak/>
        <w:t>Participatie van kinderen</w:t>
      </w:r>
      <w:bookmarkEnd w:id="85"/>
      <w:bookmarkEnd w:id="86"/>
      <w:bookmarkEnd w:id="87"/>
    </w:p>
    <w:p w14:paraId="6F3F6EE1" w14:textId="1D4178CF" w:rsidR="00E67F05" w:rsidRPr="00A642D0" w:rsidRDefault="00E67F05"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Voor kinderen die mishandeld, verwaarloosd of seksueel misbruikt worden, is het essentieel dat zij gezien en gehoord worden door volwassenen in hun omgeving die (professioneel) betrokken zijn en die zij vertrouwen. </w:t>
      </w:r>
      <w:r w:rsidR="00F94505" w:rsidRPr="00A642D0">
        <w:rPr>
          <w:rFonts w:asciiTheme="majorHAnsi" w:hAnsiTheme="majorHAnsi" w:cstheme="majorHAnsi"/>
          <w:sz w:val="22"/>
          <w:szCs w:val="22"/>
        </w:rPr>
        <w:t>Naast dit hoofdstuk kan voor verdere de</w:t>
      </w:r>
      <w:r w:rsidRPr="00A642D0">
        <w:rPr>
          <w:rFonts w:asciiTheme="majorHAnsi" w:hAnsiTheme="majorHAnsi" w:cstheme="majorHAnsi"/>
          <w:sz w:val="22"/>
          <w:szCs w:val="22"/>
        </w:rPr>
        <w:t xml:space="preserve"> </w:t>
      </w:r>
      <w:r w:rsidRPr="00A642D0">
        <w:rPr>
          <w:rStyle w:val="Nadruk"/>
          <w:rFonts w:asciiTheme="majorHAnsi" w:hAnsiTheme="majorHAnsi" w:cstheme="majorHAnsi"/>
          <w:sz w:val="22"/>
          <w:szCs w:val="22"/>
        </w:rPr>
        <w:t xml:space="preserve">“Handreiking Participatie van kinderen in de Meldcode huiselijk geweld en kindermishandeling” </w:t>
      </w:r>
      <w:r w:rsidRPr="00A642D0">
        <w:rPr>
          <w:rFonts w:asciiTheme="majorHAnsi" w:hAnsiTheme="majorHAnsi" w:cstheme="majorHAnsi"/>
          <w:sz w:val="22"/>
          <w:szCs w:val="22"/>
        </w:rPr>
        <w:t>(VWS, 2018)</w:t>
      </w:r>
      <w:r w:rsidR="00BF0D68" w:rsidRPr="00A642D0">
        <w:rPr>
          <w:rFonts w:asciiTheme="majorHAnsi" w:hAnsiTheme="majorHAnsi" w:cstheme="majorHAnsi"/>
          <w:sz w:val="22"/>
          <w:szCs w:val="22"/>
        </w:rPr>
        <w:t xml:space="preserve"> </w:t>
      </w:r>
      <w:r w:rsidR="00F94505" w:rsidRPr="00A642D0">
        <w:rPr>
          <w:rFonts w:asciiTheme="majorHAnsi" w:hAnsiTheme="majorHAnsi" w:cstheme="majorHAnsi"/>
          <w:sz w:val="22"/>
          <w:szCs w:val="22"/>
        </w:rPr>
        <w:t>geraadpleegd worden</w:t>
      </w:r>
      <w:r w:rsidRPr="00A642D0">
        <w:rPr>
          <w:rFonts w:asciiTheme="majorHAnsi" w:hAnsiTheme="majorHAnsi" w:cstheme="majorHAnsi"/>
          <w:sz w:val="22"/>
          <w:szCs w:val="22"/>
        </w:rPr>
        <w:t xml:space="preserve">. </w:t>
      </w:r>
    </w:p>
    <w:p w14:paraId="73C45D1C" w14:textId="77777777" w:rsidR="00CB5260" w:rsidRPr="00A642D0" w:rsidRDefault="00CB5260" w:rsidP="002C6C2F">
      <w:pPr>
        <w:spacing w:line="240" w:lineRule="auto"/>
        <w:rPr>
          <w:rFonts w:asciiTheme="majorHAnsi" w:hAnsiTheme="majorHAnsi" w:cstheme="majorHAnsi"/>
          <w:sz w:val="22"/>
          <w:szCs w:val="22"/>
        </w:rPr>
      </w:pPr>
    </w:p>
    <w:p w14:paraId="6F3F6EE2"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88" w:name="_Toc528697493"/>
      <w:bookmarkStart w:id="89" w:name="_Toc532842149"/>
      <w:r w:rsidRPr="00A642D0">
        <w:rPr>
          <w:rFonts w:asciiTheme="majorHAnsi" w:hAnsiTheme="majorHAnsi" w:cstheme="majorHAnsi"/>
          <w:color w:val="auto"/>
          <w:sz w:val="22"/>
          <w:szCs w:val="22"/>
        </w:rPr>
        <w:t>1. Termen</w:t>
      </w:r>
      <w:bookmarkEnd w:id="88"/>
      <w:bookmarkEnd w:id="89"/>
    </w:p>
    <w:p w14:paraId="6F3F6EE3" w14:textId="25FEC094" w:rsidR="00E67F05" w:rsidRPr="00A642D0" w:rsidRDefault="0011091C" w:rsidP="002C6C2F">
      <w:pPr>
        <w:spacing w:line="240" w:lineRule="auto"/>
        <w:rPr>
          <w:rFonts w:asciiTheme="majorHAnsi" w:hAnsiTheme="majorHAnsi" w:cstheme="majorHAnsi"/>
          <w:noProof/>
          <w:sz w:val="22"/>
          <w:szCs w:val="22"/>
          <w:lang w:eastAsia="nl-NL"/>
        </w:rPr>
      </w:pPr>
      <w:r w:rsidRPr="00A642D0">
        <w:rPr>
          <w:rFonts w:asciiTheme="majorHAnsi" w:hAnsiTheme="majorHAnsi" w:cstheme="majorHAnsi"/>
          <w:noProof/>
          <w:sz w:val="22"/>
          <w:szCs w:val="22"/>
          <w:lang w:eastAsia="nl-NL"/>
        </w:rPr>
        <w:t>In dit hoofdstuk</w:t>
      </w:r>
      <w:r w:rsidR="00F94505" w:rsidRPr="00A642D0">
        <w:rPr>
          <w:rFonts w:asciiTheme="majorHAnsi" w:hAnsiTheme="majorHAnsi" w:cstheme="majorHAnsi"/>
          <w:noProof/>
          <w:sz w:val="22"/>
          <w:szCs w:val="22"/>
          <w:lang w:eastAsia="nl-NL"/>
        </w:rPr>
        <w:t xml:space="preserve"> wordt er gesproken over kind en ouder.</w:t>
      </w:r>
    </w:p>
    <w:p w14:paraId="5AD6EF94" w14:textId="77777777" w:rsidR="004F4901" w:rsidRPr="00A642D0" w:rsidRDefault="004F4901" w:rsidP="002C6C2F">
      <w:pPr>
        <w:spacing w:line="240" w:lineRule="auto"/>
        <w:rPr>
          <w:rFonts w:asciiTheme="majorHAnsi" w:hAnsiTheme="majorHAnsi" w:cstheme="majorHAnsi"/>
          <w:sz w:val="22"/>
          <w:szCs w:val="22"/>
        </w:rPr>
      </w:pPr>
    </w:p>
    <w:p w14:paraId="6F3F6EE4"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0" w:name="_Toc528697494"/>
      <w:bookmarkStart w:id="91" w:name="_Toc532842150"/>
      <w:r w:rsidRPr="00A642D0">
        <w:rPr>
          <w:rFonts w:asciiTheme="majorHAnsi" w:hAnsiTheme="majorHAnsi" w:cstheme="majorHAnsi"/>
          <w:color w:val="auto"/>
          <w:sz w:val="22"/>
          <w:szCs w:val="22"/>
        </w:rPr>
        <w:t>2. Informatie over het proces</w:t>
      </w:r>
      <w:bookmarkEnd w:id="90"/>
      <w:bookmarkEnd w:id="91"/>
      <w:r w:rsidRPr="00A642D0">
        <w:rPr>
          <w:rFonts w:asciiTheme="majorHAnsi" w:hAnsiTheme="majorHAnsi" w:cstheme="majorHAnsi"/>
          <w:color w:val="auto"/>
          <w:sz w:val="22"/>
          <w:szCs w:val="22"/>
        </w:rPr>
        <w:tab/>
      </w:r>
    </w:p>
    <w:p w14:paraId="6F3F6EE5" w14:textId="77777777" w:rsidR="00E67F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De AF voert het gesprek met het kind. De AF zal onderstaande informatie verstrekken zodat het kind goed geïnformeerd een mening kan vormen. Het is van belang om dit feitelijk en objectief zonder oordeel te doen.</w:t>
      </w:r>
    </w:p>
    <w:p w14:paraId="6F3F6EE6"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Wie wat aan het doen is.</w:t>
      </w:r>
    </w:p>
    <w:p w14:paraId="6F3F6EE7"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Waarom diegene dit aan het doen is.</w:t>
      </w:r>
    </w:p>
    <w:p w14:paraId="6F3F6EE8"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Wanneer dit gebeurt.</w:t>
      </w:r>
    </w:p>
    <w:p w14:paraId="6F3F6EE9"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Wat de zorgen zijn.</w:t>
      </w:r>
    </w:p>
    <w:p w14:paraId="6F3F6EEA"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Welke besluiten er genomen worden, door wie, over wat</w:t>
      </w:r>
      <w:r w:rsidR="004C74E7" w:rsidRPr="00A642D0">
        <w:rPr>
          <w:rFonts w:asciiTheme="majorHAnsi" w:hAnsiTheme="majorHAnsi" w:cstheme="majorHAnsi"/>
          <w:sz w:val="22"/>
          <w:szCs w:val="22"/>
        </w:rPr>
        <w:t>, reden</w:t>
      </w:r>
      <w:r w:rsidRPr="00A642D0">
        <w:rPr>
          <w:rFonts w:asciiTheme="majorHAnsi" w:hAnsiTheme="majorHAnsi" w:cstheme="majorHAnsi"/>
          <w:sz w:val="22"/>
          <w:szCs w:val="22"/>
        </w:rPr>
        <w:t xml:space="preserve"> en wanneer.</w:t>
      </w:r>
    </w:p>
    <w:p w14:paraId="6F3F6EEB" w14:textId="77777777" w:rsidR="00E67F05" w:rsidRPr="00A642D0" w:rsidRDefault="004C74E7"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Wanneer het kind</w:t>
      </w:r>
      <w:r w:rsidR="00E67F05" w:rsidRPr="00A642D0">
        <w:rPr>
          <w:rFonts w:asciiTheme="majorHAnsi" w:hAnsiTheme="majorHAnsi" w:cstheme="majorHAnsi"/>
          <w:sz w:val="22"/>
          <w:szCs w:val="22"/>
        </w:rPr>
        <w:t xml:space="preserve"> terugkoppeling </w:t>
      </w:r>
      <w:r w:rsidRPr="00A642D0">
        <w:rPr>
          <w:rFonts w:asciiTheme="majorHAnsi" w:hAnsiTheme="majorHAnsi" w:cstheme="majorHAnsi"/>
          <w:sz w:val="22"/>
          <w:szCs w:val="22"/>
        </w:rPr>
        <w:t xml:space="preserve">krijgt van wie </w:t>
      </w:r>
      <w:r w:rsidR="00E67F05" w:rsidRPr="00A642D0">
        <w:rPr>
          <w:rFonts w:asciiTheme="majorHAnsi" w:hAnsiTheme="majorHAnsi" w:cstheme="majorHAnsi"/>
          <w:sz w:val="22"/>
          <w:szCs w:val="22"/>
        </w:rPr>
        <w:t>en waarover.</w:t>
      </w:r>
    </w:p>
    <w:p w14:paraId="6F3F6EEC"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Mogelijkheden voor het kind voor participatie, meedenken, mening geven.</w:t>
      </w:r>
    </w:p>
    <w:p w14:paraId="6F3F6EED" w14:textId="40B81D35"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Recht op klacht of verzet.</w:t>
      </w:r>
    </w:p>
    <w:p w14:paraId="724551B1" w14:textId="77777777" w:rsidR="004F4901" w:rsidRPr="00A642D0" w:rsidRDefault="004F4901" w:rsidP="004F4901">
      <w:pPr>
        <w:pStyle w:val="Lijstopsomteken"/>
        <w:numPr>
          <w:ilvl w:val="0"/>
          <w:numId w:val="0"/>
        </w:numPr>
        <w:spacing w:line="240" w:lineRule="auto"/>
        <w:ind w:left="227"/>
        <w:rPr>
          <w:rFonts w:asciiTheme="majorHAnsi" w:hAnsiTheme="majorHAnsi" w:cstheme="majorHAnsi"/>
          <w:sz w:val="22"/>
          <w:szCs w:val="22"/>
        </w:rPr>
      </w:pPr>
    </w:p>
    <w:p w14:paraId="6F3F6EEE"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2" w:name="_Toc528697495"/>
      <w:bookmarkStart w:id="93" w:name="_Toc532842151"/>
      <w:r w:rsidRPr="00A642D0">
        <w:rPr>
          <w:rFonts w:asciiTheme="majorHAnsi" w:hAnsiTheme="majorHAnsi" w:cstheme="majorHAnsi"/>
          <w:color w:val="auto"/>
          <w:sz w:val="22"/>
          <w:szCs w:val="22"/>
        </w:rPr>
        <w:t>3. Informatie over veilig opgroeien</w:t>
      </w:r>
      <w:bookmarkEnd w:id="92"/>
      <w:bookmarkEnd w:id="93"/>
      <w:r w:rsidRPr="00A642D0">
        <w:rPr>
          <w:rFonts w:asciiTheme="majorHAnsi" w:hAnsiTheme="majorHAnsi" w:cstheme="majorHAnsi"/>
          <w:color w:val="auto"/>
          <w:sz w:val="22"/>
          <w:szCs w:val="22"/>
        </w:rPr>
        <w:tab/>
      </w:r>
    </w:p>
    <w:p w14:paraId="6F3F6EEF" w14:textId="77777777" w:rsidR="00F945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De AF voert het gesprek met het kind. De AF zal onderstaande informatie verstrekken zodat het kind goed geïnformeerd een mening kan vormen:</w:t>
      </w:r>
    </w:p>
    <w:p w14:paraId="6F3F6EF0" w14:textId="77777777" w:rsidR="00E67F05" w:rsidRPr="00A642D0" w:rsidRDefault="00F4507F"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Uitleg</w:t>
      </w:r>
      <w:r w:rsidR="00E67F05" w:rsidRPr="00A642D0">
        <w:rPr>
          <w:rFonts w:asciiTheme="majorHAnsi" w:hAnsiTheme="majorHAnsi" w:cstheme="majorHAnsi"/>
          <w:sz w:val="22"/>
          <w:szCs w:val="22"/>
        </w:rPr>
        <w:t xml:space="preserve"> over hu</w:t>
      </w:r>
      <w:r w:rsidRPr="00A642D0">
        <w:rPr>
          <w:rFonts w:asciiTheme="majorHAnsi" w:hAnsiTheme="majorHAnsi" w:cstheme="majorHAnsi"/>
          <w:sz w:val="22"/>
          <w:szCs w:val="22"/>
        </w:rPr>
        <w:t>n recht om veilig op te groeien en over wat normaal is in de omgang tussen ouders en kinderen. Dat conflicten anders beëindigd kunnen worden dan met psychisch en/of fysiek geweld.</w:t>
      </w:r>
    </w:p>
    <w:p w14:paraId="6F3F6EF1" w14:textId="77777777" w:rsidR="004C74E7" w:rsidRPr="00A642D0" w:rsidRDefault="004C74E7"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Het is van belang dat kinderen te horen krijgen dat wat zij meemaken reden kan zijn voor een interventie, en dat die interventie in de meeste gevallen niet (direct) betekent dat een kind of ouder uit huis geplaatst wordt. </w:t>
      </w:r>
    </w:p>
    <w:p w14:paraId="6F3F6EF2" w14:textId="77777777" w:rsidR="00E67F05" w:rsidRPr="00A642D0" w:rsidRDefault="00F4507F"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Ontschuldigen van kind. Als kinderen horen dat zij het recht hebben op te groeien zonder geweld kan dat kinderen helpen om het in het juiste perspectief te plaatsen en hen te óntschuldigen’. Het is daarbij belangrijk kinderen te vertellen dat kinderen liefde, respect en bescherming van hun ouders/verzorgers nodig hebben om gezond op te kunnen groeien en dat het niet goed is voor kinderen als zij vaak bang zijn of zich zorgen maken over hun eigen of iemand anders veiligheid. Als mishandelde kinderen over de informatie beschikken dat wat zij meemaken niet mag, kan dat tegenwicht bieden aan de van huis uit meegekregen informatie dat dit normaal is. Deze informatie kan nieuw of verrassend zijn, of in ieder geval anders dan zij tot dan toe dachten. Om te voorkomen dat kinderen in verwarring achterblijven, is het belangrijk deze informatie goed in te kaderen en er follow-up aan te geven: kom erop terug, zorg dat het in vervolgacties terugkomt en informeer bijvoorbeeld Veilig Thuis welke informatie het kind hierover gekregen heeft en hoe het kind hierop reageerde.</w:t>
      </w:r>
    </w:p>
    <w:p w14:paraId="6F3F6EF3" w14:textId="77777777" w:rsidR="00E67F05" w:rsidRPr="00A642D0" w:rsidRDefault="00E67F05" w:rsidP="002C6C2F">
      <w:pPr>
        <w:spacing w:line="240" w:lineRule="auto"/>
        <w:rPr>
          <w:rFonts w:asciiTheme="majorHAnsi" w:hAnsiTheme="majorHAnsi" w:cstheme="majorHAnsi"/>
          <w:sz w:val="22"/>
          <w:szCs w:val="22"/>
        </w:rPr>
      </w:pPr>
    </w:p>
    <w:p w14:paraId="6F3F6EF4"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4" w:name="_Toc528697496"/>
      <w:bookmarkStart w:id="95" w:name="_Toc532842152"/>
      <w:r w:rsidRPr="00A642D0">
        <w:rPr>
          <w:rFonts w:asciiTheme="majorHAnsi" w:hAnsiTheme="majorHAnsi" w:cstheme="majorHAnsi"/>
          <w:color w:val="auto"/>
          <w:sz w:val="22"/>
          <w:szCs w:val="22"/>
        </w:rPr>
        <w:t>4. Recht op eigen mening</w:t>
      </w:r>
      <w:bookmarkEnd w:id="94"/>
      <w:bookmarkEnd w:id="95"/>
      <w:r w:rsidRPr="00A642D0">
        <w:rPr>
          <w:rFonts w:asciiTheme="majorHAnsi" w:hAnsiTheme="majorHAnsi" w:cstheme="majorHAnsi"/>
          <w:color w:val="auto"/>
          <w:sz w:val="22"/>
          <w:szCs w:val="22"/>
        </w:rPr>
        <w:tab/>
      </w:r>
    </w:p>
    <w:p w14:paraId="6F3F6EF5" w14:textId="384CCE8A" w:rsidR="00E67F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noProof/>
          <w:sz w:val="22"/>
          <w:szCs w:val="22"/>
          <w:lang w:eastAsia="nl-NL"/>
        </w:rPr>
        <w:t>De AF informeert het kind</w:t>
      </w:r>
      <w:r w:rsidR="00E67F05" w:rsidRPr="00A642D0">
        <w:rPr>
          <w:rFonts w:asciiTheme="majorHAnsi" w:hAnsiTheme="majorHAnsi" w:cstheme="majorHAnsi"/>
          <w:sz w:val="22"/>
          <w:szCs w:val="22"/>
        </w:rPr>
        <w:t xml:space="preserve"> over het recht om betrokken te worden, het recht op een eigen mening te geven en de mogelijkheden daarvan.</w:t>
      </w:r>
      <w:r w:rsidR="004F4901" w:rsidRPr="00A642D0">
        <w:rPr>
          <w:rFonts w:asciiTheme="majorHAnsi" w:hAnsiTheme="majorHAnsi" w:cstheme="majorHAnsi"/>
          <w:sz w:val="22"/>
          <w:szCs w:val="22"/>
        </w:rPr>
        <w:t xml:space="preserve"> </w:t>
      </w:r>
      <w:r w:rsidR="005F698D" w:rsidRPr="00A642D0">
        <w:rPr>
          <w:rFonts w:asciiTheme="majorHAnsi" w:hAnsiTheme="majorHAnsi" w:cstheme="majorHAnsi"/>
          <w:sz w:val="22"/>
          <w:szCs w:val="22"/>
        </w:rPr>
        <w:t xml:space="preserve">Het is belangrijk open en eerlijk te vertellen op welke momenten en waarover kinderen hun mening kunnen geven en op welke manier die meegewogen wordt. Enerzijds om een eventuele teleurstelling te voorkomen: als kinderen </w:t>
      </w:r>
      <w:r w:rsidR="005F698D" w:rsidRPr="00A642D0">
        <w:rPr>
          <w:rFonts w:asciiTheme="majorHAnsi" w:hAnsiTheme="majorHAnsi" w:cstheme="majorHAnsi"/>
          <w:sz w:val="22"/>
          <w:szCs w:val="22"/>
        </w:rPr>
        <w:lastRenderedPageBreak/>
        <w:t>immers denken dat zij mogen beslissen, kan het tegenvallen als professionals zich genoodzaakt zien andere keuzes te maken.</w:t>
      </w:r>
      <w:r w:rsidR="004F4901" w:rsidRPr="00A642D0">
        <w:rPr>
          <w:rFonts w:asciiTheme="majorHAnsi" w:hAnsiTheme="majorHAnsi" w:cstheme="majorHAnsi"/>
          <w:sz w:val="22"/>
          <w:szCs w:val="22"/>
        </w:rPr>
        <w:t xml:space="preserve"> </w:t>
      </w:r>
      <w:r w:rsidR="005F698D" w:rsidRPr="00A642D0">
        <w:rPr>
          <w:rFonts w:asciiTheme="majorHAnsi" w:hAnsiTheme="majorHAnsi" w:cstheme="majorHAnsi"/>
          <w:sz w:val="22"/>
          <w:szCs w:val="22"/>
        </w:rPr>
        <w:t>Anderzijds om te voorkomen dat kinderen het als een te zware last ervaren: de verantwoordelijkheid voor de te nemen besluiten liggen niet bij hen, maar bij professionals.</w:t>
      </w:r>
    </w:p>
    <w:p w14:paraId="36A14861" w14:textId="77777777" w:rsidR="004F4901" w:rsidRPr="00A642D0" w:rsidRDefault="004F4901" w:rsidP="002C6C2F">
      <w:pPr>
        <w:spacing w:line="240" w:lineRule="auto"/>
        <w:rPr>
          <w:rFonts w:asciiTheme="majorHAnsi" w:hAnsiTheme="majorHAnsi" w:cstheme="majorHAnsi"/>
          <w:sz w:val="22"/>
          <w:szCs w:val="22"/>
        </w:rPr>
      </w:pPr>
    </w:p>
    <w:p w14:paraId="6F3F6EF6" w14:textId="088F4AA5" w:rsidR="005F698D" w:rsidRPr="00A642D0" w:rsidRDefault="005F698D"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Als kinderen in het begin van het traject om welke reden dan ook besluiten niet te willen participeren, betekent dat niet dat zij dat op latere momenten ook niet willen. In de verschillende fasen van handelen bij vermoedens van kindermishandeling is het van belang dat professionals kinderen op de hoogte blijven houden van de verschillende beslissingen die genomen moeten worden, hen telkens de mogelijkheid bieden hun mening te geven en helpen een keuze te maken of en hoe zij willen participeren. Wanneer zij in een eerdere fase niet wilden participeren, kunnen zij hier later in het proces wellicht wel aan toe zijn.</w:t>
      </w:r>
    </w:p>
    <w:p w14:paraId="7C2F5E40" w14:textId="77777777" w:rsidR="004F4901" w:rsidRPr="00A642D0" w:rsidRDefault="004F4901" w:rsidP="002C6C2F">
      <w:pPr>
        <w:spacing w:line="240" w:lineRule="auto"/>
        <w:rPr>
          <w:rFonts w:asciiTheme="majorHAnsi" w:hAnsiTheme="majorHAnsi" w:cstheme="majorHAnsi"/>
          <w:sz w:val="22"/>
          <w:szCs w:val="22"/>
        </w:rPr>
      </w:pPr>
    </w:p>
    <w:p w14:paraId="6F3F6EF7"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6" w:name="_Toc528697497"/>
      <w:bookmarkStart w:id="97" w:name="_Toc532842153"/>
      <w:r w:rsidRPr="00A642D0">
        <w:rPr>
          <w:rFonts w:asciiTheme="majorHAnsi" w:hAnsiTheme="majorHAnsi" w:cstheme="majorHAnsi"/>
          <w:color w:val="auto"/>
          <w:sz w:val="22"/>
          <w:szCs w:val="22"/>
        </w:rPr>
        <w:t>5. Vragen en luisteren naar de visie van het kind</w:t>
      </w:r>
      <w:bookmarkEnd w:id="96"/>
      <w:bookmarkEnd w:id="97"/>
      <w:r w:rsidRPr="00A642D0">
        <w:rPr>
          <w:rFonts w:asciiTheme="majorHAnsi" w:hAnsiTheme="majorHAnsi" w:cstheme="majorHAnsi"/>
          <w:color w:val="auto"/>
          <w:sz w:val="22"/>
          <w:szCs w:val="22"/>
        </w:rPr>
        <w:tab/>
      </w:r>
    </w:p>
    <w:p w14:paraId="6F3F6EF8" w14:textId="77777777" w:rsidR="00E67F05" w:rsidRPr="00A642D0" w:rsidRDefault="00F94505" w:rsidP="002C6C2F">
      <w:pPr>
        <w:spacing w:line="240" w:lineRule="auto"/>
        <w:rPr>
          <w:rFonts w:asciiTheme="majorHAnsi" w:hAnsiTheme="majorHAnsi" w:cstheme="majorHAnsi"/>
          <w:sz w:val="22"/>
          <w:szCs w:val="22"/>
        </w:rPr>
      </w:pPr>
      <w:r w:rsidRPr="00A642D0">
        <w:rPr>
          <w:rFonts w:asciiTheme="majorHAnsi" w:hAnsiTheme="majorHAnsi" w:cstheme="majorHAnsi"/>
          <w:noProof/>
          <w:sz w:val="22"/>
          <w:szCs w:val="22"/>
          <w:lang w:eastAsia="nl-NL"/>
        </w:rPr>
        <w:t>De AF</w:t>
      </w:r>
      <w:r w:rsidR="00E67F05" w:rsidRPr="00A642D0">
        <w:rPr>
          <w:rFonts w:asciiTheme="majorHAnsi" w:hAnsiTheme="majorHAnsi" w:cstheme="majorHAnsi"/>
          <w:sz w:val="22"/>
          <w:szCs w:val="22"/>
        </w:rPr>
        <w:t xml:space="preserve"> informeert en luis</w:t>
      </w:r>
      <w:r w:rsidRPr="00A642D0">
        <w:rPr>
          <w:rFonts w:asciiTheme="majorHAnsi" w:hAnsiTheme="majorHAnsi" w:cstheme="majorHAnsi"/>
          <w:sz w:val="22"/>
          <w:szCs w:val="22"/>
        </w:rPr>
        <w:t>tert naar de visie van het kind.</w:t>
      </w:r>
      <w:r w:rsidR="004511A0" w:rsidRPr="00A642D0">
        <w:rPr>
          <w:rFonts w:asciiTheme="majorHAnsi" w:hAnsiTheme="majorHAnsi" w:cstheme="majorHAnsi"/>
          <w:sz w:val="22"/>
          <w:szCs w:val="22"/>
        </w:rPr>
        <w:t xml:space="preserve"> Het is van belang dat de visie van kinderen gedurende het hele traject over alle beslissingen die hen raken wordt gehoord en meegewogen. Naast de oplossingen die kinderen zelf zien, zullen professionals ook zelf oplossingen aandragen om de veiligheid te herstellen. Dat is belangrijk voor kinderen, maar kan ook professionals waardevolle input geven.</w:t>
      </w:r>
      <w:r w:rsidR="00F8674E" w:rsidRPr="00A642D0">
        <w:rPr>
          <w:rFonts w:asciiTheme="majorHAnsi" w:hAnsiTheme="majorHAnsi" w:cstheme="majorHAnsi"/>
          <w:sz w:val="22"/>
          <w:szCs w:val="22"/>
        </w:rPr>
        <w:t xml:space="preserve"> </w:t>
      </w:r>
      <w:r w:rsidR="00E67F05" w:rsidRPr="00A642D0">
        <w:rPr>
          <w:rFonts w:asciiTheme="majorHAnsi" w:hAnsiTheme="majorHAnsi" w:cstheme="majorHAnsi"/>
          <w:sz w:val="22"/>
          <w:szCs w:val="22"/>
        </w:rPr>
        <w:t>Denk hierbij aan:</w:t>
      </w:r>
    </w:p>
    <w:p w14:paraId="6F3F6EF9"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De mening van het kind over bestaande zorgen.</w:t>
      </w:r>
    </w:p>
    <w:p w14:paraId="6F3F6EFA"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De door het kind geopperde oplossingen.</w:t>
      </w:r>
    </w:p>
    <w:p w14:paraId="6F3F6EFB" w14:textId="77777777" w:rsidR="00E67F05" w:rsidRPr="00A642D0" w:rsidRDefault="00E67F05"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De mening over voorgestelde beslissingen.</w:t>
      </w:r>
    </w:p>
    <w:p w14:paraId="6F3F6EFC" w14:textId="77777777" w:rsidR="004511A0" w:rsidRPr="00A642D0" w:rsidRDefault="004511A0" w:rsidP="002C6C2F">
      <w:pPr>
        <w:pStyle w:val="Lijstopsomteken"/>
        <w:spacing w:line="240" w:lineRule="auto"/>
        <w:rPr>
          <w:rFonts w:asciiTheme="majorHAnsi" w:hAnsiTheme="majorHAnsi" w:cstheme="majorHAnsi"/>
          <w:sz w:val="22"/>
          <w:szCs w:val="22"/>
        </w:rPr>
      </w:pPr>
      <w:r w:rsidRPr="00A642D0">
        <w:rPr>
          <w:rFonts w:asciiTheme="majorHAnsi" w:hAnsiTheme="majorHAnsi" w:cstheme="majorHAnsi"/>
          <w:sz w:val="22"/>
          <w:szCs w:val="22"/>
        </w:rPr>
        <w:t>Uitleg/overleg over de manier en momenten waarop het kind kan participeren.</w:t>
      </w:r>
    </w:p>
    <w:p w14:paraId="6F3F6EFD" w14:textId="77777777" w:rsidR="00E67F05" w:rsidRPr="00A642D0" w:rsidRDefault="00E67F05" w:rsidP="002C6C2F">
      <w:pPr>
        <w:spacing w:line="240" w:lineRule="auto"/>
        <w:rPr>
          <w:rFonts w:asciiTheme="majorHAnsi" w:hAnsiTheme="majorHAnsi" w:cstheme="majorHAnsi"/>
          <w:sz w:val="22"/>
          <w:szCs w:val="22"/>
        </w:rPr>
      </w:pPr>
    </w:p>
    <w:p w14:paraId="6F3F6EFE"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98" w:name="_Toc528697498"/>
      <w:bookmarkStart w:id="99" w:name="_Toc532842154"/>
      <w:r w:rsidRPr="00A642D0">
        <w:rPr>
          <w:rFonts w:asciiTheme="majorHAnsi" w:hAnsiTheme="majorHAnsi" w:cstheme="majorHAnsi"/>
          <w:color w:val="auto"/>
          <w:sz w:val="22"/>
          <w:szCs w:val="22"/>
        </w:rPr>
        <w:t>6. De mening van het kind in de besluitvorming</w:t>
      </w:r>
      <w:bookmarkEnd w:id="98"/>
      <w:bookmarkEnd w:id="99"/>
      <w:r w:rsidRPr="00A642D0">
        <w:rPr>
          <w:rFonts w:asciiTheme="majorHAnsi" w:hAnsiTheme="majorHAnsi" w:cstheme="majorHAnsi"/>
          <w:color w:val="auto"/>
          <w:sz w:val="22"/>
          <w:szCs w:val="22"/>
        </w:rPr>
        <w:tab/>
      </w:r>
    </w:p>
    <w:p w14:paraId="774B200C" w14:textId="77777777" w:rsidR="00CF4475" w:rsidRPr="00A642D0" w:rsidRDefault="004511A0"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Kinderen moeten niet alleen de mogelijkheid krijgen hun visie te geven, er moet ook iets gedaan worden met wat zij vertellen. Hoe zwaar en op welke manier hun mening precies meeweegt in het uiteindelijke besluit hangt van verschillende factoren af. Het is belangrijk aan kinderen uit te leggen dat professionals niet kunnen beloven dat een besluit ook hetgeen is wat een kind wil, bijvoorbeeld omdat daarmee de veiligheid van het kind onvoldoende gewaarborgd lijkt te zijn of omdat een oplossing niet haalbaar is. </w:t>
      </w:r>
    </w:p>
    <w:p w14:paraId="1FB4C11A" w14:textId="77777777" w:rsidR="00CF4475" w:rsidRPr="00A642D0" w:rsidRDefault="00CF4475" w:rsidP="002C6C2F">
      <w:pPr>
        <w:spacing w:line="240" w:lineRule="auto"/>
        <w:rPr>
          <w:rFonts w:asciiTheme="majorHAnsi" w:hAnsiTheme="majorHAnsi" w:cstheme="majorHAnsi"/>
          <w:sz w:val="22"/>
          <w:szCs w:val="22"/>
        </w:rPr>
      </w:pPr>
    </w:p>
    <w:p w14:paraId="6F3F6EFF" w14:textId="18195A95" w:rsidR="00E67F05" w:rsidRPr="00A642D0" w:rsidRDefault="004511A0"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Wat professionals wel kunnen beloven is dat zij in samenspraak met een kind een besluit nemen. Door niet alleen zelf oplossingen aan te dragen en de mening van kinderen daarop te vragen, maar ook nieuwsgierig te zijn naar de oplossingen die kinderen zelf zien en daarover te praten, ontstaat een gezamenlijke gedragen beslissing. En bovendien kan juist de mening en visie van hun kinderen ervoor zorgen dat ouders inzien dat er zorgen zijn en dat er iets moet veranderen. De effecten en de motivatie voor verandering is voor ouders vaak vele malen groter als ze van hun eigen kind horen dat die zich zorgen maakt dan dat een professional zegt dat het niet goed gaat thuis. Als professionals anders moeten beslissen dan kinderen wensen, is het belangrijk dat kinderen uitleg krijgen over de redenen daarvoor.</w:t>
      </w:r>
    </w:p>
    <w:p w14:paraId="6F3F6F00" w14:textId="77777777" w:rsidR="004511A0" w:rsidRPr="00A642D0" w:rsidRDefault="004511A0" w:rsidP="002C6C2F">
      <w:pPr>
        <w:spacing w:line="240" w:lineRule="auto"/>
        <w:rPr>
          <w:rFonts w:asciiTheme="majorHAnsi" w:hAnsiTheme="majorHAnsi" w:cstheme="majorHAnsi"/>
          <w:sz w:val="22"/>
          <w:szCs w:val="22"/>
        </w:rPr>
      </w:pPr>
    </w:p>
    <w:p w14:paraId="6F3F6F01"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100" w:name="_Toc528697499"/>
      <w:bookmarkStart w:id="101" w:name="_Toc532842155"/>
      <w:r w:rsidRPr="00A642D0">
        <w:rPr>
          <w:rFonts w:asciiTheme="majorHAnsi" w:hAnsiTheme="majorHAnsi" w:cstheme="majorHAnsi"/>
          <w:color w:val="auto"/>
          <w:sz w:val="22"/>
          <w:szCs w:val="22"/>
        </w:rPr>
        <w:t>7. Route bij disclosure</w:t>
      </w:r>
      <w:bookmarkEnd w:id="100"/>
      <w:bookmarkEnd w:id="101"/>
      <w:r w:rsidRPr="00A642D0">
        <w:rPr>
          <w:rFonts w:asciiTheme="majorHAnsi" w:hAnsiTheme="majorHAnsi" w:cstheme="majorHAnsi"/>
          <w:color w:val="auto"/>
          <w:sz w:val="22"/>
          <w:szCs w:val="22"/>
        </w:rPr>
        <w:tab/>
      </w:r>
    </w:p>
    <w:p w14:paraId="3CE813A4" w14:textId="77777777" w:rsidR="00CF4475" w:rsidRPr="00A642D0" w:rsidRDefault="004C74E7"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I</w:t>
      </w:r>
      <w:r w:rsidR="00E67F05" w:rsidRPr="00A642D0">
        <w:rPr>
          <w:rFonts w:asciiTheme="majorHAnsi" w:hAnsiTheme="majorHAnsi" w:cstheme="majorHAnsi"/>
          <w:sz w:val="22"/>
          <w:szCs w:val="22"/>
        </w:rPr>
        <w:t>n het geval van disclosure</w:t>
      </w:r>
      <w:r w:rsidRPr="00A642D0">
        <w:rPr>
          <w:rFonts w:asciiTheme="majorHAnsi" w:hAnsiTheme="majorHAnsi" w:cstheme="majorHAnsi"/>
          <w:sz w:val="22"/>
          <w:szCs w:val="22"/>
        </w:rPr>
        <w:t xml:space="preserve"> zal de AF de route bespreken</w:t>
      </w:r>
      <w:r w:rsidR="00E67F05" w:rsidRPr="00A642D0">
        <w:rPr>
          <w:rFonts w:asciiTheme="majorHAnsi" w:hAnsiTheme="majorHAnsi" w:cstheme="majorHAnsi"/>
          <w:sz w:val="22"/>
          <w:szCs w:val="22"/>
        </w:rPr>
        <w:t xml:space="preserve"> met het kind</w:t>
      </w:r>
      <w:r w:rsidRPr="00A642D0">
        <w:rPr>
          <w:rFonts w:asciiTheme="majorHAnsi" w:hAnsiTheme="majorHAnsi" w:cstheme="majorHAnsi"/>
          <w:sz w:val="22"/>
          <w:szCs w:val="22"/>
        </w:rPr>
        <w:t xml:space="preserve">. Hierbij kunnen de punten 1 t/m 6 ter ondersteuning worden gebruikt. </w:t>
      </w:r>
      <w:r w:rsidR="00356753" w:rsidRPr="00A642D0">
        <w:rPr>
          <w:rFonts w:asciiTheme="majorHAnsi" w:hAnsiTheme="majorHAnsi" w:cstheme="majorHAnsi"/>
          <w:sz w:val="22"/>
          <w:szCs w:val="22"/>
        </w:rPr>
        <w:t>Als kinderen onthullen dat ze thuis in de knel zitten, dan hebben zij een belangrijke drempel overwonnen. Het kan ook betekenen dat zij een acute crisis ervaren. Een gepaste reactie, dat wil zeggen het kind geloven en steunen, is niet alleen cruciaal om te voorkomen dat kinderen terug kruipen in hun schulp en er weer het zwijgen toe doen, maar ook uit een oogpunt van gezondheid.</w:t>
      </w:r>
      <w:r w:rsidR="00F8674E" w:rsidRPr="00A642D0">
        <w:rPr>
          <w:rFonts w:asciiTheme="majorHAnsi" w:hAnsiTheme="majorHAnsi" w:cstheme="majorHAnsi"/>
          <w:sz w:val="22"/>
          <w:szCs w:val="22"/>
        </w:rPr>
        <w:t xml:space="preserve"> </w:t>
      </w:r>
    </w:p>
    <w:p w14:paraId="59443403" w14:textId="77777777" w:rsidR="00CF4475" w:rsidRPr="00A642D0" w:rsidRDefault="00CF4475" w:rsidP="002C6C2F">
      <w:pPr>
        <w:spacing w:line="240" w:lineRule="auto"/>
        <w:rPr>
          <w:rFonts w:asciiTheme="majorHAnsi" w:hAnsiTheme="majorHAnsi" w:cstheme="majorHAnsi"/>
          <w:sz w:val="22"/>
          <w:szCs w:val="22"/>
        </w:rPr>
      </w:pPr>
    </w:p>
    <w:p w14:paraId="6F3F6F02" w14:textId="2E4647FB" w:rsidR="00E67F05" w:rsidRPr="00A642D0" w:rsidRDefault="004C74E7"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Het is van belang dat de AF duidelijk is over wat zij vanuit hun rol en verantwoordelijkheden kunnen betekenen voor een kind. Een belofte om het geheim te houden kan je bijvoorbeeld niet toezeggen.</w:t>
      </w:r>
      <w:r w:rsidR="00E67F05"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De AF zal in ieder geval besprek dat er </w:t>
      </w:r>
      <w:r w:rsidR="00E67F05" w:rsidRPr="00A642D0">
        <w:rPr>
          <w:rFonts w:asciiTheme="majorHAnsi" w:hAnsiTheme="majorHAnsi" w:cstheme="majorHAnsi"/>
          <w:sz w:val="22"/>
          <w:szCs w:val="22"/>
        </w:rPr>
        <w:t xml:space="preserve">direct contact met Veilig Thuis </w:t>
      </w:r>
      <w:r w:rsidRPr="00A642D0">
        <w:rPr>
          <w:rFonts w:asciiTheme="majorHAnsi" w:hAnsiTheme="majorHAnsi" w:cstheme="majorHAnsi"/>
          <w:sz w:val="22"/>
          <w:szCs w:val="22"/>
        </w:rPr>
        <w:t>komt en dat ze daarna</w:t>
      </w:r>
      <w:r w:rsidR="00E67F05" w:rsidRPr="00A642D0">
        <w:rPr>
          <w:rFonts w:asciiTheme="majorHAnsi" w:hAnsiTheme="majorHAnsi" w:cstheme="majorHAnsi"/>
          <w:sz w:val="22"/>
          <w:szCs w:val="22"/>
        </w:rPr>
        <w:t xml:space="preserve"> samen vervolgstappen bepalen.</w:t>
      </w:r>
    </w:p>
    <w:p w14:paraId="6F3F6F03" w14:textId="77777777" w:rsidR="00E67F05" w:rsidRPr="00A642D0" w:rsidRDefault="00E67F05" w:rsidP="002C6C2F">
      <w:pPr>
        <w:spacing w:line="240" w:lineRule="auto"/>
        <w:rPr>
          <w:rFonts w:asciiTheme="majorHAnsi" w:hAnsiTheme="majorHAnsi" w:cstheme="majorHAnsi"/>
          <w:sz w:val="22"/>
          <w:szCs w:val="22"/>
        </w:rPr>
      </w:pPr>
    </w:p>
    <w:p w14:paraId="6F3F6F04"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102" w:name="_Toc528697500"/>
      <w:bookmarkStart w:id="103" w:name="_Toc532842156"/>
      <w:r w:rsidRPr="00A642D0">
        <w:rPr>
          <w:rFonts w:asciiTheme="majorHAnsi" w:hAnsiTheme="majorHAnsi" w:cstheme="majorHAnsi"/>
          <w:color w:val="auto"/>
          <w:sz w:val="22"/>
          <w:szCs w:val="22"/>
        </w:rPr>
        <w:t>8. Steun</w:t>
      </w:r>
      <w:bookmarkEnd w:id="102"/>
      <w:bookmarkEnd w:id="103"/>
      <w:r w:rsidRPr="00A642D0">
        <w:rPr>
          <w:rFonts w:asciiTheme="majorHAnsi" w:hAnsiTheme="majorHAnsi" w:cstheme="majorHAnsi"/>
          <w:color w:val="auto"/>
          <w:sz w:val="22"/>
          <w:szCs w:val="22"/>
        </w:rPr>
        <w:tab/>
      </w:r>
    </w:p>
    <w:p w14:paraId="6F3F6F05" w14:textId="77777777" w:rsidR="00356753" w:rsidRPr="00A642D0" w:rsidRDefault="00356753"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N</w:t>
      </w:r>
      <w:r w:rsidR="00E67F05" w:rsidRPr="00A642D0">
        <w:rPr>
          <w:rFonts w:asciiTheme="majorHAnsi" w:hAnsiTheme="majorHAnsi" w:cstheme="majorHAnsi"/>
          <w:sz w:val="22"/>
          <w:szCs w:val="22"/>
        </w:rPr>
        <w:t xml:space="preserve">a een </w:t>
      </w:r>
      <w:r w:rsidRPr="00A642D0">
        <w:rPr>
          <w:rFonts w:asciiTheme="majorHAnsi" w:hAnsiTheme="majorHAnsi" w:cstheme="majorHAnsi"/>
          <w:sz w:val="22"/>
          <w:szCs w:val="22"/>
        </w:rPr>
        <w:t xml:space="preserve">overdracht en/of melding houdt de AF contact met Veilig Thuis en eventuele (andere) hulpverlening. Er wordt daarnaast steun </w:t>
      </w:r>
      <w:r w:rsidR="00E67F05" w:rsidRPr="00A642D0">
        <w:rPr>
          <w:rFonts w:asciiTheme="majorHAnsi" w:hAnsiTheme="majorHAnsi" w:cstheme="majorHAnsi"/>
          <w:sz w:val="22"/>
          <w:szCs w:val="22"/>
        </w:rPr>
        <w:t xml:space="preserve">geboden aan het kind. </w:t>
      </w:r>
    </w:p>
    <w:p w14:paraId="6F3F6F06" w14:textId="77777777" w:rsidR="00356753" w:rsidRPr="00A642D0" w:rsidRDefault="00356753" w:rsidP="002C6C2F">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Om kinderen te helpen omgaan met gevoelens van stress, is het belangrijk dat professionals hun handelen richten op de volgende drie pijlers: </w:t>
      </w:r>
    </w:p>
    <w:p w14:paraId="6F3F6F07" w14:textId="77777777" w:rsidR="00356753" w:rsidRPr="00A642D0" w:rsidRDefault="00356753" w:rsidP="0027764B">
      <w:pPr>
        <w:pStyle w:val="Lijstalinea"/>
        <w:numPr>
          <w:ilvl w:val="0"/>
          <w:numId w:val="11"/>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Bieden van veiligheid: door voorspelbaar te zijn, structuur te bieden en duidelijkheid te geven, bieden professionals een omgeving (fysieke veiligheid) en sfeer (psychische veiligheid) waarin kinderen zich kunnen ontspannen </w:t>
      </w:r>
    </w:p>
    <w:p w14:paraId="6F3F6F08" w14:textId="77777777" w:rsidR="00C945D6" w:rsidRPr="00A642D0" w:rsidRDefault="00356753" w:rsidP="0027764B">
      <w:pPr>
        <w:pStyle w:val="Lijstalinea"/>
        <w:numPr>
          <w:ilvl w:val="0"/>
          <w:numId w:val="11"/>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Stimuleren van relaties: omvat zowel een positieve relatie met volwassenen als met leeftijdsgenoten, zodat een kind anderen (weer) leert vertrouwen, zich gezien voelt en zich onderdeel kan voelen van een groep </w:t>
      </w:r>
    </w:p>
    <w:p w14:paraId="6F3F6F09" w14:textId="1E72A396" w:rsidR="00356753" w:rsidRPr="00A642D0" w:rsidRDefault="00356753" w:rsidP="0027764B">
      <w:pPr>
        <w:pStyle w:val="Lijstalinea"/>
        <w:numPr>
          <w:ilvl w:val="0"/>
          <w:numId w:val="11"/>
        </w:numPr>
        <w:spacing w:line="240" w:lineRule="auto"/>
        <w:rPr>
          <w:rFonts w:asciiTheme="majorHAnsi" w:hAnsiTheme="majorHAnsi" w:cstheme="majorHAnsi"/>
          <w:sz w:val="22"/>
          <w:szCs w:val="22"/>
        </w:rPr>
      </w:pPr>
      <w:r w:rsidRPr="00A642D0">
        <w:rPr>
          <w:rFonts w:asciiTheme="majorHAnsi" w:hAnsiTheme="majorHAnsi" w:cstheme="majorHAnsi"/>
          <w:sz w:val="22"/>
          <w:szCs w:val="22"/>
        </w:rPr>
        <w:t>Hanteren van emoties en gedrag: door kinderen te leren hun emoties en gedrag beter te begrijpen, impulsen te beheersen en zich op een gepastere manier te uiten.</w:t>
      </w:r>
    </w:p>
    <w:p w14:paraId="2EFA7DEC" w14:textId="77777777" w:rsidR="00516423" w:rsidRPr="00A642D0" w:rsidRDefault="00516423" w:rsidP="00516423">
      <w:pPr>
        <w:spacing w:line="240" w:lineRule="auto"/>
        <w:rPr>
          <w:rFonts w:asciiTheme="majorHAnsi" w:hAnsiTheme="majorHAnsi" w:cstheme="majorHAnsi"/>
          <w:sz w:val="22"/>
          <w:szCs w:val="22"/>
        </w:rPr>
      </w:pPr>
    </w:p>
    <w:p w14:paraId="6F3F6F0A" w14:textId="77777777" w:rsidR="00E67F05" w:rsidRPr="00A642D0" w:rsidRDefault="00E67F05" w:rsidP="002C6C2F">
      <w:pPr>
        <w:pStyle w:val="Kop3"/>
        <w:spacing w:before="0" w:line="240" w:lineRule="auto"/>
        <w:rPr>
          <w:rFonts w:asciiTheme="majorHAnsi" w:hAnsiTheme="majorHAnsi" w:cstheme="majorHAnsi"/>
          <w:color w:val="auto"/>
          <w:sz w:val="22"/>
          <w:szCs w:val="22"/>
        </w:rPr>
      </w:pPr>
      <w:bookmarkStart w:id="104" w:name="_Toc528697501"/>
      <w:bookmarkStart w:id="105" w:name="_Toc532842157"/>
      <w:r w:rsidRPr="00A642D0">
        <w:rPr>
          <w:rFonts w:asciiTheme="majorHAnsi" w:hAnsiTheme="majorHAnsi" w:cstheme="majorHAnsi"/>
          <w:color w:val="auto"/>
          <w:sz w:val="22"/>
          <w:szCs w:val="22"/>
        </w:rPr>
        <w:t>9. Tips voor gesprek</w:t>
      </w:r>
      <w:bookmarkEnd w:id="104"/>
      <w:bookmarkEnd w:id="105"/>
      <w:r w:rsidRPr="00A642D0">
        <w:rPr>
          <w:rFonts w:asciiTheme="majorHAnsi" w:hAnsiTheme="majorHAnsi" w:cstheme="majorHAnsi"/>
          <w:color w:val="auto"/>
          <w:sz w:val="22"/>
          <w:szCs w:val="22"/>
        </w:rPr>
        <w:tab/>
      </w:r>
    </w:p>
    <w:p w14:paraId="6F3F6F0B" w14:textId="77777777" w:rsidR="00F94505" w:rsidRPr="00A642D0" w:rsidRDefault="00F94505" w:rsidP="002C6C2F">
      <w:pPr>
        <w:spacing w:line="240" w:lineRule="auto"/>
        <w:rPr>
          <w:rFonts w:asciiTheme="majorHAnsi" w:eastAsiaTheme="majorEastAsia" w:hAnsiTheme="majorHAnsi" w:cstheme="majorHAnsi"/>
          <w:bCs/>
          <w:sz w:val="22"/>
          <w:szCs w:val="22"/>
        </w:rPr>
      </w:pPr>
      <w:r w:rsidRPr="00A642D0">
        <w:rPr>
          <w:rFonts w:asciiTheme="majorHAnsi" w:hAnsiTheme="majorHAnsi" w:cstheme="majorHAnsi"/>
          <w:sz w:val="22"/>
          <w:szCs w:val="22"/>
        </w:rPr>
        <w:t>Naas</w:t>
      </w:r>
      <w:r w:rsidR="00BB749E" w:rsidRPr="00A642D0">
        <w:rPr>
          <w:rFonts w:asciiTheme="majorHAnsi" w:hAnsiTheme="majorHAnsi" w:cstheme="majorHAnsi"/>
          <w:sz w:val="22"/>
          <w:szCs w:val="22"/>
        </w:rPr>
        <w:t>t dit hoofdstuk kan ook</w:t>
      </w:r>
      <w:r w:rsidRPr="00A642D0">
        <w:rPr>
          <w:rFonts w:asciiTheme="majorHAnsi" w:hAnsiTheme="majorHAnsi" w:cstheme="majorHAnsi"/>
          <w:sz w:val="22"/>
          <w:szCs w:val="22"/>
        </w:rPr>
        <w:t xml:space="preserve"> de </w:t>
      </w:r>
      <w:r w:rsidRPr="00A642D0">
        <w:rPr>
          <w:rStyle w:val="Nadruk"/>
          <w:rFonts w:asciiTheme="majorHAnsi" w:hAnsiTheme="majorHAnsi" w:cstheme="majorHAnsi"/>
          <w:sz w:val="22"/>
          <w:szCs w:val="22"/>
        </w:rPr>
        <w:t xml:space="preserve">“Handreiking Participatie van kinderen in de Meldcode huiselijk geweld en kindermishandeling” </w:t>
      </w:r>
      <w:r w:rsidRPr="00A642D0">
        <w:rPr>
          <w:rFonts w:asciiTheme="majorHAnsi" w:hAnsiTheme="majorHAnsi" w:cstheme="majorHAnsi"/>
          <w:sz w:val="22"/>
          <w:szCs w:val="22"/>
        </w:rPr>
        <w:t>(VWS, 2018)</w:t>
      </w:r>
      <w:r w:rsidR="00BF0D68" w:rsidRPr="00A642D0">
        <w:rPr>
          <w:rFonts w:asciiTheme="majorHAnsi" w:hAnsiTheme="majorHAnsi" w:cstheme="majorHAnsi"/>
          <w:sz w:val="22"/>
          <w:szCs w:val="22"/>
        </w:rPr>
        <w:t xml:space="preserve"> </w:t>
      </w:r>
      <w:r w:rsidRPr="00A642D0">
        <w:rPr>
          <w:rFonts w:asciiTheme="majorHAnsi" w:hAnsiTheme="majorHAnsi" w:cstheme="majorHAnsi"/>
          <w:sz w:val="22"/>
          <w:szCs w:val="22"/>
        </w:rPr>
        <w:t xml:space="preserve">geraadpleegd worden. </w:t>
      </w:r>
      <w:r w:rsidR="00BB749E" w:rsidRPr="00A642D0">
        <w:rPr>
          <w:rFonts w:asciiTheme="majorHAnsi" w:hAnsiTheme="majorHAnsi" w:cstheme="majorHAnsi"/>
          <w:sz w:val="22"/>
          <w:szCs w:val="22"/>
        </w:rPr>
        <w:t xml:space="preserve">Deze is te vinden op het Blosseveld. </w:t>
      </w:r>
      <w:r w:rsidR="00356753" w:rsidRPr="00A642D0">
        <w:rPr>
          <w:rFonts w:asciiTheme="majorHAnsi" w:hAnsiTheme="majorHAnsi" w:cstheme="majorHAnsi"/>
          <w:sz w:val="22"/>
          <w:szCs w:val="22"/>
        </w:rPr>
        <w:t>Daarnaast kan er contact gezocht worden met Veilig Thuis voor tips en adviezen.</w:t>
      </w:r>
      <w:r w:rsidRPr="00A642D0">
        <w:rPr>
          <w:rFonts w:asciiTheme="majorHAnsi" w:hAnsiTheme="majorHAnsi" w:cstheme="majorHAnsi"/>
          <w:sz w:val="22"/>
          <w:szCs w:val="22"/>
        </w:rPr>
        <w:br w:type="page"/>
      </w:r>
    </w:p>
    <w:p w14:paraId="2B0E6F7A" w14:textId="77777777" w:rsidR="00580982" w:rsidRPr="00A642D0" w:rsidRDefault="00580982" w:rsidP="0027764B">
      <w:pPr>
        <w:pStyle w:val="Kop1"/>
        <w:numPr>
          <w:ilvl w:val="0"/>
          <w:numId w:val="7"/>
        </w:numPr>
        <w:spacing w:after="0"/>
        <w:rPr>
          <w:rFonts w:asciiTheme="majorHAnsi" w:hAnsiTheme="majorHAnsi" w:cstheme="majorHAnsi"/>
          <w:b/>
          <w:bCs w:val="0"/>
          <w:color w:val="auto"/>
          <w:sz w:val="22"/>
          <w:szCs w:val="22"/>
        </w:rPr>
      </w:pPr>
      <w:bookmarkStart w:id="106" w:name="_Toc528697503"/>
      <w:bookmarkStart w:id="107" w:name="_Toc74310407"/>
      <w:bookmarkStart w:id="108" w:name="_Toc532842158"/>
      <w:bookmarkStart w:id="109" w:name="_Toc532842530"/>
      <w:r w:rsidRPr="00A642D0">
        <w:rPr>
          <w:rFonts w:asciiTheme="majorHAnsi" w:hAnsiTheme="majorHAnsi" w:cstheme="majorHAnsi"/>
          <w:b/>
          <w:bCs w:val="0"/>
          <w:color w:val="auto"/>
          <w:sz w:val="22"/>
          <w:szCs w:val="22"/>
        </w:rPr>
        <w:lastRenderedPageBreak/>
        <w:t>Definities en voorbeelden acute, structurele onveiligheid en disclosure</w:t>
      </w:r>
      <w:bookmarkEnd w:id="106"/>
      <w:bookmarkEnd w:id="107"/>
    </w:p>
    <w:p w14:paraId="63D76712"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 samenspraak met Veilig Thuis zijn standaard definities en voorbeelden opgesteld. </w:t>
      </w:r>
    </w:p>
    <w:p w14:paraId="599A0FE1" w14:textId="77777777" w:rsidR="00580982" w:rsidRPr="00A642D0" w:rsidRDefault="00580982" w:rsidP="00580982">
      <w:pPr>
        <w:spacing w:line="240" w:lineRule="auto"/>
        <w:rPr>
          <w:rFonts w:asciiTheme="majorHAnsi" w:hAnsiTheme="majorHAnsi" w:cstheme="majorHAnsi"/>
          <w:sz w:val="22"/>
          <w:szCs w:val="22"/>
        </w:rPr>
      </w:pPr>
    </w:p>
    <w:p w14:paraId="06600BA0" w14:textId="77777777" w:rsidR="00580982" w:rsidRPr="00A642D0" w:rsidRDefault="00580982" w:rsidP="00580982">
      <w:pPr>
        <w:keepNext/>
        <w:keepLines/>
        <w:spacing w:line="240" w:lineRule="auto"/>
        <w:outlineLvl w:val="2"/>
        <w:rPr>
          <w:rFonts w:asciiTheme="majorHAnsi" w:eastAsiaTheme="majorEastAsia" w:hAnsiTheme="majorHAnsi" w:cstheme="majorHAnsi"/>
          <w:sz w:val="22"/>
          <w:szCs w:val="22"/>
        </w:rPr>
      </w:pPr>
      <w:bookmarkStart w:id="110" w:name="_Toc528697504"/>
      <w:bookmarkStart w:id="111" w:name="_Toc532842159"/>
      <w:r w:rsidRPr="00A642D0">
        <w:rPr>
          <w:rFonts w:asciiTheme="majorHAnsi" w:eastAsiaTheme="majorEastAsia" w:hAnsiTheme="majorHAnsi" w:cstheme="majorHAnsi"/>
          <w:sz w:val="22"/>
          <w:szCs w:val="22"/>
        </w:rPr>
        <w:t>Acute onveiligheid</w:t>
      </w:r>
      <w:bookmarkEnd w:id="110"/>
      <w:bookmarkEnd w:id="111"/>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3"/>
        <w:gridCol w:w="7240"/>
      </w:tblGrid>
      <w:tr w:rsidR="00A642D0" w:rsidRPr="00A642D0" w14:paraId="65A2658D" w14:textId="77777777" w:rsidTr="001E716F">
        <w:tc>
          <w:tcPr>
            <w:tcW w:w="1474" w:type="dxa"/>
          </w:tcPr>
          <w:p w14:paraId="2DAAA748"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w:t>
            </w:r>
          </w:p>
        </w:tc>
        <w:tc>
          <w:tcPr>
            <w:tcW w:w="7310" w:type="dxa"/>
          </w:tcPr>
          <w:p w14:paraId="06E04ACE"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Een persoon is in direct fysiek gevaar, diens veiligheid is de komende dagen niet gegarandeerd en hij of zij heeft direct bescherming nodig.</w:t>
            </w:r>
          </w:p>
        </w:tc>
      </w:tr>
      <w:tr w:rsidR="00A642D0" w:rsidRPr="00A642D0" w14:paraId="516E4938" w14:textId="77777777" w:rsidTr="001E716F">
        <w:tc>
          <w:tcPr>
            <w:tcW w:w="1474" w:type="dxa"/>
          </w:tcPr>
          <w:p w14:paraId="221EAC37"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w:t>
            </w:r>
          </w:p>
        </w:tc>
        <w:tc>
          <w:tcPr>
            <w:tcW w:w="7310" w:type="dxa"/>
          </w:tcPr>
          <w:p w14:paraId="0DC1733B"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580982" w:rsidRPr="00A642D0" w14:paraId="27DCFD53" w14:textId="77777777" w:rsidTr="001E716F">
        <w:tc>
          <w:tcPr>
            <w:tcW w:w="1474" w:type="dxa"/>
          </w:tcPr>
          <w:p w14:paraId="0EFBB852"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tc>
        <w:tc>
          <w:tcPr>
            <w:tcW w:w="7310" w:type="dxa"/>
          </w:tcPr>
          <w:p w14:paraId="69DAE67F"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Door geweld toegebrachte verwonding die medische behandeling behoeft.</w:t>
            </w:r>
          </w:p>
          <w:p w14:paraId="0DC985A2" w14:textId="08931CB9"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(Ernstig) letsel met een vermoeden dat dit is toegebracht, of een pogin</w:t>
            </w:r>
            <w:r w:rsidR="005B173F" w:rsidRPr="00A642D0">
              <w:rPr>
                <w:rFonts w:asciiTheme="majorHAnsi" w:hAnsiTheme="majorHAnsi" w:cstheme="majorHAnsi"/>
                <w:noProof/>
                <w:sz w:val="22"/>
                <w:szCs w:val="22"/>
              </w:rPr>
              <w:t xml:space="preserve">g </w:t>
            </w:r>
            <w:r w:rsidRPr="00A642D0">
              <w:rPr>
                <w:rFonts w:asciiTheme="majorHAnsi" w:hAnsiTheme="majorHAnsi" w:cstheme="majorHAnsi"/>
                <w:noProof/>
                <w:sz w:val="22"/>
                <w:szCs w:val="22"/>
              </w:rPr>
              <w:t>daartoe.</w:t>
            </w:r>
          </w:p>
          <w:p w14:paraId="0718561F"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Poging tot verwurging.</w:t>
            </w:r>
          </w:p>
          <w:p w14:paraId="4BAC9490"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Wapengebruik.</w:t>
            </w:r>
          </w:p>
          <w:p w14:paraId="36CC4615"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Geweld tijdens de zwangerschap.</w:t>
            </w:r>
          </w:p>
          <w:p w14:paraId="55A97170"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(Vermoeden van) seksueel misbruik of seksueel geweld of seksuele exploitatie van kinderen jonger dan 18 jaar.</w:t>
            </w:r>
          </w:p>
          <w:p w14:paraId="6071BF69"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Acute bedreiging om zichzelf of een naaste (waaronder (ex)-partner, kinderen of familielid) te doden, ernstig letsel toe te brengen of hun vrijheid te benemen (familiedrama, eerwraak, vrouwelijke genitale verminking).</w:t>
            </w:r>
          </w:p>
          <w:p w14:paraId="06C9044D"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Onthouden van zorg die acuut de gezondheid bedreigt van -9 maanden tot 100 jaar, waaronder het onthouden van voedsel.</w:t>
            </w:r>
          </w:p>
          <w:p w14:paraId="68B6B9B0"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44FE8C39"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Vrijheidsbeperkende maatregel voor pleger loopt af zonder dat er afdoende veiligheidsmaatregelen genomen zijn.</w:t>
            </w:r>
          </w:p>
          <w:p w14:paraId="74564723" w14:textId="77777777" w:rsidR="00580982" w:rsidRPr="00A642D0" w:rsidRDefault="00580982" w:rsidP="005B173F">
            <w:pPr>
              <w:tabs>
                <w:tab w:val="num" w:pos="0"/>
              </w:tabs>
              <w:spacing w:line="240" w:lineRule="auto"/>
              <w:ind w:left="7" w:hanging="7"/>
              <w:contextualSpacing/>
              <w:rPr>
                <w:rFonts w:asciiTheme="majorHAnsi" w:hAnsiTheme="majorHAnsi" w:cstheme="majorHAnsi"/>
                <w:noProof/>
                <w:sz w:val="22"/>
                <w:szCs w:val="22"/>
              </w:rPr>
            </w:pPr>
            <w:r w:rsidRPr="00A642D0">
              <w:rPr>
                <w:rFonts w:asciiTheme="majorHAnsi" w:hAnsiTheme="majorHAnsi" w:cstheme="majorHAnsi"/>
                <w:noProof/>
                <w:sz w:val="22"/>
                <w:szCs w:val="22"/>
              </w:rPr>
              <w:t>Acuut onveilige situatie bestaat of zorg dreigt weg te vallen vanwege suïcidepoging, automutilatie, acuut psychiatrisch beeld, intoxicatie door alcohol of drugs.</w:t>
            </w:r>
          </w:p>
          <w:p w14:paraId="2CF40127" w14:textId="77777777" w:rsidR="00580982" w:rsidRPr="00A642D0" w:rsidRDefault="00580982" w:rsidP="005B173F">
            <w:pPr>
              <w:tabs>
                <w:tab w:val="num" w:pos="0"/>
              </w:tabs>
              <w:spacing w:line="240" w:lineRule="auto"/>
              <w:ind w:left="7" w:hanging="7"/>
              <w:contextualSpacing/>
              <w:rPr>
                <w:rFonts w:asciiTheme="majorHAnsi" w:hAnsiTheme="majorHAnsi" w:cstheme="majorHAnsi"/>
                <w:sz w:val="22"/>
                <w:szCs w:val="22"/>
              </w:rPr>
            </w:pPr>
            <w:r w:rsidRPr="00A642D0">
              <w:rPr>
                <w:rFonts w:asciiTheme="majorHAnsi" w:hAnsiTheme="majorHAnsi" w:cstheme="majorHAnsi"/>
                <w:noProof/>
                <w:sz w:val="22"/>
                <w:szCs w:val="22"/>
              </w:rPr>
              <w:t>Noodgedwongen vlucht van huis door (dreiging van) huiselijk geweld en/of kindermishandeling.</w:t>
            </w:r>
          </w:p>
        </w:tc>
      </w:tr>
    </w:tbl>
    <w:p w14:paraId="63EF2FEB" w14:textId="77777777" w:rsidR="00580982" w:rsidRPr="00A642D0" w:rsidRDefault="00580982" w:rsidP="00580982">
      <w:pPr>
        <w:spacing w:line="240" w:lineRule="auto"/>
        <w:rPr>
          <w:rFonts w:asciiTheme="majorHAnsi" w:hAnsiTheme="majorHAnsi" w:cstheme="majorHAnsi"/>
          <w:sz w:val="22"/>
          <w:szCs w:val="22"/>
        </w:rPr>
      </w:pPr>
    </w:p>
    <w:p w14:paraId="6A0E313F" w14:textId="77777777" w:rsidR="00580982" w:rsidRPr="00A642D0" w:rsidRDefault="00580982" w:rsidP="00580982">
      <w:pPr>
        <w:spacing w:line="240" w:lineRule="auto"/>
        <w:rPr>
          <w:rFonts w:asciiTheme="majorHAnsi" w:eastAsiaTheme="majorEastAsia" w:hAnsiTheme="majorHAnsi" w:cstheme="majorHAnsi"/>
          <w:sz w:val="22"/>
          <w:szCs w:val="22"/>
        </w:rPr>
      </w:pPr>
      <w:bookmarkStart w:id="112" w:name="_Toc528697505"/>
      <w:bookmarkStart w:id="113" w:name="_Toc532842160"/>
      <w:r w:rsidRPr="00A642D0">
        <w:rPr>
          <w:rFonts w:asciiTheme="majorHAnsi" w:hAnsiTheme="majorHAnsi" w:cstheme="majorHAnsi"/>
          <w:sz w:val="22"/>
          <w:szCs w:val="22"/>
        </w:rPr>
        <w:br w:type="page"/>
      </w:r>
    </w:p>
    <w:p w14:paraId="3D8426C9" w14:textId="77777777" w:rsidR="00580982" w:rsidRPr="00A642D0" w:rsidRDefault="00580982" w:rsidP="00580982">
      <w:pPr>
        <w:keepNext/>
        <w:keepLines/>
        <w:spacing w:line="240" w:lineRule="auto"/>
        <w:outlineLvl w:val="2"/>
        <w:rPr>
          <w:rFonts w:asciiTheme="majorHAnsi" w:eastAsiaTheme="majorEastAsia" w:hAnsiTheme="majorHAnsi" w:cstheme="majorHAnsi"/>
          <w:sz w:val="22"/>
          <w:szCs w:val="22"/>
        </w:rPr>
      </w:pPr>
      <w:r w:rsidRPr="00A642D0">
        <w:rPr>
          <w:rFonts w:asciiTheme="majorHAnsi" w:eastAsiaTheme="majorEastAsia" w:hAnsiTheme="majorHAnsi" w:cstheme="majorHAnsi"/>
          <w:sz w:val="22"/>
          <w:szCs w:val="22"/>
        </w:rPr>
        <w:lastRenderedPageBreak/>
        <w:t>Structurele onveiligheid</w:t>
      </w:r>
      <w:bookmarkEnd w:id="112"/>
      <w:bookmarkEnd w:id="113"/>
    </w:p>
    <w:tbl>
      <w:tblPr>
        <w:tblStyle w:val="Tabelraste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A642D0" w:rsidRPr="00A642D0" w14:paraId="1983FAFE" w14:textId="77777777" w:rsidTr="001E716F">
        <w:tc>
          <w:tcPr>
            <w:tcW w:w="1474" w:type="dxa"/>
          </w:tcPr>
          <w:p w14:paraId="11D0D24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w:t>
            </w:r>
          </w:p>
        </w:tc>
        <w:tc>
          <w:tcPr>
            <w:tcW w:w="7203" w:type="dxa"/>
          </w:tcPr>
          <w:p w14:paraId="131EA3F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Er is sprake van herhaling of voortduren van onveilige situaties of van geweld.</w:t>
            </w:r>
          </w:p>
        </w:tc>
      </w:tr>
      <w:tr w:rsidR="00A642D0" w:rsidRPr="00A642D0" w14:paraId="2FED5888" w14:textId="77777777" w:rsidTr="001E716F">
        <w:tc>
          <w:tcPr>
            <w:tcW w:w="1474" w:type="dxa"/>
          </w:tcPr>
          <w:p w14:paraId="77409CB7"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w:t>
            </w:r>
          </w:p>
        </w:tc>
        <w:tc>
          <w:tcPr>
            <w:tcW w:w="7203" w:type="dxa"/>
          </w:tcPr>
          <w:p w14:paraId="04C90C66"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580982" w:rsidRPr="00A642D0" w14:paraId="70706A5A" w14:textId="77777777" w:rsidTr="001E716F">
        <w:trPr>
          <w:trHeight w:val="134"/>
        </w:trPr>
        <w:tc>
          <w:tcPr>
            <w:tcW w:w="1474" w:type="dxa"/>
          </w:tcPr>
          <w:p w14:paraId="3F6A2B14"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Voorbeelden</w:t>
            </w:r>
          </w:p>
        </w:tc>
        <w:tc>
          <w:tcPr>
            <w:tcW w:w="7203" w:type="dxa"/>
          </w:tcPr>
          <w:p w14:paraId="670377A7"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0B123643"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Door geweld toegebrachte verwonding die medische behandeling behoeft.</w:t>
            </w:r>
          </w:p>
          <w:p w14:paraId="54B84DBA"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Poging tot verwurging.</w:t>
            </w:r>
          </w:p>
          <w:p w14:paraId="3D8ACAE9"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Wapengebruik.</w:t>
            </w:r>
          </w:p>
          <w:p w14:paraId="10972D88"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Geweld tijdens de zwangerschap.</w:t>
            </w:r>
          </w:p>
          <w:p w14:paraId="12BA6891"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(Vermoeden van) seksueel misbruik of seksueel geweld of seksuele exploitatie van kinderen jonger dan 18 jaar.</w:t>
            </w:r>
          </w:p>
          <w:p w14:paraId="144A31F5"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Acute bedreiging om zichzelf of een naaste (waaronder (ex)-partner, kinderen of familielid) te doden, ernstig letsel toe te brengen of hun vrijheid te benemen (familiedrama, eerwraak, vrouwelijke genitale verminking).</w:t>
            </w:r>
          </w:p>
          <w:p w14:paraId="7D6B4F14"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Onthouden van zorg die acuut de gezondheid bedreigt van -9 maanden tot + 100 jaar, waaronder het onthouden van voedsel.</w:t>
            </w:r>
          </w:p>
          <w:p w14:paraId="18C5B29F"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73623714"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Vrijheidsbeperkende maatregel voor pleger loopt af zonder dat er afdoende veiligheidsmaatregelen genomen zijn.</w:t>
            </w:r>
          </w:p>
          <w:p w14:paraId="19E7F8BF"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Acuut onveilige situatie bestaat of zorg dreigt weg te vallen vanwege suïcidepoging, automutilatie, acuut psychiatrisch beeld, intoxicatie door alcohol of drugs.</w:t>
            </w:r>
          </w:p>
          <w:p w14:paraId="733E823D"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Noodgedwongen vlucht van huis door (dreiging van) huiselijk geweld en/of kindermishandeling.</w:t>
            </w:r>
          </w:p>
          <w:p w14:paraId="4017499C"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(Ernstig) letsel met een vermoeden dat dit is toegebracht, of een poging daartoe.</w:t>
            </w:r>
          </w:p>
          <w:p w14:paraId="586FAB6E"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Ernstige verwaarlozing die voor jonge opgroeiende kinderen blijvende schade kan veroorzaken.</w:t>
            </w:r>
          </w:p>
          <w:p w14:paraId="4F1078EC"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een hoog schoolverzuim hebben.</w:t>
            </w:r>
          </w:p>
          <w:p w14:paraId="45FBC708"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stelselmatig getuige zijn van huiselijk geweld.</w:t>
            </w:r>
          </w:p>
          <w:p w14:paraId="670F5AD1" w14:textId="77777777" w:rsidR="00580982" w:rsidRPr="00A642D0" w:rsidRDefault="00580982" w:rsidP="005B173F">
            <w:pPr>
              <w:tabs>
                <w:tab w:val="num" w:pos="0"/>
              </w:tabs>
              <w:spacing w:line="240" w:lineRule="auto"/>
              <w:contextualSpacing/>
              <w:rPr>
                <w:rFonts w:asciiTheme="majorHAnsi" w:hAnsiTheme="majorHAnsi" w:cstheme="majorHAnsi"/>
                <w:noProof/>
                <w:sz w:val="22"/>
                <w:szCs w:val="22"/>
              </w:rPr>
            </w:pPr>
            <w:r w:rsidRPr="00A642D0">
              <w:rPr>
                <w:rFonts w:asciiTheme="majorHAnsi" w:hAnsiTheme="majorHAnsi" w:cstheme="majorHAnsi"/>
                <w:noProof/>
                <w:sz w:val="22"/>
                <w:szCs w:val="22"/>
              </w:rPr>
              <w:t>Minderjarigen die geregeld fysiek mishandeld worden.</w:t>
            </w:r>
          </w:p>
          <w:p w14:paraId="531BE6C1" w14:textId="77777777" w:rsidR="00580982" w:rsidRPr="00A642D0" w:rsidRDefault="00580982" w:rsidP="005B173F">
            <w:pPr>
              <w:tabs>
                <w:tab w:val="num" w:pos="0"/>
              </w:tabs>
              <w:spacing w:line="240" w:lineRule="auto"/>
              <w:contextualSpacing/>
              <w:rPr>
                <w:rFonts w:asciiTheme="majorHAnsi" w:hAnsiTheme="majorHAnsi" w:cstheme="majorHAnsi"/>
                <w:sz w:val="22"/>
                <w:szCs w:val="22"/>
              </w:rPr>
            </w:pPr>
            <w:r w:rsidRPr="00A642D0">
              <w:rPr>
                <w:rFonts w:asciiTheme="majorHAnsi" w:hAnsiTheme="majorHAnsi" w:cstheme="majorHAnsi"/>
                <w:noProof/>
                <w:sz w:val="22"/>
                <w:szCs w:val="22"/>
              </w:rPr>
              <w:t>Psychische en/of fysieke mishandeling door escalerende vormen van langdurige stalking in partnerrelaties.</w:t>
            </w:r>
          </w:p>
        </w:tc>
      </w:tr>
    </w:tbl>
    <w:p w14:paraId="23AD02A5" w14:textId="77777777" w:rsidR="00580982" w:rsidRPr="00A642D0" w:rsidRDefault="00580982" w:rsidP="00580982">
      <w:pPr>
        <w:spacing w:line="240" w:lineRule="auto"/>
        <w:rPr>
          <w:rFonts w:asciiTheme="majorHAnsi" w:hAnsiTheme="majorHAnsi" w:cstheme="majorHAnsi"/>
          <w:sz w:val="22"/>
          <w:szCs w:val="22"/>
        </w:rPr>
      </w:pPr>
    </w:p>
    <w:p w14:paraId="3F4B48D6" w14:textId="77777777" w:rsidR="00580982" w:rsidRPr="00A642D0" w:rsidRDefault="00580982" w:rsidP="00580982">
      <w:pPr>
        <w:keepNext/>
        <w:keepLines/>
        <w:spacing w:line="240" w:lineRule="auto"/>
        <w:outlineLvl w:val="2"/>
        <w:rPr>
          <w:rFonts w:asciiTheme="majorHAnsi" w:eastAsiaTheme="majorEastAsia" w:hAnsiTheme="majorHAnsi" w:cstheme="majorHAnsi"/>
          <w:sz w:val="22"/>
          <w:szCs w:val="22"/>
        </w:rPr>
      </w:pPr>
      <w:bookmarkStart w:id="114" w:name="_Toc528697506"/>
      <w:bookmarkStart w:id="115" w:name="_Toc532842161"/>
      <w:r w:rsidRPr="00A642D0">
        <w:rPr>
          <w:rFonts w:asciiTheme="majorHAnsi" w:eastAsiaTheme="majorEastAsia" w:hAnsiTheme="majorHAnsi" w:cstheme="majorHAnsi"/>
          <w:sz w:val="22"/>
          <w:szCs w:val="22"/>
        </w:rPr>
        <w:lastRenderedPageBreak/>
        <w:t>Disclosure</w:t>
      </w:r>
      <w:bookmarkEnd w:id="114"/>
      <w:bookmarkEnd w:id="115"/>
    </w:p>
    <w:tbl>
      <w:tblPr>
        <w:tblStyle w:val="Tabelraste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A642D0" w:rsidRPr="00A642D0" w14:paraId="09955321" w14:textId="77777777" w:rsidTr="001E716F">
        <w:tc>
          <w:tcPr>
            <w:tcW w:w="1474" w:type="dxa"/>
          </w:tcPr>
          <w:p w14:paraId="46360BDD"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Definitie</w:t>
            </w:r>
          </w:p>
        </w:tc>
        <w:tc>
          <w:tcPr>
            <w:tcW w:w="7202" w:type="dxa"/>
          </w:tcPr>
          <w:p w14:paraId="2271FA2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Slachtoffers die uit zichzelf een beroepskracht om hulp vragen of zich uiten bij (mogelijk) huiselijk geweld en/of kindermishandeling.</w:t>
            </w:r>
          </w:p>
        </w:tc>
      </w:tr>
      <w:tr w:rsidR="00580982" w:rsidRPr="00A642D0" w14:paraId="16EE9696" w14:textId="77777777" w:rsidTr="001E716F">
        <w:tc>
          <w:tcPr>
            <w:tcW w:w="1474" w:type="dxa"/>
          </w:tcPr>
          <w:p w14:paraId="40A2C0A0"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Toelichting</w:t>
            </w:r>
          </w:p>
        </w:tc>
        <w:tc>
          <w:tcPr>
            <w:tcW w:w="7202" w:type="dxa"/>
          </w:tcPr>
          <w:p w14:paraId="3EC49756" w14:textId="77777777" w:rsidR="00580982" w:rsidRPr="00A642D0" w:rsidRDefault="00580982" w:rsidP="00580982">
            <w:pPr>
              <w:spacing w:line="240" w:lineRule="auto"/>
              <w:rPr>
                <w:rFonts w:asciiTheme="majorHAnsi" w:hAnsiTheme="majorHAnsi" w:cstheme="majorHAnsi"/>
                <w:sz w:val="22"/>
                <w:szCs w:val="22"/>
              </w:rPr>
            </w:pPr>
            <w:r w:rsidRPr="00A642D0">
              <w:rPr>
                <w:rFonts w:asciiTheme="majorHAnsi" w:hAnsiTheme="majorHAnsi" w:cstheme="majorHAnsi"/>
                <w:sz w:val="22"/>
                <w:szCs w:val="22"/>
              </w:rPr>
              <w:t>Wanneer een slachtoffer, kind of volwassene, uit zichzelf een beroepskracht om hulp vragen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5A13B1E3" w14:textId="77777777" w:rsidR="00580982" w:rsidRPr="00A642D0" w:rsidRDefault="00580982" w:rsidP="00580982">
      <w:pPr>
        <w:spacing w:line="240" w:lineRule="auto"/>
        <w:rPr>
          <w:rFonts w:asciiTheme="majorHAnsi" w:hAnsiTheme="majorHAnsi" w:cstheme="majorHAnsi"/>
          <w:sz w:val="22"/>
          <w:szCs w:val="22"/>
        </w:rPr>
      </w:pPr>
    </w:p>
    <w:p w14:paraId="4475F03D" w14:textId="065250DD" w:rsidR="00333EFD" w:rsidRPr="00A642D0" w:rsidRDefault="00333EFD" w:rsidP="0027764B">
      <w:pPr>
        <w:pStyle w:val="Kop1"/>
        <w:numPr>
          <w:ilvl w:val="0"/>
          <w:numId w:val="7"/>
        </w:numPr>
        <w:spacing w:after="0"/>
        <w:rPr>
          <w:rFonts w:asciiTheme="majorHAnsi" w:hAnsiTheme="majorHAnsi" w:cstheme="majorHAnsi"/>
          <w:b/>
          <w:bCs w:val="0"/>
          <w:color w:val="auto"/>
          <w:sz w:val="22"/>
          <w:szCs w:val="22"/>
        </w:rPr>
      </w:pPr>
      <w:bookmarkStart w:id="116" w:name="_Toc74310408"/>
      <w:bookmarkStart w:id="117" w:name="_Toc475529652"/>
      <w:bookmarkStart w:id="118" w:name="_Toc532842168"/>
      <w:bookmarkStart w:id="119" w:name="_Toc532842536"/>
      <w:r w:rsidRPr="00A642D0">
        <w:rPr>
          <w:rFonts w:asciiTheme="majorHAnsi" w:hAnsiTheme="majorHAnsi" w:cstheme="majorHAnsi"/>
          <w:b/>
          <w:bCs w:val="0"/>
          <w:color w:val="auto"/>
          <w:sz w:val="22"/>
          <w:szCs w:val="22"/>
        </w:rPr>
        <w:t>Kinddossier</w:t>
      </w:r>
      <w:bookmarkEnd w:id="116"/>
    </w:p>
    <w:p w14:paraId="10FE8039" w14:textId="77777777" w:rsidR="00D274CB" w:rsidRPr="00A642D0" w:rsidRDefault="00D274CB" w:rsidP="00D274CB">
      <w:pPr>
        <w:spacing w:line="240" w:lineRule="auto"/>
        <w:rPr>
          <w:rFonts w:asciiTheme="majorHAnsi" w:hAnsiTheme="majorHAnsi" w:cstheme="majorHAnsi"/>
          <w:sz w:val="22"/>
          <w:szCs w:val="22"/>
        </w:rPr>
      </w:pPr>
      <w:r w:rsidRPr="00A642D0">
        <w:rPr>
          <w:rFonts w:asciiTheme="majorHAnsi" w:hAnsiTheme="majorHAnsi" w:cstheme="majorHAnsi"/>
          <w:sz w:val="22"/>
          <w:szCs w:val="22"/>
        </w:rPr>
        <w:t>Bij dossiervorming zijn onderstaande zaken van belang.</w:t>
      </w:r>
    </w:p>
    <w:p w14:paraId="0E89B9EA" w14:textId="77777777" w:rsidR="00D274CB" w:rsidRPr="00A642D0" w:rsidRDefault="00D274CB" w:rsidP="00D274CB">
      <w:pPr>
        <w:pStyle w:val="Lijstopsomteken"/>
        <w:spacing w:line="240" w:lineRule="auto"/>
        <w:rPr>
          <w:rFonts w:asciiTheme="majorHAnsi" w:hAnsiTheme="majorHAnsi" w:cstheme="majorHAnsi"/>
          <w:sz w:val="22"/>
          <w:szCs w:val="22"/>
        </w:rPr>
      </w:pPr>
      <w:r w:rsidRPr="00A642D0">
        <w:rPr>
          <w:rFonts w:asciiTheme="majorHAnsi" w:hAnsiTheme="majorHAnsi" w:cstheme="majorHAnsi"/>
          <w:iCs/>
          <w:sz w:val="22"/>
          <w:szCs w:val="22"/>
        </w:rPr>
        <w:t xml:space="preserve">Documentatie wordt bewaard in een gesloten kast (met slot) of digitaal (op de server) </w:t>
      </w:r>
    </w:p>
    <w:p w14:paraId="54AE0A1E" w14:textId="77777777" w:rsidR="00D274CB" w:rsidRPr="00A642D0" w:rsidRDefault="00D274CB" w:rsidP="00D274CB">
      <w:pPr>
        <w:pStyle w:val="Lijstopsomteken"/>
        <w:spacing w:line="240" w:lineRule="auto"/>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In een kinddossier kunnen de volgende gegevens vastgelegd worden:</w:t>
      </w:r>
    </w:p>
    <w:p w14:paraId="33C6FF02"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datum, plaats, situatie en overige aanwezigen;</w:t>
      </w:r>
    </w:p>
    <w:p w14:paraId="7431CEF5"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observaties van het kind;</w:t>
      </w:r>
    </w:p>
    <w:p w14:paraId="35DD880A"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signalen die duidelijk maken welke zorgen gezien en gehoord worden;</w:t>
      </w:r>
    </w:p>
    <w:p w14:paraId="0EB8A501"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eventuele signalen die een vermoeden van seksueel grensoverschrijdend gedrag bevestigen of ontkrachten;</w:t>
      </w:r>
    </w:p>
    <w:p w14:paraId="5C9EC1C5"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contacten over de signalen;</w:t>
      </w:r>
    </w:p>
    <w:p w14:paraId="517C9B6D" w14:textId="230E6256" w:rsidR="00D274CB" w:rsidRPr="00A642D0" w:rsidRDefault="00A166E2"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g</w:t>
      </w:r>
      <w:r w:rsidR="00D274CB" w:rsidRPr="00A642D0">
        <w:rPr>
          <w:rFonts w:asciiTheme="majorHAnsi" w:eastAsia="Times New Roman" w:hAnsiTheme="majorHAnsi" w:cstheme="majorHAnsi"/>
          <w:bCs/>
          <w:iCs/>
          <w:sz w:val="22"/>
          <w:szCs w:val="22"/>
          <w:lang w:eastAsia="nl-NL"/>
        </w:rPr>
        <w:t>espreksvoering met ouder(s)/betrokkenen/intern overleg/overleg externe partijen;</w:t>
      </w:r>
    </w:p>
    <w:p w14:paraId="34637DEA"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sz w:val="22"/>
          <w:szCs w:val="22"/>
          <w:lang w:eastAsia="nl-NL"/>
        </w:rPr>
        <w:t>gegevens die verstrekt zullen worden, aan wie en wat de reden daarvoor is;</w:t>
      </w:r>
    </w:p>
    <w:p w14:paraId="67E24143"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stappen die worden gezet;</w:t>
      </w:r>
    </w:p>
    <w:p w14:paraId="6DEE9D93"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sz w:val="22"/>
          <w:szCs w:val="22"/>
          <w:lang w:eastAsia="nl-NL"/>
        </w:rPr>
        <w:t>wat er ondernomen is om toestemming te krijgen, indien de ouder geen toestemming geeft voor uitwisselen van gegevens;</w:t>
      </w:r>
    </w:p>
    <w:p w14:paraId="7620025E"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besluiten die worden genomen;</w:t>
      </w:r>
    </w:p>
    <w:p w14:paraId="4507B4A1"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vervolgaantekeningen over het verloop.</w:t>
      </w:r>
    </w:p>
    <w:p w14:paraId="53A94E4B" w14:textId="77777777" w:rsidR="00D274CB" w:rsidRPr="00A642D0" w:rsidRDefault="00D274CB" w:rsidP="00D274CB">
      <w:pPr>
        <w:pStyle w:val="Lijstopsomteken"/>
        <w:tabs>
          <w:tab w:val="clear" w:pos="227"/>
          <w:tab w:val="num" w:pos="454"/>
        </w:tabs>
        <w:spacing w:line="240" w:lineRule="auto"/>
        <w:ind w:left="454"/>
        <w:rPr>
          <w:rFonts w:asciiTheme="majorHAnsi" w:hAnsiTheme="majorHAnsi" w:cstheme="majorHAnsi"/>
          <w:sz w:val="22"/>
          <w:szCs w:val="22"/>
        </w:rPr>
      </w:pPr>
      <w:r w:rsidRPr="00A642D0">
        <w:rPr>
          <w:rFonts w:asciiTheme="majorHAnsi" w:eastAsia="Times New Roman" w:hAnsiTheme="majorHAnsi" w:cstheme="majorHAnsi"/>
          <w:bCs/>
          <w:iCs/>
          <w:sz w:val="22"/>
          <w:szCs w:val="22"/>
          <w:lang w:eastAsia="nl-NL"/>
        </w:rPr>
        <w:t xml:space="preserve">Beschrijf de signalen zo feitelijk mogelijk: </w:t>
      </w:r>
    </w:p>
    <w:p w14:paraId="212D69DE" w14:textId="77777777" w:rsidR="00D274CB" w:rsidRPr="00A642D0" w:rsidRDefault="00D274CB" w:rsidP="0027764B">
      <w:pPr>
        <w:numPr>
          <w:ilvl w:val="0"/>
          <w:numId w:val="5"/>
        </w:numPr>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66431C39" w14:textId="4F9F3C12" w:rsidR="00D274CB" w:rsidRPr="00A642D0" w:rsidRDefault="00D274CB" w:rsidP="0027764B">
      <w:pPr>
        <w:numPr>
          <w:ilvl w:val="0"/>
          <w:numId w:val="5"/>
        </w:numPr>
        <w:spacing w:line="240" w:lineRule="auto"/>
        <w:rPr>
          <w:rFonts w:asciiTheme="majorHAnsi" w:eastAsia="Times New Roman" w:hAnsiTheme="majorHAnsi" w:cstheme="majorHAnsi"/>
          <w:bCs/>
          <w:iCs/>
          <w:sz w:val="22"/>
          <w:szCs w:val="22"/>
          <w:lang w:eastAsia="nl-NL"/>
        </w:rPr>
      </w:pPr>
      <w:r w:rsidRPr="00A642D0">
        <w:rPr>
          <w:rFonts w:asciiTheme="majorHAnsi" w:eastAsia="Times New Roman" w:hAnsiTheme="majorHAnsi" w:cstheme="majorHAnsi"/>
          <w:bCs/>
          <w:iCs/>
          <w:sz w:val="22"/>
          <w:szCs w:val="22"/>
          <w:lang w:eastAsia="nl-NL"/>
        </w:rPr>
        <w:t>Vermeld de bron als er informatie van derden wordt vastgelegd.</w:t>
      </w:r>
    </w:p>
    <w:p w14:paraId="23AA1F76" w14:textId="77777777" w:rsidR="00616A71" w:rsidRPr="00A642D0" w:rsidRDefault="00616A71" w:rsidP="00616A71">
      <w:pPr>
        <w:spacing w:line="240" w:lineRule="auto"/>
        <w:rPr>
          <w:rFonts w:asciiTheme="majorHAnsi" w:eastAsia="Times New Roman" w:hAnsiTheme="majorHAnsi" w:cstheme="majorHAnsi"/>
          <w:bCs/>
          <w:iCs/>
          <w:sz w:val="22"/>
          <w:szCs w:val="22"/>
          <w:lang w:eastAsia="nl-NL"/>
        </w:rPr>
      </w:pPr>
    </w:p>
    <w:p w14:paraId="1EF4F3E5" w14:textId="77777777" w:rsidR="00333EFD" w:rsidRPr="00A642D0" w:rsidRDefault="00333EFD" w:rsidP="00333EFD"/>
    <w:p w14:paraId="67E57E26" w14:textId="77777777" w:rsidR="0008347B" w:rsidRPr="00A642D0" w:rsidRDefault="0008347B">
      <w:pPr>
        <w:spacing w:line="240" w:lineRule="auto"/>
        <w:rPr>
          <w:rFonts w:asciiTheme="majorHAnsi" w:eastAsiaTheme="majorEastAsia" w:hAnsiTheme="majorHAnsi" w:cstheme="majorHAnsi"/>
          <w:b/>
          <w:sz w:val="22"/>
          <w:szCs w:val="22"/>
        </w:rPr>
      </w:pPr>
      <w:r w:rsidRPr="00A642D0">
        <w:rPr>
          <w:rFonts w:asciiTheme="majorHAnsi" w:hAnsiTheme="majorHAnsi" w:cstheme="majorHAnsi"/>
          <w:b/>
          <w:bCs/>
          <w:sz w:val="22"/>
          <w:szCs w:val="22"/>
        </w:rPr>
        <w:br w:type="page"/>
      </w:r>
    </w:p>
    <w:p w14:paraId="2EB8E197" w14:textId="05B33839" w:rsidR="00F82103" w:rsidRPr="00A642D0" w:rsidRDefault="00F82103" w:rsidP="0027764B">
      <w:pPr>
        <w:pStyle w:val="Kop1"/>
        <w:numPr>
          <w:ilvl w:val="0"/>
          <w:numId w:val="7"/>
        </w:numPr>
        <w:spacing w:after="0"/>
        <w:rPr>
          <w:rFonts w:asciiTheme="majorHAnsi" w:hAnsiTheme="majorHAnsi" w:cstheme="majorHAnsi"/>
          <w:b/>
          <w:bCs w:val="0"/>
          <w:color w:val="auto"/>
          <w:sz w:val="22"/>
          <w:szCs w:val="22"/>
        </w:rPr>
      </w:pPr>
      <w:bookmarkStart w:id="120" w:name="_Toc74310409"/>
      <w:bookmarkEnd w:id="117"/>
      <w:bookmarkEnd w:id="118"/>
      <w:bookmarkEnd w:id="119"/>
      <w:r w:rsidRPr="00A642D0">
        <w:rPr>
          <w:rFonts w:asciiTheme="majorHAnsi" w:hAnsiTheme="majorHAnsi" w:cstheme="majorHAnsi"/>
          <w:b/>
          <w:bCs w:val="0"/>
          <w:color w:val="auto"/>
          <w:sz w:val="22"/>
          <w:szCs w:val="22"/>
        </w:rPr>
        <w:lastRenderedPageBreak/>
        <w:t>Verantwoordelijkheden</w:t>
      </w:r>
      <w:bookmarkEnd w:id="120"/>
    </w:p>
    <w:p w14:paraId="4780986E" w14:textId="1FD3EF37" w:rsidR="00F82103" w:rsidRPr="00A642D0" w:rsidRDefault="00F82103" w:rsidP="00F82103"/>
    <w:p w14:paraId="49E2EF87" w14:textId="23DA0A4C" w:rsidR="00FB674F" w:rsidRPr="00A642D0" w:rsidRDefault="008C7E36" w:rsidP="00FB674F">
      <w:pPr>
        <w:spacing w:line="240" w:lineRule="auto"/>
        <w:rPr>
          <w:rFonts w:asciiTheme="majorHAnsi" w:hAnsiTheme="majorHAnsi" w:cstheme="majorHAnsi"/>
          <w:sz w:val="22"/>
          <w:szCs w:val="22"/>
        </w:rPr>
      </w:pPr>
      <w:bookmarkStart w:id="121" w:name="_Hlk74309739"/>
      <w:r w:rsidRPr="00A642D0">
        <w:rPr>
          <w:rFonts w:asciiTheme="majorHAnsi" w:hAnsiTheme="majorHAnsi" w:cstheme="majorHAnsi"/>
          <w:sz w:val="22"/>
          <w:szCs w:val="22"/>
        </w:rPr>
        <w:t>Het College van Bestuur</w:t>
      </w:r>
    </w:p>
    <w:p w14:paraId="5838EC4C" w14:textId="638098CA" w:rsidR="00FB674F" w:rsidRPr="00A642D0" w:rsidRDefault="00FB674F" w:rsidP="00CB3D24">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zorgt ervoor dat er voldoende deskundigen intern en extern beschikbaar zijn om de</w:t>
      </w:r>
      <w:r w:rsidR="00CB3D24" w:rsidRPr="00A642D0">
        <w:rPr>
          <w:rFonts w:asciiTheme="majorHAnsi" w:hAnsiTheme="majorHAnsi" w:cstheme="majorHAnsi"/>
          <w:sz w:val="22"/>
          <w:szCs w:val="22"/>
        </w:rPr>
        <w:t xml:space="preserve"> </w:t>
      </w:r>
      <w:r w:rsidRPr="00A642D0">
        <w:rPr>
          <w:rFonts w:asciiTheme="majorHAnsi" w:hAnsiTheme="majorHAnsi" w:cstheme="majorHAnsi"/>
          <w:sz w:val="22"/>
          <w:szCs w:val="22"/>
        </w:rPr>
        <w:t>beroepskrachten te kunnen ondersteunen bij het signaleren en het zetten van de stappen</w:t>
      </w:r>
      <w:r w:rsidR="00CB3D24"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de meldcode</w:t>
      </w:r>
    </w:p>
    <w:p w14:paraId="39338955" w14:textId="4F2F3FC9" w:rsidR="00FB674F" w:rsidRPr="00A642D0" w:rsidRDefault="00FB674F" w:rsidP="008C7E3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draagt eindverantwoordelijkheid voor de uitvoering van de meldcode en het eventueel doen</w:t>
      </w:r>
      <w:r w:rsidR="008C7E36"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een melding</w:t>
      </w:r>
    </w:p>
    <w:p w14:paraId="063D0A54" w14:textId="394F41E9" w:rsidR="00FB674F" w:rsidRPr="00A642D0" w:rsidRDefault="00FB674F" w:rsidP="00E4662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investeert in de opleidingen voor aankomend beroepsbeoefenaren: zorgt voor kennis en</w:t>
      </w:r>
      <w:r w:rsidR="00E46626" w:rsidRPr="00A642D0">
        <w:rPr>
          <w:rFonts w:asciiTheme="majorHAnsi" w:hAnsiTheme="majorHAnsi" w:cstheme="majorHAnsi"/>
          <w:sz w:val="22"/>
          <w:szCs w:val="22"/>
        </w:rPr>
        <w:t xml:space="preserve"> </w:t>
      </w:r>
      <w:r w:rsidRPr="00A642D0">
        <w:rPr>
          <w:rFonts w:asciiTheme="majorHAnsi" w:hAnsiTheme="majorHAnsi" w:cstheme="majorHAnsi"/>
          <w:sz w:val="22"/>
          <w:szCs w:val="22"/>
        </w:rPr>
        <w:t>vaardigheden inzake het herkennen van en omgaan met een vermoeden van seksueel</w:t>
      </w:r>
      <w:r w:rsidR="00E46626" w:rsidRPr="00A642D0">
        <w:rPr>
          <w:rFonts w:asciiTheme="majorHAnsi" w:hAnsiTheme="majorHAnsi" w:cstheme="majorHAnsi"/>
          <w:sz w:val="22"/>
          <w:szCs w:val="22"/>
        </w:rPr>
        <w:t xml:space="preserve"> </w:t>
      </w:r>
      <w:r w:rsidRPr="00A642D0">
        <w:rPr>
          <w:rFonts w:asciiTheme="majorHAnsi" w:hAnsiTheme="majorHAnsi" w:cstheme="majorHAnsi"/>
          <w:sz w:val="22"/>
          <w:szCs w:val="22"/>
        </w:rPr>
        <w:t>misbruik, waarbij de ontwikkeling van de seksualiteit van kinderen en het bespreekbaar</w:t>
      </w:r>
      <w:r w:rsidR="00E46626" w:rsidRPr="00A642D0">
        <w:rPr>
          <w:rFonts w:asciiTheme="majorHAnsi" w:hAnsiTheme="majorHAnsi" w:cstheme="majorHAnsi"/>
          <w:sz w:val="22"/>
          <w:szCs w:val="22"/>
        </w:rPr>
        <w:t xml:space="preserve"> </w:t>
      </w:r>
      <w:r w:rsidRPr="00A642D0">
        <w:rPr>
          <w:rFonts w:asciiTheme="majorHAnsi" w:hAnsiTheme="majorHAnsi" w:cstheme="majorHAnsi"/>
          <w:sz w:val="22"/>
          <w:szCs w:val="22"/>
        </w:rPr>
        <w:t>maken van de eigen normen en waarden aan de orde komt</w:t>
      </w:r>
    </w:p>
    <w:p w14:paraId="7AD27497" w14:textId="0A798FA1" w:rsidR="00E46626" w:rsidRPr="00A642D0" w:rsidRDefault="00FB674F" w:rsidP="00DD106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investeert in nascholing van zittend personeel (staf/management en beroepskrachten)</w:t>
      </w:r>
    </w:p>
    <w:p w14:paraId="5E655E03" w14:textId="77777777" w:rsidR="00E46626" w:rsidRPr="00A642D0" w:rsidRDefault="00FB674F" w:rsidP="00E46626">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investeert in een open aanspreekcultuur binnen </w:t>
      </w:r>
      <w:r w:rsidR="00E46626" w:rsidRPr="00A642D0">
        <w:rPr>
          <w:rFonts w:asciiTheme="majorHAnsi" w:hAnsiTheme="majorHAnsi" w:cstheme="majorHAnsi"/>
          <w:sz w:val="22"/>
          <w:szCs w:val="22"/>
        </w:rPr>
        <w:t>Blosse</w:t>
      </w:r>
    </w:p>
    <w:p w14:paraId="013BEC00" w14:textId="3980C4CC" w:rsidR="00FB674F" w:rsidRPr="00A642D0" w:rsidRDefault="000943B7" w:rsidP="000943B7">
      <w:pPr>
        <w:pStyle w:val="Lijstalinea"/>
        <w:numPr>
          <w:ilvl w:val="0"/>
          <w:numId w:val="20"/>
        </w:numPr>
        <w:spacing w:line="240" w:lineRule="auto"/>
        <w:rPr>
          <w:rFonts w:asciiTheme="majorHAnsi" w:hAnsiTheme="majorHAnsi" w:cstheme="majorHAnsi"/>
          <w:sz w:val="22"/>
          <w:szCs w:val="22"/>
        </w:rPr>
      </w:pPr>
      <w:r w:rsidRPr="00A642D0">
        <w:rPr>
          <w:rFonts w:asciiTheme="majorHAnsi" w:hAnsiTheme="majorHAnsi" w:cstheme="majorHAnsi"/>
          <w:sz w:val="22"/>
          <w:szCs w:val="22"/>
        </w:rPr>
        <w:t>i</w:t>
      </w:r>
      <w:r w:rsidR="00FB674F" w:rsidRPr="00A642D0">
        <w:rPr>
          <w:rFonts w:asciiTheme="majorHAnsi" w:hAnsiTheme="majorHAnsi" w:cstheme="majorHAnsi"/>
          <w:sz w:val="22"/>
          <w:szCs w:val="22"/>
        </w:rPr>
        <w:t xml:space="preserve">nvesteert in een goede ‘zorgstructuur’ binnen </w:t>
      </w:r>
      <w:r w:rsidRPr="00A642D0">
        <w:rPr>
          <w:rFonts w:asciiTheme="majorHAnsi" w:hAnsiTheme="majorHAnsi" w:cstheme="majorHAnsi"/>
          <w:sz w:val="22"/>
          <w:szCs w:val="22"/>
        </w:rPr>
        <w:t xml:space="preserve">Blosse </w:t>
      </w:r>
    </w:p>
    <w:p w14:paraId="177D10B1" w14:textId="77777777" w:rsidR="00FB674F" w:rsidRPr="00A642D0" w:rsidRDefault="00FB674F" w:rsidP="005C6A4E">
      <w:pPr>
        <w:spacing w:line="240" w:lineRule="auto"/>
        <w:rPr>
          <w:rFonts w:asciiTheme="majorHAnsi" w:hAnsiTheme="majorHAnsi" w:cstheme="majorHAnsi"/>
          <w:sz w:val="22"/>
          <w:szCs w:val="22"/>
        </w:rPr>
      </w:pPr>
    </w:p>
    <w:p w14:paraId="79765B39" w14:textId="359D3E7A" w:rsidR="005C6A4E" w:rsidRPr="00A642D0" w:rsidRDefault="005C6A4E" w:rsidP="005C6A4E">
      <w:pPr>
        <w:spacing w:line="240" w:lineRule="auto"/>
        <w:rPr>
          <w:rFonts w:asciiTheme="majorHAnsi" w:hAnsiTheme="majorHAnsi" w:cstheme="majorHAnsi"/>
          <w:sz w:val="22"/>
          <w:szCs w:val="22"/>
        </w:rPr>
      </w:pPr>
      <w:r w:rsidRPr="00A642D0">
        <w:rPr>
          <w:rFonts w:asciiTheme="majorHAnsi" w:hAnsiTheme="majorHAnsi" w:cstheme="majorHAnsi"/>
          <w:sz w:val="22"/>
          <w:szCs w:val="22"/>
        </w:rPr>
        <w:t>De aandachtsfunctionaris stichtingsbreed</w:t>
      </w:r>
      <w:r w:rsidR="00C060EE" w:rsidRPr="00A642D0">
        <w:rPr>
          <w:rFonts w:asciiTheme="majorHAnsi" w:hAnsiTheme="majorHAnsi" w:cstheme="majorHAnsi"/>
          <w:sz w:val="22"/>
          <w:szCs w:val="22"/>
        </w:rPr>
        <w:t xml:space="preserve"> (=hoofd Kwaliteit)</w:t>
      </w:r>
    </w:p>
    <w:p w14:paraId="4C967F89"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functioneert als vraagbaak voor algemene informatie over de meldcode kindermishandeling en grensoverschrijdend gedrag</w:t>
      </w:r>
    </w:p>
    <w:p w14:paraId="68BCB02C"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heeft kennis van de stappen volgens de meldcode</w:t>
      </w:r>
    </w:p>
    <w:p w14:paraId="29BF67AB"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stelt taken vast van een ieder (wie doet wat wanneer) en legt deze in de meldcode vast</w:t>
      </w:r>
    </w:p>
    <w:p w14:paraId="31806C8A"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werkprocessen uit</w:t>
      </w:r>
    </w:p>
    <w:p w14:paraId="26D0AFBE" w14:textId="77777777"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zorgstructuur uit</w:t>
      </w:r>
    </w:p>
    <w:p w14:paraId="2EF2DC0C" w14:textId="63F6A341" w:rsidR="005C6A4E" w:rsidRPr="00A642D0" w:rsidRDefault="005C6A4E"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legt samenwerkingsafspraken vast</w:t>
      </w:r>
      <w:r w:rsidR="00505CE1" w:rsidRPr="00A642D0">
        <w:rPr>
          <w:rFonts w:asciiTheme="majorHAnsi" w:hAnsiTheme="majorHAnsi" w:cstheme="majorHAnsi"/>
          <w:sz w:val="22"/>
          <w:szCs w:val="22"/>
        </w:rPr>
        <w:t xml:space="preserve"> </w:t>
      </w:r>
      <w:r w:rsidRPr="00A642D0">
        <w:rPr>
          <w:rFonts w:asciiTheme="majorHAnsi" w:hAnsiTheme="majorHAnsi" w:cstheme="majorHAnsi"/>
          <w:sz w:val="22"/>
          <w:szCs w:val="22"/>
        </w:rPr>
        <w:t>met ketenpartners</w:t>
      </w:r>
    </w:p>
    <w:p w14:paraId="2CEFADC9" w14:textId="0C1006C4" w:rsidR="005C6A4E" w:rsidRPr="00A642D0" w:rsidRDefault="00505CE1"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e</w:t>
      </w:r>
      <w:r w:rsidR="005C6A4E" w:rsidRPr="00A642D0">
        <w:rPr>
          <w:rFonts w:asciiTheme="majorHAnsi" w:hAnsiTheme="majorHAnsi" w:cstheme="majorHAnsi"/>
          <w:sz w:val="22"/>
          <w:szCs w:val="22"/>
        </w:rPr>
        <w:t xml:space="preserve">valueert </w:t>
      </w:r>
      <w:r w:rsidRPr="00A642D0">
        <w:rPr>
          <w:rFonts w:asciiTheme="majorHAnsi" w:hAnsiTheme="majorHAnsi" w:cstheme="majorHAnsi"/>
          <w:sz w:val="22"/>
          <w:szCs w:val="22"/>
        </w:rPr>
        <w:t xml:space="preserve">jaarlijks de meldcode </w:t>
      </w:r>
    </w:p>
    <w:p w14:paraId="20C38729" w14:textId="77777777" w:rsidR="00CB3D24" w:rsidRPr="00A642D0" w:rsidRDefault="00CB3D24"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biedt regelmatig trainingen en andere vormen van deskundigheidsbevordering aan aan beroepskrachten, zodat zij voldoende kennis en vaardigheden ontwikkelen en ook op peil houden voor het signaleren van huiselijk geweld en kindermishandeling en voor het zetten van de stappen van de meldcode</w:t>
      </w:r>
    </w:p>
    <w:p w14:paraId="0824E21A" w14:textId="77777777" w:rsidR="00CB3D24" w:rsidRPr="00A642D0" w:rsidRDefault="00CB3D24"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laat de meldcode en bijbehorende routes aansluiten op de werkprocessen binnen de Blosse</w:t>
      </w:r>
    </w:p>
    <w:p w14:paraId="4645B8DE" w14:textId="77777777" w:rsidR="00CB3D24" w:rsidRPr="00A642D0" w:rsidRDefault="00CB3D24"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evalueert de werking van de meldcode regelmatig en zet zo nodig acties in gang om de toepassing van de meldcode te optimaliseren</w:t>
      </w:r>
    </w:p>
    <w:p w14:paraId="53415406" w14:textId="77777777" w:rsidR="000943B7" w:rsidRPr="00A642D0" w:rsidRDefault="000943B7"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geeft binnen Blosse en onder ouders bekendheid aan het doel en de inhoud van de meldcode</w:t>
      </w:r>
    </w:p>
    <w:p w14:paraId="4CD159BE" w14:textId="77777777" w:rsidR="00B02FC3" w:rsidRPr="00A642D0" w:rsidRDefault="00B02FC3"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maakt afspraken over de wijze waarop Blosse haar beroepskrachten zal ondersteunen als zij door ouders in of buiten rechte worden aangesproken op de wijze waarop zij de meldcode toepassen</w:t>
      </w:r>
    </w:p>
    <w:p w14:paraId="166CB5CD" w14:textId="77777777" w:rsidR="00B02FC3" w:rsidRPr="00A642D0" w:rsidRDefault="00B02FC3"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maakt afspraken over de wijze waarop [naam kinderopvangorganisatie] de</w:t>
      </w:r>
    </w:p>
    <w:p w14:paraId="5DE0579B" w14:textId="1E6C2391" w:rsidR="00CB3D24" w:rsidRPr="00A642D0" w:rsidRDefault="00B02FC3" w:rsidP="00B02FC3">
      <w:pPr>
        <w:pStyle w:val="Lijstalinea"/>
        <w:numPr>
          <w:ilvl w:val="0"/>
          <w:numId w:val="19"/>
        </w:numPr>
        <w:spacing w:line="240" w:lineRule="auto"/>
        <w:ind w:left="357" w:hanging="357"/>
        <w:rPr>
          <w:rFonts w:asciiTheme="majorHAnsi" w:hAnsiTheme="majorHAnsi" w:cstheme="majorHAnsi"/>
          <w:sz w:val="22"/>
          <w:szCs w:val="22"/>
        </w:rPr>
      </w:pPr>
      <w:r w:rsidRPr="00A642D0">
        <w:rPr>
          <w:rFonts w:asciiTheme="majorHAnsi" w:hAnsiTheme="majorHAnsi" w:cstheme="majorHAnsi"/>
          <w:sz w:val="22"/>
          <w:szCs w:val="22"/>
        </w:rPr>
        <w:t>verantwoordelijkheid opschaalt indien de signalering en verwijzing voor een kind stagneert</w:t>
      </w:r>
    </w:p>
    <w:p w14:paraId="1C0B4BE7" w14:textId="77777777" w:rsidR="005C6A4E" w:rsidRPr="00A642D0" w:rsidRDefault="005C6A4E" w:rsidP="009044BC">
      <w:pPr>
        <w:spacing w:line="240" w:lineRule="auto"/>
        <w:rPr>
          <w:rFonts w:asciiTheme="majorHAnsi" w:hAnsiTheme="majorHAnsi" w:cstheme="majorHAnsi"/>
          <w:sz w:val="22"/>
          <w:szCs w:val="22"/>
        </w:rPr>
      </w:pPr>
    </w:p>
    <w:p w14:paraId="493D5375" w14:textId="1346BE9D" w:rsidR="008975EC" w:rsidRPr="00A642D0" w:rsidRDefault="008975EC" w:rsidP="009044BC">
      <w:pPr>
        <w:spacing w:line="240" w:lineRule="auto"/>
        <w:rPr>
          <w:rFonts w:asciiTheme="majorHAnsi" w:hAnsiTheme="majorHAnsi" w:cstheme="majorHAnsi"/>
          <w:sz w:val="22"/>
          <w:szCs w:val="22"/>
        </w:rPr>
      </w:pPr>
      <w:r w:rsidRPr="00A642D0">
        <w:rPr>
          <w:rFonts w:asciiTheme="majorHAnsi" w:hAnsiTheme="majorHAnsi" w:cstheme="majorHAnsi"/>
          <w:sz w:val="22"/>
          <w:szCs w:val="22"/>
        </w:rPr>
        <w:t>De aandachtsfunctionaris</w:t>
      </w:r>
      <w:r w:rsidR="009044BC" w:rsidRPr="00A642D0">
        <w:rPr>
          <w:rFonts w:asciiTheme="majorHAnsi" w:hAnsiTheme="majorHAnsi" w:cstheme="majorHAnsi"/>
          <w:sz w:val="22"/>
          <w:szCs w:val="22"/>
        </w:rPr>
        <w:t xml:space="preserve"> per Kindcentrum</w:t>
      </w:r>
      <w:r w:rsidRPr="00A642D0">
        <w:rPr>
          <w:rFonts w:asciiTheme="majorHAnsi" w:hAnsiTheme="majorHAnsi" w:cstheme="majorHAnsi"/>
          <w:sz w:val="22"/>
          <w:szCs w:val="22"/>
        </w:rPr>
        <w:t>:</w:t>
      </w:r>
    </w:p>
    <w:p w14:paraId="2CBADF87" w14:textId="45A3C366"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functioneert als vraagbaak voor algemene informatie</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over de meldcode</w:t>
      </w:r>
      <w:r w:rsidR="005C6A4E"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kindermishandeling en grensoverschrijdend gedrag</w:t>
      </w:r>
    </w:p>
    <w:p w14:paraId="181E1AF5" w14:textId="2B7D8295"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herkent signalen die kunnen wijzen op kindermishandeling of huiselijk geweld</w:t>
      </w:r>
    </w:p>
    <w:p w14:paraId="55FCE578" w14:textId="78BCCE56"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heeft kennis van de stappen volgens de meldcode</w:t>
      </w:r>
    </w:p>
    <w:p w14:paraId="61FC1CD6" w14:textId="08A2BA4C"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stelt taken vast</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van een ieder (wie doet wat wanneer) en legt deze in de meldcode vast</w:t>
      </w:r>
    </w:p>
    <w:p w14:paraId="19843A56" w14:textId="38A0D389"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neemt deel aan het zorgadviesteam (indien dit beschikbaar is)</w:t>
      </w:r>
    </w:p>
    <w:p w14:paraId="00BEC066" w14:textId="066160C2"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werkprocessen uit</w:t>
      </w:r>
    </w:p>
    <w:p w14:paraId="30E7C3A6" w14:textId="32523A6D"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voert de aansluiting van de meldcode op de zorgstructuur uit</w:t>
      </w:r>
    </w:p>
    <w:p w14:paraId="464992CB" w14:textId="29761DD9"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lastRenderedPageBreak/>
        <w:t>legt samenwerkingsafspraken vast</w:t>
      </w:r>
      <w:r w:rsidR="00505CE1" w:rsidRPr="00A642D0">
        <w:rPr>
          <w:rFonts w:asciiTheme="majorHAnsi" w:hAnsiTheme="majorHAnsi" w:cstheme="majorHAnsi"/>
          <w:sz w:val="22"/>
          <w:szCs w:val="22"/>
        </w:rPr>
        <w:t xml:space="preserve"> </w:t>
      </w:r>
      <w:r w:rsidRPr="00A642D0">
        <w:rPr>
          <w:rFonts w:asciiTheme="majorHAnsi" w:hAnsiTheme="majorHAnsi" w:cstheme="majorHAnsi"/>
          <w:sz w:val="22"/>
          <w:szCs w:val="22"/>
        </w:rPr>
        <w:t>met ketenpartners</w:t>
      </w:r>
    </w:p>
    <w:p w14:paraId="552129A1" w14:textId="10801867"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coördineert de uitvoering van de meldcode bij een vermoeden van huiselijk geweld en/of</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kindermishandeling</w:t>
      </w:r>
    </w:p>
    <w:p w14:paraId="7446EC10" w14:textId="10B8699D"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waakt over de veiligheid van het kind bij het nemen van beslissingen</w:t>
      </w:r>
    </w:p>
    <w:p w14:paraId="5FDB1533" w14:textId="0A5CEE63"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neemt zo nodig contact op</w:t>
      </w:r>
      <w:r w:rsidR="005B51DE" w:rsidRPr="00A642D0">
        <w:rPr>
          <w:rFonts w:asciiTheme="majorHAnsi" w:hAnsiTheme="majorHAnsi" w:cstheme="majorHAnsi"/>
          <w:sz w:val="22"/>
          <w:szCs w:val="22"/>
        </w:rPr>
        <w:t xml:space="preserve"> </w:t>
      </w:r>
      <w:r w:rsidRPr="00A642D0">
        <w:rPr>
          <w:rFonts w:asciiTheme="majorHAnsi" w:hAnsiTheme="majorHAnsi" w:cstheme="majorHAnsi"/>
          <w:sz w:val="22"/>
          <w:szCs w:val="22"/>
        </w:rPr>
        <w:t>met Veilig Thuis voor advies of melding</w:t>
      </w:r>
    </w:p>
    <w:p w14:paraId="72C93B3D" w14:textId="3363D3AB" w:rsidR="008975EC" w:rsidRPr="00A642D0" w:rsidRDefault="00505CE1"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e</w:t>
      </w:r>
      <w:r w:rsidR="008975EC" w:rsidRPr="00A642D0">
        <w:rPr>
          <w:rFonts w:asciiTheme="majorHAnsi" w:hAnsiTheme="majorHAnsi" w:cstheme="majorHAnsi"/>
          <w:sz w:val="22"/>
          <w:szCs w:val="22"/>
        </w:rPr>
        <w:t>valueert de genomen stappen met betrokkenen</w:t>
      </w:r>
    </w:p>
    <w:p w14:paraId="2CF27AB6" w14:textId="07C15F44"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ziet toe op zorgvuldige omgang met de privacy van het betreffende gezin</w:t>
      </w:r>
    </w:p>
    <w:p w14:paraId="6D5A7327" w14:textId="13097343"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ziet toe op dossiervorming en verslaglegging.</w:t>
      </w:r>
    </w:p>
    <w:bookmarkEnd w:id="121"/>
    <w:p w14:paraId="535941B1" w14:textId="77777777" w:rsidR="009044BC" w:rsidRPr="00A642D0" w:rsidRDefault="009044BC" w:rsidP="009044BC">
      <w:pPr>
        <w:spacing w:line="240" w:lineRule="auto"/>
        <w:rPr>
          <w:rFonts w:asciiTheme="majorHAnsi" w:hAnsiTheme="majorHAnsi" w:cstheme="majorHAnsi"/>
          <w:sz w:val="22"/>
          <w:szCs w:val="22"/>
        </w:rPr>
      </w:pPr>
    </w:p>
    <w:p w14:paraId="4200939B" w14:textId="450D1F58" w:rsidR="008975EC" w:rsidRPr="00A642D0" w:rsidRDefault="008975EC" w:rsidP="009044BC">
      <w:pPr>
        <w:spacing w:line="240" w:lineRule="auto"/>
        <w:rPr>
          <w:rFonts w:asciiTheme="majorHAnsi" w:hAnsiTheme="majorHAnsi" w:cstheme="majorHAnsi"/>
          <w:sz w:val="22"/>
          <w:szCs w:val="22"/>
        </w:rPr>
      </w:pPr>
      <w:r w:rsidRPr="00A642D0">
        <w:rPr>
          <w:rFonts w:asciiTheme="majorHAnsi" w:hAnsiTheme="majorHAnsi" w:cstheme="majorHAnsi"/>
          <w:sz w:val="22"/>
          <w:szCs w:val="22"/>
        </w:rPr>
        <w:t>De beroepskracht:</w:t>
      </w:r>
    </w:p>
    <w:p w14:paraId="2B2B85A4" w14:textId="24834D55"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herkent signalen die kunnen wijzen op kindermishandeling of huiselijk geweld</w:t>
      </w:r>
    </w:p>
    <w:p w14:paraId="3C4A2FBB" w14:textId="4DBEC36D"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overlegt met de direct leidinggevende </w:t>
      </w:r>
      <w:r w:rsidR="009044BC" w:rsidRPr="00A642D0">
        <w:rPr>
          <w:rFonts w:asciiTheme="majorHAnsi" w:hAnsiTheme="majorHAnsi" w:cstheme="majorHAnsi"/>
          <w:sz w:val="22"/>
          <w:szCs w:val="22"/>
        </w:rPr>
        <w:t xml:space="preserve">en/of aandachtsfunctionaris </w:t>
      </w:r>
      <w:r w:rsidRPr="00A642D0">
        <w:rPr>
          <w:rFonts w:asciiTheme="majorHAnsi" w:hAnsiTheme="majorHAnsi" w:cstheme="majorHAnsi"/>
          <w:sz w:val="22"/>
          <w:szCs w:val="22"/>
        </w:rPr>
        <w:t>bij zorg over een kind</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aan de hand van waargenomen signalen die kunnen wijzen op kindermishandeling of</w:t>
      </w:r>
      <w:r w:rsidR="009044BC" w:rsidRPr="00A642D0">
        <w:rPr>
          <w:rFonts w:asciiTheme="majorHAnsi" w:hAnsiTheme="majorHAnsi" w:cstheme="majorHAnsi"/>
          <w:sz w:val="22"/>
          <w:szCs w:val="22"/>
        </w:rPr>
        <w:t xml:space="preserve"> </w:t>
      </w:r>
      <w:r w:rsidRPr="00A642D0">
        <w:rPr>
          <w:rFonts w:asciiTheme="majorHAnsi" w:hAnsiTheme="majorHAnsi" w:cstheme="majorHAnsi"/>
          <w:sz w:val="22"/>
          <w:szCs w:val="22"/>
        </w:rPr>
        <w:t>huiselijk geweld</w:t>
      </w:r>
    </w:p>
    <w:p w14:paraId="34CD7616" w14:textId="032718A1"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voert afspraken uit die zijn voortgekomen uit het overleg met de direct leidinggevende </w:t>
      </w:r>
      <w:r w:rsidR="009044BC" w:rsidRPr="00A642D0">
        <w:rPr>
          <w:rFonts w:asciiTheme="majorHAnsi" w:hAnsiTheme="majorHAnsi" w:cstheme="majorHAnsi"/>
          <w:sz w:val="22"/>
          <w:szCs w:val="22"/>
        </w:rPr>
        <w:t>en/of aandachtsfunctionaris</w:t>
      </w:r>
      <w:r w:rsidRPr="00A642D0">
        <w:rPr>
          <w:rFonts w:asciiTheme="majorHAnsi" w:hAnsiTheme="majorHAnsi" w:cstheme="majorHAnsi"/>
          <w:sz w:val="22"/>
          <w:szCs w:val="22"/>
        </w:rPr>
        <w:t>, zoals observeren of een gesprek met de ouder</w:t>
      </w:r>
    </w:p>
    <w:p w14:paraId="208CC210" w14:textId="59FB327A" w:rsidR="008975EC" w:rsidRPr="00A642D0" w:rsidRDefault="008975EC" w:rsidP="009044BC">
      <w:pPr>
        <w:pStyle w:val="Lijstalinea"/>
        <w:numPr>
          <w:ilvl w:val="0"/>
          <w:numId w:val="19"/>
        </w:numPr>
        <w:spacing w:line="240" w:lineRule="auto"/>
        <w:rPr>
          <w:rFonts w:asciiTheme="majorHAnsi" w:hAnsiTheme="majorHAnsi" w:cstheme="majorHAnsi"/>
          <w:sz w:val="22"/>
          <w:szCs w:val="22"/>
        </w:rPr>
      </w:pPr>
      <w:r w:rsidRPr="00A642D0">
        <w:rPr>
          <w:rFonts w:asciiTheme="majorHAnsi" w:hAnsiTheme="majorHAnsi" w:cstheme="majorHAnsi"/>
          <w:sz w:val="22"/>
          <w:szCs w:val="22"/>
        </w:rPr>
        <w:t xml:space="preserve">bespreekt de resultaten van deze ondernomen stappen met de direct leidinggevende </w:t>
      </w:r>
      <w:r w:rsidR="005C6A4E" w:rsidRPr="00A642D0">
        <w:rPr>
          <w:rFonts w:asciiTheme="majorHAnsi" w:hAnsiTheme="majorHAnsi" w:cstheme="majorHAnsi"/>
          <w:sz w:val="22"/>
          <w:szCs w:val="22"/>
        </w:rPr>
        <w:t>en/of aandachtsfunctionaris</w:t>
      </w:r>
      <w:r w:rsidRPr="00A642D0">
        <w:rPr>
          <w:rFonts w:asciiTheme="majorHAnsi" w:hAnsiTheme="majorHAnsi" w:cstheme="majorHAnsi"/>
          <w:sz w:val="22"/>
          <w:szCs w:val="22"/>
        </w:rPr>
        <w:t>.</w:t>
      </w:r>
    </w:p>
    <w:p w14:paraId="64E2F13C" w14:textId="77777777" w:rsidR="008975EC" w:rsidRPr="00A642D0" w:rsidRDefault="008975EC" w:rsidP="00F82103"/>
    <w:p w14:paraId="26A4254D" w14:textId="77777777" w:rsidR="00F82103" w:rsidRPr="00A642D0" w:rsidRDefault="00F82103" w:rsidP="00F82103">
      <w:pPr>
        <w:spacing w:line="240" w:lineRule="auto"/>
        <w:rPr>
          <w:rFonts w:asciiTheme="majorHAnsi" w:hAnsiTheme="majorHAnsi" w:cstheme="majorHAnsi"/>
          <w:sz w:val="22"/>
          <w:szCs w:val="22"/>
        </w:rPr>
      </w:pPr>
      <w:r w:rsidRPr="00A642D0">
        <w:rPr>
          <w:rFonts w:asciiTheme="majorHAnsi" w:hAnsiTheme="majorHAnsi" w:cstheme="majorHAnsi"/>
          <w:sz w:val="22"/>
          <w:szCs w:val="22"/>
        </w:rPr>
        <w:t>Het CvB, de leidinggevenden, de beroepskrachten en de aandachtsfunctionarissen zijn niet</w:t>
      </w:r>
    </w:p>
    <w:p w14:paraId="0237C9A7" w14:textId="77777777" w:rsidR="00F82103" w:rsidRPr="00A642D0" w:rsidRDefault="00F82103" w:rsidP="00F82103">
      <w:pPr>
        <w:spacing w:line="240" w:lineRule="auto"/>
        <w:rPr>
          <w:rFonts w:asciiTheme="majorHAnsi" w:hAnsiTheme="majorHAnsi" w:cstheme="majorHAnsi"/>
          <w:sz w:val="22"/>
          <w:szCs w:val="22"/>
        </w:rPr>
      </w:pPr>
      <w:r w:rsidRPr="00A642D0">
        <w:rPr>
          <w:rFonts w:asciiTheme="majorHAnsi" w:hAnsiTheme="majorHAnsi" w:cstheme="majorHAnsi"/>
          <w:sz w:val="22"/>
          <w:szCs w:val="22"/>
        </w:rPr>
        <w:t>verantwoordelijk voor:</w:t>
      </w:r>
    </w:p>
    <w:p w14:paraId="313FB481" w14:textId="77777777" w:rsidR="00F82103" w:rsidRPr="00A642D0" w:rsidRDefault="00F82103" w:rsidP="00F82103">
      <w:pPr>
        <w:pStyle w:val="Lijstalinea"/>
        <w:numPr>
          <w:ilvl w:val="0"/>
          <w:numId w:val="18"/>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vaststellen of er al dan niet sprake is van kindermishandeling of huiselijk geweld</w:t>
      </w:r>
    </w:p>
    <w:p w14:paraId="73FC927A" w14:textId="77777777" w:rsidR="00F82103" w:rsidRPr="00A642D0" w:rsidRDefault="00F82103" w:rsidP="00F82103">
      <w:pPr>
        <w:pStyle w:val="Lijstalinea"/>
        <w:numPr>
          <w:ilvl w:val="0"/>
          <w:numId w:val="18"/>
        </w:numPr>
        <w:spacing w:line="240" w:lineRule="auto"/>
        <w:rPr>
          <w:rFonts w:asciiTheme="majorHAnsi" w:hAnsiTheme="majorHAnsi" w:cstheme="majorHAnsi"/>
          <w:sz w:val="22"/>
          <w:szCs w:val="22"/>
        </w:rPr>
      </w:pPr>
      <w:r w:rsidRPr="00A642D0">
        <w:rPr>
          <w:rFonts w:asciiTheme="majorHAnsi" w:hAnsiTheme="majorHAnsi" w:cstheme="majorHAnsi"/>
          <w:sz w:val="22"/>
          <w:szCs w:val="22"/>
        </w:rPr>
        <w:t>het verlenen van professionele hulp aan ouder of kind (begeleiding).</w:t>
      </w:r>
    </w:p>
    <w:p w14:paraId="4CFC937F" w14:textId="281D10A9" w:rsidR="00F82103" w:rsidRPr="00A642D0" w:rsidRDefault="00F82103" w:rsidP="00F82103"/>
    <w:p w14:paraId="7E14DF8F" w14:textId="20DABD39" w:rsidR="00F82103" w:rsidRPr="00A642D0" w:rsidRDefault="00F82103" w:rsidP="00F82103"/>
    <w:p w14:paraId="0299F559" w14:textId="77777777" w:rsidR="00F82103" w:rsidRPr="00A642D0" w:rsidRDefault="00F82103" w:rsidP="00F82103"/>
    <w:p w14:paraId="48F51123" w14:textId="77777777" w:rsidR="00F82103" w:rsidRPr="00A642D0" w:rsidRDefault="00F82103" w:rsidP="00F82103"/>
    <w:p w14:paraId="35EAC310" w14:textId="77777777" w:rsidR="00F82103" w:rsidRPr="00A642D0" w:rsidRDefault="00F82103">
      <w:pPr>
        <w:spacing w:line="240" w:lineRule="auto"/>
        <w:rPr>
          <w:rFonts w:asciiTheme="majorHAnsi" w:eastAsiaTheme="majorEastAsia" w:hAnsiTheme="majorHAnsi" w:cstheme="majorHAnsi"/>
          <w:b/>
          <w:sz w:val="22"/>
          <w:szCs w:val="22"/>
        </w:rPr>
      </w:pPr>
      <w:r w:rsidRPr="00A642D0">
        <w:rPr>
          <w:rFonts w:asciiTheme="majorHAnsi" w:hAnsiTheme="majorHAnsi" w:cstheme="majorHAnsi"/>
          <w:b/>
          <w:bCs/>
          <w:sz w:val="22"/>
          <w:szCs w:val="22"/>
        </w:rPr>
        <w:br w:type="page"/>
      </w:r>
    </w:p>
    <w:p w14:paraId="53FEE1EE" w14:textId="37F10F75" w:rsidR="00471E80" w:rsidRPr="00A642D0" w:rsidRDefault="00471E80" w:rsidP="0027764B">
      <w:pPr>
        <w:pStyle w:val="Kop1"/>
        <w:numPr>
          <w:ilvl w:val="0"/>
          <w:numId w:val="7"/>
        </w:numPr>
        <w:spacing w:after="0"/>
        <w:rPr>
          <w:rFonts w:asciiTheme="majorHAnsi" w:hAnsiTheme="majorHAnsi" w:cstheme="majorHAnsi"/>
          <w:b/>
          <w:bCs w:val="0"/>
          <w:color w:val="auto"/>
          <w:sz w:val="22"/>
          <w:szCs w:val="22"/>
        </w:rPr>
      </w:pPr>
      <w:bookmarkStart w:id="122" w:name="_Toc74310410"/>
      <w:r w:rsidRPr="00A642D0">
        <w:rPr>
          <w:rFonts w:asciiTheme="majorHAnsi" w:hAnsiTheme="majorHAnsi" w:cstheme="majorHAnsi"/>
          <w:b/>
          <w:bCs w:val="0"/>
          <w:color w:val="auto"/>
          <w:sz w:val="22"/>
          <w:szCs w:val="22"/>
        </w:rPr>
        <w:lastRenderedPageBreak/>
        <w:t>Overzicht bijlagen</w:t>
      </w:r>
      <w:bookmarkEnd w:id="122"/>
    </w:p>
    <w:p w14:paraId="69D89289" w14:textId="77777777" w:rsidR="00471E80" w:rsidRPr="00A642D0" w:rsidRDefault="00471E80">
      <w:pPr>
        <w:spacing w:line="240" w:lineRule="auto"/>
        <w:rPr>
          <w:rFonts w:asciiTheme="majorHAnsi" w:eastAsiaTheme="majorEastAsia" w:hAnsiTheme="majorHAnsi" w:cstheme="majorHAnsi"/>
          <w:b/>
          <w:sz w:val="22"/>
          <w:szCs w:val="22"/>
        </w:rPr>
      </w:pPr>
    </w:p>
    <w:p w14:paraId="781BF16C" w14:textId="77777777" w:rsidR="00471E80" w:rsidRPr="00A642D0" w:rsidRDefault="00471E80">
      <w:pPr>
        <w:spacing w:line="240" w:lineRule="auto"/>
        <w:rPr>
          <w:rFonts w:asciiTheme="majorHAnsi" w:hAnsiTheme="majorHAnsi" w:cstheme="majorHAnsi"/>
          <w:b/>
          <w:bCs/>
          <w:sz w:val="22"/>
          <w:szCs w:val="22"/>
        </w:rPr>
      </w:pPr>
      <w:r w:rsidRPr="00A642D0">
        <w:rPr>
          <w:rFonts w:asciiTheme="majorHAnsi" w:hAnsiTheme="majorHAnsi" w:cstheme="majorHAnsi"/>
          <w:b/>
          <w:bCs/>
          <w:sz w:val="22"/>
          <w:szCs w:val="22"/>
        </w:rPr>
        <w:t>Bijlagen te vinden op het Blosseveld:</w:t>
      </w:r>
    </w:p>
    <w:p w14:paraId="1FC0326D" w14:textId="18AE9B18" w:rsidR="00561B60" w:rsidRPr="00A642D0" w:rsidRDefault="00561B60"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eastAsiaTheme="majorEastAsia" w:hAnsiTheme="majorHAnsi" w:cstheme="majorHAnsi"/>
          <w:sz w:val="22"/>
          <w:szCs w:val="22"/>
        </w:rPr>
        <w:t xml:space="preserve">Meldingsformulier Veilig Thuis </w:t>
      </w:r>
    </w:p>
    <w:p w14:paraId="346232DD" w14:textId="63AA8514" w:rsidR="00471E80" w:rsidRPr="00A642D0" w:rsidRDefault="00471E80"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Formulier gebruik meldcode</w:t>
      </w:r>
    </w:p>
    <w:p w14:paraId="7CCE67A9" w14:textId="77777777" w:rsidR="00EB5769" w:rsidRPr="00A642D0" w:rsidRDefault="00471E80"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 xml:space="preserve">Formulier observatie meldcode </w:t>
      </w:r>
    </w:p>
    <w:p w14:paraId="3ABF5F8C" w14:textId="77777777" w:rsidR="00EB5769" w:rsidRPr="00A642D0" w:rsidRDefault="00EB5769"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Signalenlijst 0-4 jaar</w:t>
      </w:r>
    </w:p>
    <w:p w14:paraId="663755BC" w14:textId="73385882" w:rsidR="00390706" w:rsidRPr="00A642D0" w:rsidRDefault="00EB5769"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Signalenlijst 4-12 jaar</w:t>
      </w:r>
    </w:p>
    <w:p w14:paraId="53A8730E" w14:textId="180B43A0" w:rsidR="005B173F" w:rsidRPr="00A642D0" w:rsidRDefault="005B173F"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 xml:space="preserve">Overzicht aandachtsfunctionarissen per kindcentrum Blosse </w:t>
      </w:r>
    </w:p>
    <w:p w14:paraId="37046CC6" w14:textId="77777777" w:rsidR="00421435" w:rsidRPr="00A642D0" w:rsidRDefault="00421435" w:rsidP="0027764B">
      <w:pPr>
        <w:pStyle w:val="Lijstalinea"/>
        <w:numPr>
          <w:ilvl w:val="0"/>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Sociale kaarten</w:t>
      </w:r>
    </w:p>
    <w:p w14:paraId="2B756CE6" w14:textId="77777777" w:rsidR="0042143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Regio Egmond en Groet</w:t>
      </w:r>
    </w:p>
    <w:p w14:paraId="05D920F9" w14:textId="77777777" w:rsidR="0042143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Regio Heiloo en Limmen</w:t>
      </w:r>
    </w:p>
    <w:p w14:paraId="4059CC69" w14:textId="77777777" w:rsidR="0042143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Regio Heerhugowaard</w:t>
      </w:r>
    </w:p>
    <w:p w14:paraId="218E3C88" w14:textId="77777777" w:rsidR="00F761C5" w:rsidRPr="00A642D0" w:rsidRDefault="00421435" w:rsidP="0027764B">
      <w:pPr>
        <w:pStyle w:val="Lijstalinea"/>
        <w:numPr>
          <w:ilvl w:val="1"/>
          <w:numId w:val="13"/>
        </w:numPr>
        <w:spacing w:line="240" w:lineRule="auto"/>
        <w:rPr>
          <w:rFonts w:asciiTheme="majorHAnsi" w:eastAsiaTheme="majorEastAsia" w:hAnsiTheme="majorHAnsi" w:cstheme="majorHAnsi"/>
          <w:sz w:val="22"/>
          <w:szCs w:val="22"/>
        </w:rPr>
      </w:pPr>
      <w:r w:rsidRPr="00A642D0">
        <w:rPr>
          <w:rFonts w:asciiTheme="majorHAnsi" w:hAnsiTheme="majorHAnsi" w:cstheme="majorHAnsi"/>
          <w:sz w:val="22"/>
          <w:szCs w:val="22"/>
        </w:rPr>
        <w:t xml:space="preserve">Regio Schagen en omgeving </w:t>
      </w:r>
    </w:p>
    <w:p w14:paraId="7F59C640" w14:textId="77777777" w:rsidR="00F761C5" w:rsidRPr="00A642D0" w:rsidRDefault="00F761C5" w:rsidP="00F761C5">
      <w:pPr>
        <w:spacing w:line="240" w:lineRule="auto"/>
        <w:rPr>
          <w:rFonts w:asciiTheme="majorHAnsi" w:hAnsiTheme="majorHAnsi" w:cstheme="majorHAnsi"/>
          <w:sz w:val="22"/>
          <w:szCs w:val="22"/>
        </w:rPr>
      </w:pPr>
    </w:p>
    <w:p w14:paraId="6F3F7194" w14:textId="4DBE6B04" w:rsidR="007F4C04" w:rsidRPr="00A642D0" w:rsidRDefault="007F4C04" w:rsidP="00F9007A">
      <w:pPr>
        <w:spacing w:line="240" w:lineRule="auto"/>
        <w:rPr>
          <w:rFonts w:asciiTheme="majorHAnsi" w:eastAsiaTheme="majorEastAsia" w:hAnsiTheme="majorHAnsi" w:cstheme="majorHAnsi"/>
          <w:sz w:val="22"/>
          <w:szCs w:val="22"/>
        </w:rPr>
      </w:pPr>
      <w:bookmarkStart w:id="123" w:name="_Toc475529653"/>
      <w:bookmarkEnd w:id="108"/>
      <w:bookmarkEnd w:id="109"/>
      <w:bookmarkEnd w:id="123"/>
    </w:p>
    <w:sectPr w:rsidR="007F4C04" w:rsidRPr="00A642D0" w:rsidSect="00E67F05">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9646" w14:textId="77777777" w:rsidR="00915EE9" w:rsidRDefault="00915EE9" w:rsidP="00CA44EF">
      <w:r>
        <w:separator/>
      </w:r>
    </w:p>
  </w:endnote>
  <w:endnote w:type="continuationSeparator" w:id="0">
    <w:p w14:paraId="67E15805" w14:textId="77777777" w:rsidR="00915EE9" w:rsidRDefault="00915EE9"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71E7" w14:textId="77777777" w:rsidR="00EE2350" w:rsidRDefault="00EE2350"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F3F71E8" w14:textId="77777777" w:rsidR="00EE2350" w:rsidRDefault="00EE2350"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i/>
        <w:sz w:val="20"/>
        <w:szCs w:val="20"/>
      </w:rPr>
      <w:id w:val="235667378"/>
      <w:docPartObj>
        <w:docPartGallery w:val="Page Numbers (Bottom of Page)"/>
        <w:docPartUnique/>
      </w:docPartObj>
    </w:sdtPr>
    <w:sdtEndPr/>
    <w:sdtContent>
      <w:sdt>
        <w:sdtPr>
          <w:rPr>
            <w:rFonts w:asciiTheme="majorHAnsi" w:hAnsiTheme="majorHAnsi"/>
            <w:i/>
            <w:sz w:val="20"/>
            <w:szCs w:val="20"/>
          </w:rPr>
          <w:id w:val="-1769616900"/>
          <w:docPartObj>
            <w:docPartGallery w:val="Page Numbers (Top of Page)"/>
            <w:docPartUnique/>
          </w:docPartObj>
        </w:sdtPr>
        <w:sdtEndPr/>
        <w:sdtContent>
          <w:p w14:paraId="6F3F71E9" w14:textId="7DB8D0E0" w:rsidR="001D790E" w:rsidRPr="001D790E" w:rsidRDefault="001D790E" w:rsidP="00A93A99">
            <w:pPr>
              <w:pStyle w:val="Voettekst"/>
              <w:jc w:val="center"/>
              <w:rPr>
                <w:rFonts w:asciiTheme="majorHAnsi" w:hAnsiTheme="majorHAnsi"/>
                <w:i/>
                <w:sz w:val="20"/>
                <w:szCs w:val="20"/>
              </w:rPr>
            </w:pPr>
            <w:r w:rsidRPr="001D790E">
              <w:rPr>
                <w:rFonts w:asciiTheme="majorHAnsi" w:hAnsiTheme="majorHAnsi"/>
                <w:i/>
                <w:sz w:val="20"/>
                <w:szCs w:val="20"/>
              </w:rPr>
              <w:t>Meldcode huiselijk geweld en kindermishandeling</w:t>
            </w:r>
            <w:r w:rsidR="00A93A99">
              <w:rPr>
                <w:rFonts w:asciiTheme="majorHAnsi" w:hAnsiTheme="majorHAnsi"/>
                <w:i/>
                <w:sz w:val="20"/>
                <w:szCs w:val="20"/>
              </w:rPr>
              <w:t xml:space="preserve"> </w:t>
            </w:r>
            <w:r w:rsidRPr="001D790E">
              <w:rPr>
                <w:rFonts w:asciiTheme="majorHAnsi" w:hAnsiTheme="majorHAnsi"/>
                <w:i/>
                <w:sz w:val="20"/>
                <w:szCs w:val="20"/>
              </w:rPr>
              <w:t xml:space="preserve">Blosse, versie </w:t>
            </w:r>
            <w:r w:rsidR="000A3461">
              <w:rPr>
                <w:rFonts w:asciiTheme="majorHAnsi" w:hAnsiTheme="majorHAnsi"/>
                <w:i/>
                <w:sz w:val="20"/>
                <w:szCs w:val="20"/>
              </w:rPr>
              <w:t>8 juni 2021</w:t>
            </w:r>
            <w:r w:rsidRPr="001D790E">
              <w:rPr>
                <w:rFonts w:asciiTheme="majorHAnsi" w:hAnsiTheme="majorHAnsi"/>
                <w:i/>
                <w:sz w:val="20"/>
                <w:szCs w:val="20"/>
              </w:rPr>
              <w:tab/>
              <w:t xml:space="preserve">Pagina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PAGE</w:instrText>
            </w:r>
            <w:r w:rsidRPr="001D790E">
              <w:rPr>
                <w:rFonts w:asciiTheme="majorHAnsi" w:hAnsiTheme="majorHAnsi"/>
                <w:b/>
                <w:bCs/>
                <w:i/>
                <w:sz w:val="20"/>
                <w:szCs w:val="20"/>
              </w:rPr>
              <w:fldChar w:fldCharType="separate"/>
            </w:r>
            <w:r w:rsidR="002C1C33">
              <w:rPr>
                <w:rFonts w:asciiTheme="majorHAnsi" w:hAnsiTheme="majorHAnsi"/>
                <w:b/>
                <w:bCs/>
                <w:i/>
                <w:noProof/>
                <w:sz w:val="20"/>
                <w:szCs w:val="20"/>
              </w:rPr>
              <w:t>22</w:t>
            </w:r>
            <w:r w:rsidRPr="001D790E">
              <w:rPr>
                <w:rFonts w:asciiTheme="majorHAnsi" w:hAnsiTheme="majorHAnsi"/>
                <w:b/>
                <w:bCs/>
                <w:i/>
                <w:sz w:val="20"/>
                <w:szCs w:val="20"/>
              </w:rPr>
              <w:fldChar w:fldCharType="end"/>
            </w:r>
            <w:r w:rsidRPr="001D790E">
              <w:rPr>
                <w:rFonts w:asciiTheme="majorHAnsi" w:hAnsiTheme="majorHAnsi"/>
                <w:i/>
                <w:sz w:val="20"/>
                <w:szCs w:val="20"/>
              </w:rPr>
              <w:t xml:space="preserve"> van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NUMPAGES</w:instrText>
            </w:r>
            <w:r w:rsidRPr="001D790E">
              <w:rPr>
                <w:rFonts w:asciiTheme="majorHAnsi" w:hAnsiTheme="majorHAnsi"/>
                <w:b/>
                <w:bCs/>
                <w:i/>
                <w:sz w:val="20"/>
                <w:szCs w:val="20"/>
              </w:rPr>
              <w:fldChar w:fldCharType="separate"/>
            </w:r>
            <w:r w:rsidR="002C1C33">
              <w:rPr>
                <w:rFonts w:asciiTheme="majorHAnsi" w:hAnsiTheme="majorHAnsi"/>
                <w:b/>
                <w:bCs/>
                <w:i/>
                <w:noProof/>
                <w:sz w:val="20"/>
                <w:szCs w:val="20"/>
              </w:rPr>
              <w:t>39</w:t>
            </w:r>
            <w:r w:rsidRPr="001D790E">
              <w:rPr>
                <w:rFonts w:asciiTheme="majorHAnsi" w:hAnsiTheme="majorHAnsi"/>
                <w:b/>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2B50" w14:textId="77777777" w:rsidR="00915EE9" w:rsidRDefault="00915EE9" w:rsidP="00CA44EF">
      <w:r>
        <w:separator/>
      </w:r>
    </w:p>
  </w:footnote>
  <w:footnote w:type="continuationSeparator" w:id="0">
    <w:p w14:paraId="6F61E323" w14:textId="77777777" w:rsidR="00915EE9" w:rsidRDefault="00915EE9" w:rsidP="00CA44EF">
      <w:r>
        <w:continuationSeparator/>
      </w:r>
    </w:p>
  </w:footnote>
  <w:footnote w:id="1">
    <w:p w14:paraId="6F3F71EB" w14:textId="412C4E79" w:rsidR="00EE2350" w:rsidRPr="000B327B" w:rsidRDefault="00EE2350">
      <w:pPr>
        <w:pStyle w:val="Voetnoottekst"/>
        <w:rPr>
          <w:rFonts w:asciiTheme="majorHAnsi" w:hAnsiTheme="majorHAnsi" w:cstheme="majorHAnsi"/>
          <w:i/>
        </w:rPr>
      </w:pPr>
      <w:r w:rsidRPr="000B327B">
        <w:rPr>
          <w:rStyle w:val="Voetnootmarkering"/>
          <w:rFonts w:asciiTheme="majorHAnsi" w:hAnsiTheme="majorHAnsi" w:cstheme="majorHAnsi"/>
          <w:i/>
        </w:rPr>
        <w:footnoteRef/>
      </w:r>
      <w:r w:rsidRPr="000B327B">
        <w:rPr>
          <w:rFonts w:asciiTheme="majorHAnsi" w:hAnsiTheme="majorHAnsi" w:cstheme="majorHAnsi"/>
          <w:i/>
        </w:rPr>
        <w:t xml:space="preserve"> Met beroepskracht wordt bedoeld pedagogisch medewerker</w:t>
      </w:r>
      <w:r w:rsidR="00FA4C84" w:rsidRPr="000B327B">
        <w:rPr>
          <w:rFonts w:asciiTheme="majorHAnsi" w:hAnsiTheme="majorHAnsi" w:cstheme="majorHAnsi"/>
          <w:i/>
        </w:rPr>
        <w:t xml:space="preserve"> </w:t>
      </w:r>
      <w:r w:rsidRPr="000B327B">
        <w:rPr>
          <w:rFonts w:asciiTheme="majorHAnsi" w:hAnsiTheme="majorHAnsi" w:cstheme="majorHAnsi"/>
          <w:i/>
        </w:rPr>
        <w:t xml:space="preserve">of leerkracht </w:t>
      </w:r>
    </w:p>
  </w:footnote>
  <w:footnote w:id="2">
    <w:p w14:paraId="6F3F71EC" w14:textId="77777777" w:rsidR="00EE2350" w:rsidRPr="00C95A77" w:rsidRDefault="00EE2350">
      <w:pPr>
        <w:pStyle w:val="Voetnoottekst"/>
        <w:rPr>
          <w:i/>
        </w:rPr>
      </w:pPr>
      <w:r w:rsidRPr="000B327B">
        <w:rPr>
          <w:rStyle w:val="Voetnootmarkering"/>
          <w:rFonts w:asciiTheme="majorHAnsi" w:hAnsiTheme="majorHAnsi" w:cstheme="majorHAnsi"/>
          <w:i/>
        </w:rPr>
        <w:footnoteRef/>
      </w:r>
      <w:r w:rsidRPr="000B327B">
        <w:rPr>
          <w:rFonts w:asciiTheme="majorHAnsi" w:hAnsiTheme="majorHAnsi" w:cstheme="majorHAnsi"/>
          <w:i/>
        </w:rPr>
        <w:t xml:space="preserve"> AF = aandachtsfunctionaris</w:t>
      </w:r>
      <w:r w:rsidRPr="00C95A77">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1FE86894"/>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123C06AA"/>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139D297D"/>
    <w:multiLevelType w:val="hybridMultilevel"/>
    <w:tmpl w:val="DA988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1358C0"/>
    <w:multiLevelType w:val="hybridMultilevel"/>
    <w:tmpl w:val="F0103E7C"/>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934797"/>
    <w:multiLevelType w:val="hybridMultilevel"/>
    <w:tmpl w:val="46A24AB0"/>
    <w:lvl w:ilvl="0" w:tplc="04130001">
      <w:start w:val="1"/>
      <w:numFmt w:val="bullet"/>
      <w:lvlText w:val=""/>
      <w:lvlJc w:val="left"/>
      <w:pPr>
        <w:ind w:left="360" w:hanging="360"/>
      </w:pPr>
      <w:rPr>
        <w:rFonts w:ascii="Symbol" w:hAnsi="Symbol" w:hint="default"/>
      </w:r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76E5D46"/>
    <w:multiLevelType w:val="hybridMultilevel"/>
    <w:tmpl w:val="2EF279D6"/>
    <w:lvl w:ilvl="0" w:tplc="421A3E1A">
      <w:numFmt w:val="bullet"/>
      <w:lvlText w:val="Þ"/>
      <w:lvlJc w:val="left"/>
      <w:pPr>
        <w:tabs>
          <w:tab w:val="num" w:pos="814"/>
        </w:tabs>
        <w:ind w:left="814"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6" w15:restartNumberingAfterBreak="0">
    <w:nsid w:val="28521796"/>
    <w:multiLevelType w:val="hybridMultilevel"/>
    <w:tmpl w:val="F03CD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F96D40"/>
    <w:multiLevelType w:val="hybridMultilevel"/>
    <w:tmpl w:val="4CC21DB0"/>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44E629A"/>
    <w:multiLevelType w:val="hybridMultilevel"/>
    <w:tmpl w:val="89AE70F4"/>
    <w:lvl w:ilvl="0" w:tplc="04130001">
      <w:start w:val="1"/>
      <w:numFmt w:val="bullet"/>
      <w:lvlText w:val=""/>
      <w:lvlJc w:val="left"/>
      <w:pPr>
        <w:tabs>
          <w:tab w:val="num" w:pos="360"/>
        </w:tabs>
        <w:ind w:left="360" w:hanging="360"/>
      </w:pPr>
      <w:rPr>
        <w:rFonts w:ascii="Symbol" w:hAnsi="Symbol" w:hint="default"/>
        <w:color w:val="000000"/>
      </w:rPr>
    </w:lvl>
    <w:lvl w:ilvl="1" w:tplc="D1623EA2">
      <w:numFmt w:val="bullet"/>
      <w:lvlText w:val="•"/>
      <w:lvlJc w:val="left"/>
      <w:pPr>
        <w:ind w:left="1430" w:hanging="710"/>
      </w:pPr>
      <w:rPr>
        <w:rFonts w:ascii="Calibri" w:eastAsiaTheme="majorEastAsia"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633C9E"/>
    <w:multiLevelType w:val="hybridMultilevel"/>
    <w:tmpl w:val="849CD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2C4114"/>
    <w:multiLevelType w:val="hybridMultilevel"/>
    <w:tmpl w:val="B2A4F0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FAB0E5C"/>
    <w:multiLevelType w:val="hybridMultilevel"/>
    <w:tmpl w:val="C7C674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2F95F80"/>
    <w:multiLevelType w:val="hybridMultilevel"/>
    <w:tmpl w:val="15D86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80919FF"/>
    <w:multiLevelType w:val="hybridMultilevel"/>
    <w:tmpl w:val="7E528C1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D80332"/>
    <w:multiLevelType w:val="hybridMultilevel"/>
    <w:tmpl w:val="74404748"/>
    <w:lvl w:ilvl="0" w:tplc="4E2EA9E4">
      <w:start w:val="1"/>
      <w:numFmt w:val="lowerLetter"/>
      <w:lvlText w:val="%1."/>
      <w:lvlJc w:val="left"/>
      <w:pPr>
        <w:ind w:left="360" w:hanging="360"/>
      </w:pPr>
      <w:rPr>
        <w:rFonts w:hint="default"/>
      </w:r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3917AE8"/>
    <w:multiLevelType w:val="multilevel"/>
    <w:tmpl w:val="AC862580"/>
    <w:lvl w:ilvl="0">
      <w:start w:val="1"/>
      <w:numFmt w:val="bullet"/>
      <w:lvlText w:val=""/>
      <w:lvlJc w:val="left"/>
      <w:pPr>
        <w:tabs>
          <w:tab w:val="num" w:pos="360"/>
        </w:tabs>
        <w:ind w:left="360" w:hanging="360"/>
      </w:pPr>
      <w:rPr>
        <w:rFonts w:ascii="Symbol" w:hAnsi="Symbol" w:hint="default"/>
        <w:color w:val="000000"/>
        <w:sz w:val="20"/>
      </w:r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E31C0"/>
    <w:multiLevelType w:val="hybridMultilevel"/>
    <w:tmpl w:val="EA38EF70"/>
    <w:lvl w:ilvl="0" w:tplc="E6DC345A">
      <w:start w:val="19"/>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1396217"/>
    <w:multiLevelType w:val="hybridMultilevel"/>
    <w:tmpl w:val="B936D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B3E3FCD"/>
    <w:multiLevelType w:val="hybridMultilevel"/>
    <w:tmpl w:val="D6364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25752263">
    <w:abstractNumId w:val="0"/>
  </w:num>
  <w:num w:numId="2" w16cid:durableId="1525248909">
    <w:abstractNumId w:val="1"/>
  </w:num>
  <w:num w:numId="3" w16cid:durableId="1900289278">
    <w:abstractNumId w:val="0"/>
    <w:lvlOverride w:ilvl="0">
      <w:startOverride w:val="1"/>
    </w:lvlOverride>
  </w:num>
  <w:num w:numId="4" w16cid:durableId="1097412045">
    <w:abstractNumId w:val="10"/>
  </w:num>
  <w:num w:numId="5" w16cid:durableId="662245053">
    <w:abstractNumId w:val="5"/>
  </w:num>
  <w:num w:numId="6" w16cid:durableId="1362706123">
    <w:abstractNumId w:val="7"/>
  </w:num>
  <w:num w:numId="7" w16cid:durableId="932858092">
    <w:abstractNumId w:val="11"/>
  </w:num>
  <w:num w:numId="8" w16cid:durableId="485362734">
    <w:abstractNumId w:val="13"/>
  </w:num>
  <w:num w:numId="9" w16cid:durableId="136264789">
    <w:abstractNumId w:val="3"/>
  </w:num>
  <w:num w:numId="10" w16cid:durableId="1829130010">
    <w:abstractNumId w:val="8"/>
  </w:num>
  <w:num w:numId="11" w16cid:durableId="2041858365">
    <w:abstractNumId w:val="4"/>
  </w:num>
  <w:num w:numId="12" w16cid:durableId="507063858">
    <w:abstractNumId w:val="14"/>
  </w:num>
  <w:num w:numId="13" w16cid:durableId="1501311852">
    <w:abstractNumId w:val="16"/>
  </w:num>
  <w:num w:numId="14" w16cid:durableId="1874264103">
    <w:abstractNumId w:val="15"/>
  </w:num>
  <w:num w:numId="15" w16cid:durableId="937180846">
    <w:abstractNumId w:val="12"/>
  </w:num>
  <w:num w:numId="16" w16cid:durableId="252516033">
    <w:abstractNumId w:val="2"/>
  </w:num>
  <w:num w:numId="17" w16cid:durableId="874074784">
    <w:abstractNumId w:val="9"/>
  </w:num>
  <w:num w:numId="18" w16cid:durableId="1490445028">
    <w:abstractNumId w:val="18"/>
  </w:num>
  <w:num w:numId="19" w16cid:durableId="200870968">
    <w:abstractNumId w:val="6"/>
  </w:num>
  <w:num w:numId="20" w16cid:durableId="193724696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14D79"/>
    <w:rsid w:val="00017FB8"/>
    <w:rsid w:val="00030358"/>
    <w:rsid w:val="00034128"/>
    <w:rsid w:val="00035771"/>
    <w:rsid w:val="000412BC"/>
    <w:rsid w:val="000412E8"/>
    <w:rsid w:val="00045B32"/>
    <w:rsid w:val="0004716D"/>
    <w:rsid w:val="00061CAB"/>
    <w:rsid w:val="000655C4"/>
    <w:rsid w:val="00066E69"/>
    <w:rsid w:val="000716EA"/>
    <w:rsid w:val="00076E58"/>
    <w:rsid w:val="000826BE"/>
    <w:rsid w:val="0008347B"/>
    <w:rsid w:val="000858BE"/>
    <w:rsid w:val="00085AB3"/>
    <w:rsid w:val="00091163"/>
    <w:rsid w:val="0009147E"/>
    <w:rsid w:val="00092C09"/>
    <w:rsid w:val="000933E1"/>
    <w:rsid w:val="00093AB3"/>
    <w:rsid w:val="000940FF"/>
    <w:rsid w:val="000943B7"/>
    <w:rsid w:val="00097CD4"/>
    <w:rsid w:val="000A3461"/>
    <w:rsid w:val="000B096A"/>
    <w:rsid w:val="000B327B"/>
    <w:rsid w:val="000C10D3"/>
    <w:rsid w:val="000C3C6D"/>
    <w:rsid w:val="000D3E77"/>
    <w:rsid w:val="000D4355"/>
    <w:rsid w:val="000D458A"/>
    <w:rsid w:val="000D6D2F"/>
    <w:rsid w:val="000E03E0"/>
    <w:rsid w:val="000E14A2"/>
    <w:rsid w:val="000E168D"/>
    <w:rsid w:val="000E6A93"/>
    <w:rsid w:val="000F0510"/>
    <w:rsid w:val="000F2230"/>
    <w:rsid w:val="00101518"/>
    <w:rsid w:val="00101D45"/>
    <w:rsid w:val="0011091C"/>
    <w:rsid w:val="001124A9"/>
    <w:rsid w:val="00113A02"/>
    <w:rsid w:val="00120721"/>
    <w:rsid w:val="00122C27"/>
    <w:rsid w:val="00123B65"/>
    <w:rsid w:val="00126F13"/>
    <w:rsid w:val="00141041"/>
    <w:rsid w:val="001442B2"/>
    <w:rsid w:val="00144AB4"/>
    <w:rsid w:val="001468B0"/>
    <w:rsid w:val="001552AD"/>
    <w:rsid w:val="00162353"/>
    <w:rsid w:val="00163075"/>
    <w:rsid w:val="00163524"/>
    <w:rsid w:val="00163672"/>
    <w:rsid w:val="001652E2"/>
    <w:rsid w:val="001821D6"/>
    <w:rsid w:val="0019381D"/>
    <w:rsid w:val="00196C22"/>
    <w:rsid w:val="001A40DF"/>
    <w:rsid w:val="001A491E"/>
    <w:rsid w:val="001A5B62"/>
    <w:rsid w:val="001B71BF"/>
    <w:rsid w:val="001C2708"/>
    <w:rsid w:val="001D17FE"/>
    <w:rsid w:val="001D4ADB"/>
    <w:rsid w:val="001D50E1"/>
    <w:rsid w:val="001D790E"/>
    <w:rsid w:val="001E2A24"/>
    <w:rsid w:val="001E3D7B"/>
    <w:rsid w:val="001E6740"/>
    <w:rsid w:val="001E739F"/>
    <w:rsid w:val="00201088"/>
    <w:rsid w:val="00204188"/>
    <w:rsid w:val="00206EC8"/>
    <w:rsid w:val="00213EA4"/>
    <w:rsid w:val="00217752"/>
    <w:rsid w:val="00223444"/>
    <w:rsid w:val="0022637A"/>
    <w:rsid w:val="00236E7C"/>
    <w:rsid w:val="00243875"/>
    <w:rsid w:val="00245508"/>
    <w:rsid w:val="00254FE5"/>
    <w:rsid w:val="00256667"/>
    <w:rsid w:val="0026304D"/>
    <w:rsid w:val="00267586"/>
    <w:rsid w:val="00276E9B"/>
    <w:rsid w:val="0027764B"/>
    <w:rsid w:val="00284379"/>
    <w:rsid w:val="002924A5"/>
    <w:rsid w:val="002970E4"/>
    <w:rsid w:val="002A1CC4"/>
    <w:rsid w:val="002A517B"/>
    <w:rsid w:val="002B141A"/>
    <w:rsid w:val="002B4F17"/>
    <w:rsid w:val="002B543E"/>
    <w:rsid w:val="002C1C33"/>
    <w:rsid w:val="002C1D7E"/>
    <w:rsid w:val="002C6C2F"/>
    <w:rsid w:val="002D01B2"/>
    <w:rsid w:val="002E17AD"/>
    <w:rsid w:val="002E3C6F"/>
    <w:rsid w:val="002E7F7A"/>
    <w:rsid w:val="00324BCA"/>
    <w:rsid w:val="00333EFD"/>
    <w:rsid w:val="00334AB7"/>
    <w:rsid w:val="003366FE"/>
    <w:rsid w:val="00337DA8"/>
    <w:rsid w:val="00342003"/>
    <w:rsid w:val="00351B41"/>
    <w:rsid w:val="0035474A"/>
    <w:rsid w:val="003562FC"/>
    <w:rsid w:val="003565B8"/>
    <w:rsid w:val="00356753"/>
    <w:rsid w:val="003615E8"/>
    <w:rsid w:val="00363289"/>
    <w:rsid w:val="00363980"/>
    <w:rsid w:val="0036529A"/>
    <w:rsid w:val="00367B0B"/>
    <w:rsid w:val="00370AD6"/>
    <w:rsid w:val="00373D5D"/>
    <w:rsid w:val="00373F3B"/>
    <w:rsid w:val="003746F4"/>
    <w:rsid w:val="00374D1F"/>
    <w:rsid w:val="00382B91"/>
    <w:rsid w:val="00390706"/>
    <w:rsid w:val="003922F4"/>
    <w:rsid w:val="003B65C5"/>
    <w:rsid w:val="003C32B4"/>
    <w:rsid w:val="003C4214"/>
    <w:rsid w:val="003D1AC4"/>
    <w:rsid w:val="003E5A4F"/>
    <w:rsid w:val="003E645A"/>
    <w:rsid w:val="003E7AC4"/>
    <w:rsid w:val="003F0883"/>
    <w:rsid w:val="003F3F87"/>
    <w:rsid w:val="003F509D"/>
    <w:rsid w:val="003F51CE"/>
    <w:rsid w:val="003F5CB2"/>
    <w:rsid w:val="0040493F"/>
    <w:rsid w:val="00405ECB"/>
    <w:rsid w:val="00406AD3"/>
    <w:rsid w:val="00410036"/>
    <w:rsid w:val="004100C2"/>
    <w:rsid w:val="00411045"/>
    <w:rsid w:val="00421435"/>
    <w:rsid w:val="004264B7"/>
    <w:rsid w:val="00437F44"/>
    <w:rsid w:val="00442BB6"/>
    <w:rsid w:val="00446139"/>
    <w:rsid w:val="004511A0"/>
    <w:rsid w:val="0045463A"/>
    <w:rsid w:val="00455FB6"/>
    <w:rsid w:val="00456AD0"/>
    <w:rsid w:val="00460BF0"/>
    <w:rsid w:val="0046157F"/>
    <w:rsid w:val="00461785"/>
    <w:rsid w:val="00464B01"/>
    <w:rsid w:val="00471E80"/>
    <w:rsid w:val="0047522D"/>
    <w:rsid w:val="004838AB"/>
    <w:rsid w:val="00492A24"/>
    <w:rsid w:val="004A4E83"/>
    <w:rsid w:val="004A69A9"/>
    <w:rsid w:val="004B3B08"/>
    <w:rsid w:val="004B7816"/>
    <w:rsid w:val="004B7EA6"/>
    <w:rsid w:val="004C0188"/>
    <w:rsid w:val="004C74E7"/>
    <w:rsid w:val="004D4E19"/>
    <w:rsid w:val="004D6AED"/>
    <w:rsid w:val="004E672D"/>
    <w:rsid w:val="004F4901"/>
    <w:rsid w:val="00500E96"/>
    <w:rsid w:val="00505CE1"/>
    <w:rsid w:val="00510387"/>
    <w:rsid w:val="00512F06"/>
    <w:rsid w:val="00516423"/>
    <w:rsid w:val="00521AA1"/>
    <w:rsid w:val="005243A9"/>
    <w:rsid w:val="0052536F"/>
    <w:rsid w:val="0052553C"/>
    <w:rsid w:val="00527256"/>
    <w:rsid w:val="00530814"/>
    <w:rsid w:val="00534407"/>
    <w:rsid w:val="00534F7F"/>
    <w:rsid w:val="0054750F"/>
    <w:rsid w:val="005510D3"/>
    <w:rsid w:val="00552E36"/>
    <w:rsid w:val="00561B60"/>
    <w:rsid w:val="00566751"/>
    <w:rsid w:val="005725F8"/>
    <w:rsid w:val="00575075"/>
    <w:rsid w:val="00580982"/>
    <w:rsid w:val="00582FA6"/>
    <w:rsid w:val="00587780"/>
    <w:rsid w:val="005904B1"/>
    <w:rsid w:val="00592A67"/>
    <w:rsid w:val="005A5245"/>
    <w:rsid w:val="005B173F"/>
    <w:rsid w:val="005B1830"/>
    <w:rsid w:val="005B1A9A"/>
    <w:rsid w:val="005B1C40"/>
    <w:rsid w:val="005B51DE"/>
    <w:rsid w:val="005C2098"/>
    <w:rsid w:val="005C352D"/>
    <w:rsid w:val="005C6A4E"/>
    <w:rsid w:val="005D102C"/>
    <w:rsid w:val="005E4AF0"/>
    <w:rsid w:val="005E55FB"/>
    <w:rsid w:val="005E6FFA"/>
    <w:rsid w:val="005E7D47"/>
    <w:rsid w:val="005F698D"/>
    <w:rsid w:val="006033CA"/>
    <w:rsid w:val="006047AF"/>
    <w:rsid w:val="006102BF"/>
    <w:rsid w:val="00610C88"/>
    <w:rsid w:val="006136FD"/>
    <w:rsid w:val="00616A71"/>
    <w:rsid w:val="00622959"/>
    <w:rsid w:val="006314F7"/>
    <w:rsid w:val="00634FED"/>
    <w:rsid w:val="00636DC3"/>
    <w:rsid w:val="0064032F"/>
    <w:rsid w:val="0064566A"/>
    <w:rsid w:val="006465C1"/>
    <w:rsid w:val="00650CB9"/>
    <w:rsid w:val="00655D82"/>
    <w:rsid w:val="0066073C"/>
    <w:rsid w:val="00661D3B"/>
    <w:rsid w:val="0066434E"/>
    <w:rsid w:val="00667C96"/>
    <w:rsid w:val="00677057"/>
    <w:rsid w:val="006849F1"/>
    <w:rsid w:val="0068765E"/>
    <w:rsid w:val="0069341C"/>
    <w:rsid w:val="006A277F"/>
    <w:rsid w:val="006B1E9B"/>
    <w:rsid w:val="006B5469"/>
    <w:rsid w:val="006B710C"/>
    <w:rsid w:val="006C72D2"/>
    <w:rsid w:val="006C76E6"/>
    <w:rsid w:val="006E047C"/>
    <w:rsid w:val="006E05AD"/>
    <w:rsid w:val="006E2D7C"/>
    <w:rsid w:val="006E3952"/>
    <w:rsid w:val="006E58B5"/>
    <w:rsid w:val="006F38FE"/>
    <w:rsid w:val="006F4FF4"/>
    <w:rsid w:val="006F66FB"/>
    <w:rsid w:val="00702220"/>
    <w:rsid w:val="00705BD9"/>
    <w:rsid w:val="00710DCD"/>
    <w:rsid w:val="00712D34"/>
    <w:rsid w:val="007154E7"/>
    <w:rsid w:val="00723839"/>
    <w:rsid w:val="00730D6F"/>
    <w:rsid w:val="00731FBD"/>
    <w:rsid w:val="007377C9"/>
    <w:rsid w:val="00743927"/>
    <w:rsid w:val="0075526D"/>
    <w:rsid w:val="007628BC"/>
    <w:rsid w:val="00766C60"/>
    <w:rsid w:val="0079021A"/>
    <w:rsid w:val="0079267E"/>
    <w:rsid w:val="007949C7"/>
    <w:rsid w:val="00794E74"/>
    <w:rsid w:val="007951E4"/>
    <w:rsid w:val="0079720F"/>
    <w:rsid w:val="00797BE3"/>
    <w:rsid w:val="007A0F42"/>
    <w:rsid w:val="007A5291"/>
    <w:rsid w:val="007A556D"/>
    <w:rsid w:val="007B055E"/>
    <w:rsid w:val="007B14CD"/>
    <w:rsid w:val="007B17BE"/>
    <w:rsid w:val="007B4290"/>
    <w:rsid w:val="007B50F1"/>
    <w:rsid w:val="007B5F0C"/>
    <w:rsid w:val="007B7527"/>
    <w:rsid w:val="007C72FC"/>
    <w:rsid w:val="007D02D5"/>
    <w:rsid w:val="007E660F"/>
    <w:rsid w:val="007E7D8D"/>
    <w:rsid w:val="007F4C04"/>
    <w:rsid w:val="007F6F3B"/>
    <w:rsid w:val="00800BD3"/>
    <w:rsid w:val="008203EE"/>
    <w:rsid w:val="00820F8D"/>
    <w:rsid w:val="00823D4F"/>
    <w:rsid w:val="008261D1"/>
    <w:rsid w:val="008413D5"/>
    <w:rsid w:val="00845209"/>
    <w:rsid w:val="008565CA"/>
    <w:rsid w:val="00871DED"/>
    <w:rsid w:val="00872CCF"/>
    <w:rsid w:val="008745FF"/>
    <w:rsid w:val="0088753D"/>
    <w:rsid w:val="00895C1D"/>
    <w:rsid w:val="008967EC"/>
    <w:rsid w:val="008975EC"/>
    <w:rsid w:val="008A065B"/>
    <w:rsid w:val="008A38E5"/>
    <w:rsid w:val="008A635D"/>
    <w:rsid w:val="008A7FAF"/>
    <w:rsid w:val="008B064C"/>
    <w:rsid w:val="008B3507"/>
    <w:rsid w:val="008C2C08"/>
    <w:rsid w:val="008C7E36"/>
    <w:rsid w:val="008D30CE"/>
    <w:rsid w:val="008D379E"/>
    <w:rsid w:val="008E1C86"/>
    <w:rsid w:val="008E2DFE"/>
    <w:rsid w:val="008F458C"/>
    <w:rsid w:val="008F7635"/>
    <w:rsid w:val="009025B2"/>
    <w:rsid w:val="009044BC"/>
    <w:rsid w:val="00904ACF"/>
    <w:rsid w:val="00905EEE"/>
    <w:rsid w:val="0091180A"/>
    <w:rsid w:val="009127E1"/>
    <w:rsid w:val="00915EE9"/>
    <w:rsid w:val="009200A3"/>
    <w:rsid w:val="00922A48"/>
    <w:rsid w:val="00924493"/>
    <w:rsid w:val="00925111"/>
    <w:rsid w:val="00926301"/>
    <w:rsid w:val="009324EF"/>
    <w:rsid w:val="00936DF3"/>
    <w:rsid w:val="009409D0"/>
    <w:rsid w:val="0094442B"/>
    <w:rsid w:val="00952D1D"/>
    <w:rsid w:val="00966173"/>
    <w:rsid w:val="00976133"/>
    <w:rsid w:val="009774A6"/>
    <w:rsid w:val="00977BBD"/>
    <w:rsid w:val="00977C2E"/>
    <w:rsid w:val="00987937"/>
    <w:rsid w:val="009944FB"/>
    <w:rsid w:val="00994516"/>
    <w:rsid w:val="009A1BA6"/>
    <w:rsid w:val="009A27C8"/>
    <w:rsid w:val="009A27CE"/>
    <w:rsid w:val="009A7B2C"/>
    <w:rsid w:val="009B35D9"/>
    <w:rsid w:val="009B3699"/>
    <w:rsid w:val="009B3DBC"/>
    <w:rsid w:val="009B6DF5"/>
    <w:rsid w:val="009C4A21"/>
    <w:rsid w:val="009C61F7"/>
    <w:rsid w:val="009C64AE"/>
    <w:rsid w:val="009D16DF"/>
    <w:rsid w:val="009D1AA8"/>
    <w:rsid w:val="009D1AAC"/>
    <w:rsid w:val="009D5454"/>
    <w:rsid w:val="009D5BF6"/>
    <w:rsid w:val="009E09E8"/>
    <w:rsid w:val="009E2966"/>
    <w:rsid w:val="009E78B8"/>
    <w:rsid w:val="009F14DD"/>
    <w:rsid w:val="009F29F1"/>
    <w:rsid w:val="009F3B0F"/>
    <w:rsid w:val="009F4635"/>
    <w:rsid w:val="00A00848"/>
    <w:rsid w:val="00A01965"/>
    <w:rsid w:val="00A03B01"/>
    <w:rsid w:val="00A045E0"/>
    <w:rsid w:val="00A06E28"/>
    <w:rsid w:val="00A103F2"/>
    <w:rsid w:val="00A150BC"/>
    <w:rsid w:val="00A1570E"/>
    <w:rsid w:val="00A166E2"/>
    <w:rsid w:val="00A17CBD"/>
    <w:rsid w:val="00A31D84"/>
    <w:rsid w:val="00A3553A"/>
    <w:rsid w:val="00A35E61"/>
    <w:rsid w:val="00A40A0F"/>
    <w:rsid w:val="00A40F7A"/>
    <w:rsid w:val="00A43375"/>
    <w:rsid w:val="00A462E4"/>
    <w:rsid w:val="00A629D0"/>
    <w:rsid w:val="00A642D0"/>
    <w:rsid w:val="00A6581F"/>
    <w:rsid w:val="00A672B5"/>
    <w:rsid w:val="00A7342B"/>
    <w:rsid w:val="00A76693"/>
    <w:rsid w:val="00A77715"/>
    <w:rsid w:val="00A83052"/>
    <w:rsid w:val="00A86534"/>
    <w:rsid w:val="00A93A99"/>
    <w:rsid w:val="00AA221E"/>
    <w:rsid w:val="00AA404C"/>
    <w:rsid w:val="00AB0304"/>
    <w:rsid w:val="00AB427C"/>
    <w:rsid w:val="00AB43C9"/>
    <w:rsid w:val="00AB63A6"/>
    <w:rsid w:val="00AC140B"/>
    <w:rsid w:val="00AD0321"/>
    <w:rsid w:val="00AD1ACE"/>
    <w:rsid w:val="00AD1EEF"/>
    <w:rsid w:val="00AD210A"/>
    <w:rsid w:val="00AD2182"/>
    <w:rsid w:val="00AD41B8"/>
    <w:rsid w:val="00AD41D1"/>
    <w:rsid w:val="00AD4B27"/>
    <w:rsid w:val="00AD7BA1"/>
    <w:rsid w:val="00AE095B"/>
    <w:rsid w:val="00AE0F55"/>
    <w:rsid w:val="00AE7F28"/>
    <w:rsid w:val="00AF0443"/>
    <w:rsid w:val="00AF2336"/>
    <w:rsid w:val="00AF3592"/>
    <w:rsid w:val="00AF411E"/>
    <w:rsid w:val="00AF4442"/>
    <w:rsid w:val="00B02093"/>
    <w:rsid w:val="00B02FC3"/>
    <w:rsid w:val="00B22A6C"/>
    <w:rsid w:val="00B25192"/>
    <w:rsid w:val="00B30FDC"/>
    <w:rsid w:val="00B32C6D"/>
    <w:rsid w:val="00B33D50"/>
    <w:rsid w:val="00B50B58"/>
    <w:rsid w:val="00B53A52"/>
    <w:rsid w:val="00B53AAA"/>
    <w:rsid w:val="00B6799E"/>
    <w:rsid w:val="00B80125"/>
    <w:rsid w:val="00B80896"/>
    <w:rsid w:val="00B815A5"/>
    <w:rsid w:val="00B91DB9"/>
    <w:rsid w:val="00B92F47"/>
    <w:rsid w:val="00B938CD"/>
    <w:rsid w:val="00BA39A5"/>
    <w:rsid w:val="00BA3C6E"/>
    <w:rsid w:val="00BA5C13"/>
    <w:rsid w:val="00BA7758"/>
    <w:rsid w:val="00BB5480"/>
    <w:rsid w:val="00BB5E5A"/>
    <w:rsid w:val="00BB749E"/>
    <w:rsid w:val="00BC2663"/>
    <w:rsid w:val="00BC3268"/>
    <w:rsid w:val="00BC40A5"/>
    <w:rsid w:val="00BD2EBD"/>
    <w:rsid w:val="00BD4537"/>
    <w:rsid w:val="00BE1146"/>
    <w:rsid w:val="00BF0C7A"/>
    <w:rsid w:val="00BF0D68"/>
    <w:rsid w:val="00BF7268"/>
    <w:rsid w:val="00BF763B"/>
    <w:rsid w:val="00C054F1"/>
    <w:rsid w:val="00C057A7"/>
    <w:rsid w:val="00C060EE"/>
    <w:rsid w:val="00C07381"/>
    <w:rsid w:val="00C13D7F"/>
    <w:rsid w:val="00C15270"/>
    <w:rsid w:val="00C203D7"/>
    <w:rsid w:val="00C22997"/>
    <w:rsid w:val="00C247D3"/>
    <w:rsid w:val="00C26246"/>
    <w:rsid w:val="00C26C9E"/>
    <w:rsid w:val="00C36904"/>
    <w:rsid w:val="00C44DCC"/>
    <w:rsid w:val="00C53EFC"/>
    <w:rsid w:val="00C55CFE"/>
    <w:rsid w:val="00C60179"/>
    <w:rsid w:val="00C63744"/>
    <w:rsid w:val="00C661A1"/>
    <w:rsid w:val="00C66402"/>
    <w:rsid w:val="00C734A9"/>
    <w:rsid w:val="00C81AC2"/>
    <w:rsid w:val="00C81BA0"/>
    <w:rsid w:val="00C841A2"/>
    <w:rsid w:val="00C84E30"/>
    <w:rsid w:val="00C9070F"/>
    <w:rsid w:val="00C90B8F"/>
    <w:rsid w:val="00C945D6"/>
    <w:rsid w:val="00C95A77"/>
    <w:rsid w:val="00CA277C"/>
    <w:rsid w:val="00CA44EF"/>
    <w:rsid w:val="00CA4F17"/>
    <w:rsid w:val="00CB18B9"/>
    <w:rsid w:val="00CB3D24"/>
    <w:rsid w:val="00CB5260"/>
    <w:rsid w:val="00CB5A41"/>
    <w:rsid w:val="00CD047C"/>
    <w:rsid w:val="00CE1E36"/>
    <w:rsid w:val="00CF4475"/>
    <w:rsid w:val="00CF5B32"/>
    <w:rsid w:val="00CF6B39"/>
    <w:rsid w:val="00CF7559"/>
    <w:rsid w:val="00D00315"/>
    <w:rsid w:val="00D1126A"/>
    <w:rsid w:val="00D16A50"/>
    <w:rsid w:val="00D20B48"/>
    <w:rsid w:val="00D22587"/>
    <w:rsid w:val="00D249F3"/>
    <w:rsid w:val="00D250E0"/>
    <w:rsid w:val="00D2701D"/>
    <w:rsid w:val="00D274CB"/>
    <w:rsid w:val="00D3023F"/>
    <w:rsid w:val="00D31678"/>
    <w:rsid w:val="00D43E8A"/>
    <w:rsid w:val="00D56B80"/>
    <w:rsid w:val="00D60A78"/>
    <w:rsid w:val="00D612E2"/>
    <w:rsid w:val="00D61D9D"/>
    <w:rsid w:val="00D65AED"/>
    <w:rsid w:val="00D66C90"/>
    <w:rsid w:val="00D734C8"/>
    <w:rsid w:val="00D80C16"/>
    <w:rsid w:val="00D8401C"/>
    <w:rsid w:val="00D84151"/>
    <w:rsid w:val="00D84B95"/>
    <w:rsid w:val="00D95D6D"/>
    <w:rsid w:val="00DA5322"/>
    <w:rsid w:val="00DA7EA4"/>
    <w:rsid w:val="00DB46BE"/>
    <w:rsid w:val="00DC3AF2"/>
    <w:rsid w:val="00DC51F7"/>
    <w:rsid w:val="00DC5714"/>
    <w:rsid w:val="00DC665A"/>
    <w:rsid w:val="00DD009F"/>
    <w:rsid w:val="00DD4BF9"/>
    <w:rsid w:val="00DD6BC7"/>
    <w:rsid w:val="00DE310E"/>
    <w:rsid w:val="00DE397C"/>
    <w:rsid w:val="00DE7B27"/>
    <w:rsid w:val="00DF0BBE"/>
    <w:rsid w:val="00DF3323"/>
    <w:rsid w:val="00DF6D4A"/>
    <w:rsid w:val="00E003F1"/>
    <w:rsid w:val="00E025D5"/>
    <w:rsid w:val="00E03FD1"/>
    <w:rsid w:val="00E069D9"/>
    <w:rsid w:val="00E10117"/>
    <w:rsid w:val="00E12907"/>
    <w:rsid w:val="00E12D87"/>
    <w:rsid w:val="00E12F12"/>
    <w:rsid w:val="00E173EC"/>
    <w:rsid w:val="00E178AE"/>
    <w:rsid w:val="00E178F1"/>
    <w:rsid w:val="00E224CF"/>
    <w:rsid w:val="00E276AF"/>
    <w:rsid w:val="00E3437A"/>
    <w:rsid w:val="00E3672D"/>
    <w:rsid w:val="00E36BE9"/>
    <w:rsid w:val="00E4215F"/>
    <w:rsid w:val="00E45006"/>
    <w:rsid w:val="00E46626"/>
    <w:rsid w:val="00E51D4F"/>
    <w:rsid w:val="00E528BD"/>
    <w:rsid w:val="00E52C1E"/>
    <w:rsid w:val="00E57749"/>
    <w:rsid w:val="00E623A9"/>
    <w:rsid w:val="00E67F05"/>
    <w:rsid w:val="00E73098"/>
    <w:rsid w:val="00E7763A"/>
    <w:rsid w:val="00E81A80"/>
    <w:rsid w:val="00E86B86"/>
    <w:rsid w:val="00E86F44"/>
    <w:rsid w:val="00E911CD"/>
    <w:rsid w:val="00E91C86"/>
    <w:rsid w:val="00E93974"/>
    <w:rsid w:val="00EA37B1"/>
    <w:rsid w:val="00EA5F64"/>
    <w:rsid w:val="00EB07C2"/>
    <w:rsid w:val="00EB374C"/>
    <w:rsid w:val="00EB5769"/>
    <w:rsid w:val="00EB7385"/>
    <w:rsid w:val="00EC48BE"/>
    <w:rsid w:val="00EC5F30"/>
    <w:rsid w:val="00EC5FFB"/>
    <w:rsid w:val="00ED52C1"/>
    <w:rsid w:val="00EE2350"/>
    <w:rsid w:val="00EE2572"/>
    <w:rsid w:val="00EE51CF"/>
    <w:rsid w:val="00F0174D"/>
    <w:rsid w:val="00F021FC"/>
    <w:rsid w:val="00F02627"/>
    <w:rsid w:val="00F07E9E"/>
    <w:rsid w:val="00F14BF7"/>
    <w:rsid w:val="00F15044"/>
    <w:rsid w:val="00F207E5"/>
    <w:rsid w:val="00F232AF"/>
    <w:rsid w:val="00F25100"/>
    <w:rsid w:val="00F27B53"/>
    <w:rsid w:val="00F30B03"/>
    <w:rsid w:val="00F3207F"/>
    <w:rsid w:val="00F375D1"/>
    <w:rsid w:val="00F4507F"/>
    <w:rsid w:val="00F5660D"/>
    <w:rsid w:val="00F568FA"/>
    <w:rsid w:val="00F65C76"/>
    <w:rsid w:val="00F73C6F"/>
    <w:rsid w:val="00F761C5"/>
    <w:rsid w:val="00F82103"/>
    <w:rsid w:val="00F83F79"/>
    <w:rsid w:val="00F860C3"/>
    <w:rsid w:val="00F8674E"/>
    <w:rsid w:val="00F9007A"/>
    <w:rsid w:val="00F92A3A"/>
    <w:rsid w:val="00F94505"/>
    <w:rsid w:val="00F9693C"/>
    <w:rsid w:val="00F97675"/>
    <w:rsid w:val="00FA0C55"/>
    <w:rsid w:val="00FA334F"/>
    <w:rsid w:val="00FA4193"/>
    <w:rsid w:val="00FA4C84"/>
    <w:rsid w:val="00FA4FCA"/>
    <w:rsid w:val="00FB321E"/>
    <w:rsid w:val="00FB674F"/>
    <w:rsid w:val="00FC78C9"/>
    <w:rsid w:val="00FD57EF"/>
    <w:rsid w:val="00FD7876"/>
    <w:rsid w:val="00FE7DF7"/>
    <w:rsid w:val="00FF13DF"/>
    <w:rsid w:val="00FF4C0B"/>
    <w:rsid w:val="00FF6249"/>
    <w:rsid w:val="00FF65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6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iPriority w:val="99"/>
    <w:unhideWhenUsed/>
    <w:rsid w:val="000412E8"/>
    <w:pPr>
      <w:tabs>
        <w:tab w:val="center" w:pos="4536"/>
        <w:tab w:val="right" w:pos="9072"/>
      </w:tabs>
    </w:pPr>
    <w:rPr>
      <w:sz w:val="18"/>
    </w:rPr>
  </w:style>
  <w:style w:type="character" w:customStyle="1" w:styleId="VoettekstChar">
    <w:name w:val="Voettekst Char"/>
    <w:basedOn w:val="Standaardalinea-lettertype"/>
    <w:link w:val="Voettekst"/>
    <w:uiPriority w:val="99"/>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character" w:styleId="Voetnootmarkering">
    <w:name w:val="footnote reference"/>
    <w:basedOn w:val="Standaardalinea-lettertype"/>
    <w:semiHidden/>
    <w:unhideWhenUsed/>
    <w:rsid w:val="00DE397C"/>
    <w:rPr>
      <w:vertAlign w:val="superscript"/>
    </w:rPr>
  </w:style>
  <w:style w:type="paragraph" w:customStyle="1" w:styleId="Default">
    <w:name w:val="Default"/>
    <w:rsid w:val="00E51D4F"/>
    <w:pPr>
      <w:autoSpaceDE w:val="0"/>
      <w:autoSpaceDN w:val="0"/>
      <w:adjustRightInd w:val="0"/>
    </w:pPr>
    <w:rPr>
      <w:rFonts w:ascii="Verdana" w:eastAsia="Times New Roman" w:hAnsi="Verdana" w:cs="Verdana"/>
      <w:color w:val="000000"/>
      <w:lang w:val="nl-NL" w:eastAsia="nl-NL"/>
    </w:rPr>
  </w:style>
  <w:style w:type="paragraph" w:styleId="Kopvaninhoudsopgave">
    <w:name w:val="TOC Heading"/>
    <w:basedOn w:val="Kop1"/>
    <w:next w:val="Standaard"/>
    <w:uiPriority w:val="39"/>
    <w:unhideWhenUsed/>
    <w:qFormat/>
    <w:rsid w:val="007F4C04"/>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7F4C04"/>
    <w:pPr>
      <w:spacing w:after="100"/>
    </w:pPr>
  </w:style>
  <w:style w:type="paragraph" w:styleId="Inhopg2">
    <w:name w:val="toc 2"/>
    <w:basedOn w:val="Standaard"/>
    <w:next w:val="Standaard"/>
    <w:autoRedefine/>
    <w:uiPriority w:val="39"/>
    <w:unhideWhenUsed/>
    <w:rsid w:val="007F4C04"/>
    <w:pPr>
      <w:spacing w:after="100"/>
      <w:ind w:left="200"/>
    </w:pPr>
  </w:style>
  <w:style w:type="paragraph" w:styleId="Inhopg3">
    <w:name w:val="toc 3"/>
    <w:basedOn w:val="Standaard"/>
    <w:next w:val="Standaard"/>
    <w:autoRedefine/>
    <w:uiPriority w:val="39"/>
    <w:unhideWhenUsed/>
    <w:rsid w:val="007F4C04"/>
    <w:pPr>
      <w:spacing w:after="100"/>
      <w:ind w:left="400"/>
    </w:pPr>
  </w:style>
  <w:style w:type="character" w:styleId="Hyperlink">
    <w:name w:val="Hyperlink"/>
    <w:basedOn w:val="Standaardalinea-lettertype"/>
    <w:uiPriority w:val="99"/>
    <w:unhideWhenUsed/>
    <w:rsid w:val="007F4C04"/>
    <w:rPr>
      <w:color w:val="0000FF" w:themeColor="hyperlink"/>
      <w:u w:val="single"/>
    </w:rPr>
  </w:style>
  <w:style w:type="paragraph" w:styleId="Tekstopmerking">
    <w:name w:val="annotation text"/>
    <w:basedOn w:val="Standaard"/>
    <w:link w:val="TekstopmerkingChar"/>
    <w:unhideWhenUsed/>
    <w:rsid w:val="006314F7"/>
    <w:pPr>
      <w:spacing w:line="240" w:lineRule="auto"/>
    </w:pPr>
    <w:rPr>
      <w:szCs w:val="20"/>
    </w:rPr>
  </w:style>
  <w:style w:type="character" w:customStyle="1" w:styleId="TekstopmerkingChar">
    <w:name w:val="Tekst opmerking Char"/>
    <w:basedOn w:val="Standaardalinea-lettertype"/>
    <w:link w:val="Tekstopmerking"/>
    <w:rsid w:val="006314F7"/>
    <w:rPr>
      <w:rFonts w:ascii="Arial" w:hAnsi="Arial"/>
      <w:sz w:val="20"/>
      <w:szCs w:val="20"/>
      <w:lang w:val="nl-NL"/>
    </w:rPr>
  </w:style>
  <w:style w:type="paragraph" w:styleId="Onderwerpvanopmerking">
    <w:name w:val="annotation subject"/>
    <w:basedOn w:val="Tekstopmerking"/>
    <w:next w:val="Tekstopmerking"/>
    <w:link w:val="OnderwerpvanopmerkingChar"/>
    <w:semiHidden/>
    <w:unhideWhenUsed/>
    <w:rsid w:val="006314F7"/>
    <w:rPr>
      <w:b/>
      <w:bCs/>
    </w:rPr>
  </w:style>
  <w:style w:type="character" w:customStyle="1" w:styleId="OnderwerpvanopmerkingChar">
    <w:name w:val="Onderwerp van opmerking Char"/>
    <w:basedOn w:val="TekstopmerkingChar"/>
    <w:link w:val="Onderwerpvanopmerking"/>
    <w:semiHidden/>
    <w:rsid w:val="006314F7"/>
    <w:rPr>
      <w:rFonts w:ascii="Arial" w:hAnsi="Arial"/>
      <w:b/>
      <w:bCs/>
      <w:sz w:val="20"/>
      <w:szCs w:val="20"/>
      <w:lang w:val="nl-NL"/>
    </w:rPr>
  </w:style>
  <w:style w:type="paragraph" w:styleId="Ballontekst">
    <w:name w:val="Balloon Text"/>
    <w:basedOn w:val="Standaard"/>
    <w:link w:val="BallontekstChar"/>
    <w:semiHidden/>
    <w:unhideWhenUsed/>
    <w:rsid w:val="006314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314F7"/>
    <w:rPr>
      <w:rFonts w:ascii="Segoe UI" w:hAnsi="Segoe UI" w:cs="Segoe UI"/>
      <w:sz w:val="18"/>
      <w:szCs w:val="18"/>
      <w:lang w:val="nl-NL"/>
    </w:rPr>
  </w:style>
  <w:style w:type="table" w:styleId="Rastertabel3-Accent1">
    <w:name w:val="Grid Table 3 Accent 1"/>
    <w:basedOn w:val="Standaardtabel"/>
    <w:uiPriority w:val="48"/>
    <w:rsid w:val="004110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6kleurrijk-Accent1">
    <w:name w:val="Grid Table 6 Colorful Accent 1"/>
    <w:basedOn w:val="Standaardtabel"/>
    <w:uiPriority w:val="51"/>
    <w:rsid w:val="004110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091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Onopgelostemelding">
    <w:name w:val="Unresolved Mention"/>
    <w:basedOn w:val="Standaardalinea-lettertype"/>
    <w:uiPriority w:val="99"/>
    <w:semiHidden/>
    <w:unhideWhenUsed/>
    <w:rsid w:val="0073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51">
      <w:bodyDiv w:val="1"/>
      <w:marLeft w:val="0"/>
      <w:marRight w:val="0"/>
      <w:marTop w:val="0"/>
      <w:marBottom w:val="0"/>
      <w:divBdr>
        <w:top w:val="none" w:sz="0" w:space="0" w:color="auto"/>
        <w:left w:val="none" w:sz="0" w:space="0" w:color="auto"/>
        <w:bottom w:val="none" w:sz="0" w:space="0" w:color="auto"/>
        <w:right w:val="none" w:sz="0" w:space="0" w:color="auto"/>
      </w:divBdr>
      <w:divsChild>
        <w:div w:id="418478497">
          <w:marLeft w:val="360"/>
          <w:marRight w:val="0"/>
          <w:marTop w:val="200"/>
          <w:marBottom w:val="0"/>
          <w:divBdr>
            <w:top w:val="none" w:sz="0" w:space="0" w:color="auto"/>
            <w:left w:val="none" w:sz="0" w:space="0" w:color="auto"/>
            <w:bottom w:val="none" w:sz="0" w:space="0" w:color="auto"/>
            <w:right w:val="none" w:sz="0" w:space="0" w:color="auto"/>
          </w:divBdr>
        </w:div>
        <w:div w:id="634918743">
          <w:marLeft w:val="360"/>
          <w:marRight w:val="0"/>
          <w:marTop w:val="200"/>
          <w:marBottom w:val="0"/>
          <w:divBdr>
            <w:top w:val="none" w:sz="0" w:space="0" w:color="auto"/>
            <w:left w:val="none" w:sz="0" w:space="0" w:color="auto"/>
            <w:bottom w:val="none" w:sz="0" w:space="0" w:color="auto"/>
            <w:right w:val="none" w:sz="0" w:space="0" w:color="auto"/>
          </w:divBdr>
        </w:div>
        <w:div w:id="679938179">
          <w:marLeft w:val="360"/>
          <w:marRight w:val="0"/>
          <w:marTop w:val="200"/>
          <w:marBottom w:val="0"/>
          <w:divBdr>
            <w:top w:val="none" w:sz="0" w:space="0" w:color="auto"/>
            <w:left w:val="none" w:sz="0" w:space="0" w:color="auto"/>
            <w:bottom w:val="none" w:sz="0" w:space="0" w:color="auto"/>
            <w:right w:val="none" w:sz="0" w:space="0" w:color="auto"/>
          </w:divBdr>
        </w:div>
        <w:div w:id="352658128">
          <w:marLeft w:val="360"/>
          <w:marRight w:val="0"/>
          <w:marTop w:val="200"/>
          <w:marBottom w:val="0"/>
          <w:divBdr>
            <w:top w:val="none" w:sz="0" w:space="0" w:color="auto"/>
            <w:left w:val="none" w:sz="0" w:space="0" w:color="auto"/>
            <w:bottom w:val="none" w:sz="0" w:space="0" w:color="auto"/>
            <w:right w:val="none" w:sz="0" w:space="0" w:color="auto"/>
          </w:divBdr>
        </w:div>
        <w:div w:id="974607309">
          <w:marLeft w:val="360"/>
          <w:marRight w:val="0"/>
          <w:marTop w:val="200"/>
          <w:marBottom w:val="0"/>
          <w:divBdr>
            <w:top w:val="none" w:sz="0" w:space="0" w:color="auto"/>
            <w:left w:val="none" w:sz="0" w:space="0" w:color="auto"/>
            <w:bottom w:val="none" w:sz="0" w:space="0" w:color="auto"/>
            <w:right w:val="none" w:sz="0" w:space="0" w:color="auto"/>
          </w:divBdr>
        </w:div>
        <w:div w:id="594559888">
          <w:marLeft w:val="360"/>
          <w:marRight w:val="0"/>
          <w:marTop w:val="200"/>
          <w:marBottom w:val="0"/>
          <w:divBdr>
            <w:top w:val="none" w:sz="0" w:space="0" w:color="auto"/>
            <w:left w:val="none" w:sz="0" w:space="0" w:color="auto"/>
            <w:bottom w:val="none" w:sz="0" w:space="0" w:color="auto"/>
            <w:right w:val="none" w:sz="0" w:space="0" w:color="auto"/>
          </w:divBdr>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documenten/publicaties/2018/07/01/toolkit-meldcode-huiselijk-geweld-en-kindermishande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3898eb-f0c9-4b48-a66a-1d6d8ea8b7b7">
      <UserInfo>
        <DisplayName>Siebrand Konst</DisplayName>
        <AccountId>791</AccountId>
        <AccountType/>
      </UserInfo>
    </SharedWithUsers>
    <lcf76f155ced4ddcb4097134ff3c332f xmlns="0609e709-7ecf-442b-a62b-5cd0214f30a1">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96CE365B488F4F9166F8DA2DBF1AF1" ma:contentTypeVersion="17" ma:contentTypeDescription="Een nieuw document maken." ma:contentTypeScope="" ma:versionID="3013bd1d780de2300bd2c7155f96f6c0">
  <xsd:schema xmlns:xsd="http://www.w3.org/2001/XMLSchema" xmlns:xs="http://www.w3.org/2001/XMLSchema" xmlns:p="http://schemas.microsoft.com/office/2006/metadata/properties" xmlns:ns1="http://schemas.microsoft.com/sharepoint/v3" xmlns:ns2="0609e709-7ecf-442b-a62b-5cd0214f30a1" xmlns:ns3="fb3898eb-f0c9-4b48-a66a-1d6d8ea8b7b7" targetNamespace="http://schemas.microsoft.com/office/2006/metadata/properties" ma:root="true" ma:fieldsID="aab85d11ed628e2778a28fad4925c5dc" ns1:_="" ns2:_="" ns3:_="">
    <xsd:import namespace="http://schemas.microsoft.com/sharepoint/v3"/>
    <xsd:import namespace="0609e709-7ecf-442b-a62b-5cd0214f30a1"/>
    <xsd:import namespace="fb3898eb-f0c9-4b48-a66a-1d6d8ea8b7b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9e709-7ecf-442b-a62b-5cd0214f30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898eb-f0c9-4b48-a66a-1d6d8ea8b7b7"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2BCAF-5135-4DE5-B56C-6E964059A282}">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8053b2a2-f92e-4a51-9351-2f882666de3c"/>
    <ds:schemaRef ds:uri="f6e2f674-0bc2-4120-a87e-6a813647eeae"/>
    <ds:schemaRef ds:uri="http://purl.org/dc/elements/1.1/"/>
  </ds:schemaRefs>
</ds:datastoreItem>
</file>

<file path=customXml/itemProps2.xml><?xml version="1.0" encoding="utf-8"?>
<ds:datastoreItem xmlns:ds="http://schemas.openxmlformats.org/officeDocument/2006/customXml" ds:itemID="{FB1923FB-0AB8-4BC5-BDEB-696AFC8BC662}">
  <ds:schemaRefs>
    <ds:schemaRef ds:uri="http://schemas.openxmlformats.org/officeDocument/2006/bibliography"/>
  </ds:schemaRefs>
</ds:datastoreItem>
</file>

<file path=customXml/itemProps3.xml><?xml version="1.0" encoding="utf-8"?>
<ds:datastoreItem xmlns:ds="http://schemas.openxmlformats.org/officeDocument/2006/customXml" ds:itemID="{DFA6759F-CB28-4559-BFBE-CC805BEBB5D9}"/>
</file>

<file path=customXml/itemProps4.xml><?xml version="1.0" encoding="utf-8"?>
<ds:datastoreItem xmlns:ds="http://schemas.openxmlformats.org/officeDocument/2006/customXml" ds:itemID="{B653F295-B410-42F1-AE73-B2B2AEF83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9134</Words>
  <Characters>50238</Characters>
  <Application>Microsoft Office Word</Application>
  <DocSecurity>4</DocSecurity>
  <Lines>418</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Marion Kramer</cp:lastModifiedBy>
  <cp:revision>2</cp:revision>
  <cp:lastPrinted>2021-10-05T14:38:00Z</cp:lastPrinted>
  <dcterms:created xsi:type="dcterms:W3CDTF">2023-05-24T11:21:00Z</dcterms:created>
  <dcterms:modified xsi:type="dcterms:W3CDTF">2023-05-24T11:21:00Z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0x010100FA96CE365B488F4F9166F8DA2DBF1AF1</vt:lpwstr>
  </property>
</Properties>
</file>