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E2" w:rsidRPr="006D593B" w:rsidRDefault="003B55E2" w:rsidP="003B55E2">
      <w:pPr>
        <w:rPr>
          <w:rFonts w:ascii="Arial" w:eastAsia="Arial" w:hAnsi="Arial" w:cs="Arial"/>
          <w:b/>
          <w:bCs/>
          <w:sz w:val="24"/>
        </w:rPr>
      </w:pPr>
      <w:bookmarkStart w:id="0" w:name="_GoBack"/>
      <w:r w:rsidRPr="006D593B">
        <w:rPr>
          <w:rFonts w:ascii="Arial" w:eastAsia="Arial" w:hAnsi="Arial" w:cs="Arial"/>
          <w:b/>
          <w:bCs/>
          <w:sz w:val="24"/>
        </w:rPr>
        <w:t>EXTERNE CONTACTEN</w:t>
      </w:r>
    </w:p>
    <w:bookmarkEnd w:id="0"/>
    <w:p w:rsidR="003B55E2" w:rsidRPr="003B55E2" w:rsidRDefault="003B55E2" w:rsidP="003B55E2">
      <w:pPr>
        <w:rPr>
          <w:rFonts w:ascii="Arial" w:eastAsia="Arial" w:hAnsi="Arial" w:cs="Arial"/>
          <w:b/>
          <w:bCs/>
          <w:color w:val="00B0F0"/>
          <w:sz w:val="24"/>
        </w:rPr>
      </w:pPr>
    </w:p>
    <w:p w:rsidR="003B55E2" w:rsidRPr="005C58F4" w:rsidRDefault="003B55E2" w:rsidP="003B55E2">
      <w:pPr>
        <w:rPr>
          <w:rFonts w:ascii="Arial" w:hAnsi="Arial" w:cs="Arial"/>
          <w:sz w:val="24"/>
        </w:rPr>
      </w:pPr>
      <w:bookmarkStart w:id="1" w:name="_Toc201470027"/>
      <w:bookmarkStart w:id="2" w:name="_Toc289681332"/>
      <w:bookmarkStart w:id="3" w:name="_Toc289681646"/>
      <w:bookmarkStart w:id="4" w:name="_Toc303080395"/>
      <w:bookmarkStart w:id="5" w:name="_Toc327515807"/>
      <w:bookmarkStart w:id="6" w:name="_Toc368898216"/>
      <w:bookmarkStart w:id="7" w:name="_Toc368900708"/>
      <w:bookmarkStart w:id="8" w:name="_Toc368906168"/>
      <w:r w:rsidRPr="4D3868DF">
        <w:rPr>
          <w:rFonts w:ascii="Arial" w:eastAsia="Arial" w:hAnsi="Arial" w:cs="Arial"/>
          <w:b/>
          <w:bCs/>
          <w:sz w:val="24"/>
        </w:rPr>
        <w:t>Gemeenschappelijke Gezondheidsdienst. GGD</w:t>
      </w:r>
    </w:p>
    <w:p w:rsidR="003B55E2" w:rsidRPr="005C58F4" w:rsidRDefault="003B55E2" w:rsidP="003B55E2">
      <w:pPr>
        <w:rPr>
          <w:rFonts w:ascii="Arial" w:hAnsi="Arial" w:cs="Arial"/>
          <w:sz w:val="24"/>
        </w:rPr>
      </w:pPr>
      <w:r w:rsidRPr="4D3868DF">
        <w:rPr>
          <w:rFonts w:ascii="Arial" w:eastAsia="Arial" w:hAnsi="Arial" w:cs="Arial"/>
          <w:sz w:val="24"/>
        </w:rPr>
        <w:t xml:space="preserve">Gezond opgroeien en een goede ontwikkeling zijn belangrijk voor kinderen. De Jeugdgezondheidszorg (JGZ) van de GGD Regio Twente, helpt u hier graag bij. In de basisschoolperiode komt zij op school in groep 2 en 7 voor een preventief gezondheidsonderzoek. Er wordt dan naar de lichamelijke, geestelijke, cognitieve en psychosociale ontwikkeling van kinderen gekeken. De laatste jaren valt op, ook landelijk, dat steeds meer kinderen extra aandacht nodig hebben. In 2011 is de GGD daarom gestart met de Triage-methodiek, een vernieuwde onderzoeksmethode. Elk kind wordt nog steeds gezien en daarnaast is er meer ruimte voor zorg op maat. </w:t>
      </w:r>
    </w:p>
    <w:p w:rsidR="003B55E2" w:rsidRPr="005C58F4" w:rsidRDefault="003B55E2" w:rsidP="003B55E2">
      <w:pPr>
        <w:rPr>
          <w:rFonts w:ascii="Arial" w:hAnsi="Arial" w:cs="Arial"/>
          <w:sz w:val="24"/>
        </w:rPr>
      </w:pPr>
    </w:p>
    <w:p w:rsidR="003B55E2" w:rsidRPr="005C58F4" w:rsidRDefault="003B55E2" w:rsidP="003B55E2">
      <w:pPr>
        <w:rPr>
          <w:rFonts w:ascii="Arial" w:hAnsi="Arial" w:cs="Arial"/>
          <w:sz w:val="24"/>
        </w:rPr>
      </w:pPr>
      <w:r w:rsidRPr="4D3868DF">
        <w:rPr>
          <w:rFonts w:ascii="Arial" w:eastAsia="Arial" w:hAnsi="Arial" w:cs="Arial"/>
          <w:b/>
          <w:bCs/>
          <w:sz w:val="24"/>
        </w:rPr>
        <w:t xml:space="preserve">Hoe gaat het preventief gezondheidsonderzoek? </w:t>
      </w:r>
    </w:p>
    <w:p w:rsidR="003B55E2" w:rsidRDefault="003B55E2" w:rsidP="003B55E2">
      <w:pPr>
        <w:rPr>
          <w:rFonts w:ascii="Arial" w:eastAsia="Arial" w:hAnsi="Arial" w:cs="Arial"/>
          <w:sz w:val="24"/>
        </w:rPr>
      </w:pPr>
      <w:r w:rsidRPr="4D3868DF">
        <w:rPr>
          <w:rFonts w:ascii="Arial" w:eastAsia="Arial" w:hAnsi="Arial" w:cs="Arial"/>
          <w:sz w:val="24"/>
        </w:rPr>
        <w:t xml:space="preserve">Zit uw kind in groep 2 of 7? Dan wordt aan u, ouders of verzorgers, gevraagd twee vragenlijsten in te vullen. Deze ontvangt u via school van de GGD. Ook wordt de leerkracht gevraagd om mogelijke aandachtspunten op een lijst aan te geven. Samen met het JGZ-dossier geeft dit een beeld van uw kind. Op school krijgt uw kind een korte algemene controle. Het gezichtsvermogen, het gehoor, de lengte en het gewicht van uw kind wordt gecontroleerd. Hiervoor hoeft uw kind zich niet uit te kleden. Om u te informeren over de bevindingen krijgt uw kind hierover een formulier mee naar huis. </w:t>
      </w:r>
    </w:p>
    <w:p w:rsidR="003B55E2" w:rsidRPr="005C58F4" w:rsidRDefault="003B55E2" w:rsidP="003B55E2">
      <w:pPr>
        <w:rPr>
          <w:rFonts w:ascii="Arial" w:hAnsi="Arial" w:cs="Arial"/>
          <w:sz w:val="24"/>
        </w:rPr>
      </w:pPr>
      <w:r w:rsidRPr="4D3868DF">
        <w:rPr>
          <w:rFonts w:ascii="Arial" w:eastAsia="Arial" w:hAnsi="Arial" w:cs="Arial"/>
          <w:sz w:val="24"/>
        </w:rPr>
        <w:t xml:space="preserve">De controle vindt plaats in de vertrouwde omgeving van uw kind, op school. Het is voor de kinderen belangrijk dat zij de doktersassistente al kennen voor de controle. Daarom stelt zij zich vooraf in de groep voor. </w:t>
      </w:r>
    </w:p>
    <w:p w:rsidR="003B55E2" w:rsidRPr="005C58F4" w:rsidRDefault="003B55E2" w:rsidP="003B55E2">
      <w:pPr>
        <w:rPr>
          <w:rFonts w:ascii="Arial" w:hAnsi="Arial" w:cs="Arial"/>
          <w:sz w:val="24"/>
        </w:rPr>
      </w:pPr>
    </w:p>
    <w:p w:rsidR="003B55E2" w:rsidRPr="005C58F4" w:rsidRDefault="003B55E2" w:rsidP="003B55E2">
      <w:pPr>
        <w:rPr>
          <w:rFonts w:ascii="Arial" w:hAnsi="Arial" w:cs="Arial"/>
          <w:sz w:val="24"/>
        </w:rPr>
      </w:pPr>
      <w:r w:rsidRPr="4D3868DF">
        <w:rPr>
          <w:rFonts w:ascii="Arial" w:eastAsia="Arial" w:hAnsi="Arial" w:cs="Arial"/>
          <w:b/>
          <w:bCs/>
          <w:sz w:val="24"/>
        </w:rPr>
        <w:t xml:space="preserve">Eventueel vervolg </w:t>
      </w:r>
    </w:p>
    <w:p w:rsidR="003B55E2" w:rsidRPr="005C58F4" w:rsidRDefault="003B55E2" w:rsidP="003B55E2">
      <w:pPr>
        <w:rPr>
          <w:rFonts w:ascii="Arial" w:hAnsi="Arial" w:cs="Arial"/>
          <w:sz w:val="24"/>
        </w:rPr>
      </w:pPr>
      <w:r w:rsidRPr="4D3868DF">
        <w:rPr>
          <w:rFonts w:ascii="Arial" w:eastAsia="Arial" w:hAnsi="Arial" w:cs="Arial"/>
          <w:sz w:val="24"/>
        </w:rPr>
        <w:t xml:space="preserve">Mogelijk heeft uw kind extra aandacht nodig. Dan wordt u samen met uw kind uitgenodigd voor een aanvullend onderzoek op het spreekuur van de arts of verpleegkundige van de Jeugdgezondheidszorg. De uitnodiging voor dit vervolgonderzoek wordt dan naar uw huisadres gestuurd. </w:t>
      </w:r>
    </w:p>
    <w:p w:rsidR="003B55E2" w:rsidRDefault="003B55E2" w:rsidP="003B55E2">
      <w:pPr>
        <w:rPr>
          <w:rFonts w:ascii="Arial" w:eastAsia="Arial" w:hAnsi="Arial" w:cs="Arial"/>
          <w:b/>
          <w:bCs/>
          <w:sz w:val="24"/>
        </w:rPr>
      </w:pPr>
    </w:p>
    <w:p w:rsidR="003B55E2" w:rsidRPr="005C58F4" w:rsidRDefault="003B55E2" w:rsidP="003B55E2">
      <w:pPr>
        <w:rPr>
          <w:rFonts w:ascii="Arial" w:hAnsi="Arial" w:cs="Arial"/>
          <w:sz w:val="24"/>
        </w:rPr>
      </w:pPr>
      <w:r w:rsidRPr="4D3868DF">
        <w:rPr>
          <w:rFonts w:ascii="Arial" w:eastAsia="Arial" w:hAnsi="Arial" w:cs="Arial"/>
          <w:b/>
          <w:bCs/>
          <w:sz w:val="24"/>
        </w:rPr>
        <w:t xml:space="preserve">Voordelen van de Triage-methodiek </w:t>
      </w:r>
    </w:p>
    <w:p w:rsidR="003B55E2" w:rsidRPr="005C58F4" w:rsidRDefault="003B55E2" w:rsidP="003B55E2">
      <w:pPr>
        <w:pStyle w:val="Lijstalinea"/>
        <w:numPr>
          <w:ilvl w:val="0"/>
          <w:numId w:val="1"/>
        </w:numPr>
        <w:rPr>
          <w:rFonts w:ascii="Arial" w:eastAsia="Arial" w:hAnsi="Arial" w:cs="Arial"/>
          <w:sz w:val="24"/>
          <w:szCs w:val="24"/>
        </w:rPr>
      </w:pPr>
      <w:r w:rsidRPr="4D3868DF">
        <w:rPr>
          <w:rFonts w:ascii="Arial" w:eastAsia="Arial" w:hAnsi="Arial" w:cs="Arial"/>
          <w:sz w:val="24"/>
          <w:szCs w:val="24"/>
        </w:rPr>
        <w:t xml:space="preserve">Alle kinderen zijn en blijven goed in beeld. </w:t>
      </w:r>
    </w:p>
    <w:p w:rsidR="003B55E2" w:rsidRPr="005C58F4" w:rsidRDefault="003B55E2" w:rsidP="003B55E2">
      <w:pPr>
        <w:pStyle w:val="Lijstalinea"/>
        <w:numPr>
          <w:ilvl w:val="0"/>
          <w:numId w:val="1"/>
        </w:numPr>
        <w:rPr>
          <w:rFonts w:ascii="Arial" w:eastAsia="Arial" w:hAnsi="Arial" w:cs="Arial"/>
          <w:sz w:val="24"/>
          <w:szCs w:val="24"/>
        </w:rPr>
      </w:pPr>
      <w:r w:rsidRPr="4D3868DF">
        <w:rPr>
          <w:rFonts w:ascii="Arial" w:eastAsia="Arial" w:hAnsi="Arial" w:cs="Arial"/>
          <w:sz w:val="24"/>
          <w:szCs w:val="24"/>
        </w:rPr>
        <w:t xml:space="preserve">Het bereik van kinderen is groter. </w:t>
      </w:r>
    </w:p>
    <w:p w:rsidR="003B55E2" w:rsidRPr="005C58F4" w:rsidRDefault="003B55E2" w:rsidP="003B55E2">
      <w:pPr>
        <w:pStyle w:val="Lijstalinea"/>
        <w:numPr>
          <w:ilvl w:val="0"/>
          <w:numId w:val="1"/>
        </w:numPr>
        <w:rPr>
          <w:rFonts w:ascii="Arial" w:eastAsia="Arial" w:hAnsi="Arial" w:cs="Arial"/>
          <w:sz w:val="24"/>
          <w:szCs w:val="24"/>
        </w:rPr>
      </w:pPr>
      <w:r w:rsidRPr="4D3868DF">
        <w:rPr>
          <w:rFonts w:ascii="Arial" w:eastAsia="Arial" w:hAnsi="Arial" w:cs="Arial"/>
          <w:sz w:val="24"/>
          <w:szCs w:val="24"/>
        </w:rPr>
        <w:t xml:space="preserve">Er zijn minder verstoringen in de klas. </w:t>
      </w:r>
    </w:p>
    <w:p w:rsidR="003B55E2" w:rsidRPr="005C58F4" w:rsidRDefault="003B55E2" w:rsidP="003B55E2">
      <w:pPr>
        <w:pStyle w:val="Lijstalinea"/>
        <w:numPr>
          <w:ilvl w:val="0"/>
          <w:numId w:val="1"/>
        </w:numPr>
        <w:rPr>
          <w:rFonts w:ascii="Arial" w:eastAsia="Arial" w:hAnsi="Arial" w:cs="Arial"/>
          <w:sz w:val="24"/>
          <w:szCs w:val="24"/>
        </w:rPr>
      </w:pPr>
      <w:r w:rsidRPr="4D3868DF">
        <w:rPr>
          <w:rFonts w:ascii="Arial" w:eastAsia="Arial" w:hAnsi="Arial" w:cs="Arial"/>
          <w:sz w:val="24"/>
          <w:szCs w:val="24"/>
        </w:rPr>
        <w:t xml:space="preserve">Ouders hoeven geen vrij te nemen voor de eerste algemene controle op school. </w:t>
      </w:r>
    </w:p>
    <w:p w:rsidR="003B55E2" w:rsidRPr="00D04FFD" w:rsidRDefault="003B55E2" w:rsidP="003B55E2">
      <w:pPr>
        <w:pStyle w:val="Lijstalinea"/>
        <w:numPr>
          <w:ilvl w:val="0"/>
          <w:numId w:val="1"/>
        </w:numPr>
        <w:rPr>
          <w:rFonts w:ascii="Arial" w:eastAsia="Arial" w:hAnsi="Arial" w:cs="Arial"/>
          <w:sz w:val="24"/>
          <w:szCs w:val="24"/>
        </w:rPr>
      </w:pPr>
      <w:r w:rsidRPr="4D3868DF">
        <w:rPr>
          <w:rFonts w:ascii="Arial" w:eastAsia="Arial" w:hAnsi="Arial" w:cs="Arial"/>
          <w:sz w:val="24"/>
          <w:szCs w:val="24"/>
        </w:rPr>
        <w:t>Artsen en verpleegkundigen hebben meer ruimte om snel in te spelen op (zorg)vragen.</w:t>
      </w:r>
    </w:p>
    <w:p w:rsidR="003B55E2" w:rsidRPr="00987505" w:rsidRDefault="003B55E2" w:rsidP="003B55E2">
      <w:pPr>
        <w:rPr>
          <w:rFonts w:ascii="Arial" w:hAnsi="Arial" w:cs="Arial"/>
          <w:sz w:val="24"/>
        </w:rPr>
      </w:pPr>
      <w:r w:rsidRPr="4D3868DF">
        <w:rPr>
          <w:rFonts w:ascii="Arial" w:eastAsia="Arial" w:hAnsi="Arial" w:cs="Arial"/>
          <w:b/>
          <w:bCs/>
          <w:sz w:val="24"/>
        </w:rPr>
        <w:t xml:space="preserve">Samenwerking met school </w:t>
      </w:r>
    </w:p>
    <w:p w:rsidR="003B55E2" w:rsidRPr="005C58F4" w:rsidRDefault="003B55E2" w:rsidP="003B55E2">
      <w:pPr>
        <w:rPr>
          <w:rFonts w:ascii="Arial" w:hAnsi="Arial" w:cs="Arial"/>
          <w:sz w:val="24"/>
        </w:rPr>
      </w:pPr>
      <w:r w:rsidRPr="4D3868DF">
        <w:rPr>
          <w:rFonts w:ascii="Arial" w:eastAsia="Arial" w:hAnsi="Arial" w:cs="Arial"/>
          <w:sz w:val="24"/>
        </w:rPr>
        <w:t xml:space="preserve">De GGD heeft regelmatig contact met school naar aanleiding van de preventieve onderzoeken en de spreekuren op school. Daarnaast neemt de JGZ ook deel aan de </w:t>
      </w:r>
      <w:proofErr w:type="spellStart"/>
      <w:r w:rsidRPr="4D3868DF">
        <w:rPr>
          <w:rFonts w:ascii="Arial" w:eastAsia="Arial" w:hAnsi="Arial" w:cs="Arial"/>
          <w:sz w:val="24"/>
        </w:rPr>
        <w:t>zorgoverleggen</w:t>
      </w:r>
      <w:proofErr w:type="spellEnd"/>
      <w:r w:rsidRPr="4D3868DF">
        <w:rPr>
          <w:rFonts w:ascii="Arial" w:eastAsia="Arial" w:hAnsi="Arial" w:cs="Arial"/>
          <w:sz w:val="24"/>
        </w:rPr>
        <w:t xml:space="preserve"> of </w:t>
      </w:r>
      <w:proofErr w:type="spellStart"/>
      <w:r w:rsidRPr="4D3868DF">
        <w:rPr>
          <w:rFonts w:ascii="Arial" w:eastAsia="Arial" w:hAnsi="Arial" w:cs="Arial"/>
          <w:sz w:val="24"/>
        </w:rPr>
        <w:t>zorgadviesteams</w:t>
      </w:r>
      <w:proofErr w:type="spellEnd"/>
      <w:r w:rsidRPr="4D3868DF">
        <w:rPr>
          <w:rFonts w:ascii="Arial" w:eastAsia="Arial" w:hAnsi="Arial" w:cs="Arial"/>
          <w:sz w:val="24"/>
        </w:rPr>
        <w:t xml:space="preserve"> (ZAT). In deze overleggen worden, in goed overleg met ouders of verzorgers, kinderen besproken die extra aandacht nodig hebben. Aan deze overleggen nemen, naast de IB-er van school, het maatschappelijk werk en bijvoorbeeld de schoolbegeleidingsdienst deel. Hierdoor kan bij (zorg)vragen, in een vroegtijdig stadium, een duidelijk advies gegeven worden. </w:t>
      </w:r>
    </w:p>
    <w:p w:rsidR="003B55E2" w:rsidRPr="005C58F4" w:rsidRDefault="003B55E2" w:rsidP="003B55E2">
      <w:pPr>
        <w:rPr>
          <w:rFonts w:ascii="Arial" w:hAnsi="Arial" w:cs="Arial"/>
          <w:sz w:val="24"/>
        </w:rPr>
      </w:pPr>
    </w:p>
    <w:p w:rsidR="003B55E2" w:rsidRPr="005C58F4" w:rsidRDefault="003B55E2" w:rsidP="003B55E2">
      <w:pPr>
        <w:rPr>
          <w:rFonts w:ascii="Arial" w:hAnsi="Arial" w:cs="Arial"/>
          <w:sz w:val="24"/>
        </w:rPr>
      </w:pPr>
      <w:r w:rsidRPr="4D3868DF">
        <w:rPr>
          <w:rFonts w:ascii="Arial" w:eastAsia="Arial" w:hAnsi="Arial" w:cs="Arial"/>
          <w:b/>
          <w:bCs/>
          <w:sz w:val="24"/>
        </w:rPr>
        <w:t xml:space="preserve">Wilt u meer informatie? </w:t>
      </w:r>
    </w:p>
    <w:p w:rsidR="003B55E2" w:rsidRPr="005C58F4" w:rsidRDefault="003B55E2" w:rsidP="003B55E2">
      <w:pPr>
        <w:rPr>
          <w:rFonts w:ascii="Arial" w:hAnsi="Arial" w:cs="Arial"/>
          <w:sz w:val="24"/>
        </w:rPr>
      </w:pPr>
      <w:r w:rsidRPr="4D3868DF">
        <w:rPr>
          <w:rFonts w:ascii="Arial" w:eastAsia="Arial" w:hAnsi="Arial" w:cs="Arial"/>
          <w:sz w:val="24"/>
        </w:rPr>
        <w:t xml:space="preserve">Op de website </w:t>
      </w:r>
      <w:r w:rsidRPr="4D3868DF">
        <w:rPr>
          <w:rStyle w:val="Hyperlink"/>
          <w:rFonts w:ascii="Arial" w:eastAsia="Arial" w:hAnsi="Arial" w:cs="Arial"/>
          <w:sz w:val="24"/>
        </w:rPr>
        <w:t>www.ggdregiotwente.nl</w:t>
      </w:r>
      <w:r w:rsidRPr="4D3868DF">
        <w:rPr>
          <w:rFonts w:ascii="Arial" w:eastAsia="Arial" w:hAnsi="Arial" w:cs="Arial"/>
          <w:sz w:val="24"/>
        </w:rPr>
        <w:t xml:space="preserve"> vindt u de meest actuele informatie van de JGZ.  </w:t>
      </w:r>
      <w:hyperlink/>
    </w:p>
    <w:bookmarkEnd w:id="1"/>
    <w:bookmarkEnd w:id="2"/>
    <w:bookmarkEnd w:id="3"/>
    <w:bookmarkEnd w:id="4"/>
    <w:bookmarkEnd w:id="5"/>
    <w:bookmarkEnd w:id="6"/>
    <w:bookmarkEnd w:id="7"/>
    <w:bookmarkEnd w:id="8"/>
    <w:p w:rsidR="003B55E2" w:rsidRPr="00FA631B" w:rsidRDefault="003B55E2" w:rsidP="003B55E2">
      <w:pPr>
        <w:pStyle w:val="Koptekst"/>
        <w:rPr>
          <w:rFonts w:ascii="Arial" w:hAnsi="Arial" w:cs="Arial"/>
          <w:lang w:val="nl-NL"/>
        </w:rPr>
      </w:pPr>
    </w:p>
    <w:p w:rsidR="003B55E2" w:rsidRPr="00FA631B" w:rsidRDefault="003B55E2" w:rsidP="003B55E2">
      <w:pPr>
        <w:pStyle w:val="Koptekst"/>
        <w:rPr>
          <w:rFonts w:ascii="Arial" w:hAnsi="Arial" w:cs="Arial"/>
          <w:lang w:val="nl-NL"/>
        </w:rPr>
      </w:pPr>
      <w:r w:rsidRPr="00FA631B">
        <w:rPr>
          <w:rFonts w:ascii="Arial" w:eastAsia="Arial" w:hAnsi="Arial" w:cs="Arial"/>
          <w:lang w:val="nl-NL"/>
        </w:rPr>
        <w:t>Voor informatie kunt u contact opnemen met de GGD,  afdeling jeugdgezondheidszorg via de centrale nummers 0546 - 536930 of 053 – 4882105.</w:t>
      </w:r>
    </w:p>
    <w:p w:rsidR="003B55E2" w:rsidRPr="00FA631B" w:rsidRDefault="003B55E2" w:rsidP="003B55E2">
      <w:pPr>
        <w:pStyle w:val="Koptekst"/>
        <w:rPr>
          <w:rFonts w:ascii="Arial" w:hAnsi="Arial" w:cs="Arial"/>
          <w:lang w:val="nl-NL"/>
        </w:rPr>
      </w:pPr>
      <w:r w:rsidRPr="00FA631B">
        <w:rPr>
          <w:rFonts w:ascii="Arial" w:eastAsia="Arial" w:hAnsi="Arial" w:cs="Arial"/>
          <w:lang w:val="nl-NL"/>
        </w:rPr>
        <w:t xml:space="preserve">Naam schoolarts:          </w:t>
      </w:r>
      <w:r w:rsidRPr="00FA631B">
        <w:rPr>
          <w:rFonts w:ascii="Arial" w:hAnsi="Arial" w:cs="Arial"/>
          <w:lang w:val="nl-NL"/>
        </w:rPr>
        <w:tab/>
      </w:r>
      <w:proofErr w:type="spellStart"/>
      <w:r w:rsidRPr="00FA631B">
        <w:rPr>
          <w:rFonts w:ascii="Arial" w:eastAsia="Arial" w:hAnsi="Arial" w:cs="Arial"/>
          <w:lang w:val="nl-NL"/>
        </w:rPr>
        <w:t>mw.A</w:t>
      </w:r>
      <w:proofErr w:type="spellEnd"/>
      <w:r w:rsidRPr="00FA631B">
        <w:rPr>
          <w:rFonts w:ascii="Arial" w:eastAsia="Arial" w:hAnsi="Arial" w:cs="Arial"/>
          <w:lang w:val="nl-NL"/>
        </w:rPr>
        <w:t>. Jalving</w:t>
      </w:r>
    </w:p>
    <w:p w:rsidR="003B55E2" w:rsidRPr="00FA631B" w:rsidRDefault="003B55E2" w:rsidP="003B55E2">
      <w:pPr>
        <w:pStyle w:val="Koptekst"/>
        <w:rPr>
          <w:rFonts w:ascii="Arial" w:hAnsi="Arial" w:cs="Arial"/>
          <w:lang w:val="nl-NL"/>
        </w:rPr>
      </w:pPr>
      <w:r w:rsidRPr="00FA631B">
        <w:rPr>
          <w:rFonts w:ascii="Arial" w:eastAsia="Arial" w:hAnsi="Arial" w:cs="Arial"/>
          <w:lang w:val="nl-NL"/>
        </w:rPr>
        <w:t xml:space="preserve">Naam assistente:          </w:t>
      </w:r>
      <w:r w:rsidRPr="00FA631B">
        <w:rPr>
          <w:rFonts w:ascii="Arial" w:hAnsi="Arial" w:cs="Arial"/>
          <w:lang w:val="nl-NL"/>
        </w:rPr>
        <w:tab/>
      </w:r>
      <w:r w:rsidRPr="00FA631B">
        <w:rPr>
          <w:rFonts w:ascii="Arial" w:eastAsia="Arial" w:hAnsi="Arial" w:cs="Arial"/>
          <w:lang w:val="nl-NL"/>
        </w:rPr>
        <w:t xml:space="preserve">  </w:t>
      </w:r>
      <w:proofErr w:type="spellStart"/>
      <w:r w:rsidRPr="00FA631B">
        <w:rPr>
          <w:rFonts w:ascii="Arial" w:eastAsia="Arial" w:hAnsi="Arial" w:cs="Arial"/>
          <w:lang w:val="nl-NL"/>
        </w:rPr>
        <w:t>mw.E</w:t>
      </w:r>
      <w:proofErr w:type="spellEnd"/>
      <w:r w:rsidRPr="00FA631B">
        <w:rPr>
          <w:rFonts w:ascii="Arial" w:eastAsia="Arial" w:hAnsi="Arial" w:cs="Arial"/>
          <w:lang w:val="nl-NL"/>
        </w:rPr>
        <w:t xml:space="preserve"> ter Avest</w:t>
      </w:r>
    </w:p>
    <w:p w:rsidR="003B55E2" w:rsidRPr="00FA631B" w:rsidRDefault="003B55E2" w:rsidP="003B55E2">
      <w:pPr>
        <w:pStyle w:val="Koptekst"/>
        <w:rPr>
          <w:rFonts w:ascii="Arial" w:hAnsi="Arial" w:cs="Arial"/>
          <w:lang w:val="nl-NL"/>
        </w:rPr>
      </w:pPr>
      <w:r w:rsidRPr="00FA631B">
        <w:rPr>
          <w:rFonts w:ascii="Arial" w:eastAsia="Arial" w:hAnsi="Arial" w:cs="Arial"/>
          <w:lang w:val="nl-NL"/>
        </w:rPr>
        <w:t>Naam verpleegkundige:</w:t>
      </w:r>
      <w:r w:rsidRPr="00FA631B">
        <w:rPr>
          <w:rFonts w:ascii="Arial" w:hAnsi="Arial" w:cs="Arial"/>
          <w:lang w:val="nl-NL"/>
        </w:rPr>
        <w:tab/>
      </w:r>
      <w:r w:rsidRPr="00FA631B">
        <w:rPr>
          <w:rFonts w:ascii="Arial" w:eastAsia="Arial" w:hAnsi="Arial" w:cs="Arial"/>
          <w:lang w:val="nl-NL"/>
        </w:rPr>
        <w:t xml:space="preserve">     </w:t>
      </w:r>
      <w:proofErr w:type="spellStart"/>
      <w:r w:rsidRPr="00FA631B">
        <w:rPr>
          <w:rFonts w:ascii="Arial" w:eastAsia="Arial" w:hAnsi="Arial" w:cs="Arial"/>
          <w:lang w:val="nl-NL"/>
        </w:rPr>
        <w:t>mw.A</w:t>
      </w:r>
      <w:proofErr w:type="spellEnd"/>
      <w:r w:rsidRPr="00FA631B">
        <w:rPr>
          <w:rFonts w:ascii="Arial" w:eastAsia="Arial" w:hAnsi="Arial" w:cs="Arial"/>
          <w:lang w:val="nl-NL"/>
        </w:rPr>
        <w:t>. Westerhof</w:t>
      </w:r>
      <w:bookmarkStart w:id="9" w:name="_Toc201470051"/>
    </w:p>
    <w:p w:rsidR="003B55E2" w:rsidRPr="005C58F4" w:rsidRDefault="003B55E2" w:rsidP="003B55E2">
      <w:pPr>
        <w:pStyle w:val="Kop2"/>
        <w:rPr>
          <w:rFonts w:cs="Arial"/>
          <w:i w:val="0"/>
          <w:sz w:val="24"/>
          <w:szCs w:val="24"/>
        </w:rPr>
      </w:pPr>
      <w:bookmarkStart w:id="10" w:name="_Toc289681333"/>
      <w:bookmarkStart w:id="11" w:name="_Toc289681647"/>
      <w:bookmarkStart w:id="12" w:name="_Toc303080396"/>
      <w:bookmarkStart w:id="13" w:name="_Toc327515808"/>
      <w:bookmarkStart w:id="14" w:name="_Toc368898217"/>
      <w:bookmarkStart w:id="15" w:name="_Toc368900709"/>
      <w:bookmarkStart w:id="16" w:name="_Toc368906169"/>
    </w:p>
    <w:bookmarkEnd w:id="9"/>
    <w:bookmarkEnd w:id="10"/>
    <w:bookmarkEnd w:id="11"/>
    <w:bookmarkEnd w:id="12"/>
    <w:bookmarkEnd w:id="13"/>
    <w:bookmarkEnd w:id="14"/>
    <w:bookmarkEnd w:id="15"/>
    <w:bookmarkEnd w:id="16"/>
    <w:p w:rsidR="003B55E2" w:rsidRDefault="003B55E2" w:rsidP="003B55E2">
      <w:pPr>
        <w:rPr>
          <w:rFonts w:ascii="Arial" w:hAnsi="Arial" w:cs="Arial"/>
          <w:sz w:val="24"/>
        </w:rPr>
      </w:pPr>
      <w:r w:rsidRPr="4D3868DF">
        <w:rPr>
          <w:rFonts w:ascii="Arial" w:eastAsia="Arial" w:hAnsi="Arial" w:cs="Arial"/>
          <w:b/>
          <w:bCs/>
          <w:sz w:val="24"/>
        </w:rPr>
        <w:t>Ondersteuning en bemiddeling</w:t>
      </w:r>
      <w:r>
        <w:br/>
      </w:r>
      <w:r w:rsidRPr="4D3868DF">
        <w:rPr>
          <w:rFonts w:ascii="Arial" w:eastAsia="Arial" w:hAnsi="Arial" w:cs="Arial"/>
          <w:sz w:val="24"/>
        </w:rPr>
        <w:t>Hebt u behoefte aan extra ondersteuning of bemiddeling? Dan kunt u terecht bij verschillende organisaties. Bij ouderinformatiepunt 5010 kunt u advies inwinnen. Daarnaast zijn er verschillende regionale ouderorganisaties waar u terecht kunt met uw vragen. Ook bemiddelen onderwijsconsulenten als u het oneens bent met de school en er samen niet meer uitkomt.</w:t>
      </w:r>
      <w:r>
        <w:br/>
      </w:r>
      <w:r w:rsidRPr="4D3868DF">
        <w:rPr>
          <w:rFonts w:ascii="Arial" w:eastAsia="Arial" w:hAnsi="Arial" w:cs="Arial"/>
          <w:sz w:val="24"/>
        </w:rPr>
        <w:t xml:space="preserve">Via de medezeggenschapsraad kunt u invloed uitoefenen op de plannen van uw school (het </w:t>
      </w:r>
      <w:proofErr w:type="spellStart"/>
      <w:r w:rsidRPr="4D3868DF">
        <w:rPr>
          <w:rFonts w:ascii="Arial" w:eastAsia="Arial" w:hAnsi="Arial" w:cs="Arial"/>
          <w:sz w:val="24"/>
        </w:rPr>
        <w:t>schoolondersteuningsprofiel</w:t>
      </w:r>
      <w:proofErr w:type="spellEnd"/>
      <w:r w:rsidRPr="4D3868DF">
        <w:rPr>
          <w:rFonts w:ascii="Arial" w:eastAsia="Arial" w:hAnsi="Arial" w:cs="Arial"/>
          <w:sz w:val="24"/>
        </w:rPr>
        <w:t xml:space="preserve">) en via de ondersteuningsplanraad op de plannen van het samenwerkingsverband (het ondersteuningsplan). Als u van mening bent dat de school waar uw kind onderwijs volgt tekort schiet in het bieden van extra ondersteuning, dan kunt u zich wenden tot de klachtencommissie van de school. </w:t>
      </w:r>
    </w:p>
    <w:p w:rsidR="003B55E2" w:rsidRPr="00C61E88" w:rsidRDefault="003B55E2" w:rsidP="003B55E2">
      <w:pPr>
        <w:rPr>
          <w:rFonts w:ascii="Arial" w:hAnsi="Arial" w:cs="Arial"/>
          <w:b/>
          <w:sz w:val="24"/>
        </w:rPr>
      </w:pPr>
      <w:r w:rsidRPr="4D3868DF">
        <w:rPr>
          <w:rFonts w:ascii="Arial" w:eastAsia="Arial" w:hAnsi="Arial" w:cs="Arial"/>
          <w:sz w:val="24"/>
        </w:rPr>
        <w:t>U kunt ook een oordeel vragen van de Commissie Gelijke Behandeling als u vindt dat de school onvoldoende doeltreffende aanpassingen biedt, gelet op de handicap of chronische ziekte van uw kind. In laatste instantie kunt u een geschil hierover aanhangig maken bij de rechter.</w:t>
      </w:r>
    </w:p>
    <w:p w:rsidR="003B55E2" w:rsidRDefault="003B55E2" w:rsidP="003B55E2">
      <w:pPr>
        <w:pStyle w:val="Kop2"/>
        <w:rPr>
          <w:rFonts w:cs="Arial"/>
          <w:i w:val="0"/>
          <w:sz w:val="24"/>
          <w:szCs w:val="24"/>
        </w:rPr>
      </w:pPr>
      <w:bookmarkStart w:id="17" w:name="_Toc368898218"/>
      <w:bookmarkStart w:id="18" w:name="_Toc368900710"/>
      <w:bookmarkStart w:id="19" w:name="_Toc368906170"/>
    </w:p>
    <w:p w:rsidR="003B55E2" w:rsidRPr="005C58F4" w:rsidRDefault="003B55E2" w:rsidP="003B55E2">
      <w:pPr>
        <w:pStyle w:val="Kop2"/>
        <w:rPr>
          <w:rFonts w:cs="Arial"/>
          <w:i w:val="0"/>
          <w:sz w:val="24"/>
          <w:szCs w:val="24"/>
        </w:rPr>
      </w:pPr>
      <w:r w:rsidRPr="4D3868DF">
        <w:rPr>
          <w:rFonts w:eastAsia="Arial" w:cs="Arial"/>
          <w:i w:val="0"/>
          <w:sz w:val="24"/>
          <w:szCs w:val="24"/>
        </w:rPr>
        <w:t>Inspectie van het onderwijs</w:t>
      </w:r>
      <w:bookmarkEnd w:id="17"/>
      <w:bookmarkEnd w:id="18"/>
      <w:bookmarkEnd w:id="19"/>
    </w:p>
    <w:p w:rsidR="003B55E2" w:rsidRPr="005C58F4" w:rsidRDefault="003B55E2" w:rsidP="003B55E2">
      <w:hyperlink r:id="rId5">
        <w:r w:rsidRPr="4D3868DF">
          <w:rPr>
            <w:rStyle w:val="Hyperlink"/>
            <w:rFonts w:ascii="Arial" w:eastAsia="Arial" w:hAnsi="Arial" w:cs="Arial"/>
            <w:sz w:val="24"/>
          </w:rPr>
          <w:t>info@owinsp.nl</w:t>
        </w:r>
        <w:r>
          <w:br/>
        </w:r>
      </w:hyperlink>
      <w:hyperlink r:id="rId6">
        <w:r w:rsidRPr="4D3868DF">
          <w:rPr>
            <w:rStyle w:val="Hyperlink"/>
            <w:rFonts w:ascii="Arial" w:eastAsia="Arial" w:hAnsi="Arial" w:cs="Arial"/>
            <w:sz w:val="24"/>
          </w:rPr>
          <w:t>www.onderwijsinspectie.nl</w:t>
        </w:r>
        <w:r>
          <w:br/>
        </w:r>
      </w:hyperlink>
      <w:r w:rsidRPr="4D3868DF">
        <w:rPr>
          <w:rFonts w:ascii="Arial" w:eastAsia="Arial" w:hAnsi="Arial" w:cs="Arial"/>
          <w:sz w:val="24"/>
        </w:rPr>
        <w:t>Vragen over onderwijs:0800-8051 (gratis)</w:t>
      </w:r>
      <w:r>
        <w:br/>
      </w:r>
      <w:r w:rsidRPr="4D3868DF">
        <w:rPr>
          <w:rFonts w:ascii="Arial" w:eastAsia="Arial" w:hAnsi="Arial" w:cs="Arial"/>
          <w:sz w:val="24"/>
        </w:rPr>
        <w:t>Klachtmeldingen over seksuele intimidatie, seksueel misbruik, ernstig of fysiek geweld: meldpunt vertrouwensinspecteurs 0900-1113111 (lokaal tarief)</w:t>
      </w:r>
    </w:p>
    <w:p w:rsidR="003B55E2" w:rsidRPr="005C58F4" w:rsidRDefault="003B55E2" w:rsidP="003B55E2">
      <w:pPr>
        <w:rPr>
          <w:rFonts w:ascii="Arial" w:hAnsi="Arial" w:cs="Arial"/>
          <w:sz w:val="24"/>
        </w:rPr>
      </w:pPr>
    </w:p>
    <w:p w:rsidR="003B55E2" w:rsidRPr="00FA631B" w:rsidRDefault="003B55E2" w:rsidP="003B55E2">
      <w:pPr>
        <w:pStyle w:val="Koptekst"/>
        <w:rPr>
          <w:rFonts w:ascii="Arial" w:hAnsi="Arial" w:cs="Arial"/>
          <w:lang w:val="nl-NL"/>
        </w:rPr>
      </w:pPr>
    </w:p>
    <w:p w:rsidR="003B55E2" w:rsidRPr="00FA631B" w:rsidRDefault="003B55E2" w:rsidP="003B55E2">
      <w:pPr>
        <w:pStyle w:val="Koptekst"/>
        <w:ind w:left="720"/>
        <w:rPr>
          <w:rFonts w:ascii="Arial" w:hAnsi="Arial" w:cs="Arial"/>
          <w:lang w:val="nl-NL"/>
        </w:rPr>
      </w:pPr>
    </w:p>
    <w:p w:rsidR="003B55E2" w:rsidRPr="00FA631B" w:rsidRDefault="003B55E2" w:rsidP="003B55E2">
      <w:pPr>
        <w:pStyle w:val="Koptekst"/>
        <w:ind w:left="720"/>
        <w:rPr>
          <w:rFonts w:ascii="Arial" w:hAnsi="Arial" w:cs="Arial"/>
          <w:lang w:val="nl-NL"/>
        </w:rPr>
      </w:pPr>
    </w:p>
    <w:p w:rsidR="003B55E2" w:rsidRPr="00FA631B" w:rsidRDefault="003B55E2" w:rsidP="003B55E2">
      <w:pPr>
        <w:pStyle w:val="Koptekst"/>
        <w:ind w:left="720"/>
        <w:rPr>
          <w:rFonts w:ascii="Arial" w:hAnsi="Arial" w:cs="Arial"/>
          <w:lang w:val="nl-NL"/>
        </w:rPr>
      </w:pPr>
    </w:p>
    <w:p w:rsidR="003B55E2" w:rsidRPr="00FA631B" w:rsidRDefault="003B55E2" w:rsidP="003B55E2">
      <w:pPr>
        <w:pStyle w:val="Koptekst"/>
        <w:ind w:left="720"/>
        <w:rPr>
          <w:rFonts w:ascii="Arial" w:hAnsi="Arial" w:cs="Arial"/>
          <w:lang w:val="nl-NL"/>
        </w:rPr>
      </w:pPr>
    </w:p>
    <w:p w:rsidR="0082368B" w:rsidRDefault="006D593B"/>
    <w:sectPr w:rsidR="0082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DC9"/>
    <w:multiLevelType w:val="hybridMultilevel"/>
    <w:tmpl w:val="17E8775A"/>
    <w:lvl w:ilvl="0" w:tplc="0413000F">
      <w:start w:val="1"/>
      <w:numFmt w:val="decimal"/>
      <w:lvlText w:val="%1."/>
      <w:lvlJc w:val="left"/>
      <w:pPr>
        <w:ind w:left="23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280CB5"/>
    <w:multiLevelType w:val="hybridMultilevel"/>
    <w:tmpl w:val="73CCE902"/>
    <w:lvl w:ilvl="0" w:tplc="9AF669C8">
      <w:start w:val="1"/>
      <w:numFmt w:val="bullet"/>
      <w:lvlText w:val=""/>
      <w:lvlJc w:val="left"/>
      <w:pPr>
        <w:ind w:left="720" w:hanging="360"/>
      </w:pPr>
      <w:rPr>
        <w:rFonts w:ascii="Symbol" w:hAnsi="Symbol" w:hint="default"/>
      </w:rPr>
    </w:lvl>
    <w:lvl w:ilvl="1" w:tplc="BC5C96B2">
      <w:start w:val="1"/>
      <w:numFmt w:val="bullet"/>
      <w:lvlText w:val="o"/>
      <w:lvlJc w:val="left"/>
      <w:pPr>
        <w:ind w:left="1440" w:hanging="360"/>
      </w:pPr>
      <w:rPr>
        <w:rFonts w:ascii="Courier New" w:hAnsi="Courier New" w:hint="default"/>
      </w:rPr>
    </w:lvl>
    <w:lvl w:ilvl="2" w:tplc="961E8A20">
      <w:start w:val="1"/>
      <w:numFmt w:val="bullet"/>
      <w:lvlText w:val=""/>
      <w:lvlJc w:val="left"/>
      <w:pPr>
        <w:ind w:left="2160" w:hanging="360"/>
      </w:pPr>
      <w:rPr>
        <w:rFonts w:ascii="Wingdings" w:hAnsi="Wingdings" w:hint="default"/>
      </w:rPr>
    </w:lvl>
    <w:lvl w:ilvl="3" w:tplc="59E0707A">
      <w:start w:val="1"/>
      <w:numFmt w:val="bullet"/>
      <w:lvlText w:val=""/>
      <w:lvlJc w:val="left"/>
      <w:pPr>
        <w:ind w:left="2880" w:hanging="360"/>
      </w:pPr>
      <w:rPr>
        <w:rFonts w:ascii="Symbol" w:hAnsi="Symbol" w:hint="default"/>
      </w:rPr>
    </w:lvl>
    <w:lvl w:ilvl="4" w:tplc="52D64318">
      <w:start w:val="1"/>
      <w:numFmt w:val="bullet"/>
      <w:lvlText w:val="o"/>
      <w:lvlJc w:val="left"/>
      <w:pPr>
        <w:ind w:left="3600" w:hanging="360"/>
      </w:pPr>
      <w:rPr>
        <w:rFonts w:ascii="Courier New" w:hAnsi="Courier New" w:hint="default"/>
      </w:rPr>
    </w:lvl>
    <w:lvl w:ilvl="5" w:tplc="73BEAAB4">
      <w:start w:val="1"/>
      <w:numFmt w:val="bullet"/>
      <w:lvlText w:val=""/>
      <w:lvlJc w:val="left"/>
      <w:pPr>
        <w:ind w:left="4320" w:hanging="360"/>
      </w:pPr>
      <w:rPr>
        <w:rFonts w:ascii="Wingdings" w:hAnsi="Wingdings" w:hint="default"/>
      </w:rPr>
    </w:lvl>
    <w:lvl w:ilvl="6" w:tplc="62DAE3F4">
      <w:start w:val="1"/>
      <w:numFmt w:val="bullet"/>
      <w:lvlText w:val=""/>
      <w:lvlJc w:val="left"/>
      <w:pPr>
        <w:ind w:left="5040" w:hanging="360"/>
      </w:pPr>
      <w:rPr>
        <w:rFonts w:ascii="Symbol" w:hAnsi="Symbol" w:hint="default"/>
      </w:rPr>
    </w:lvl>
    <w:lvl w:ilvl="7" w:tplc="85F8DBC0">
      <w:start w:val="1"/>
      <w:numFmt w:val="bullet"/>
      <w:lvlText w:val="o"/>
      <w:lvlJc w:val="left"/>
      <w:pPr>
        <w:ind w:left="5760" w:hanging="360"/>
      </w:pPr>
      <w:rPr>
        <w:rFonts w:ascii="Courier New" w:hAnsi="Courier New" w:hint="default"/>
      </w:rPr>
    </w:lvl>
    <w:lvl w:ilvl="8" w:tplc="FA6C8C3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E2"/>
    <w:rsid w:val="0034571F"/>
    <w:rsid w:val="003B55E2"/>
    <w:rsid w:val="006D593B"/>
    <w:rsid w:val="00B03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6528"/>
  <w15:chartTrackingRefBased/>
  <w15:docId w15:val="{F1E296B0-8AD4-4D2E-BC57-24E452DA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55E2"/>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qFormat/>
    <w:rsid w:val="003B55E2"/>
    <w:pPr>
      <w:keepNext/>
      <w:outlineLvl w:val="1"/>
    </w:pPr>
    <w:rPr>
      <w:rFonts w:ascii="Arial" w:hAnsi="Arial"/>
      <w:b/>
      <w:i/>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B55E2"/>
    <w:rPr>
      <w:rFonts w:ascii="Arial" w:eastAsia="Times New Roman" w:hAnsi="Arial" w:cs="Times New Roman"/>
      <w:b/>
      <w:i/>
      <w:sz w:val="28"/>
      <w:szCs w:val="28"/>
      <w:lang w:eastAsia="nl-NL"/>
    </w:rPr>
  </w:style>
  <w:style w:type="paragraph" w:styleId="Koptekst">
    <w:name w:val="header"/>
    <w:basedOn w:val="Standaard"/>
    <w:link w:val="KoptekstChar"/>
    <w:uiPriority w:val="99"/>
    <w:unhideWhenUsed/>
    <w:rsid w:val="003B55E2"/>
    <w:pPr>
      <w:tabs>
        <w:tab w:val="center" w:pos="4536"/>
        <w:tab w:val="right" w:pos="9072"/>
      </w:tabs>
    </w:pPr>
    <w:rPr>
      <w:rFonts w:asciiTheme="minorHAnsi" w:eastAsiaTheme="minorEastAsia" w:hAnsiTheme="minorHAnsi" w:cstheme="minorBidi"/>
      <w:sz w:val="24"/>
      <w:lang w:val="en-GB"/>
    </w:rPr>
  </w:style>
  <w:style w:type="character" w:customStyle="1" w:styleId="KoptekstChar">
    <w:name w:val="Koptekst Char"/>
    <w:basedOn w:val="Standaardalinea-lettertype"/>
    <w:link w:val="Koptekst"/>
    <w:uiPriority w:val="99"/>
    <w:rsid w:val="003B55E2"/>
    <w:rPr>
      <w:rFonts w:eastAsiaTheme="minorEastAsia"/>
      <w:sz w:val="24"/>
      <w:szCs w:val="24"/>
      <w:lang w:val="en-GB" w:eastAsia="nl-NL"/>
    </w:rPr>
  </w:style>
  <w:style w:type="paragraph" w:styleId="Lijstalinea">
    <w:name w:val="List Paragraph"/>
    <w:basedOn w:val="Standaard"/>
    <w:uiPriority w:val="34"/>
    <w:qFormat/>
    <w:rsid w:val="003B55E2"/>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3B5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erwijsinspectie.nl" TargetMode="External"/><Relationship Id="rId5" Type="http://schemas.openxmlformats.org/officeDocument/2006/relationships/hyperlink" Target="mailto:info@owins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SCO-T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Kreykes</dc:creator>
  <cp:keywords/>
  <dc:description/>
  <cp:lastModifiedBy>Alice Kreykes</cp:lastModifiedBy>
  <cp:revision>2</cp:revision>
  <dcterms:created xsi:type="dcterms:W3CDTF">2018-06-18T11:13:00Z</dcterms:created>
  <dcterms:modified xsi:type="dcterms:W3CDTF">2018-06-18T11:15:00Z</dcterms:modified>
</cp:coreProperties>
</file>