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A77F1" w14:textId="77777777" w:rsidR="00614BCC" w:rsidRDefault="00614BCC" w:rsidP="00614BCC">
      <w:pPr>
        <w:rPr>
          <w:rFonts w:cs="Arial"/>
        </w:rPr>
      </w:pPr>
    </w:p>
    <w:p w14:paraId="4FE843C6" w14:textId="77777777" w:rsidR="00614BCC" w:rsidRDefault="00614BCC" w:rsidP="00614BCC">
      <w:pPr>
        <w:widowControl w:val="0"/>
      </w:pPr>
    </w:p>
    <w:p w14:paraId="1C7CDA13" w14:textId="77777777" w:rsidR="00614BCC" w:rsidRDefault="00614BCC" w:rsidP="00614BCC">
      <w:pPr>
        <w:widowControl w:val="0"/>
        <w:jc w:val="center"/>
      </w:pPr>
    </w:p>
    <w:p w14:paraId="7CC6C7E4" w14:textId="77777777" w:rsidR="00614BCC" w:rsidRDefault="00614BCC" w:rsidP="00614BCC">
      <w:pPr>
        <w:widowControl w:val="0"/>
        <w:jc w:val="center"/>
      </w:pPr>
    </w:p>
    <w:p w14:paraId="70EF707C" w14:textId="77777777" w:rsidR="00614BCC" w:rsidRDefault="00614BCC" w:rsidP="00614BCC">
      <w:pPr>
        <w:rPr>
          <w:rFonts w:cs="Arial"/>
        </w:rPr>
      </w:pPr>
    </w:p>
    <w:p w14:paraId="2CBB2C3A" w14:textId="77777777" w:rsidR="00614BCC" w:rsidRDefault="00614BCC" w:rsidP="00614BCC">
      <w:pPr>
        <w:rPr>
          <w:rFonts w:cs="Arial"/>
        </w:rPr>
      </w:pPr>
    </w:p>
    <w:p w14:paraId="239C6532" w14:textId="77777777" w:rsidR="00614BCC" w:rsidRDefault="00614BCC" w:rsidP="00614BCC">
      <w:pPr>
        <w:rPr>
          <w:rFonts w:cs="Arial"/>
        </w:rPr>
      </w:pPr>
    </w:p>
    <w:p w14:paraId="41E2E483" w14:textId="77777777" w:rsidR="00614BCC" w:rsidRDefault="00614BCC" w:rsidP="00614BCC">
      <w:pPr>
        <w:rPr>
          <w:rFonts w:cs="Arial"/>
        </w:rPr>
      </w:pPr>
    </w:p>
    <w:p w14:paraId="38655C05" w14:textId="77777777" w:rsidR="00614BCC" w:rsidRDefault="00614BCC" w:rsidP="00614BCC">
      <w:pPr>
        <w:rPr>
          <w:rFonts w:cs="Arial"/>
        </w:rPr>
      </w:pPr>
    </w:p>
    <w:p w14:paraId="2387EAE8" w14:textId="77777777" w:rsidR="00E42F03" w:rsidRDefault="00E42F03" w:rsidP="00614BCC">
      <w:pPr>
        <w:jc w:val="center"/>
        <w:rPr>
          <w:rFonts w:cs="Arial"/>
          <w:b/>
          <w:bCs/>
          <w:noProof/>
          <w:sz w:val="36"/>
        </w:rPr>
      </w:pPr>
    </w:p>
    <w:p w14:paraId="304B9DE0" w14:textId="04D1C527" w:rsidR="00614BCC" w:rsidRDefault="007504FD" w:rsidP="00614BCC">
      <w:pPr>
        <w:jc w:val="center"/>
        <w:rPr>
          <w:rFonts w:cs="Arial"/>
          <w:b/>
          <w:bCs/>
          <w:sz w:val="36"/>
        </w:rPr>
      </w:pPr>
      <w:r>
        <w:rPr>
          <w:rFonts w:cs="Arial"/>
          <w:b/>
          <w:bCs/>
          <w:noProof/>
          <w:sz w:val="36"/>
        </w:rPr>
        <w:drawing>
          <wp:inline distT="0" distB="0" distL="0" distR="0" wp14:anchorId="7E851C68" wp14:editId="6AF09EB3">
            <wp:extent cx="5611428" cy="1885714"/>
            <wp:effectExtent l="0" t="0" r="8890" b="635"/>
            <wp:docPr id="3" name="Afbeelding 3" descr="Afbeelding met buiten, teken, voedsel,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uiten, teken, voedsel, blauw&#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611428" cy="1885714"/>
                    </a:xfrm>
                    <a:prstGeom prst="rect">
                      <a:avLst/>
                    </a:prstGeom>
                  </pic:spPr>
                </pic:pic>
              </a:graphicData>
            </a:graphic>
          </wp:inline>
        </w:drawing>
      </w:r>
    </w:p>
    <w:p w14:paraId="5FF45AD0" w14:textId="77777777" w:rsidR="000C2647" w:rsidRDefault="000C2647" w:rsidP="00614BCC">
      <w:pPr>
        <w:jc w:val="center"/>
        <w:rPr>
          <w:rFonts w:cs="Arial"/>
          <w:b/>
          <w:bCs/>
          <w:sz w:val="36"/>
        </w:rPr>
      </w:pPr>
    </w:p>
    <w:p w14:paraId="3C4CBF7F" w14:textId="70DE1ACD" w:rsidR="00614BCC" w:rsidRDefault="000C2647" w:rsidP="00614BCC">
      <w:pPr>
        <w:jc w:val="center"/>
        <w:rPr>
          <w:rFonts w:cs="Arial"/>
          <w:b/>
          <w:bCs/>
          <w:sz w:val="36"/>
        </w:rPr>
      </w:pPr>
      <w:r>
        <w:rPr>
          <w:rFonts w:cs="Arial"/>
          <w:b/>
          <w:bCs/>
          <w:sz w:val="36"/>
        </w:rPr>
        <w:t>SCHOOL</w:t>
      </w:r>
      <w:r w:rsidR="00614BCC">
        <w:rPr>
          <w:rFonts w:cs="Arial"/>
          <w:b/>
          <w:bCs/>
          <w:sz w:val="36"/>
        </w:rPr>
        <w:t>VEILIGHEIDSPLAN</w:t>
      </w:r>
    </w:p>
    <w:p w14:paraId="675B2E1F" w14:textId="77777777" w:rsidR="00614BCC" w:rsidRDefault="00614BCC" w:rsidP="00614BCC">
      <w:pPr>
        <w:jc w:val="center"/>
        <w:rPr>
          <w:rFonts w:cs="Arial"/>
          <w:b/>
          <w:bCs/>
          <w:sz w:val="36"/>
        </w:rPr>
      </w:pPr>
    </w:p>
    <w:p w14:paraId="300543F0" w14:textId="77777777" w:rsidR="00614BCC" w:rsidRDefault="00614BCC" w:rsidP="00614BCC">
      <w:pPr>
        <w:widowControl w:val="0"/>
      </w:pPr>
    </w:p>
    <w:p w14:paraId="550C1E82" w14:textId="77777777" w:rsidR="00614BCC" w:rsidRDefault="00614BCC" w:rsidP="00614BCC">
      <w:pPr>
        <w:widowControl w:val="0"/>
      </w:pPr>
    </w:p>
    <w:p w14:paraId="4CFB56A4" w14:textId="77777777" w:rsidR="00614BCC" w:rsidRDefault="00614BCC" w:rsidP="00614BCC">
      <w:pPr>
        <w:widowControl w:val="0"/>
      </w:pPr>
    </w:p>
    <w:p w14:paraId="61379D41" w14:textId="77777777" w:rsidR="00614BCC" w:rsidRDefault="00614BCC" w:rsidP="00614BCC">
      <w:pPr>
        <w:widowControl w:val="0"/>
      </w:pPr>
    </w:p>
    <w:p w14:paraId="2D98B1FD" w14:textId="77777777" w:rsidR="00614BCC" w:rsidRDefault="00614BCC" w:rsidP="00614BCC">
      <w:pPr>
        <w:widowControl w:val="0"/>
      </w:pPr>
    </w:p>
    <w:p w14:paraId="55F0F58D" w14:textId="77777777" w:rsidR="00614BCC" w:rsidRDefault="00614BCC" w:rsidP="00614BCC">
      <w:pPr>
        <w:widowControl w:val="0"/>
      </w:pPr>
    </w:p>
    <w:p w14:paraId="1808F65F" w14:textId="77777777" w:rsidR="00614BCC" w:rsidRDefault="00614BCC" w:rsidP="00614BCC">
      <w:pPr>
        <w:widowControl w:val="0"/>
      </w:pPr>
    </w:p>
    <w:p w14:paraId="2AE04D51" w14:textId="77777777" w:rsidR="00614BCC" w:rsidRDefault="00614BCC" w:rsidP="00614BCC">
      <w:pPr>
        <w:widowControl w:val="0"/>
      </w:pPr>
    </w:p>
    <w:p w14:paraId="7A02D5BE" w14:textId="77777777" w:rsidR="00614BCC" w:rsidRDefault="00614BCC" w:rsidP="00614BCC">
      <w:pPr>
        <w:widowControl w:val="0"/>
      </w:pPr>
    </w:p>
    <w:p w14:paraId="59CED880" w14:textId="77777777" w:rsidR="00614BCC" w:rsidRDefault="00614BCC" w:rsidP="00614BCC">
      <w:pPr>
        <w:widowControl w:val="0"/>
      </w:pPr>
    </w:p>
    <w:p w14:paraId="6F5497B7" w14:textId="77777777" w:rsidR="00614BCC" w:rsidRDefault="00614BCC" w:rsidP="00614BCC">
      <w:pPr>
        <w:widowControl w:val="0"/>
      </w:pPr>
    </w:p>
    <w:p w14:paraId="1B4D32EE" w14:textId="77777777" w:rsidR="00614BCC" w:rsidRDefault="00614BCC" w:rsidP="00614BCC">
      <w:pPr>
        <w:widowControl w:val="0"/>
      </w:pPr>
    </w:p>
    <w:p w14:paraId="7BA79A37" w14:textId="77777777" w:rsidR="00614BCC" w:rsidRDefault="00614BCC" w:rsidP="00614BCC">
      <w:pPr>
        <w:widowControl w:val="0"/>
      </w:pPr>
    </w:p>
    <w:p w14:paraId="67D4344D" w14:textId="77777777" w:rsidR="00614BCC" w:rsidRDefault="00614BCC" w:rsidP="00614BCC">
      <w:pPr>
        <w:widowControl w:val="0"/>
      </w:pPr>
    </w:p>
    <w:p w14:paraId="52E765C8" w14:textId="77777777" w:rsidR="00614BCC" w:rsidRDefault="00614BCC" w:rsidP="00614BCC">
      <w:pPr>
        <w:widowControl w:val="0"/>
      </w:pPr>
    </w:p>
    <w:p w14:paraId="12389482" w14:textId="77777777" w:rsidR="00614BCC" w:rsidRDefault="00614BCC" w:rsidP="00614BCC">
      <w:pPr>
        <w:widowControl w:val="0"/>
      </w:pPr>
    </w:p>
    <w:p w14:paraId="1FA5F374" w14:textId="77777777" w:rsidR="00614BCC" w:rsidRDefault="00614BCC" w:rsidP="00614BCC">
      <w:pPr>
        <w:widowControl w:val="0"/>
      </w:pPr>
    </w:p>
    <w:p w14:paraId="3C7973C5" w14:textId="77777777" w:rsidR="00614BCC" w:rsidRDefault="00614BCC" w:rsidP="00614BCC">
      <w:pPr>
        <w:widowControl w:val="0"/>
      </w:pPr>
    </w:p>
    <w:p w14:paraId="1A5B231C" w14:textId="77777777" w:rsidR="00614BCC" w:rsidRDefault="00614BCC" w:rsidP="00614BCC">
      <w:pPr>
        <w:widowControl w:val="0"/>
      </w:pPr>
    </w:p>
    <w:p w14:paraId="355EBB25" w14:textId="77777777" w:rsidR="00614BCC" w:rsidRDefault="00614BCC" w:rsidP="00614BCC">
      <w:pPr>
        <w:widowControl w:val="0"/>
      </w:pPr>
    </w:p>
    <w:p w14:paraId="0E3E4958" w14:textId="77777777" w:rsidR="00614BCC" w:rsidRDefault="00614BCC" w:rsidP="00614BCC">
      <w:pPr>
        <w:widowControl w:val="0"/>
      </w:pPr>
    </w:p>
    <w:p w14:paraId="069072B7" w14:textId="77777777" w:rsidR="00614BCC" w:rsidRDefault="00614BCC" w:rsidP="00614BCC">
      <w:pPr>
        <w:widowControl w:val="0"/>
      </w:pPr>
    </w:p>
    <w:p w14:paraId="6E8D7D5E" w14:textId="77777777" w:rsidR="00614BCC" w:rsidRDefault="00614BCC" w:rsidP="00614BCC">
      <w:pPr>
        <w:widowControl w:val="0"/>
      </w:pPr>
    </w:p>
    <w:p w14:paraId="450F6367" w14:textId="77777777" w:rsidR="00614BCC" w:rsidRDefault="00614BCC" w:rsidP="00614BCC">
      <w:pPr>
        <w:widowControl w:val="0"/>
      </w:pPr>
    </w:p>
    <w:p w14:paraId="7A6541C1" w14:textId="77777777" w:rsidR="00614BCC" w:rsidRDefault="00614BCC" w:rsidP="00614BCC">
      <w:pPr>
        <w:widowControl w:val="0"/>
      </w:pPr>
    </w:p>
    <w:p w14:paraId="19987311" w14:textId="77777777" w:rsidR="00614BCC" w:rsidRDefault="00614BCC" w:rsidP="00614BCC">
      <w:pPr>
        <w:pStyle w:val="Voetnoottekst"/>
        <w:widowControl w:val="0"/>
        <w:rPr>
          <w:szCs w:val="24"/>
        </w:rPr>
      </w:pPr>
    </w:p>
    <w:p w14:paraId="088300A9" w14:textId="77777777" w:rsidR="00614BCC" w:rsidRDefault="00614BCC" w:rsidP="00614BCC">
      <w:pPr>
        <w:widowControl w:val="0"/>
      </w:pPr>
    </w:p>
    <w:p w14:paraId="24BD10B0" w14:textId="77777777" w:rsidR="00614BCC" w:rsidRDefault="00614BCC" w:rsidP="00614BCC">
      <w:pPr>
        <w:widowControl w:val="0"/>
        <w:rPr>
          <w:i/>
        </w:rPr>
      </w:pPr>
    </w:p>
    <w:p w14:paraId="0435F9BF" w14:textId="77777777" w:rsidR="00F66194" w:rsidRPr="00A73D49" w:rsidRDefault="00614BCC" w:rsidP="00A73D49">
      <w:pPr>
        <w:widowControl w:val="0"/>
        <w:rPr>
          <w:i/>
          <w:iCs/>
        </w:rPr>
      </w:pPr>
      <w:r>
        <w:rPr>
          <w:i/>
          <w:iCs/>
        </w:rPr>
        <w:t>.</w:t>
      </w:r>
    </w:p>
    <w:p w14:paraId="25BAC4A4" w14:textId="77777777" w:rsidR="002952D3" w:rsidRDefault="00614BCC">
      <w:r>
        <w:br w:type="page"/>
      </w:r>
    </w:p>
    <w:p w14:paraId="0916A086" w14:textId="77777777" w:rsidR="002952D3" w:rsidRDefault="002952D3"/>
    <w:p w14:paraId="4418D918" w14:textId="77777777" w:rsidR="002952D3" w:rsidRDefault="002952D3"/>
    <w:p w14:paraId="084D5234" w14:textId="77777777" w:rsidR="001B610D" w:rsidRDefault="001B610D">
      <w:pPr>
        <w:rPr>
          <w:b/>
        </w:rPr>
      </w:pPr>
      <w:r>
        <w:rPr>
          <w:b/>
        </w:rPr>
        <w:t>INHOUDSOPGAVE</w:t>
      </w:r>
    </w:p>
    <w:p w14:paraId="19573842" w14:textId="77777777" w:rsidR="001B610D" w:rsidRDefault="001B610D">
      <w:pPr>
        <w:rPr>
          <w:b/>
        </w:rPr>
      </w:pPr>
    </w:p>
    <w:p w14:paraId="42160BA0" w14:textId="77777777" w:rsidR="00F84CCB" w:rsidRDefault="00F84CCB"/>
    <w:p w14:paraId="62C8D62F" w14:textId="77777777" w:rsidR="00F84CCB" w:rsidRDefault="00F84CCB"/>
    <w:p w14:paraId="4DCDB9D7" w14:textId="77777777" w:rsidR="00F84CCB" w:rsidRDefault="00F84CCB" w:rsidP="00E75838">
      <w:pPr>
        <w:tabs>
          <w:tab w:val="left" w:pos="7088"/>
        </w:tabs>
      </w:pPr>
      <w:r>
        <w:t>Inleiding</w:t>
      </w:r>
      <w:r w:rsidR="00E75838">
        <w:tab/>
        <w:t>3</w:t>
      </w:r>
    </w:p>
    <w:p w14:paraId="685F551B" w14:textId="77777777" w:rsidR="00F84CCB" w:rsidRDefault="00F84CCB" w:rsidP="00E75838">
      <w:pPr>
        <w:tabs>
          <w:tab w:val="left" w:pos="7088"/>
        </w:tabs>
      </w:pPr>
    </w:p>
    <w:p w14:paraId="2C50CB25" w14:textId="77777777" w:rsidR="00F84CCB" w:rsidRDefault="00F84CCB" w:rsidP="00E75838">
      <w:pPr>
        <w:tabs>
          <w:tab w:val="left" w:pos="7088"/>
        </w:tabs>
      </w:pPr>
      <w:r>
        <w:t>Visie</w:t>
      </w:r>
      <w:r w:rsidR="00E75838">
        <w:tab/>
        <w:t>3</w:t>
      </w:r>
    </w:p>
    <w:p w14:paraId="328E1838" w14:textId="77777777" w:rsidR="00F84CCB" w:rsidRDefault="00F84CCB" w:rsidP="00E75838">
      <w:pPr>
        <w:tabs>
          <w:tab w:val="left" w:pos="7088"/>
        </w:tabs>
      </w:pPr>
    </w:p>
    <w:p w14:paraId="1043E4A7" w14:textId="77777777" w:rsidR="00F84CCB" w:rsidRDefault="00F84CCB" w:rsidP="00E75838">
      <w:pPr>
        <w:tabs>
          <w:tab w:val="left" w:pos="7088"/>
        </w:tabs>
      </w:pPr>
      <w:r>
        <w:t>Doelstellingen</w:t>
      </w:r>
      <w:r w:rsidR="00FC34D2">
        <w:tab/>
        <w:t>4</w:t>
      </w:r>
    </w:p>
    <w:p w14:paraId="17A79903" w14:textId="77777777" w:rsidR="00F84CCB" w:rsidRDefault="00F84CCB" w:rsidP="00E75838">
      <w:pPr>
        <w:tabs>
          <w:tab w:val="left" w:pos="7088"/>
        </w:tabs>
      </w:pPr>
    </w:p>
    <w:p w14:paraId="13A5C05D" w14:textId="77777777" w:rsidR="00F84CCB" w:rsidRDefault="00F84CCB" w:rsidP="00E75838">
      <w:pPr>
        <w:tabs>
          <w:tab w:val="left" w:pos="7088"/>
        </w:tabs>
      </w:pPr>
      <w:r>
        <w:t>Preventief beleid</w:t>
      </w:r>
      <w:r w:rsidR="00E75838">
        <w:tab/>
        <w:t>4</w:t>
      </w:r>
    </w:p>
    <w:p w14:paraId="58D17312" w14:textId="77777777" w:rsidR="00F84CCB" w:rsidRDefault="00F84CCB" w:rsidP="00E75838">
      <w:pPr>
        <w:tabs>
          <w:tab w:val="left" w:pos="7088"/>
        </w:tabs>
      </w:pPr>
    </w:p>
    <w:p w14:paraId="763857B9" w14:textId="77777777" w:rsidR="00F84CCB" w:rsidRDefault="00F84CCB" w:rsidP="00E75838">
      <w:pPr>
        <w:tabs>
          <w:tab w:val="left" w:pos="7088"/>
        </w:tabs>
      </w:pPr>
      <w:r>
        <w:t>Curatief beleid</w:t>
      </w:r>
      <w:r w:rsidR="00FC34D2">
        <w:tab/>
        <w:t>5</w:t>
      </w:r>
    </w:p>
    <w:p w14:paraId="6A8A3A68" w14:textId="77777777" w:rsidR="00F84CCB" w:rsidRDefault="00F84CCB" w:rsidP="00E75838">
      <w:pPr>
        <w:tabs>
          <w:tab w:val="left" w:pos="7088"/>
        </w:tabs>
      </w:pPr>
    </w:p>
    <w:p w14:paraId="53EF9EB1" w14:textId="77777777" w:rsidR="00F84CCB" w:rsidRDefault="00F84CCB" w:rsidP="00E75838">
      <w:pPr>
        <w:tabs>
          <w:tab w:val="left" w:pos="7088"/>
        </w:tabs>
      </w:pPr>
      <w:r>
        <w:t>Registratie en evaluatie</w:t>
      </w:r>
      <w:r w:rsidR="00E75838">
        <w:tab/>
        <w:t>5</w:t>
      </w:r>
    </w:p>
    <w:p w14:paraId="2AA7D042" w14:textId="77777777" w:rsidR="00F84CCB" w:rsidRDefault="00F84CCB" w:rsidP="00E75838">
      <w:pPr>
        <w:tabs>
          <w:tab w:val="left" w:pos="7088"/>
        </w:tabs>
      </w:pPr>
    </w:p>
    <w:p w14:paraId="02ED334C" w14:textId="77777777" w:rsidR="00F84CCB" w:rsidRDefault="00F84CCB" w:rsidP="00E75838">
      <w:pPr>
        <w:tabs>
          <w:tab w:val="left" w:pos="7088"/>
        </w:tabs>
      </w:pPr>
      <w:r>
        <w:t>Inzicht</w:t>
      </w:r>
      <w:r w:rsidR="00FC34D2">
        <w:tab/>
        <w:t>7</w:t>
      </w:r>
    </w:p>
    <w:p w14:paraId="60D58A61" w14:textId="77777777" w:rsidR="00F84CCB" w:rsidRDefault="00F84CCB" w:rsidP="00E75838">
      <w:pPr>
        <w:tabs>
          <w:tab w:val="left" w:pos="7088"/>
        </w:tabs>
      </w:pPr>
    </w:p>
    <w:p w14:paraId="7B2A85AD" w14:textId="77777777" w:rsidR="00F84CCB" w:rsidRDefault="00F84CCB" w:rsidP="00E75838">
      <w:pPr>
        <w:tabs>
          <w:tab w:val="left" w:pos="7088"/>
        </w:tabs>
      </w:pPr>
      <w:r>
        <w:t>Scheppen van voorwaarden</w:t>
      </w:r>
      <w:r w:rsidR="00FC34D2">
        <w:tab/>
        <w:t>7</w:t>
      </w:r>
    </w:p>
    <w:p w14:paraId="295737E8" w14:textId="77777777" w:rsidR="00F84CCB" w:rsidRDefault="00F84CCB" w:rsidP="00E75838">
      <w:pPr>
        <w:tabs>
          <w:tab w:val="left" w:pos="7088"/>
        </w:tabs>
      </w:pPr>
    </w:p>
    <w:p w14:paraId="12089514" w14:textId="77777777" w:rsidR="00F84CCB" w:rsidRDefault="00F84CCB" w:rsidP="00E75838">
      <w:pPr>
        <w:tabs>
          <w:tab w:val="left" w:pos="7088"/>
        </w:tabs>
      </w:pPr>
      <w:r>
        <w:t>Pedagogisch handelen</w:t>
      </w:r>
      <w:r w:rsidR="00E75838">
        <w:tab/>
      </w:r>
      <w:r w:rsidR="00FC34D2">
        <w:t>8</w:t>
      </w:r>
    </w:p>
    <w:p w14:paraId="6E4BD2EA" w14:textId="77777777" w:rsidR="00F84CCB" w:rsidRDefault="00F84CCB" w:rsidP="00E75838">
      <w:pPr>
        <w:tabs>
          <w:tab w:val="left" w:pos="7088"/>
        </w:tabs>
      </w:pPr>
    </w:p>
    <w:p w14:paraId="6DE7531E" w14:textId="77777777" w:rsidR="00E75838" w:rsidRDefault="00F84CCB" w:rsidP="00E75838">
      <w:pPr>
        <w:tabs>
          <w:tab w:val="left" w:pos="7088"/>
        </w:tabs>
      </w:pPr>
      <w:r>
        <w:t>Signaleren en effectief handelen</w:t>
      </w:r>
      <w:r w:rsidR="00FC34D2">
        <w:tab/>
        <w:t>9</w:t>
      </w:r>
    </w:p>
    <w:p w14:paraId="5E6C8654" w14:textId="77777777" w:rsidR="00E75838" w:rsidRDefault="00E75838" w:rsidP="00E75838">
      <w:pPr>
        <w:tabs>
          <w:tab w:val="left" w:pos="7088"/>
        </w:tabs>
      </w:pPr>
    </w:p>
    <w:p w14:paraId="046A3C08" w14:textId="77777777" w:rsidR="001B610D" w:rsidRDefault="00E75838" w:rsidP="00E75838">
      <w:pPr>
        <w:tabs>
          <w:tab w:val="left" w:pos="7088"/>
        </w:tabs>
      </w:pPr>
      <w:r>
        <w:t>Bijlagen</w:t>
      </w:r>
      <w:r w:rsidR="001B610D">
        <w:br w:type="page"/>
      </w:r>
    </w:p>
    <w:p w14:paraId="7A8DA784" w14:textId="77777777" w:rsidR="002952D3" w:rsidRDefault="002952D3" w:rsidP="00F66194">
      <w:pPr>
        <w:rPr>
          <w:b/>
          <w:u w:val="single"/>
        </w:rPr>
      </w:pPr>
    </w:p>
    <w:p w14:paraId="27605E07" w14:textId="77777777" w:rsidR="00614BCC" w:rsidRPr="001B610D" w:rsidRDefault="001B610D" w:rsidP="00F66194">
      <w:pPr>
        <w:rPr>
          <w:b/>
          <w:u w:val="single"/>
        </w:rPr>
      </w:pPr>
      <w:r w:rsidRPr="001B610D">
        <w:rPr>
          <w:b/>
          <w:u w:val="single"/>
        </w:rPr>
        <w:t>Inleiding</w:t>
      </w:r>
    </w:p>
    <w:p w14:paraId="3703FBC0" w14:textId="77777777" w:rsidR="001B610D" w:rsidRDefault="001B610D" w:rsidP="00F66194"/>
    <w:p w14:paraId="2EDDB9FC" w14:textId="77777777" w:rsidR="004A2DB0" w:rsidRPr="004A2DB0" w:rsidRDefault="004A2DB0" w:rsidP="004A2DB0">
      <w:pPr>
        <w:rPr>
          <w:rFonts w:cs="Arial"/>
        </w:rPr>
      </w:pPr>
      <w:r w:rsidRPr="004A2DB0">
        <w:rPr>
          <w:rFonts w:cs="Arial"/>
        </w:rPr>
        <w:t>Per 1 augustus 2015 ging de Wet Sociale Veiligheid op scholen in. Die wet verplicht schoolbesturen om te zorgen voor sociale veiligheid op hun scholen. De nieuwe wet heeft als doel kinderen en jongeren veilig op te laten groeien en geeft de taken en verantwoordelijkheden voor scholen en leerkrachten aan. Een sociaal veilige school heeft beleid vertaald naar concrete acties op de volgende 6 onderwerpen:</w:t>
      </w:r>
    </w:p>
    <w:p w14:paraId="0B34CC18" w14:textId="77777777" w:rsidR="005D1EFC" w:rsidRPr="005D1EFC" w:rsidRDefault="005D1EFC" w:rsidP="000A0A28">
      <w:pPr>
        <w:numPr>
          <w:ilvl w:val="0"/>
          <w:numId w:val="7"/>
        </w:numPr>
        <w:shd w:val="clear" w:color="auto" w:fill="FFFFFF"/>
        <w:tabs>
          <w:tab w:val="clear" w:pos="720"/>
          <w:tab w:val="num" w:pos="284"/>
        </w:tabs>
        <w:spacing w:before="100" w:beforeAutospacing="1"/>
        <w:ind w:left="284" w:hanging="284"/>
        <w:rPr>
          <w:rFonts w:cs="Arial"/>
          <w:szCs w:val="20"/>
        </w:rPr>
      </w:pPr>
      <w:r w:rsidRPr="0073359F">
        <w:rPr>
          <w:rFonts w:cs="Arial"/>
          <w:szCs w:val="20"/>
        </w:rPr>
        <w:t>G</w:t>
      </w:r>
      <w:r w:rsidRPr="005D1EFC">
        <w:rPr>
          <w:rFonts w:cs="Arial"/>
          <w:szCs w:val="20"/>
        </w:rPr>
        <w:t>ezamenlijk ontwikkelde en gekende visie, kernwaarden, doelen, regels en afspraken</w:t>
      </w:r>
    </w:p>
    <w:p w14:paraId="03867C81" w14:textId="77777777" w:rsidR="005D1EFC" w:rsidRPr="005D1EFC" w:rsidRDefault="005D1EFC" w:rsidP="000A0A28">
      <w:pPr>
        <w:numPr>
          <w:ilvl w:val="0"/>
          <w:numId w:val="7"/>
        </w:numPr>
        <w:shd w:val="clear" w:color="auto" w:fill="FFFFFF"/>
        <w:tabs>
          <w:tab w:val="clear" w:pos="720"/>
          <w:tab w:val="num" w:pos="284"/>
        </w:tabs>
        <w:spacing w:before="100" w:beforeAutospacing="1"/>
        <w:ind w:left="284" w:hanging="284"/>
        <w:rPr>
          <w:rFonts w:cs="Arial"/>
          <w:szCs w:val="20"/>
        </w:rPr>
      </w:pPr>
      <w:r w:rsidRPr="005D1EFC">
        <w:rPr>
          <w:rFonts w:cs="Arial"/>
          <w:szCs w:val="20"/>
        </w:rPr>
        <w:t>Inzicht in veiligheidsbeleving, incidenten en mogelijke risico’s; audits en monitoring</w:t>
      </w:r>
    </w:p>
    <w:p w14:paraId="596314CA" w14:textId="77777777" w:rsidR="005D1EFC" w:rsidRPr="005D1EFC" w:rsidRDefault="005D1EFC" w:rsidP="000A0A28">
      <w:pPr>
        <w:numPr>
          <w:ilvl w:val="0"/>
          <w:numId w:val="7"/>
        </w:numPr>
        <w:shd w:val="clear" w:color="auto" w:fill="FFFFFF"/>
        <w:tabs>
          <w:tab w:val="clear" w:pos="720"/>
          <w:tab w:val="num" w:pos="284"/>
        </w:tabs>
        <w:spacing w:before="100" w:beforeAutospacing="1"/>
        <w:ind w:left="284" w:hanging="284"/>
        <w:rPr>
          <w:rFonts w:cs="Arial"/>
          <w:szCs w:val="20"/>
        </w:rPr>
      </w:pPr>
      <w:r w:rsidRPr="005D1EFC">
        <w:rPr>
          <w:rFonts w:cs="Arial"/>
          <w:szCs w:val="20"/>
        </w:rPr>
        <w:t>Scheppen van voorwaarden, beleggen van taken, samenwerken met partners buiten de school</w:t>
      </w:r>
    </w:p>
    <w:p w14:paraId="49215E80" w14:textId="77777777" w:rsidR="005D1EFC" w:rsidRPr="005D1EFC" w:rsidRDefault="005D1EFC" w:rsidP="000A0A28">
      <w:pPr>
        <w:numPr>
          <w:ilvl w:val="0"/>
          <w:numId w:val="7"/>
        </w:numPr>
        <w:shd w:val="clear" w:color="auto" w:fill="FFFFFF"/>
        <w:tabs>
          <w:tab w:val="clear" w:pos="720"/>
          <w:tab w:val="num" w:pos="284"/>
        </w:tabs>
        <w:spacing w:before="100" w:beforeAutospacing="1"/>
        <w:ind w:left="284" w:hanging="284"/>
        <w:rPr>
          <w:rFonts w:cs="Arial"/>
          <w:szCs w:val="20"/>
        </w:rPr>
      </w:pPr>
      <w:r w:rsidRPr="005D1EFC">
        <w:rPr>
          <w:rFonts w:cs="Arial"/>
          <w:szCs w:val="20"/>
        </w:rPr>
        <w:t>Positief pedagogisch handelen; ondersteunende houding, voorbeeldgedrag, verbindende relaties</w:t>
      </w:r>
    </w:p>
    <w:p w14:paraId="20333B87" w14:textId="77777777" w:rsidR="005D1EFC" w:rsidRPr="005D1EFC" w:rsidRDefault="005D1EFC" w:rsidP="000A0A28">
      <w:pPr>
        <w:numPr>
          <w:ilvl w:val="0"/>
          <w:numId w:val="7"/>
        </w:numPr>
        <w:shd w:val="clear" w:color="auto" w:fill="FFFFFF"/>
        <w:tabs>
          <w:tab w:val="clear" w:pos="720"/>
          <w:tab w:val="num" w:pos="284"/>
        </w:tabs>
        <w:spacing w:before="100" w:beforeAutospacing="1"/>
        <w:ind w:left="284" w:hanging="284"/>
        <w:rPr>
          <w:rFonts w:cs="Arial"/>
          <w:szCs w:val="20"/>
        </w:rPr>
      </w:pPr>
      <w:r w:rsidRPr="005D1EFC">
        <w:rPr>
          <w:rFonts w:cs="Arial"/>
          <w:szCs w:val="20"/>
        </w:rPr>
        <w:t>Preventieve activiteiten en programma’s in de school, gericht op leerlingen, ouders en personeel</w:t>
      </w:r>
    </w:p>
    <w:p w14:paraId="687F7A84" w14:textId="77777777" w:rsidR="005D1EFC" w:rsidRPr="005D1EFC" w:rsidRDefault="005D1EFC" w:rsidP="000A0A28">
      <w:pPr>
        <w:numPr>
          <w:ilvl w:val="0"/>
          <w:numId w:val="7"/>
        </w:numPr>
        <w:shd w:val="clear" w:color="auto" w:fill="FFFFFF"/>
        <w:tabs>
          <w:tab w:val="clear" w:pos="720"/>
          <w:tab w:val="num" w:pos="284"/>
        </w:tabs>
        <w:spacing w:before="100" w:beforeAutospacing="1"/>
        <w:ind w:left="284" w:hanging="284"/>
        <w:rPr>
          <w:rFonts w:cs="Arial"/>
          <w:szCs w:val="20"/>
        </w:rPr>
      </w:pPr>
      <w:r w:rsidRPr="005D1EFC">
        <w:rPr>
          <w:rFonts w:cs="Arial"/>
          <w:szCs w:val="20"/>
        </w:rPr>
        <w:t>Signaleren en effectief handelen bij signalen, grensoverschrijdend gedrag en incidenten door leerlingen, ouders en personeel.</w:t>
      </w:r>
    </w:p>
    <w:p w14:paraId="7D8BF6F0" w14:textId="77777777" w:rsidR="0073359F" w:rsidRDefault="0073359F" w:rsidP="004A2DB0">
      <w:pPr>
        <w:rPr>
          <w:rFonts w:cs="Arial"/>
        </w:rPr>
      </w:pPr>
    </w:p>
    <w:p w14:paraId="7D8D3EFC" w14:textId="77777777" w:rsidR="004A2DB0" w:rsidRPr="004A2DB0" w:rsidRDefault="004A2DB0" w:rsidP="004A2DB0">
      <w:pPr>
        <w:rPr>
          <w:rFonts w:cs="Arial"/>
        </w:rPr>
      </w:pPr>
      <w:r w:rsidRPr="004A2DB0">
        <w:rPr>
          <w:rFonts w:cs="Arial"/>
        </w:rPr>
        <w:t xml:space="preserve">Met de aanpassing van de onderwijswetten heeft </w:t>
      </w:r>
      <w:r w:rsidR="002166DC">
        <w:rPr>
          <w:rFonts w:cs="Arial"/>
        </w:rPr>
        <w:t>Optimus Primair Onderwijs</w:t>
      </w:r>
      <w:r w:rsidRPr="004A2DB0">
        <w:rPr>
          <w:rFonts w:cs="Arial"/>
        </w:rPr>
        <w:t>, als het bevoegd gezag van de school de plicht gekregen om zorg te dragen voor de veiligheid op school. Waarbij het bevoegd gezag in ieder geval:</w:t>
      </w:r>
    </w:p>
    <w:p w14:paraId="2EB635AB" w14:textId="77777777" w:rsidR="004A2DB0" w:rsidRPr="004A2DB0" w:rsidRDefault="004A2DB0" w:rsidP="004A2DB0">
      <w:pPr>
        <w:rPr>
          <w:rFonts w:cs="Arial"/>
        </w:rPr>
      </w:pPr>
    </w:p>
    <w:p w14:paraId="1F35BF29" w14:textId="77777777" w:rsidR="004A2DB0" w:rsidRPr="004A2DB0" w:rsidRDefault="003F1D56" w:rsidP="000A0A28">
      <w:pPr>
        <w:pStyle w:val="Lijstalinea"/>
        <w:numPr>
          <w:ilvl w:val="0"/>
          <w:numId w:val="2"/>
        </w:numPr>
        <w:tabs>
          <w:tab w:val="left" w:pos="284"/>
        </w:tabs>
        <w:ind w:left="284" w:hanging="284"/>
        <w:rPr>
          <w:rFonts w:cs="Arial"/>
        </w:rPr>
      </w:pPr>
      <w:r>
        <w:rPr>
          <w:rFonts w:cs="Arial"/>
        </w:rPr>
        <w:t>een gedegen arbobeleid voert;</w:t>
      </w:r>
    </w:p>
    <w:p w14:paraId="6BF339CB" w14:textId="77777777" w:rsidR="004A2DB0" w:rsidRPr="004A2DB0" w:rsidRDefault="004A2DB0" w:rsidP="000A0A28">
      <w:pPr>
        <w:pStyle w:val="Lijstalinea"/>
        <w:numPr>
          <w:ilvl w:val="0"/>
          <w:numId w:val="2"/>
        </w:numPr>
        <w:tabs>
          <w:tab w:val="left" w:pos="284"/>
        </w:tabs>
        <w:ind w:left="284" w:hanging="284"/>
        <w:rPr>
          <w:rFonts w:cs="Arial"/>
        </w:rPr>
      </w:pPr>
      <w:r w:rsidRPr="004A2DB0">
        <w:rPr>
          <w:rFonts w:cs="Arial"/>
        </w:rPr>
        <w:t>de veiligheid van leerlingen op school monitort met een instrument dat een representatief en actueel beeld geeft;</w:t>
      </w:r>
    </w:p>
    <w:p w14:paraId="6CFD1FE6" w14:textId="77777777" w:rsidR="004A2DB0" w:rsidRPr="004A2DB0" w:rsidRDefault="004A2DB0" w:rsidP="000A0A28">
      <w:pPr>
        <w:pStyle w:val="Lijstalinea"/>
        <w:numPr>
          <w:ilvl w:val="0"/>
          <w:numId w:val="2"/>
        </w:numPr>
        <w:tabs>
          <w:tab w:val="left" w:pos="284"/>
        </w:tabs>
        <w:ind w:left="284" w:hanging="284"/>
        <w:rPr>
          <w:rFonts w:cs="Arial"/>
        </w:rPr>
      </w:pPr>
      <w:r w:rsidRPr="004A2DB0">
        <w:rPr>
          <w:rFonts w:cs="Arial"/>
        </w:rPr>
        <w:t xml:space="preserve">er zorg voor draagt dat ten minste de volgende taken </w:t>
      </w:r>
      <w:r w:rsidR="005D1EFC">
        <w:rPr>
          <w:rFonts w:cs="Arial"/>
        </w:rPr>
        <w:t>b</w:t>
      </w:r>
      <w:r w:rsidRPr="004A2DB0">
        <w:rPr>
          <w:rFonts w:cs="Arial"/>
        </w:rPr>
        <w:t>elegd</w:t>
      </w:r>
      <w:r w:rsidR="005D1EFC">
        <w:rPr>
          <w:rFonts w:cs="Arial"/>
        </w:rPr>
        <w:t xml:space="preserve"> zijn</w:t>
      </w:r>
      <w:r w:rsidRPr="004A2DB0">
        <w:rPr>
          <w:rFonts w:cs="Arial"/>
        </w:rPr>
        <w:t>:</w:t>
      </w:r>
    </w:p>
    <w:p w14:paraId="45BD9DD6" w14:textId="77777777" w:rsidR="004A2DB0" w:rsidRPr="004A2DB0" w:rsidRDefault="004A2DB0" w:rsidP="004A2DB0">
      <w:pPr>
        <w:ind w:left="284"/>
        <w:rPr>
          <w:rFonts w:cs="Arial"/>
        </w:rPr>
      </w:pPr>
      <w:r w:rsidRPr="004A2DB0">
        <w:rPr>
          <w:rFonts w:cs="Arial"/>
        </w:rPr>
        <w:t>–</w:t>
      </w:r>
      <w:r w:rsidRPr="004A2DB0">
        <w:rPr>
          <w:rFonts w:cs="Arial"/>
        </w:rPr>
        <w:tab/>
        <w:t>het coördineren van het beleid in het kader van het tegengaan van pesten;</w:t>
      </w:r>
    </w:p>
    <w:p w14:paraId="165CE825" w14:textId="77777777" w:rsidR="004A2DB0" w:rsidRPr="004A2DB0" w:rsidRDefault="004A2DB0" w:rsidP="004A2DB0">
      <w:pPr>
        <w:ind w:left="284"/>
        <w:rPr>
          <w:rFonts w:cs="Arial"/>
        </w:rPr>
      </w:pPr>
      <w:r w:rsidRPr="004A2DB0">
        <w:rPr>
          <w:rFonts w:cs="Arial"/>
        </w:rPr>
        <w:t>–</w:t>
      </w:r>
      <w:r w:rsidRPr="004A2DB0">
        <w:rPr>
          <w:rFonts w:cs="Arial"/>
        </w:rPr>
        <w:tab/>
        <w:t>het fungeren als aanspreekpunt in het kader van pesten.</w:t>
      </w:r>
    </w:p>
    <w:p w14:paraId="05429F46" w14:textId="77777777" w:rsidR="004A2DB0" w:rsidRDefault="004A2DB0" w:rsidP="00F66194">
      <w:pPr>
        <w:rPr>
          <w:rFonts w:cs="Arial"/>
        </w:rPr>
      </w:pPr>
    </w:p>
    <w:p w14:paraId="67E4ED03" w14:textId="77777777" w:rsidR="001B610D" w:rsidRDefault="001B610D" w:rsidP="00F66194">
      <w:pPr>
        <w:rPr>
          <w:rFonts w:cs="Arial"/>
        </w:rPr>
      </w:pPr>
    </w:p>
    <w:p w14:paraId="546568DA" w14:textId="77777777" w:rsidR="001B610D" w:rsidRDefault="008D4026" w:rsidP="00F66194">
      <w:pPr>
        <w:rPr>
          <w:rFonts w:cs="Arial"/>
          <w:b/>
          <w:u w:val="single"/>
        </w:rPr>
      </w:pPr>
      <w:r w:rsidRPr="008D4026">
        <w:rPr>
          <w:rFonts w:cs="Arial"/>
          <w:b/>
          <w:u w:val="single"/>
        </w:rPr>
        <w:t>Visie</w:t>
      </w:r>
    </w:p>
    <w:p w14:paraId="51744817" w14:textId="77777777" w:rsidR="008D4026" w:rsidRDefault="008D4026" w:rsidP="00F66194">
      <w:pPr>
        <w:rPr>
          <w:rFonts w:cs="Arial"/>
          <w:b/>
          <w:u w:val="single"/>
        </w:rPr>
      </w:pPr>
    </w:p>
    <w:p w14:paraId="5F946128" w14:textId="77777777" w:rsidR="001456B4" w:rsidRDefault="001456B4" w:rsidP="008D4026">
      <w:pPr>
        <w:rPr>
          <w:rFonts w:cs="Arial"/>
          <w:b/>
          <w:u w:val="single"/>
        </w:rPr>
      </w:pPr>
    </w:p>
    <w:p w14:paraId="5A601778" w14:textId="77777777" w:rsidR="002952D3" w:rsidRDefault="002952D3">
      <w:pPr>
        <w:rPr>
          <w:rFonts w:cs="Arial"/>
          <w:b/>
          <w:u w:val="single"/>
        </w:rPr>
      </w:pPr>
      <w:r>
        <w:rPr>
          <w:rFonts w:cs="Arial"/>
          <w:b/>
          <w:u w:val="single"/>
        </w:rPr>
        <w:br w:type="page"/>
      </w:r>
    </w:p>
    <w:p w14:paraId="33712B90" w14:textId="77777777" w:rsidR="002952D3" w:rsidRDefault="002952D3" w:rsidP="008D4026">
      <w:pPr>
        <w:rPr>
          <w:rFonts w:cs="Arial"/>
          <w:b/>
          <w:u w:val="single"/>
        </w:rPr>
      </w:pPr>
    </w:p>
    <w:p w14:paraId="17A10C68" w14:textId="77777777" w:rsidR="004A2DB0" w:rsidRDefault="004A2DB0" w:rsidP="008D4026">
      <w:pPr>
        <w:rPr>
          <w:rFonts w:cs="Arial"/>
        </w:rPr>
      </w:pPr>
      <w:r>
        <w:rPr>
          <w:rFonts w:cs="Arial"/>
          <w:b/>
          <w:u w:val="single"/>
        </w:rPr>
        <w:t>Doelstellingen</w:t>
      </w:r>
    </w:p>
    <w:p w14:paraId="1865A423" w14:textId="77777777" w:rsidR="004A2DB0" w:rsidRDefault="004A2DB0" w:rsidP="008D4026">
      <w:pPr>
        <w:rPr>
          <w:rFonts w:cs="Arial"/>
        </w:rPr>
      </w:pPr>
    </w:p>
    <w:p w14:paraId="0E568897" w14:textId="77777777" w:rsidR="005E5B4D" w:rsidRDefault="002166DC" w:rsidP="005E5B4D">
      <w:pPr>
        <w:pStyle w:val="Default"/>
        <w:rPr>
          <w:sz w:val="20"/>
          <w:szCs w:val="20"/>
        </w:rPr>
      </w:pPr>
      <w:r>
        <w:rPr>
          <w:sz w:val="20"/>
          <w:szCs w:val="20"/>
        </w:rPr>
        <w:t xml:space="preserve">Daltonbasisschool </w:t>
      </w:r>
      <w:r w:rsidR="005E5B4D">
        <w:rPr>
          <w:sz w:val="20"/>
          <w:szCs w:val="20"/>
        </w:rPr>
        <w:t>De</w:t>
      </w:r>
      <w:r>
        <w:rPr>
          <w:sz w:val="20"/>
          <w:szCs w:val="20"/>
        </w:rPr>
        <w:t xml:space="preserve"> </w:t>
      </w:r>
      <w:r w:rsidRPr="002166DC">
        <w:rPr>
          <w:color w:val="auto"/>
          <w:sz w:val="20"/>
          <w:szCs w:val="20"/>
        </w:rPr>
        <w:t>Bakelgeert</w:t>
      </w:r>
      <w:r w:rsidR="005E5B4D">
        <w:rPr>
          <w:sz w:val="20"/>
          <w:szCs w:val="20"/>
        </w:rPr>
        <w:t xml:space="preserve"> streeft naar een veilige leer- en werkomgeving, kortom een veilige school. Het beleid dat hiertoe gevoerd wordt is een ontwikkeling die gestoeld is op het besef dat versterking van dit beleid ten goede komt aan de ontwikkeling en het welbevinden van alle leerlingen en het welbevinden van het personeel. </w:t>
      </w:r>
    </w:p>
    <w:p w14:paraId="28C2D356" w14:textId="77777777" w:rsidR="005E5B4D" w:rsidRDefault="005E5B4D" w:rsidP="005E5B4D">
      <w:pPr>
        <w:pStyle w:val="Default"/>
        <w:rPr>
          <w:sz w:val="20"/>
          <w:szCs w:val="20"/>
        </w:rPr>
      </w:pPr>
    </w:p>
    <w:p w14:paraId="553252D9" w14:textId="77777777" w:rsidR="005E5B4D" w:rsidRPr="008551CF" w:rsidRDefault="005E5B4D" w:rsidP="000A0A28">
      <w:pPr>
        <w:pStyle w:val="Default"/>
        <w:numPr>
          <w:ilvl w:val="0"/>
          <w:numId w:val="3"/>
        </w:numPr>
        <w:tabs>
          <w:tab w:val="left" w:pos="284"/>
        </w:tabs>
        <w:ind w:left="284" w:hanging="284"/>
        <w:rPr>
          <w:sz w:val="20"/>
          <w:szCs w:val="20"/>
        </w:rPr>
      </w:pPr>
      <w:r w:rsidRPr="008551CF">
        <w:rPr>
          <w:sz w:val="20"/>
          <w:szCs w:val="20"/>
        </w:rPr>
        <w:t xml:space="preserve">Iedereen die werkzaamheden verricht voor </w:t>
      </w:r>
      <w:r w:rsidR="002166DC">
        <w:rPr>
          <w:sz w:val="20"/>
          <w:szCs w:val="20"/>
        </w:rPr>
        <w:t xml:space="preserve">De </w:t>
      </w:r>
      <w:r w:rsidR="002166DC" w:rsidRPr="002166DC">
        <w:rPr>
          <w:color w:val="auto"/>
          <w:sz w:val="20"/>
          <w:szCs w:val="20"/>
        </w:rPr>
        <w:t>Bakelgeert</w:t>
      </w:r>
      <w:r w:rsidRPr="008551CF">
        <w:rPr>
          <w:sz w:val="20"/>
          <w:szCs w:val="20"/>
        </w:rPr>
        <w:t xml:space="preserve"> dan wel onderwijs volgt of anderszins deel uitmaakt van </w:t>
      </w:r>
      <w:r w:rsidR="001229B5">
        <w:rPr>
          <w:sz w:val="20"/>
          <w:szCs w:val="20"/>
        </w:rPr>
        <w:t>onze</w:t>
      </w:r>
      <w:r w:rsidRPr="008551CF">
        <w:rPr>
          <w:sz w:val="20"/>
          <w:szCs w:val="20"/>
        </w:rPr>
        <w:t xml:space="preserve"> gemeenschap wordt geacht zich te onthouden van elke vorm van ongewenst gedrag. </w:t>
      </w:r>
    </w:p>
    <w:p w14:paraId="06A1290D" w14:textId="77777777" w:rsidR="005E5B4D" w:rsidRPr="007504FD" w:rsidRDefault="005E5B4D" w:rsidP="000A0A28">
      <w:pPr>
        <w:pStyle w:val="Default"/>
        <w:numPr>
          <w:ilvl w:val="0"/>
          <w:numId w:val="3"/>
        </w:numPr>
        <w:tabs>
          <w:tab w:val="left" w:pos="284"/>
        </w:tabs>
        <w:spacing w:after="27"/>
        <w:ind w:left="284" w:hanging="284"/>
        <w:rPr>
          <w:color w:val="000000" w:themeColor="text1"/>
          <w:sz w:val="20"/>
          <w:szCs w:val="20"/>
        </w:rPr>
      </w:pPr>
      <w:r w:rsidRPr="008551CF">
        <w:rPr>
          <w:sz w:val="20"/>
          <w:szCs w:val="20"/>
        </w:rPr>
        <w:t xml:space="preserve">De </w:t>
      </w:r>
      <w:r w:rsidR="002166DC" w:rsidRPr="002166DC">
        <w:rPr>
          <w:color w:val="auto"/>
          <w:sz w:val="20"/>
          <w:szCs w:val="20"/>
        </w:rPr>
        <w:t>Bakelgeert</w:t>
      </w:r>
      <w:r w:rsidRPr="008551CF">
        <w:rPr>
          <w:sz w:val="20"/>
          <w:szCs w:val="20"/>
        </w:rPr>
        <w:t xml:space="preserve"> neemt preventieve en curatieve maatregelen om ongewenst gedrag te voorkomen en te bestrijden. Onder ongewenst gedrag wordt verstaan elke vorm van</w:t>
      </w:r>
      <w:r w:rsidR="001229B5">
        <w:rPr>
          <w:sz w:val="20"/>
          <w:szCs w:val="20"/>
        </w:rPr>
        <w:t xml:space="preserve"> pesten,</w:t>
      </w:r>
      <w:r w:rsidRPr="008551CF">
        <w:rPr>
          <w:sz w:val="20"/>
          <w:szCs w:val="20"/>
        </w:rPr>
        <w:t xml:space="preserve"> (seksuele) intimidatie, racisme</w:t>
      </w:r>
      <w:r w:rsidRPr="007504FD">
        <w:rPr>
          <w:color w:val="000000" w:themeColor="text1"/>
          <w:sz w:val="20"/>
          <w:szCs w:val="20"/>
        </w:rPr>
        <w:t xml:space="preserve">, discriminatie, agressie en geweld. </w:t>
      </w:r>
    </w:p>
    <w:p w14:paraId="6FB07F82" w14:textId="1C2930DA" w:rsidR="008551CF" w:rsidRPr="007504FD" w:rsidRDefault="005E5B4D" w:rsidP="000A0A28">
      <w:pPr>
        <w:pStyle w:val="Default"/>
        <w:numPr>
          <w:ilvl w:val="0"/>
          <w:numId w:val="3"/>
        </w:numPr>
        <w:tabs>
          <w:tab w:val="left" w:pos="284"/>
        </w:tabs>
        <w:spacing w:after="27"/>
        <w:ind w:left="284" w:hanging="284"/>
        <w:rPr>
          <w:color w:val="000000" w:themeColor="text1"/>
          <w:sz w:val="20"/>
          <w:szCs w:val="20"/>
        </w:rPr>
      </w:pPr>
      <w:r w:rsidRPr="007504FD">
        <w:rPr>
          <w:color w:val="000000" w:themeColor="text1"/>
          <w:sz w:val="20"/>
          <w:szCs w:val="20"/>
        </w:rPr>
        <w:t>Ouders worden geïnformeerd over het beleidsplan en de protocollen</w:t>
      </w:r>
      <w:r w:rsidR="008551CF" w:rsidRPr="007504FD">
        <w:rPr>
          <w:color w:val="000000" w:themeColor="text1"/>
          <w:sz w:val="20"/>
          <w:szCs w:val="20"/>
        </w:rPr>
        <w:t>, via de schoolgids, website,</w:t>
      </w:r>
      <w:r w:rsidR="007504FD">
        <w:rPr>
          <w:color w:val="000000" w:themeColor="text1"/>
          <w:sz w:val="20"/>
          <w:szCs w:val="20"/>
        </w:rPr>
        <w:t xml:space="preserve"> de</w:t>
      </w:r>
      <w:r w:rsidR="008551CF" w:rsidRPr="007504FD">
        <w:rPr>
          <w:color w:val="000000" w:themeColor="text1"/>
          <w:sz w:val="20"/>
          <w:szCs w:val="20"/>
        </w:rPr>
        <w:t xml:space="preserve"> informatieavond</w:t>
      </w:r>
      <w:r w:rsidR="007504FD">
        <w:rPr>
          <w:color w:val="000000" w:themeColor="text1"/>
          <w:sz w:val="20"/>
          <w:szCs w:val="20"/>
        </w:rPr>
        <w:t xml:space="preserve"> en de nieuwsbrief ’t </w:t>
      </w:r>
      <w:proofErr w:type="spellStart"/>
      <w:r w:rsidR="007504FD">
        <w:rPr>
          <w:color w:val="000000" w:themeColor="text1"/>
          <w:sz w:val="20"/>
          <w:szCs w:val="20"/>
        </w:rPr>
        <w:t>Bakelpraatje</w:t>
      </w:r>
      <w:proofErr w:type="spellEnd"/>
      <w:r w:rsidR="007504FD">
        <w:rPr>
          <w:color w:val="000000" w:themeColor="text1"/>
          <w:sz w:val="20"/>
          <w:szCs w:val="20"/>
        </w:rPr>
        <w:t>.</w:t>
      </w:r>
      <w:r w:rsidRPr="007504FD">
        <w:rPr>
          <w:color w:val="000000" w:themeColor="text1"/>
          <w:sz w:val="20"/>
          <w:szCs w:val="20"/>
        </w:rPr>
        <w:t xml:space="preserve"> </w:t>
      </w:r>
    </w:p>
    <w:p w14:paraId="6118895F" w14:textId="77777777" w:rsidR="005E5B4D" w:rsidRPr="008551CF" w:rsidRDefault="008551CF" w:rsidP="000A0A28">
      <w:pPr>
        <w:pStyle w:val="Default"/>
        <w:numPr>
          <w:ilvl w:val="0"/>
          <w:numId w:val="3"/>
        </w:numPr>
        <w:tabs>
          <w:tab w:val="left" w:pos="284"/>
        </w:tabs>
        <w:spacing w:after="27"/>
        <w:ind w:left="284" w:hanging="284"/>
        <w:rPr>
          <w:sz w:val="20"/>
          <w:szCs w:val="20"/>
        </w:rPr>
      </w:pPr>
      <w:r w:rsidRPr="008551CF">
        <w:rPr>
          <w:sz w:val="20"/>
          <w:szCs w:val="20"/>
        </w:rPr>
        <w:t>Onze</w:t>
      </w:r>
      <w:r w:rsidR="005E5B4D" w:rsidRPr="008551CF">
        <w:rPr>
          <w:sz w:val="20"/>
          <w:szCs w:val="20"/>
        </w:rPr>
        <w:t xml:space="preserve"> leerkrachten </w:t>
      </w:r>
      <w:r w:rsidRPr="008551CF">
        <w:rPr>
          <w:sz w:val="20"/>
          <w:szCs w:val="20"/>
        </w:rPr>
        <w:t>bespreken d</w:t>
      </w:r>
      <w:r w:rsidR="005E5B4D" w:rsidRPr="008551CF">
        <w:rPr>
          <w:sz w:val="20"/>
          <w:szCs w:val="20"/>
        </w:rPr>
        <w:t xml:space="preserve">e gedragsregels </w:t>
      </w:r>
      <w:r w:rsidRPr="008551CF">
        <w:rPr>
          <w:sz w:val="20"/>
          <w:szCs w:val="20"/>
        </w:rPr>
        <w:t xml:space="preserve">regelmatig </w:t>
      </w:r>
      <w:r w:rsidR="005E5B4D" w:rsidRPr="008551CF">
        <w:rPr>
          <w:sz w:val="20"/>
          <w:szCs w:val="20"/>
        </w:rPr>
        <w:t>met de leerlingen</w:t>
      </w:r>
      <w:r w:rsidRPr="008551CF">
        <w:rPr>
          <w:sz w:val="20"/>
          <w:szCs w:val="20"/>
        </w:rPr>
        <w:t>.</w:t>
      </w:r>
      <w:r w:rsidR="005E5B4D" w:rsidRPr="008551CF">
        <w:rPr>
          <w:sz w:val="20"/>
          <w:szCs w:val="20"/>
        </w:rPr>
        <w:t xml:space="preserve"> </w:t>
      </w:r>
    </w:p>
    <w:p w14:paraId="055AF821" w14:textId="77777777" w:rsidR="005E5B4D" w:rsidRPr="005E5B4D" w:rsidRDefault="005E5B4D" w:rsidP="000A0A28">
      <w:pPr>
        <w:pStyle w:val="Default"/>
        <w:numPr>
          <w:ilvl w:val="0"/>
          <w:numId w:val="3"/>
        </w:numPr>
        <w:tabs>
          <w:tab w:val="left" w:pos="284"/>
        </w:tabs>
        <w:spacing w:after="27"/>
        <w:ind w:left="284" w:hanging="284"/>
        <w:rPr>
          <w:sz w:val="20"/>
          <w:szCs w:val="20"/>
        </w:rPr>
      </w:pPr>
      <w:r w:rsidRPr="005E5B4D">
        <w:rPr>
          <w:sz w:val="20"/>
          <w:szCs w:val="20"/>
        </w:rPr>
        <w:t xml:space="preserve">Aan iedere leerling wordt de zorg en aandacht geboden die nodig is om zich zo optimaal mogelijk te kunnen ontwikkelen. </w:t>
      </w:r>
    </w:p>
    <w:p w14:paraId="0DEDABB6" w14:textId="77777777" w:rsidR="005E5B4D" w:rsidRDefault="005E5B4D" w:rsidP="005E5B4D">
      <w:pPr>
        <w:pStyle w:val="Default"/>
        <w:rPr>
          <w:sz w:val="20"/>
          <w:szCs w:val="20"/>
        </w:rPr>
      </w:pPr>
    </w:p>
    <w:p w14:paraId="71E10E8D" w14:textId="77777777" w:rsidR="005E5B4D" w:rsidRDefault="005E5B4D" w:rsidP="005E5B4D">
      <w:pPr>
        <w:pStyle w:val="Default"/>
        <w:rPr>
          <w:sz w:val="20"/>
          <w:szCs w:val="20"/>
        </w:rPr>
      </w:pPr>
      <w:r>
        <w:rPr>
          <w:sz w:val="20"/>
          <w:szCs w:val="20"/>
        </w:rPr>
        <w:t xml:space="preserve">Deze doelstellingen worden gerealiseerd door het </w:t>
      </w:r>
      <w:r w:rsidR="00247967">
        <w:rPr>
          <w:sz w:val="20"/>
          <w:szCs w:val="20"/>
        </w:rPr>
        <w:t>proactief</w:t>
      </w:r>
      <w:r>
        <w:rPr>
          <w:sz w:val="20"/>
          <w:szCs w:val="20"/>
        </w:rPr>
        <w:t xml:space="preserve"> uitdragen van het streven naar een veilige leer-en werkomgeving binnen onze school, onder andere door passende activiteiten uit te voeren. Deze activiteiten zijn gebaseerd op de volgende onderdelen: </w:t>
      </w:r>
    </w:p>
    <w:p w14:paraId="61F82238" w14:textId="77777777" w:rsidR="008551CF" w:rsidRDefault="008551CF" w:rsidP="005E5B4D">
      <w:pPr>
        <w:pStyle w:val="Default"/>
        <w:rPr>
          <w:sz w:val="20"/>
          <w:szCs w:val="20"/>
        </w:rPr>
      </w:pPr>
    </w:p>
    <w:p w14:paraId="0745A6DF" w14:textId="77777777" w:rsidR="005E5B4D" w:rsidRDefault="005E5B4D" w:rsidP="000A0A28">
      <w:pPr>
        <w:pStyle w:val="Default"/>
        <w:numPr>
          <w:ilvl w:val="0"/>
          <w:numId w:val="4"/>
        </w:numPr>
        <w:tabs>
          <w:tab w:val="left" w:pos="284"/>
        </w:tabs>
        <w:spacing w:after="24"/>
        <w:ind w:left="284" w:hanging="284"/>
        <w:rPr>
          <w:sz w:val="20"/>
          <w:szCs w:val="20"/>
        </w:rPr>
      </w:pPr>
      <w:r>
        <w:rPr>
          <w:sz w:val="20"/>
          <w:szCs w:val="20"/>
        </w:rPr>
        <w:t xml:space="preserve">preventief beleid, ter voorkoming van incidenten </w:t>
      </w:r>
    </w:p>
    <w:p w14:paraId="161F7B67" w14:textId="77777777" w:rsidR="005E5B4D" w:rsidRDefault="005E5B4D" w:rsidP="000A0A28">
      <w:pPr>
        <w:pStyle w:val="Default"/>
        <w:numPr>
          <w:ilvl w:val="0"/>
          <w:numId w:val="4"/>
        </w:numPr>
        <w:tabs>
          <w:tab w:val="left" w:pos="284"/>
        </w:tabs>
        <w:spacing w:after="24"/>
        <w:ind w:left="284" w:hanging="284"/>
        <w:rPr>
          <w:sz w:val="20"/>
          <w:szCs w:val="20"/>
        </w:rPr>
      </w:pPr>
      <w:r>
        <w:rPr>
          <w:sz w:val="20"/>
          <w:szCs w:val="20"/>
        </w:rPr>
        <w:t xml:space="preserve">curatief beleid, ter voorkoming van verder escalatie bij incidenten </w:t>
      </w:r>
    </w:p>
    <w:p w14:paraId="50CDCF58" w14:textId="77777777" w:rsidR="005E5B4D" w:rsidRDefault="005E5B4D" w:rsidP="000A0A28">
      <w:pPr>
        <w:pStyle w:val="Default"/>
        <w:numPr>
          <w:ilvl w:val="0"/>
          <w:numId w:val="4"/>
        </w:numPr>
        <w:tabs>
          <w:tab w:val="left" w:pos="284"/>
        </w:tabs>
        <w:ind w:left="284" w:hanging="284"/>
        <w:rPr>
          <w:sz w:val="20"/>
          <w:szCs w:val="20"/>
        </w:rPr>
      </w:pPr>
      <w:r>
        <w:rPr>
          <w:sz w:val="20"/>
          <w:szCs w:val="20"/>
        </w:rPr>
        <w:t xml:space="preserve">registratie en evaluatie (ongevallenregistratie met jaarlijkse evaluatie preventiemedewerker) </w:t>
      </w:r>
    </w:p>
    <w:p w14:paraId="02985444" w14:textId="77777777" w:rsidR="004A2DB0" w:rsidRDefault="004A2DB0" w:rsidP="008D4026">
      <w:pPr>
        <w:rPr>
          <w:rFonts w:cs="Arial"/>
        </w:rPr>
      </w:pPr>
    </w:p>
    <w:p w14:paraId="28E55A65" w14:textId="77777777" w:rsidR="005A2720" w:rsidRDefault="005A2720" w:rsidP="008D4026">
      <w:pPr>
        <w:rPr>
          <w:rFonts w:cs="Arial"/>
        </w:rPr>
      </w:pPr>
    </w:p>
    <w:p w14:paraId="01C9962F" w14:textId="77777777" w:rsidR="00BA1D11" w:rsidRPr="00E87B28" w:rsidRDefault="00BA1D11" w:rsidP="00BA1D11">
      <w:pPr>
        <w:rPr>
          <w:rFonts w:cs="Arial"/>
          <w:b/>
          <w:u w:val="single"/>
        </w:rPr>
      </w:pPr>
      <w:r>
        <w:rPr>
          <w:rFonts w:cs="Arial"/>
          <w:b/>
          <w:u w:val="single"/>
        </w:rPr>
        <w:t>Preventief beleid</w:t>
      </w:r>
    </w:p>
    <w:p w14:paraId="2D934A1D" w14:textId="77777777" w:rsidR="00BA1D11" w:rsidRDefault="00BA1D11" w:rsidP="00BA1D11">
      <w:pPr>
        <w:rPr>
          <w:rFonts w:cs="Arial"/>
        </w:rPr>
      </w:pPr>
    </w:p>
    <w:p w14:paraId="068F077E" w14:textId="77777777" w:rsidR="00BA1D11" w:rsidRDefault="00BA1D11" w:rsidP="00BA1D11">
      <w:pPr>
        <w:rPr>
          <w:rFonts w:cs="Arial"/>
        </w:rPr>
      </w:pPr>
      <w:r w:rsidRPr="00E87B28">
        <w:rPr>
          <w:rFonts w:cs="Arial"/>
        </w:rPr>
        <w:t xml:space="preserve">De </w:t>
      </w:r>
      <w:r w:rsidR="002166DC" w:rsidRPr="002166DC">
        <w:rPr>
          <w:rFonts w:cs="Arial"/>
        </w:rPr>
        <w:t>Bakelgeert</w:t>
      </w:r>
      <w:r w:rsidRPr="00E87B28">
        <w:rPr>
          <w:rFonts w:cs="Arial"/>
        </w:rPr>
        <w:t xml:space="preserve"> neemt maatregelen om </w:t>
      </w:r>
      <w:r w:rsidR="001229B5">
        <w:rPr>
          <w:rFonts w:cs="Arial"/>
        </w:rPr>
        <w:t xml:space="preserve">pesten, </w:t>
      </w:r>
      <w:r w:rsidRPr="00E87B28">
        <w:rPr>
          <w:rFonts w:cs="Arial"/>
        </w:rPr>
        <w:t>agressie, geweld</w:t>
      </w:r>
      <w:r>
        <w:rPr>
          <w:rFonts w:cs="Arial"/>
        </w:rPr>
        <w:t>, discriminatie</w:t>
      </w:r>
      <w:r w:rsidRPr="00E87B28">
        <w:rPr>
          <w:rFonts w:cs="Arial"/>
        </w:rPr>
        <w:t xml:space="preserve"> en seksuele intimidatie tegen te gaan en hiertoe worden de volgende activiteiten ondernomen:</w:t>
      </w:r>
    </w:p>
    <w:p w14:paraId="381F25CB" w14:textId="77777777" w:rsidR="00BA1D11" w:rsidRPr="007504FD" w:rsidRDefault="00BA1D11" w:rsidP="00BA1D11">
      <w:pPr>
        <w:rPr>
          <w:rFonts w:cs="Arial"/>
          <w:color w:val="000000" w:themeColor="text1"/>
        </w:rPr>
      </w:pPr>
    </w:p>
    <w:p w14:paraId="1DF9BF5B" w14:textId="77777777" w:rsidR="00BA1D11" w:rsidRPr="007504FD" w:rsidRDefault="00BA1D11" w:rsidP="000A0A28">
      <w:pPr>
        <w:pStyle w:val="Lijstalinea"/>
        <w:numPr>
          <w:ilvl w:val="0"/>
          <w:numId w:val="5"/>
        </w:numPr>
        <w:tabs>
          <w:tab w:val="left" w:pos="284"/>
        </w:tabs>
        <w:ind w:left="284" w:hanging="284"/>
        <w:rPr>
          <w:rFonts w:cs="Arial"/>
          <w:color w:val="000000" w:themeColor="text1"/>
        </w:rPr>
      </w:pPr>
      <w:r w:rsidRPr="007504FD">
        <w:rPr>
          <w:rFonts w:cs="Arial"/>
          <w:color w:val="000000" w:themeColor="text1"/>
        </w:rPr>
        <w:t>gevoelens van veiligheid worden regelmatig geïnventariseerd bij personeel, leerlingen en ouders</w:t>
      </w:r>
    </w:p>
    <w:p w14:paraId="112EBB09" w14:textId="2AA1D95D" w:rsidR="00BA1D11" w:rsidRPr="007504FD" w:rsidRDefault="00BA1D11" w:rsidP="000A0A28">
      <w:pPr>
        <w:pStyle w:val="Lijstalinea"/>
        <w:numPr>
          <w:ilvl w:val="0"/>
          <w:numId w:val="5"/>
        </w:numPr>
        <w:tabs>
          <w:tab w:val="left" w:pos="284"/>
        </w:tabs>
        <w:ind w:left="284" w:hanging="284"/>
        <w:rPr>
          <w:rFonts w:cs="Arial"/>
          <w:color w:val="000000" w:themeColor="text1"/>
        </w:rPr>
      </w:pPr>
      <w:r w:rsidRPr="007504FD">
        <w:rPr>
          <w:rFonts w:cs="Arial"/>
          <w:color w:val="000000" w:themeColor="text1"/>
        </w:rPr>
        <w:t>er zijn gedragsregels opgesteld en deze worden door alle personeelsleden consequent gehandhaafd</w:t>
      </w:r>
    </w:p>
    <w:p w14:paraId="48CA0BDB" w14:textId="4BB28C1D" w:rsidR="00BA1D11" w:rsidRPr="007504FD" w:rsidRDefault="00BA1D11" w:rsidP="000A0A28">
      <w:pPr>
        <w:pStyle w:val="Lijstalinea"/>
        <w:numPr>
          <w:ilvl w:val="0"/>
          <w:numId w:val="5"/>
        </w:numPr>
        <w:tabs>
          <w:tab w:val="left" w:pos="284"/>
        </w:tabs>
        <w:ind w:left="284" w:hanging="284"/>
        <w:rPr>
          <w:rFonts w:cs="Arial"/>
          <w:color w:val="000000" w:themeColor="text1"/>
        </w:rPr>
      </w:pPr>
      <w:r w:rsidRPr="007504FD">
        <w:rPr>
          <w:rFonts w:cs="Arial"/>
          <w:color w:val="000000" w:themeColor="text1"/>
        </w:rPr>
        <w:t xml:space="preserve">er is een incidentenregistratie </w:t>
      </w:r>
    </w:p>
    <w:p w14:paraId="0A35A442" w14:textId="363985EA" w:rsidR="00BA1D11" w:rsidRPr="007504FD" w:rsidRDefault="00BA1D11" w:rsidP="000A0A28">
      <w:pPr>
        <w:pStyle w:val="Lijstalinea"/>
        <w:numPr>
          <w:ilvl w:val="0"/>
          <w:numId w:val="5"/>
        </w:numPr>
        <w:tabs>
          <w:tab w:val="left" w:pos="284"/>
        </w:tabs>
        <w:ind w:left="284" w:hanging="284"/>
        <w:rPr>
          <w:rFonts w:cs="Arial"/>
          <w:color w:val="000000" w:themeColor="text1"/>
        </w:rPr>
      </w:pPr>
      <w:r w:rsidRPr="007504FD">
        <w:rPr>
          <w:rFonts w:cs="Arial"/>
          <w:color w:val="000000" w:themeColor="text1"/>
        </w:rPr>
        <w:t>personeel, leerlingen en ouders worden geïnformeerd over geldende gedragsregels. Deze regels zijn kenbaar gemaakt via de schoolgids, websit</w:t>
      </w:r>
      <w:r w:rsidR="007504FD">
        <w:rPr>
          <w:rFonts w:cs="Arial"/>
          <w:color w:val="000000" w:themeColor="text1"/>
        </w:rPr>
        <w:t>e en</w:t>
      </w:r>
      <w:r w:rsidRPr="007504FD">
        <w:rPr>
          <w:rFonts w:cs="Arial"/>
          <w:color w:val="000000" w:themeColor="text1"/>
        </w:rPr>
        <w:t xml:space="preserve"> </w:t>
      </w:r>
      <w:r w:rsidR="007504FD">
        <w:rPr>
          <w:rFonts w:cs="Arial"/>
          <w:color w:val="000000" w:themeColor="text1"/>
        </w:rPr>
        <w:t xml:space="preserve">tijdens de </w:t>
      </w:r>
      <w:r w:rsidRPr="007504FD">
        <w:rPr>
          <w:rFonts w:cs="Arial"/>
          <w:color w:val="000000" w:themeColor="text1"/>
        </w:rPr>
        <w:t>informatieavond</w:t>
      </w:r>
      <w:r w:rsidR="007504FD">
        <w:rPr>
          <w:rFonts w:cs="Arial"/>
          <w:color w:val="000000" w:themeColor="text1"/>
        </w:rPr>
        <w:t>.</w:t>
      </w:r>
      <w:r w:rsidRPr="007504FD">
        <w:rPr>
          <w:rFonts w:cs="Arial"/>
          <w:color w:val="000000" w:themeColor="text1"/>
        </w:rPr>
        <w:t xml:space="preserve"> </w:t>
      </w:r>
    </w:p>
    <w:p w14:paraId="46EB2755" w14:textId="77777777" w:rsidR="00BA1D11" w:rsidRPr="007504FD" w:rsidRDefault="00BA1D11" w:rsidP="00BA1D11">
      <w:pPr>
        <w:rPr>
          <w:rFonts w:cs="Arial"/>
          <w:color w:val="000000" w:themeColor="text1"/>
        </w:rPr>
      </w:pPr>
    </w:p>
    <w:p w14:paraId="4650B9ED" w14:textId="77777777" w:rsidR="00BA1D11" w:rsidRPr="007504FD" w:rsidRDefault="00BA1D11" w:rsidP="00BA1D11">
      <w:pPr>
        <w:rPr>
          <w:rFonts w:cs="Arial"/>
          <w:color w:val="000000" w:themeColor="text1"/>
        </w:rPr>
      </w:pPr>
      <w:r w:rsidRPr="007504FD">
        <w:rPr>
          <w:rFonts w:cs="Arial"/>
          <w:color w:val="000000" w:themeColor="text1"/>
        </w:rPr>
        <w:t xml:space="preserve">Daarnaast wordt </w:t>
      </w:r>
      <w:r w:rsidR="001229B5" w:rsidRPr="007504FD">
        <w:rPr>
          <w:rFonts w:cs="Arial"/>
          <w:color w:val="000000" w:themeColor="text1"/>
        </w:rPr>
        <w:t xml:space="preserve">pesten, </w:t>
      </w:r>
      <w:r w:rsidRPr="007504FD">
        <w:rPr>
          <w:rFonts w:cs="Arial"/>
          <w:color w:val="000000" w:themeColor="text1"/>
        </w:rPr>
        <w:t>agressie, geweld, discriminatie en seksuele intimidatie aan de orde gesteld:</w:t>
      </w:r>
    </w:p>
    <w:p w14:paraId="21F98EF8" w14:textId="77777777" w:rsidR="00BA1D11" w:rsidRPr="007504FD" w:rsidRDefault="00BA1D11" w:rsidP="00BA1D11">
      <w:pPr>
        <w:rPr>
          <w:rFonts w:cs="Arial"/>
          <w:color w:val="000000" w:themeColor="text1"/>
        </w:rPr>
      </w:pPr>
    </w:p>
    <w:p w14:paraId="7DEE79B6" w14:textId="77777777" w:rsidR="00BA1D11" w:rsidRPr="007504FD" w:rsidRDefault="00BA1D11" w:rsidP="000A0A28">
      <w:pPr>
        <w:pStyle w:val="Lijstalinea"/>
        <w:numPr>
          <w:ilvl w:val="0"/>
          <w:numId w:val="6"/>
        </w:numPr>
        <w:tabs>
          <w:tab w:val="left" w:pos="284"/>
        </w:tabs>
        <w:ind w:left="284" w:hanging="284"/>
        <w:rPr>
          <w:rFonts w:cs="Arial"/>
          <w:color w:val="000000" w:themeColor="text1"/>
        </w:rPr>
      </w:pPr>
      <w:r w:rsidRPr="007504FD">
        <w:rPr>
          <w:rFonts w:cs="Arial"/>
          <w:color w:val="000000" w:themeColor="text1"/>
        </w:rPr>
        <w:t>tijdens individuele gesprekken met ouders / medewerkers (functioneringsgesprekken)</w:t>
      </w:r>
    </w:p>
    <w:p w14:paraId="40C02F1B" w14:textId="77777777" w:rsidR="00BA1D11" w:rsidRPr="007504FD" w:rsidRDefault="00BA1D11" w:rsidP="000A0A28">
      <w:pPr>
        <w:pStyle w:val="Lijstalinea"/>
        <w:numPr>
          <w:ilvl w:val="0"/>
          <w:numId w:val="6"/>
        </w:numPr>
        <w:tabs>
          <w:tab w:val="left" w:pos="284"/>
        </w:tabs>
        <w:ind w:left="284" w:hanging="284"/>
        <w:rPr>
          <w:rFonts w:cs="Arial"/>
          <w:color w:val="000000" w:themeColor="text1"/>
        </w:rPr>
      </w:pPr>
      <w:r w:rsidRPr="007504FD">
        <w:rPr>
          <w:rFonts w:cs="Arial"/>
          <w:color w:val="000000" w:themeColor="text1"/>
        </w:rPr>
        <w:t>tijdens teamvergaderingen</w:t>
      </w:r>
    </w:p>
    <w:p w14:paraId="27DBFF8B" w14:textId="77777777" w:rsidR="00BA1D11" w:rsidRPr="007504FD" w:rsidRDefault="00BA1D11" w:rsidP="000A0A28">
      <w:pPr>
        <w:pStyle w:val="Lijstalinea"/>
        <w:numPr>
          <w:ilvl w:val="0"/>
          <w:numId w:val="6"/>
        </w:numPr>
        <w:tabs>
          <w:tab w:val="left" w:pos="284"/>
        </w:tabs>
        <w:ind w:left="284" w:hanging="284"/>
        <w:rPr>
          <w:rFonts w:cs="Arial"/>
          <w:color w:val="000000" w:themeColor="text1"/>
        </w:rPr>
      </w:pPr>
      <w:r w:rsidRPr="007504FD">
        <w:rPr>
          <w:rFonts w:cs="Arial"/>
          <w:color w:val="000000" w:themeColor="text1"/>
        </w:rPr>
        <w:t>tijdens het managementoverleg</w:t>
      </w:r>
    </w:p>
    <w:p w14:paraId="3DE73E14" w14:textId="77777777" w:rsidR="00BA1D11" w:rsidRPr="007504FD" w:rsidRDefault="00BA1D11" w:rsidP="000A0A28">
      <w:pPr>
        <w:pStyle w:val="Lijstalinea"/>
        <w:numPr>
          <w:ilvl w:val="0"/>
          <w:numId w:val="6"/>
        </w:numPr>
        <w:tabs>
          <w:tab w:val="left" w:pos="284"/>
        </w:tabs>
        <w:ind w:left="284" w:hanging="284"/>
        <w:rPr>
          <w:rFonts w:cs="Arial"/>
          <w:color w:val="000000" w:themeColor="text1"/>
        </w:rPr>
      </w:pPr>
      <w:r w:rsidRPr="007504FD">
        <w:rPr>
          <w:rFonts w:cs="Arial"/>
          <w:color w:val="000000" w:themeColor="text1"/>
        </w:rPr>
        <w:t>tijdens het bestuursoverleg</w:t>
      </w:r>
    </w:p>
    <w:p w14:paraId="6B456326" w14:textId="77777777" w:rsidR="00BA1D11" w:rsidRPr="007504FD" w:rsidRDefault="00BA1D11" w:rsidP="000A0A28">
      <w:pPr>
        <w:pStyle w:val="Lijstalinea"/>
        <w:numPr>
          <w:ilvl w:val="0"/>
          <w:numId w:val="6"/>
        </w:numPr>
        <w:tabs>
          <w:tab w:val="left" w:pos="284"/>
        </w:tabs>
        <w:ind w:left="284" w:hanging="284"/>
        <w:rPr>
          <w:rFonts w:cs="Arial"/>
          <w:color w:val="000000" w:themeColor="text1"/>
        </w:rPr>
      </w:pPr>
      <w:r w:rsidRPr="007504FD">
        <w:rPr>
          <w:rFonts w:cs="Arial"/>
          <w:color w:val="000000" w:themeColor="text1"/>
        </w:rPr>
        <w:t>tijdens overleggen met en van de medezeggenschapsraden</w:t>
      </w:r>
    </w:p>
    <w:p w14:paraId="5FF9997F" w14:textId="77777777" w:rsidR="00BA1D11" w:rsidRPr="007504FD" w:rsidRDefault="00BA1D11" w:rsidP="000A0A28">
      <w:pPr>
        <w:pStyle w:val="Lijstalinea"/>
        <w:numPr>
          <w:ilvl w:val="0"/>
          <w:numId w:val="6"/>
        </w:numPr>
        <w:tabs>
          <w:tab w:val="left" w:pos="284"/>
        </w:tabs>
        <w:ind w:left="284" w:hanging="284"/>
        <w:rPr>
          <w:rFonts w:cs="Arial"/>
          <w:color w:val="000000" w:themeColor="text1"/>
        </w:rPr>
      </w:pPr>
      <w:r w:rsidRPr="007504FD">
        <w:rPr>
          <w:rFonts w:cs="Arial"/>
          <w:color w:val="000000" w:themeColor="text1"/>
        </w:rPr>
        <w:t xml:space="preserve">tijdens jaarlijkse gesprekken met de arbodeskundige (VBA adviseurs) over de risico-inventarisatie en het plan van aanpak. </w:t>
      </w:r>
    </w:p>
    <w:p w14:paraId="05827E2C" w14:textId="77777777" w:rsidR="00BA1D11" w:rsidRDefault="00BA1D11" w:rsidP="00BA1D11">
      <w:pPr>
        <w:rPr>
          <w:rFonts w:cs="Arial"/>
        </w:rPr>
      </w:pPr>
    </w:p>
    <w:p w14:paraId="7A2F1A13" w14:textId="77777777" w:rsidR="00BA1D11" w:rsidRDefault="00BA1D11" w:rsidP="00BA1D11">
      <w:pPr>
        <w:rPr>
          <w:rFonts w:cs="Arial"/>
          <w:b/>
          <w:u w:val="single"/>
        </w:rPr>
      </w:pPr>
    </w:p>
    <w:p w14:paraId="7C083EAA" w14:textId="77777777" w:rsidR="002952D3" w:rsidRDefault="002952D3">
      <w:pPr>
        <w:rPr>
          <w:rFonts w:cs="Arial"/>
          <w:b/>
          <w:u w:val="single"/>
        </w:rPr>
      </w:pPr>
      <w:r>
        <w:rPr>
          <w:rFonts w:cs="Arial"/>
          <w:b/>
          <w:u w:val="single"/>
        </w:rPr>
        <w:br w:type="page"/>
      </w:r>
    </w:p>
    <w:p w14:paraId="6358F206" w14:textId="77777777" w:rsidR="002166DC" w:rsidRDefault="002166DC" w:rsidP="00BA1D11">
      <w:pPr>
        <w:rPr>
          <w:rFonts w:cs="Arial"/>
          <w:b/>
          <w:u w:val="single"/>
        </w:rPr>
      </w:pPr>
    </w:p>
    <w:p w14:paraId="6649AA2B" w14:textId="77777777" w:rsidR="00BA1D11" w:rsidRDefault="00BA1D11" w:rsidP="00BA1D11">
      <w:pPr>
        <w:rPr>
          <w:rFonts w:cs="Arial"/>
          <w:b/>
          <w:u w:val="single"/>
        </w:rPr>
      </w:pPr>
      <w:r>
        <w:rPr>
          <w:rFonts w:cs="Arial"/>
          <w:b/>
          <w:u w:val="single"/>
        </w:rPr>
        <w:t>Curatief beleid</w:t>
      </w:r>
    </w:p>
    <w:p w14:paraId="3312133B" w14:textId="77777777" w:rsidR="00BA1D11" w:rsidRDefault="00BA1D11" w:rsidP="00BA1D11">
      <w:pPr>
        <w:rPr>
          <w:rFonts w:cs="Arial"/>
          <w:b/>
          <w:u w:val="single"/>
        </w:rPr>
      </w:pPr>
    </w:p>
    <w:p w14:paraId="57788F94" w14:textId="77777777" w:rsidR="00BA1D11" w:rsidRPr="007504FD" w:rsidRDefault="00BA1D11" w:rsidP="00BA1D11">
      <w:pPr>
        <w:pStyle w:val="Default"/>
        <w:rPr>
          <w:color w:val="000000" w:themeColor="text1"/>
          <w:sz w:val="20"/>
          <w:szCs w:val="20"/>
        </w:rPr>
      </w:pPr>
      <w:r>
        <w:rPr>
          <w:sz w:val="20"/>
          <w:szCs w:val="20"/>
        </w:rPr>
        <w:t xml:space="preserve">Om adequaat te kunnen handelen naar aanleiding van incidenten en om escalatie te voorkomen wordt iedereen die betrokken of geconfronteerd is met </w:t>
      </w:r>
      <w:r w:rsidR="009D4E3E">
        <w:rPr>
          <w:sz w:val="20"/>
          <w:szCs w:val="20"/>
        </w:rPr>
        <w:t xml:space="preserve">pesten, </w:t>
      </w:r>
      <w:r w:rsidRPr="005A2720">
        <w:rPr>
          <w:sz w:val="20"/>
          <w:szCs w:val="20"/>
        </w:rPr>
        <w:t xml:space="preserve">agressie, geweld, discriminatie en seksuele </w:t>
      </w:r>
      <w:r w:rsidRPr="007504FD">
        <w:rPr>
          <w:color w:val="000000" w:themeColor="text1"/>
          <w:sz w:val="20"/>
          <w:szCs w:val="20"/>
        </w:rPr>
        <w:t>intimidatie, door de school afdoende hulp en begeleiding geboden. De</w:t>
      </w:r>
      <w:r w:rsidR="002166DC" w:rsidRPr="007504FD">
        <w:rPr>
          <w:color w:val="000000" w:themeColor="text1"/>
          <w:sz w:val="20"/>
          <w:szCs w:val="20"/>
        </w:rPr>
        <w:t xml:space="preserve"> Bakelgeert</w:t>
      </w:r>
      <w:r w:rsidRPr="007504FD">
        <w:rPr>
          <w:color w:val="000000" w:themeColor="text1"/>
          <w:sz w:val="20"/>
          <w:szCs w:val="20"/>
        </w:rPr>
        <w:t xml:space="preserve"> heeft hiervoor de volgende maatregelen doorgevoerd: </w:t>
      </w:r>
    </w:p>
    <w:p w14:paraId="4729161A" w14:textId="77777777" w:rsidR="00BA1D11" w:rsidRPr="007504FD" w:rsidRDefault="00BA1D11" w:rsidP="00BA1D11">
      <w:pPr>
        <w:pStyle w:val="Default"/>
        <w:rPr>
          <w:color w:val="000000" w:themeColor="text1"/>
          <w:sz w:val="20"/>
          <w:szCs w:val="20"/>
        </w:rPr>
      </w:pPr>
    </w:p>
    <w:p w14:paraId="0E41CE85" w14:textId="77777777" w:rsidR="00BA1D11" w:rsidRPr="007504FD" w:rsidRDefault="00BA1D11" w:rsidP="000A0A28">
      <w:pPr>
        <w:pStyle w:val="Default"/>
        <w:numPr>
          <w:ilvl w:val="0"/>
          <w:numId w:val="8"/>
        </w:numPr>
        <w:tabs>
          <w:tab w:val="left" w:pos="284"/>
        </w:tabs>
        <w:spacing w:after="26"/>
        <w:ind w:left="284" w:hanging="284"/>
        <w:rPr>
          <w:color w:val="000000" w:themeColor="text1"/>
          <w:sz w:val="20"/>
          <w:szCs w:val="20"/>
        </w:rPr>
      </w:pPr>
      <w:r w:rsidRPr="007504FD">
        <w:rPr>
          <w:color w:val="000000" w:themeColor="text1"/>
          <w:sz w:val="20"/>
          <w:szCs w:val="20"/>
        </w:rPr>
        <w:t xml:space="preserve">er is een protocol voor opvang bij ernstige incidenten </w:t>
      </w:r>
    </w:p>
    <w:p w14:paraId="0D9C8D73" w14:textId="77777777" w:rsidR="00BA1D11" w:rsidRPr="007504FD" w:rsidRDefault="00BA1D11" w:rsidP="000A0A28">
      <w:pPr>
        <w:pStyle w:val="Default"/>
        <w:numPr>
          <w:ilvl w:val="0"/>
          <w:numId w:val="8"/>
        </w:numPr>
        <w:tabs>
          <w:tab w:val="left" w:pos="284"/>
        </w:tabs>
        <w:spacing w:after="26"/>
        <w:ind w:left="284" w:hanging="284"/>
        <w:rPr>
          <w:color w:val="000000" w:themeColor="text1"/>
          <w:sz w:val="20"/>
          <w:szCs w:val="20"/>
        </w:rPr>
      </w:pPr>
      <w:r w:rsidRPr="007504FD">
        <w:rPr>
          <w:color w:val="000000" w:themeColor="text1"/>
          <w:sz w:val="20"/>
          <w:szCs w:val="20"/>
        </w:rPr>
        <w:t xml:space="preserve">er is een </w:t>
      </w:r>
      <w:r w:rsidR="00321131" w:rsidRPr="007504FD">
        <w:rPr>
          <w:color w:val="000000" w:themeColor="text1"/>
          <w:sz w:val="20"/>
          <w:szCs w:val="20"/>
        </w:rPr>
        <w:t>pest</w:t>
      </w:r>
      <w:r w:rsidRPr="007504FD">
        <w:rPr>
          <w:color w:val="000000" w:themeColor="text1"/>
          <w:sz w:val="20"/>
          <w:szCs w:val="20"/>
        </w:rPr>
        <w:t xml:space="preserve">protocol </w:t>
      </w:r>
      <w:r w:rsidR="00321131" w:rsidRPr="007504FD">
        <w:rPr>
          <w:color w:val="000000" w:themeColor="text1"/>
          <w:sz w:val="20"/>
          <w:szCs w:val="20"/>
        </w:rPr>
        <w:t xml:space="preserve">opgesteld (is dit inclusief </w:t>
      </w:r>
      <w:r w:rsidRPr="007504FD">
        <w:rPr>
          <w:color w:val="000000" w:themeColor="text1"/>
          <w:sz w:val="20"/>
          <w:szCs w:val="20"/>
        </w:rPr>
        <w:t xml:space="preserve">melding van, </w:t>
      </w:r>
      <w:r w:rsidR="009D4E3E" w:rsidRPr="007504FD">
        <w:rPr>
          <w:color w:val="000000" w:themeColor="text1"/>
          <w:sz w:val="20"/>
          <w:szCs w:val="20"/>
        </w:rPr>
        <w:t xml:space="preserve">pesten, </w:t>
      </w:r>
      <w:r w:rsidRPr="007504FD">
        <w:rPr>
          <w:color w:val="000000" w:themeColor="text1"/>
          <w:sz w:val="20"/>
          <w:szCs w:val="20"/>
        </w:rPr>
        <w:t>(dreigen met) agressie en/of geweld (verbaal en fysiek), discriminatie of seksuele intimidatie</w:t>
      </w:r>
      <w:r w:rsidR="00321131" w:rsidRPr="007504FD">
        <w:rPr>
          <w:color w:val="000000" w:themeColor="text1"/>
          <w:sz w:val="20"/>
          <w:szCs w:val="20"/>
        </w:rPr>
        <w:t>?)</w:t>
      </w:r>
    </w:p>
    <w:p w14:paraId="49EB330B" w14:textId="77777777" w:rsidR="00BA1D11" w:rsidRPr="007504FD" w:rsidRDefault="00BA1D11" w:rsidP="000A0A28">
      <w:pPr>
        <w:pStyle w:val="Default"/>
        <w:numPr>
          <w:ilvl w:val="0"/>
          <w:numId w:val="8"/>
        </w:numPr>
        <w:tabs>
          <w:tab w:val="left" w:pos="284"/>
        </w:tabs>
        <w:spacing w:after="26"/>
        <w:ind w:left="284" w:hanging="284"/>
        <w:rPr>
          <w:color w:val="000000" w:themeColor="text1"/>
          <w:sz w:val="20"/>
          <w:szCs w:val="20"/>
        </w:rPr>
      </w:pPr>
      <w:r w:rsidRPr="007504FD">
        <w:rPr>
          <w:color w:val="000000" w:themeColor="text1"/>
          <w:sz w:val="20"/>
          <w:szCs w:val="20"/>
        </w:rPr>
        <w:t xml:space="preserve">er is een protocol veilig internetgebruik, cyberpesten en omgaan met social media </w:t>
      </w:r>
    </w:p>
    <w:p w14:paraId="5F1204A9" w14:textId="77777777" w:rsidR="00BA1D11" w:rsidRPr="007504FD" w:rsidRDefault="00BA1D11" w:rsidP="000A0A28">
      <w:pPr>
        <w:pStyle w:val="Default"/>
        <w:numPr>
          <w:ilvl w:val="0"/>
          <w:numId w:val="8"/>
        </w:numPr>
        <w:tabs>
          <w:tab w:val="left" w:pos="284"/>
        </w:tabs>
        <w:spacing w:after="26"/>
        <w:ind w:left="284" w:hanging="284"/>
        <w:rPr>
          <w:color w:val="000000" w:themeColor="text1"/>
          <w:sz w:val="20"/>
          <w:szCs w:val="20"/>
        </w:rPr>
      </w:pPr>
      <w:r w:rsidRPr="007504FD">
        <w:rPr>
          <w:color w:val="000000" w:themeColor="text1"/>
          <w:sz w:val="20"/>
          <w:szCs w:val="20"/>
        </w:rPr>
        <w:t xml:space="preserve">er is een procedure voor schorsing en verwijdering van leerlingen vastgesteld </w:t>
      </w:r>
    </w:p>
    <w:p w14:paraId="5149B52A" w14:textId="77777777" w:rsidR="00BA1D11" w:rsidRPr="007504FD" w:rsidRDefault="00BA1D11" w:rsidP="000A0A28">
      <w:pPr>
        <w:pStyle w:val="Default"/>
        <w:numPr>
          <w:ilvl w:val="0"/>
          <w:numId w:val="8"/>
        </w:numPr>
        <w:tabs>
          <w:tab w:val="left" w:pos="284"/>
        </w:tabs>
        <w:spacing w:after="26"/>
        <w:ind w:left="284" w:hanging="284"/>
        <w:rPr>
          <w:color w:val="000000" w:themeColor="text1"/>
          <w:sz w:val="20"/>
          <w:szCs w:val="20"/>
        </w:rPr>
      </w:pPr>
      <w:r w:rsidRPr="007504FD">
        <w:rPr>
          <w:color w:val="000000" w:themeColor="text1"/>
          <w:sz w:val="20"/>
          <w:szCs w:val="20"/>
        </w:rPr>
        <w:t>schorsing van personeel vindt plaats conform het geldende rechtspositiebesluit onderwijspersoneel</w:t>
      </w:r>
    </w:p>
    <w:p w14:paraId="13B7EA12" w14:textId="77777777" w:rsidR="00BA1D11" w:rsidRPr="007504FD" w:rsidRDefault="00BA1D11" w:rsidP="000A0A28">
      <w:pPr>
        <w:pStyle w:val="Default"/>
        <w:numPr>
          <w:ilvl w:val="0"/>
          <w:numId w:val="8"/>
        </w:numPr>
        <w:tabs>
          <w:tab w:val="left" w:pos="284"/>
        </w:tabs>
        <w:spacing w:after="26"/>
        <w:ind w:left="284" w:hanging="284"/>
        <w:rPr>
          <w:color w:val="000000" w:themeColor="text1"/>
          <w:sz w:val="20"/>
          <w:szCs w:val="20"/>
        </w:rPr>
      </w:pPr>
      <w:r w:rsidRPr="007504FD">
        <w:rPr>
          <w:color w:val="000000" w:themeColor="text1"/>
          <w:sz w:val="20"/>
          <w:szCs w:val="20"/>
        </w:rPr>
        <w:t xml:space="preserve">voor ernstige incidenten zijn er vertrouwenspersonen aanwezig </w:t>
      </w:r>
    </w:p>
    <w:p w14:paraId="119B77E7" w14:textId="77777777" w:rsidR="00BA1D11" w:rsidRPr="007504FD" w:rsidRDefault="00BA1D11" w:rsidP="000A0A28">
      <w:pPr>
        <w:pStyle w:val="Default"/>
        <w:numPr>
          <w:ilvl w:val="0"/>
          <w:numId w:val="8"/>
        </w:numPr>
        <w:tabs>
          <w:tab w:val="left" w:pos="284"/>
        </w:tabs>
        <w:spacing w:after="26"/>
        <w:ind w:left="284" w:hanging="284"/>
        <w:rPr>
          <w:color w:val="000000" w:themeColor="text1"/>
          <w:sz w:val="20"/>
          <w:szCs w:val="20"/>
        </w:rPr>
      </w:pPr>
      <w:r w:rsidRPr="007504FD">
        <w:rPr>
          <w:color w:val="000000" w:themeColor="text1"/>
          <w:sz w:val="20"/>
          <w:szCs w:val="20"/>
        </w:rPr>
        <w:t xml:space="preserve">er kan hulp worden ingeroepen van externe hulpverleners </w:t>
      </w:r>
    </w:p>
    <w:p w14:paraId="145397B6" w14:textId="77777777" w:rsidR="00BA1D11" w:rsidRPr="007504FD" w:rsidRDefault="00BA1D11" w:rsidP="000A0A28">
      <w:pPr>
        <w:pStyle w:val="Default"/>
        <w:numPr>
          <w:ilvl w:val="0"/>
          <w:numId w:val="8"/>
        </w:numPr>
        <w:tabs>
          <w:tab w:val="left" w:pos="284"/>
        </w:tabs>
        <w:ind w:left="284" w:hanging="284"/>
        <w:rPr>
          <w:color w:val="000000" w:themeColor="text1"/>
          <w:sz w:val="20"/>
          <w:szCs w:val="20"/>
        </w:rPr>
      </w:pPr>
      <w:r w:rsidRPr="007504FD">
        <w:rPr>
          <w:color w:val="000000" w:themeColor="text1"/>
          <w:sz w:val="20"/>
          <w:szCs w:val="20"/>
        </w:rPr>
        <w:t xml:space="preserve">de vertrouwenspersonen volgen cursussen om zich te specialiseren in hun taak </w:t>
      </w:r>
    </w:p>
    <w:p w14:paraId="65EFDCD5" w14:textId="77777777" w:rsidR="00BA1D11" w:rsidRPr="007504FD" w:rsidRDefault="00BA1D11" w:rsidP="00BA1D11">
      <w:pPr>
        <w:pStyle w:val="Default"/>
        <w:rPr>
          <w:color w:val="000000" w:themeColor="text1"/>
          <w:sz w:val="20"/>
          <w:szCs w:val="20"/>
        </w:rPr>
      </w:pPr>
    </w:p>
    <w:p w14:paraId="3DF7CEAA" w14:textId="77777777" w:rsidR="00BA1D11" w:rsidRDefault="00BA1D11" w:rsidP="00BA1D11">
      <w:pPr>
        <w:rPr>
          <w:szCs w:val="20"/>
        </w:rPr>
      </w:pPr>
      <w:r w:rsidRPr="007504FD">
        <w:rPr>
          <w:color w:val="000000" w:themeColor="text1"/>
          <w:szCs w:val="20"/>
        </w:rPr>
        <w:t xml:space="preserve">Als een incident leidt tot ziekteverzuim, wordt gehandeld conform het algemeen geldende ziekteverzuimbeleid van </w:t>
      </w:r>
      <w:r w:rsidR="002166DC" w:rsidRPr="007504FD">
        <w:rPr>
          <w:color w:val="000000" w:themeColor="text1"/>
          <w:szCs w:val="20"/>
        </w:rPr>
        <w:t>Bakelgeert of Optimus PO</w:t>
      </w:r>
      <w:r w:rsidRPr="007504FD">
        <w:rPr>
          <w:color w:val="000000" w:themeColor="text1"/>
          <w:szCs w:val="20"/>
        </w:rPr>
        <w:t>. Indien een incident niet leidt tot verzuim is aandacht voor slachtoffer (en eventueel) agressor evenzeer</w:t>
      </w:r>
      <w:r w:rsidR="002166DC" w:rsidRPr="007504FD">
        <w:rPr>
          <w:color w:val="000000" w:themeColor="text1"/>
          <w:szCs w:val="20"/>
        </w:rPr>
        <w:t xml:space="preserve"> gewenst. De schoolleiding van De Bakelgeert</w:t>
      </w:r>
      <w:r w:rsidRPr="007504FD">
        <w:rPr>
          <w:color w:val="000000" w:themeColor="text1"/>
          <w:szCs w:val="20"/>
        </w:rPr>
        <w:t xml:space="preserve"> stimuleert de betrokkenheid van leidinggevende </w:t>
      </w:r>
      <w:r>
        <w:rPr>
          <w:szCs w:val="20"/>
        </w:rPr>
        <w:t>en collega’s bij de situatie.</w:t>
      </w:r>
    </w:p>
    <w:p w14:paraId="66C03030" w14:textId="77777777" w:rsidR="00BA1D11" w:rsidRDefault="00BA1D11" w:rsidP="00BA1D11">
      <w:pPr>
        <w:rPr>
          <w:szCs w:val="20"/>
        </w:rPr>
      </w:pPr>
    </w:p>
    <w:p w14:paraId="760598DF" w14:textId="77777777" w:rsidR="00912378" w:rsidRDefault="00912378" w:rsidP="00BA1D11">
      <w:pPr>
        <w:rPr>
          <w:b/>
          <w:szCs w:val="20"/>
          <w:u w:val="single"/>
        </w:rPr>
      </w:pPr>
    </w:p>
    <w:p w14:paraId="4FC69161" w14:textId="77777777" w:rsidR="00BA1D11" w:rsidRPr="00BA1D11" w:rsidRDefault="00BA1D11" w:rsidP="00BA1D11">
      <w:pPr>
        <w:rPr>
          <w:b/>
          <w:szCs w:val="20"/>
          <w:u w:val="single"/>
        </w:rPr>
      </w:pPr>
      <w:r>
        <w:rPr>
          <w:b/>
          <w:szCs w:val="20"/>
          <w:u w:val="single"/>
        </w:rPr>
        <w:t>Registratie en evaluatie</w:t>
      </w:r>
    </w:p>
    <w:p w14:paraId="0FC42583" w14:textId="77777777" w:rsidR="00BA1D11" w:rsidRDefault="00BA1D11" w:rsidP="00BA1D11">
      <w:pPr>
        <w:rPr>
          <w:szCs w:val="20"/>
        </w:rPr>
      </w:pPr>
    </w:p>
    <w:p w14:paraId="72DFBBF3" w14:textId="77777777" w:rsidR="00BA1D11" w:rsidRPr="007504FD" w:rsidRDefault="00BA1D11" w:rsidP="00BA1D11">
      <w:pPr>
        <w:rPr>
          <w:color w:val="000000" w:themeColor="text1"/>
          <w:szCs w:val="20"/>
        </w:rPr>
      </w:pPr>
      <w:r w:rsidRPr="00BA1D11">
        <w:rPr>
          <w:szCs w:val="20"/>
        </w:rPr>
        <w:t xml:space="preserve">Personeel, leerlingen en ouders die incidenten willen melden, kunnen daarvoor terecht bij de interne </w:t>
      </w:r>
      <w:r w:rsidRPr="007504FD">
        <w:rPr>
          <w:color w:val="000000" w:themeColor="text1"/>
          <w:szCs w:val="20"/>
        </w:rPr>
        <w:t>contactpersonen. De anonimiteit is hierbij gewaarborgd.</w:t>
      </w:r>
    </w:p>
    <w:p w14:paraId="0C3A3D4F" w14:textId="3F412944" w:rsidR="00BA1D11" w:rsidRPr="007504FD" w:rsidRDefault="00BA1D11" w:rsidP="00BA1D11">
      <w:pPr>
        <w:rPr>
          <w:color w:val="000000" w:themeColor="text1"/>
          <w:szCs w:val="20"/>
        </w:rPr>
      </w:pPr>
      <w:r w:rsidRPr="007504FD">
        <w:rPr>
          <w:color w:val="000000" w:themeColor="text1"/>
          <w:szCs w:val="20"/>
        </w:rPr>
        <w:t xml:space="preserve">Zij werken hierbij volgens de richtlijnen van de klachtenregeling zoals die is vastgesteld door de </w:t>
      </w:r>
      <w:r w:rsidR="002166DC" w:rsidRPr="007504FD">
        <w:rPr>
          <w:color w:val="000000" w:themeColor="text1"/>
          <w:szCs w:val="20"/>
        </w:rPr>
        <w:t>Bakelgeert of Optimus PO</w:t>
      </w:r>
      <w:r w:rsidRPr="007504FD">
        <w:rPr>
          <w:color w:val="000000" w:themeColor="text1"/>
          <w:szCs w:val="20"/>
        </w:rPr>
        <w:t>.</w:t>
      </w:r>
    </w:p>
    <w:p w14:paraId="314EC60F" w14:textId="77777777" w:rsidR="00BA1D11" w:rsidRPr="007504FD" w:rsidRDefault="00BA1D11" w:rsidP="00BA1D11">
      <w:pPr>
        <w:rPr>
          <w:color w:val="000000" w:themeColor="text1"/>
          <w:szCs w:val="20"/>
        </w:rPr>
      </w:pPr>
    </w:p>
    <w:p w14:paraId="3610F66E" w14:textId="77777777" w:rsidR="00BA1D11" w:rsidRDefault="00BA1D11" w:rsidP="00BA1D11">
      <w:pPr>
        <w:rPr>
          <w:szCs w:val="20"/>
        </w:rPr>
      </w:pPr>
      <w:r w:rsidRPr="007504FD">
        <w:rPr>
          <w:color w:val="000000" w:themeColor="text1"/>
          <w:szCs w:val="20"/>
        </w:rPr>
        <w:t xml:space="preserve">Om te kunnen sturen, evalueren </w:t>
      </w:r>
      <w:r w:rsidRPr="00BA1D11">
        <w:rPr>
          <w:szCs w:val="20"/>
        </w:rPr>
        <w:t xml:space="preserve">en haar beleid bij te kunnen stellen draagt onze school zorg voor een nauwkeurige registratie en administratie van incidenten inzake </w:t>
      </w:r>
      <w:r w:rsidR="009D4E3E">
        <w:rPr>
          <w:szCs w:val="20"/>
        </w:rPr>
        <w:t xml:space="preserve">pesten, </w:t>
      </w:r>
      <w:r w:rsidRPr="00BA1D11">
        <w:rPr>
          <w:szCs w:val="20"/>
        </w:rPr>
        <w:t>agressie, geweld</w:t>
      </w:r>
      <w:r w:rsidR="00AA7347">
        <w:rPr>
          <w:szCs w:val="20"/>
        </w:rPr>
        <w:t>, discriminatie</w:t>
      </w:r>
      <w:r w:rsidRPr="00BA1D11">
        <w:rPr>
          <w:szCs w:val="20"/>
        </w:rPr>
        <w:t xml:space="preserve"> en seksuele intimidatie. De </w:t>
      </w:r>
      <w:r w:rsidR="002166DC" w:rsidRPr="002166DC">
        <w:rPr>
          <w:szCs w:val="20"/>
        </w:rPr>
        <w:t>Bakelgeert</w:t>
      </w:r>
      <w:r w:rsidRPr="00BA1D11">
        <w:rPr>
          <w:szCs w:val="20"/>
        </w:rPr>
        <w:t xml:space="preserve"> maakt hier</w:t>
      </w:r>
      <w:r w:rsidR="00B13E18">
        <w:rPr>
          <w:szCs w:val="20"/>
        </w:rPr>
        <w:t>voor</w:t>
      </w:r>
      <w:r w:rsidRPr="00BA1D11">
        <w:rPr>
          <w:szCs w:val="20"/>
        </w:rPr>
        <w:t xml:space="preserve"> gebruik van een registratiesysteem waarin de gegevens van het (interne) meldingsformulier zijn verwerkt. Minimaal eenmaal per schooljaar wordt een overzicht van het aantal meldingen gemaakt. Dit overzicht bevat algemene gegevens, (geen individuele, inhoudelijke of privacygevoelige gegevens) die in de MR en het team van de school worden besproken.</w:t>
      </w:r>
    </w:p>
    <w:p w14:paraId="43CAB0A7" w14:textId="77777777" w:rsidR="00AA7347" w:rsidRPr="00BA1D11" w:rsidRDefault="00AA7347" w:rsidP="00BA1D11">
      <w:pPr>
        <w:rPr>
          <w:szCs w:val="20"/>
        </w:rPr>
      </w:pPr>
    </w:p>
    <w:p w14:paraId="51E7D693" w14:textId="77777777" w:rsidR="00BA1D11" w:rsidRPr="00BA1D11" w:rsidRDefault="00BA1D11" w:rsidP="000A0A28">
      <w:pPr>
        <w:pStyle w:val="Lijstalinea"/>
        <w:numPr>
          <w:ilvl w:val="0"/>
          <w:numId w:val="13"/>
        </w:numPr>
        <w:tabs>
          <w:tab w:val="left" w:pos="284"/>
        </w:tabs>
        <w:ind w:left="284" w:hanging="284"/>
        <w:rPr>
          <w:szCs w:val="20"/>
        </w:rPr>
      </w:pPr>
      <w:r w:rsidRPr="00BA1D11">
        <w:rPr>
          <w:szCs w:val="20"/>
        </w:rPr>
        <w:t>Een ieder kan verbetervoorstellen met betrekking tot het beleidsplan melden bij de directie</w:t>
      </w:r>
      <w:r w:rsidR="00ED2F32">
        <w:rPr>
          <w:szCs w:val="20"/>
        </w:rPr>
        <w:t>.</w:t>
      </w:r>
    </w:p>
    <w:p w14:paraId="461FB26C" w14:textId="77777777" w:rsidR="00BA1D11" w:rsidRPr="00BA1D11" w:rsidRDefault="00BA1D11" w:rsidP="000A0A28">
      <w:pPr>
        <w:pStyle w:val="Lijstalinea"/>
        <w:numPr>
          <w:ilvl w:val="0"/>
          <w:numId w:val="13"/>
        </w:numPr>
        <w:tabs>
          <w:tab w:val="left" w:pos="284"/>
        </w:tabs>
        <w:ind w:left="284" w:hanging="284"/>
        <w:rPr>
          <w:szCs w:val="20"/>
        </w:rPr>
      </w:pPr>
      <w:r w:rsidRPr="00BA1D11">
        <w:rPr>
          <w:szCs w:val="20"/>
        </w:rPr>
        <w:t>Het beleidsplan wordt jaarlijks geëvalueerd in het teamoverleg, managementoverleg en met de Medezeggenschapsraad.</w:t>
      </w:r>
    </w:p>
    <w:p w14:paraId="490CBE16" w14:textId="77777777" w:rsidR="00AA7347" w:rsidRPr="008B5BDF" w:rsidRDefault="00AA7347" w:rsidP="000A0A28">
      <w:pPr>
        <w:pStyle w:val="Lijstalinea"/>
        <w:numPr>
          <w:ilvl w:val="0"/>
          <w:numId w:val="13"/>
        </w:numPr>
        <w:tabs>
          <w:tab w:val="left" w:pos="284"/>
        </w:tabs>
        <w:ind w:left="284" w:hanging="284"/>
        <w:rPr>
          <w:rFonts w:cs="Arial"/>
        </w:rPr>
      </w:pPr>
      <w:r w:rsidRPr="00790A84">
        <w:rPr>
          <w:rFonts w:cs="Arial"/>
        </w:rPr>
        <w:t xml:space="preserve">Op basis </w:t>
      </w:r>
      <w:r>
        <w:rPr>
          <w:rFonts w:cs="Arial"/>
        </w:rPr>
        <w:t>van de evaluaties worden</w:t>
      </w:r>
      <w:r w:rsidRPr="00790A84">
        <w:rPr>
          <w:rFonts w:cs="Arial"/>
        </w:rPr>
        <w:t xml:space="preserve"> de juiste maatregelen ter verbetering van de arbeidsomstandigheden in het plan van aanpak opgenomen. </w:t>
      </w:r>
      <w:r>
        <w:rPr>
          <w:rFonts w:cs="Arial"/>
        </w:rPr>
        <w:t>Op</w:t>
      </w:r>
      <w:r w:rsidRPr="00790A84">
        <w:rPr>
          <w:rFonts w:cs="Arial"/>
        </w:rPr>
        <w:t xml:space="preserve"> basis van het plan van aanpak </w:t>
      </w:r>
      <w:r>
        <w:rPr>
          <w:rFonts w:cs="Arial"/>
        </w:rPr>
        <w:t xml:space="preserve">wordt </w:t>
      </w:r>
      <w:r w:rsidRPr="00790A84">
        <w:rPr>
          <w:rFonts w:cs="Arial"/>
        </w:rPr>
        <w:t xml:space="preserve">aan het werk </w:t>
      </w:r>
      <w:r>
        <w:rPr>
          <w:rFonts w:cs="Arial"/>
        </w:rPr>
        <w:t>ge</w:t>
      </w:r>
      <w:r w:rsidRPr="00790A84">
        <w:rPr>
          <w:rFonts w:cs="Arial"/>
        </w:rPr>
        <w:t xml:space="preserve">gaan met </w:t>
      </w:r>
      <w:r>
        <w:rPr>
          <w:rFonts w:cs="Arial"/>
        </w:rPr>
        <w:t>de uitvoering</w:t>
      </w:r>
      <w:r w:rsidRPr="00790A84">
        <w:rPr>
          <w:rFonts w:cs="Arial"/>
        </w:rPr>
        <w:t xml:space="preserve"> van de voorgestelde verbeteringen. </w:t>
      </w:r>
      <w:r>
        <w:rPr>
          <w:rFonts w:cs="Arial"/>
        </w:rPr>
        <w:t>J</w:t>
      </w:r>
      <w:r w:rsidRPr="00790A84">
        <w:rPr>
          <w:rFonts w:cs="Arial"/>
        </w:rPr>
        <w:t>aarlijks</w:t>
      </w:r>
      <w:r>
        <w:rPr>
          <w:rFonts w:cs="Arial"/>
        </w:rPr>
        <w:t xml:space="preserve"> wordt</w:t>
      </w:r>
      <w:r w:rsidRPr="00790A84">
        <w:rPr>
          <w:rFonts w:cs="Arial"/>
        </w:rPr>
        <w:t xml:space="preserve"> beke</w:t>
      </w:r>
      <w:r>
        <w:rPr>
          <w:rFonts w:cs="Arial"/>
        </w:rPr>
        <w:t>ke</w:t>
      </w:r>
      <w:r w:rsidRPr="00790A84">
        <w:rPr>
          <w:rFonts w:cs="Arial"/>
        </w:rPr>
        <w:t>n in hoeverre de verbetermaatregelen in het plan van aanpak ook daadwerkelijk zijn uitgevoerd.</w:t>
      </w:r>
      <w:r w:rsidRPr="008B5BDF">
        <w:rPr>
          <w:rFonts w:cs="Arial"/>
        </w:rPr>
        <w:t xml:space="preserve"> </w:t>
      </w:r>
    </w:p>
    <w:p w14:paraId="08E53E91" w14:textId="77777777" w:rsidR="00BA1D11" w:rsidRDefault="00BA1D11" w:rsidP="00BA1D11">
      <w:pPr>
        <w:rPr>
          <w:szCs w:val="20"/>
        </w:rPr>
      </w:pPr>
    </w:p>
    <w:p w14:paraId="5D9DFBB8" w14:textId="77777777" w:rsidR="002952D3" w:rsidRDefault="002952D3">
      <w:pPr>
        <w:rPr>
          <w:szCs w:val="20"/>
          <w:u w:val="single"/>
        </w:rPr>
      </w:pPr>
      <w:r>
        <w:rPr>
          <w:szCs w:val="20"/>
          <w:u w:val="single"/>
        </w:rPr>
        <w:br w:type="page"/>
      </w:r>
    </w:p>
    <w:p w14:paraId="10CEA0C8" w14:textId="77777777" w:rsidR="002952D3" w:rsidRDefault="002952D3" w:rsidP="00BA1D11">
      <w:pPr>
        <w:rPr>
          <w:szCs w:val="20"/>
          <w:u w:val="single"/>
        </w:rPr>
      </w:pPr>
    </w:p>
    <w:p w14:paraId="61FAD173" w14:textId="77777777" w:rsidR="00BA1D11" w:rsidRPr="00AA7347" w:rsidRDefault="00BA1D11" w:rsidP="00BA1D11">
      <w:pPr>
        <w:rPr>
          <w:szCs w:val="20"/>
          <w:u w:val="single"/>
        </w:rPr>
      </w:pPr>
      <w:r w:rsidRPr="00AA7347">
        <w:rPr>
          <w:szCs w:val="20"/>
          <w:u w:val="single"/>
        </w:rPr>
        <w:t>Gedragsregels</w:t>
      </w:r>
    </w:p>
    <w:p w14:paraId="6E421CD7" w14:textId="77777777" w:rsidR="00BA1D11" w:rsidRDefault="002166DC" w:rsidP="00BA1D11">
      <w:pPr>
        <w:rPr>
          <w:szCs w:val="20"/>
        </w:rPr>
      </w:pPr>
      <w:r>
        <w:rPr>
          <w:szCs w:val="20"/>
        </w:rPr>
        <w:t xml:space="preserve">Binnen De </w:t>
      </w:r>
      <w:r w:rsidRPr="002166DC">
        <w:rPr>
          <w:szCs w:val="20"/>
        </w:rPr>
        <w:t>Bakelgeert</w:t>
      </w:r>
      <w:r w:rsidR="00BA1D11" w:rsidRPr="00BA1D11">
        <w:rPr>
          <w:szCs w:val="20"/>
        </w:rPr>
        <w:t xml:space="preserve"> hanteren we drie hoofdregels met betrekking tot het omgaan met elkaar, materialen en de ruimte.</w:t>
      </w:r>
    </w:p>
    <w:p w14:paraId="79594BCE" w14:textId="77777777" w:rsidR="00AA7347" w:rsidRPr="00BA1D11" w:rsidRDefault="00AA7347" w:rsidP="00BA1D11">
      <w:pPr>
        <w:rPr>
          <w:szCs w:val="20"/>
        </w:rPr>
      </w:pPr>
    </w:p>
    <w:p w14:paraId="71BE06A8" w14:textId="77777777" w:rsidR="00BA1D11" w:rsidRPr="00AA7347" w:rsidRDefault="00BA1D11" w:rsidP="000A0A28">
      <w:pPr>
        <w:pStyle w:val="Lijstalinea"/>
        <w:numPr>
          <w:ilvl w:val="0"/>
          <w:numId w:val="14"/>
        </w:numPr>
        <w:ind w:left="284" w:hanging="284"/>
        <w:rPr>
          <w:szCs w:val="20"/>
        </w:rPr>
      </w:pPr>
      <w:r w:rsidRPr="00AA7347">
        <w:rPr>
          <w:szCs w:val="20"/>
        </w:rPr>
        <w:t>Wij hebben respect voor elkaar en elkaars spullen.</w:t>
      </w:r>
    </w:p>
    <w:p w14:paraId="22125FBB" w14:textId="77777777" w:rsidR="00BA1D11" w:rsidRPr="00AA7347" w:rsidRDefault="00BA1D11" w:rsidP="000A0A28">
      <w:pPr>
        <w:pStyle w:val="Lijstalinea"/>
        <w:numPr>
          <w:ilvl w:val="0"/>
          <w:numId w:val="14"/>
        </w:numPr>
        <w:ind w:left="284" w:hanging="284"/>
        <w:rPr>
          <w:szCs w:val="20"/>
        </w:rPr>
      </w:pPr>
      <w:r w:rsidRPr="00AA7347">
        <w:rPr>
          <w:szCs w:val="20"/>
        </w:rPr>
        <w:t>Wij zorgen voor een rustige werk- en speelomgeving.</w:t>
      </w:r>
    </w:p>
    <w:p w14:paraId="35EF56C9" w14:textId="77777777" w:rsidR="00BA1D11" w:rsidRPr="00AA7347" w:rsidRDefault="00BA1D11" w:rsidP="000A0A28">
      <w:pPr>
        <w:pStyle w:val="Lijstalinea"/>
        <w:numPr>
          <w:ilvl w:val="0"/>
          <w:numId w:val="14"/>
        </w:numPr>
        <w:ind w:left="284" w:hanging="284"/>
        <w:rPr>
          <w:szCs w:val="20"/>
        </w:rPr>
      </w:pPr>
      <w:r w:rsidRPr="00AA7347">
        <w:rPr>
          <w:szCs w:val="20"/>
        </w:rPr>
        <w:t>Wij zorgen ervoor dat iedereen zich veilig voelt.</w:t>
      </w:r>
    </w:p>
    <w:p w14:paraId="39E12C4B" w14:textId="77777777" w:rsidR="00AA7347" w:rsidRDefault="00AA7347" w:rsidP="00BA1D11">
      <w:pPr>
        <w:rPr>
          <w:szCs w:val="20"/>
        </w:rPr>
      </w:pPr>
    </w:p>
    <w:p w14:paraId="0E6D19D5" w14:textId="77777777" w:rsidR="00BA1D11" w:rsidRDefault="00AA7347" w:rsidP="00BA1D11">
      <w:pPr>
        <w:rPr>
          <w:szCs w:val="20"/>
        </w:rPr>
      </w:pPr>
      <w:r>
        <w:rPr>
          <w:szCs w:val="20"/>
        </w:rPr>
        <w:t xml:space="preserve">De school </w:t>
      </w:r>
      <w:r w:rsidR="00BA1D11" w:rsidRPr="00BA1D11">
        <w:rPr>
          <w:szCs w:val="20"/>
        </w:rPr>
        <w:t>gebruik</w:t>
      </w:r>
      <w:r>
        <w:rPr>
          <w:szCs w:val="20"/>
        </w:rPr>
        <w:t>t</w:t>
      </w:r>
      <w:r w:rsidR="00BA1D11" w:rsidRPr="00BA1D11">
        <w:rPr>
          <w:szCs w:val="20"/>
        </w:rPr>
        <w:t xml:space="preserve"> voor de sociaal emotionele ontwikkeling de volgende doelstellingen:</w:t>
      </w:r>
    </w:p>
    <w:p w14:paraId="0A84B907" w14:textId="77777777" w:rsidR="00AA7347" w:rsidRPr="00BA1D11" w:rsidRDefault="00AA7347" w:rsidP="00BA1D11">
      <w:pPr>
        <w:rPr>
          <w:szCs w:val="20"/>
        </w:rPr>
      </w:pPr>
    </w:p>
    <w:p w14:paraId="20BB014F" w14:textId="77777777" w:rsidR="00BA1D11" w:rsidRPr="00BA1D11" w:rsidRDefault="00BA1D11" w:rsidP="00BA1D11">
      <w:pPr>
        <w:rPr>
          <w:szCs w:val="20"/>
        </w:rPr>
      </w:pPr>
      <w:r w:rsidRPr="00BA1D11">
        <w:rPr>
          <w:szCs w:val="20"/>
        </w:rPr>
        <w:t>De leerlingen leren met hun mogelijkheden en grenzen om te gaan:</w:t>
      </w:r>
    </w:p>
    <w:p w14:paraId="412DFD47" w14:textId="77777777" w:rsidR="00BA1D11" w:rsidRPr="00AA7347" w:rsidRDefault="00BA1D11" w:rsidP="000A0A28">
      <w:pPr>
        <w:pStyle w:val="Lijstalinea"/>
        <w:numPr>
          <w:ilvl w:val="0"/>
          <w:numId w:val="15"/>
        </w:numPr>
        <w:tabs>
          <w:tab w:val="left" w:pos="284"/>
        </w:tabs>
        <w:ind w:left="284" w:hanging="284"/>
        <w:rPr>
          <w:szCs w:val="20"/>
        </w:rPr>
      </w:pPr>
      <w:r w:rsidRPr="00AA7347">
        <w:rPr>
          <w:szCs w:val="20"/>
        </w:rPr>
        <w:t>ze hebben zelfvertrouwen;</w:t>
      </w:r>
    </w:p>
    <w:p w14:paraId="1C5A74DF" w14:textId="77777777" w:rsidR="00BA1D11" w:rsidRPr="00AA7347" w:rsidRDefault="00BA1D11" w:rsidP="000A0A28">
      <w:pPr>
        <w:pStyle w:val="Lijstalinea"/>
        <w:numPr>
          <w:ilvl w:val="0"/>
          <w:numId w:val="15"/>
        </w:numPr>
        <w:tabs>
          <w:tab w:val="left" w:pos="284"/>
        </w:tabs>
        <w:ind w:left="284" w:hanging="284"/>
        <w:rPr>
          <w:szCs w:val="20"/>
        </w:rPr>
      </w:pPr>
      <w:r w:rsidRPr="00AA7347">
        <w:rPr>
          <w:szCs w:val="20"/>
        </w:rPr>
        <w:t>ze kunnen gedragsimpulsen beheersen;</w:t>
      </w:r>
    </w:p>
    <w:p w14:paraId="55424DF3" w14:textId="77777777" w:rsidR="00BA1D11" w:rsidRPr="00AA7347" w:rsidRDefault="00BA1D11" w:rsidP="000A0A28">
      <w:pPr>
        <w:pStyle w:val="Lijstalinea"/>
        <w:numPr>
          <w:ilvl w:val="0"/>
          <w:numId w:val="15"/>
        </w:numPr>
        <w:tabs>
          <w:tab w:val="left" w:pos="284"/>
        </w:tabs>
        <w:ind w:left="284" w:hanging="284"/>
        <w:rPr>
          <w:szCs w:val="20"/>
        </w:rPr>
      </w:pPr>
      <w:r w:rsidRPr="00AA7347">
        <w:rPr>
          <w:szCs w:val="20"/>
        </w:rPr>
        <w:t>ze kunnen en durven voor zichzelf en anderen op te komen.</w:t>
      </w:r>
    </w:p>
    <w:p w14:paraId="6BB5534B" w14:textId="77777777" w:rsidR="00AA7347" w:rsidRDefault="00AA7347" w:rsidP="00BA1D11">
      <w:pPr>
        <w:rPr>
          <w:szCs w:val="20"/>
        </w:rPr>
      </w:pPr>
    </w:p>
    <w:p w14:paraId="2649534B" w14:textId="77777777" w:rsidR="00BA1D11" w:rsidRPr="00BA1D11" w:rsidRDefault="00BA1D11" w:rsidP="00BA1D11">
      <w:pPr>
        <w:rPr>
          <w:szCs w:val="20"/>
        </w:rPr>
      </w:pPr>
      <w:r w:rsidRPr="00BA1D11">
        <w:rPr>
          <w:szCs w:val="20"/>
        </w:rPr>
        <w:t>De leerlingen leveren een positieve bijdrage in de groep:</w:t>
      </w:r>
    </w:p>
    <w:p w14:paraId="660D1F36" w14:textId="77777777" w:rsidR="00BA1D11" w:rsidRPr="00AA7347" w:rsidRDefault="00BA1D11" w:rsidP="000A0A28">
      <w:pPr>
        <w:pStyle w:val="Lijstalinea"/>
        <w:numPr>
          <w:ilvl w:val="0"/>
          <w:numId w:val="16"/>
        </w:numPr>
        <w:tabs>
          <w:tab w:val="left" w:pos="284"/>
        </w:tabs>
        <w:ind w:left="284" w:hanging="284"/>
        <w:rPr>
          <w:szCs w:val="20"/>
        </w:rPr>
      </w:pPr>
      <w:r w:rsidRPr="00AA7347">
        <w:rPr>
          <w:szCs w:val="20"/>
        </w:rPr>
        <w:t>ze gaan respectvol met anderen om;</w:t>
      </w:r>
    </w:p>
    <w:p w14:paraId="207358F3" w14:textId="77777777" w:rsidR="00BA1D11" w:rsidRPr="00AA7347" w:rsidRDefault="00BA1D11" w:rsidP="000A0A28">
      <w:pPr>
        <w:pStyle w:val="Lijstalinea"/>
        <w:numPr>
          <w:ilvl w:val="0"/>
          <w:numId w:val="16"/>
        </w:numPr>
        <w:tabs>
          <w:tab w:val="left" w:pos="284"/>
        </w:tabs>
        <w:ind w:left="284" w:hanging="284"/>
        <w:rPr>
          <w:szCs w:val="20"/>
        </w:rPr>
      </w:pPr>
      <w:r w:rsidRPr="00AA7347">
        <w:rPr>
          <w:szCs w:val="20"/>
        </w:rPr>
        <w:t>ze handelen naar algemeen geaccepteerde normen en waarden;</w:t>
      </w:r>
    </w:p>
    <w:p w14:paraId="04281F33" w14:textId="77777777" w:rsidR="00BA1D11" w:rsidRPr="00AA7347" w:rsidRDefault="00BA1D11" w:rsidP="000A0A28">
      <w:pPr>
        <w:pStyle w:val="Lijstalinea"/>
        <w:numPr>
          <w:ilvl w:val="0"/>
          <w:numId w:val="16"/>
        </w:numPr>
        <w:tabs>
          <w:tab w:val="left" w:pos="284"/>
        </w:tabs>
        <w:ind w:left="284" w:hanging="284"/>
        <w:rPr>
          <w:szCs w:val="20"/>
        </w:rPr>
      </w:pPr>
      <w:r w:rsidRPr="00AA7347">
        <w:rPr>
          <w:szCs w:val="20"/>
        </w:rPr>
        <w:t>ze respecteren verschillen in levensbeschouwing en cultuur;</w:t>
      </w:r>
    </w:p>
    <w:p w14:paraId="12418E7E" w14:textId="77777777" w:rsidR="00BA1D11" w:rsidRPr="00AA7347" w:rsidRDefault="00BA1D11" w:rsidP="000A0A28">
      <w:pPr>
        <w:pStyle w:val="Lijstalinea"/>
        <w:numPr>
          <w:ilvl w:val="0"/>
          <w:numId w:val="16"/>
        </w:numPr>
        <w:tabs>
          <w:tab w:val="left" w:pos="284"/>
        </w:tabs>
        <w:ind w:left="284" w:hanging="284"/>
        <w:rPr>
          <w:szCs w:val="20"/>
        </w:rPr>
      </w:pPr>
      <w:r w:rsidRPr="00AA7347">
        <w:rPr>
          <w:szCs w:val="20"/>
        </w:rPr>
        <w:t>ze durven in de groep voor hun eigen standpunt uit te komen;</w:t>
      </w:r>
    </w:p>
    <w:p w14:paraId="78043CA1" w14:textId="77777777" w:rsidR="00BA1D11" w:rsidRPr="00AA7347" w:rsidRDefault="00BA1D11" w:rsidP="000A0A28">
      <w:pPr>
        <w:pStyle w:val="Lijstalinea"/>
        <w:numPr>
          <w:ilvl w:val="0"/>
          <w:numId w:val="16"/>
        </w:numPr>
        <w:tabs>
          <w:tab w:val="left" w:pos="284"/>
        </w:tabs>
        <w:ind w:left="284" w:hanging="284"/>
        <w:rPr>
          <w:szCs w:val="20"/>
        </w:rPr>
      </w:pPr>
      <w:r w:rsidRPr="00AA7347">
        <w:rPr>
          <w:szCs w:val="20"/>
        </w:rPr>
        <w:t>ze houden rekening met gevoelens en wensen van anderen;</w:t>
      </w:r>
    </w:p>
    <w:p w14:paraId="5596E9EB" w14:textId="77777777" w:rsidR="00BA1D11" w:rsidRPr="00AA7347" w:rsidRDefault="00BA1D11" w:rsidP="000A0A28">
      <w:pPr>
        <w:pStyle w:val="Lijstalinea"/>
        <w:numPr>
          <w:ilvl w:val="0"/>
          <w:numId w:val="16"/>
        </w:numPr>
        <w:tabs>
          <w:tab w:val="left" w:pos="284"/>
        </w:tabs>
        <w:ind w:left="284" w:hanging="284"/>
        <w:rPr>
          <w:szCs w:val="20"/>
        </w:rPr>
      </w:pPr>
      <w:r w:rsidRPr="00AA7347">
        <w:rPr>
          <w:szCs w:val="20"/>
        </w:rPr>
        <w:t>ze durven in de groep steun te geven aan iemand met een afwijkend standpunt;</w:t>
      </w:r>
    </w:p>
    <w:p w14:paraId="1998B8E9" w14:textId="77777777" w:rsidR="00BA1D11" w:rsidRPr="00AA7347" w:rsidRDefault="00BA1D11" w:rsidP="000A0A28">
      <w:pPr>
        <w:pStyle w:val="Lijstalinea"/>
        <w:numPr>
          <w:ilvl w:val="0"/>
          <w:numId w:val="16"/>
        </w:numPr>
        <w:tabs>
          <w:tab w:val="left" w:pos="284"/>
        </w:tabs>
        <w:ind w:left="284" w:hanging="284"/>
        <w:rPr>
          <w:szCs w:val="20"/>
        </w:rPr>
      </w:pPr>
      <w:r w:rsidRPr="00AA7347">
        <w:rPr>
          <w:szCs w:val="20"/>
        </w:rPr>
        <w:t>ze nemen verantwoordelijkheid voor te verrichten taken.</w:t>
      </w:r>
    </w:p>
    <w:p w14:paraId="12FA82A3" w14:textId="77777777" w:rsidR="009D4E3E" w:rsidRDefault="009D4E3E">
      <w:pPr>
        <w:rPr>
          <w:szCs w:val="20"/>
        </w:rPr>
      </w:pPr>
    </w:p>
    <w:p w14:paraId="2F725F56" w14:textId="77777777" w:rsidR="00BA1D11" w:rsidRPr="00BA1D11" w:rsidRDefault="00BA1D11" w:rsidP="00BA1D11">
      <w:pPr>
        <w:rPr>
          <w:szCs w:val="20"/>
        </w:rPr>
      </w:pPr>
      <w:r w:rsidRPr="00BA1D11">
        <w:rPr>
          <w:szCs w:val="20"/>
        </w:rPr>
        <w:t>De leerlingen weten dat zijzelf en andere mensen sociale en affectieve behoeften</w:t>
      </w:r>
    </w:p>
    <w:p w14:paraId="51C041F4" w14:textId="77777777" w:rsidR="00BA1D11" w:rsidRPr="00BA1D11" w:rsidRDefault="00BA1D11" w:rsidP="00BA1D11">
      <w:pPr>
        <w:rPr>
          <w:szCs w:val="20"/>
        </w:rPr>
      </w:pPr>
      <w:r w:rsidRPr="00BA1D11">
        <w:rPr>
          <w:szCs w:val="20"/>
        </w:rPr>
        <w:t>hebben:</w:t>
      </w:r>
    </w:p>
    <w:p w14:paraId="57AF1411" w14:textId="77777777" w:rsidR="00BA1D11" w:rsidRPr="00AA7347" w:rsidRDefault="00BA1D11" w:rsidP="000A0A28">
      <w:pPr>
        <w:pStyle w:val="Lijstalinea"/>
        <w:numPr>
          <w:ilvl w:val="0"/>
          <w:numId w:val="17"/>
        </w:numPr>
        <w:tabs>
          <w:tab w:val="left" w:pos="284"/>
        </w:tabs>
        <w:ind w:left="284" w:hanging="284"/>
        <w:rPr>
          <w:szCs w:val="20"/>
        </w:rPr>
      </w:pPr>
      <w:r w:rsidRPr="00AA7347">
        <w:rPr>
          <w:szCs w:val="20"/>
        </w:rPr>
        <w:t>ze kunnen opkomen voor zichzelf;</w:t>
      </w:r>
    </w:p>
    <w:p w14:paraId="72A1B5A0" w14:textId="77777777" w:rsidR="00BA1D11" w:rsidRPr="00AA7347" w:rsidRDefault="00BA1D11" w:rsidP="000A0A28">
      <w:pPr>
        <w:pStyle w:val="Lijstalinea"/>
        <w:numPr>
          <w:ilvl w:val="0"/>
          <w:numId w:val="17"/>
        </w:numPr>
        <w:tabs>
          <w:tab w:val="left" w:pos="284"/>
        </w:tabs>
        <w:ind w:left="284" w:hanging="284"/>
        <w:rPr>
          <w:szCs w:val="20"/>
        </w:rPr>
      </w:pPr>
      <w:r w:rsidRPr="00AA7347">
        <w:rPr>
          <w:szCs w:val="20"/>
        </w:rPr>
        <w:t>ze kunnen rekening houden met anderen;</w:t>
      </w:r>
    </w:p>
    <w:p w14:paraId="40C1B914" w14:textId="77777777" w:rsidR="00BA1D11" w:rsidRPr="00AA7347" w:rsidRDefault="00BA1D11" w:rsidP="000A0A28">
      <w:pPr>
        <w:pStyle w:val="Lijstalinea"/>
        <w:numPr>
          <w:ilvl w:val="0"/>
          <w:numId w:val="17"/>
        </w:numPr>
        <w:tabs>
          <w:tab w:val="left" w:pos="284"/>
        </w:tabs>
        <w:ind w:left="284" w:hanging="284"/>
        <w:rPr>
          <w:szCs w:val="20"/>
        </w:rPr>
      </w:pPr>
      <w:r w:rsidRPr="00AA7347">
        <w:rPr>
          <w:szCs w:val="20"/>
        </w:rPr>
        <w:t>ze laten kanjergedrag zien.</w:t>
      </w:r>
    </w:p>
    <w:p w14:paraId="62E61B24" w14:textId="77777777" w:rsidR="00AA7347" w:rsidRDefault="00AA7347" w:rsidP="00BA1D11">
      <w:pPr>
        <w:rPr>
          <w:szCs w:val="20"/>
        </w:rPr>
      </w:pPr>
    </w:p>
    <w:p w14:paraId="30AC1CFB" w14:textId="77777777" w:rsidR="00BA1D11" w:rsidRPr="00BA1D11" w:rsidRDefault="00BA1D11" w:rsidP="00BA1D11">
      <w:pPr>
        <w:rPr>
          <w:szCs w:val="20"/>
        </w:rPr>
      </w:pPr>
      <w:r w:rsidRPr="00BA1D11">
        <w:rPr>
          <w:szCs w:val="20"/>
        </w:rPr>
        <w:t>Verder gelden er de volgende basisgedragsregels:</w:t>
      </w:r>
    </w:p>
    <w:p w14:paraId="55E0880C" w14:textId="77777777" w:rsidR="00BA1D11" w:rsidRPr="00AA7347" w:rsidRDefault="00BA1D11" w:rsidP="000A0A28">
      <w:pPr>
        <w:pStyle w:val="Lijstalinea"/>
        <w:numPr>
          <w:ilvl w:val="0"/>
          <w:numId w:val="18"/>
        </w:numPr>
        <w:tabs>
          <w:tab w:val="left" w:pos="284"/>
        </w:tabs>
        <w:ind w:left="284" w:hanging="284"/>
        <w:rPr>
          <w:szCs w:val="20"/>
        </w:rPr>
      </w:pPr>
      <w:r w:rsidRPr="00AA7347">
        <w:rPr>
          <w:szCs w:val="20"/>
        </w:rPr>
        <w:t>wij onthouden ons van elke vorm van verbale en fysieke agressie, geweld en/of seksuele intimidatie;</w:t>
      </w:r>
    </w:p>
    <w:p w14:paraId="21D01D69" w14:textId="77777777" w:rsidR="00BA1D11" w:rsidRPr="00AA7347" w:rsidRDefault="00BA1D11" w:rsidP="000A0A28">
      <w:pPr>
        <w:pStyle w:val="Lijstalinea"/>
        <w:numPr>
          <w:ilvl w:val="0"/>
          <w:numId w:val="18"/>
        </w:numPr>
        <w:tabs>
          <w:tab w:val="left" w:pos="284"/>
        </w:tabs>
        <w:ind w:left="284" w:hanging="284"/>
        <w:rPr>
          <w:szCs w:val="20"/>
        </w:rPr>
      </w:pPr>
      <w:r w:rsidRPr="00AA7347">
        <w:rPr>
          <w:szCs w:val="20"/>
        </w:rPr>
        <w:t>wij pesten niet;</w:t>
      </w:r>
    </w:p>
    <w:p w14:paraId="480511F2" w14:textId="77777777" w:rsidR="00BA1D11" w:rsidRDefault="00BA1D11" w:rsidP="000A0A28">
      <w:pPr>
        <w:pStyle w:val="Lijstalinea"/>
        <w:numPr>
          <w:ilvl w:val="0"/>
          <w:numId w:val="18"/>
        </w:numPr>
        <w:tabs>
          <w:tab w:val="left" w:pos="284"/>
        </w:tabs>
        <w:ind w:left="284" w:hanging="284"/>
        <w:rPr>
          <w:szCs w:val="20"/>
        </w:rPr>
      </w:pPr>
      <w:r w:rsidRPr="00AA7347">
        <w:rPr>
          <w:szCs w:val="20"/>
        </w:rPr>
        <w:t>wij tolereren geen vuurwerkbezit;</w:t>
      </w:r>
    </w:p>
    <w:p w14:paraId="058E51BA" w14:textId="77777777" w:rsidR="009D4E3E" w:rsidRPr="00AA7347" w:rsidRDefault="009D4E3E" w:rsidP="000A0A28">
      <w:pPr>
        <w:pStyle w:val="Lijstalinea"/>
        <w:numPr>
          <w:ilvl w:val="0"/>
          <w:numId w:val="18"/>
        </w:numPr>
        <w:tabs>
          <w:tab w:val="left" w:pos="284"/>
        </w:tabs>
        <w:ind w:left="284" w:hanging="284"/>
        <w:rPr>
          <w:szCs w:val="20"/>
        </w:rPr>
      </w:pPr>
      <w:r>
        <w:rPr>
          <w:szCs w:val="20"/>
        </w:rPr>
        <w:t>wij tolereren geen wapenbezit.</w:t>
      </w:r>
    </w:p>
    <w:p w14:paraId="3FE1F3C2" w14:textId="77777777" w:rsidR="00BA1D11" w:rsidRDefault="00BA1D11" w:rsidP="008D4026">
      <w:pPr>
        <w:rPr>
          <w:rFonts w:cs="Arial"/>
          <w:b/>
          <w:u w:val="single"/>
        </w:rPr>
      </w:pPr>
    </w:p>
    <w:p w14:paraId="5A51333D" w14:textId="77777777" w:rsidR="00EB78DD" w:rsidRPr="00B8102C" w:rsidRDefault="00EB78DD" w:rsidP="00EB78DD">
      <w:pPr>
        <w:rPr>
          <w:rFonts w:cs="Arial"/>
        </w:rPr>
      </w:pPr>
      <w:r>
        <w:rPr>
          <w:rFonts w:cs="Arial"/>
        </w:rPr>
        <w:t>D</w:t>
      </w:r>
      <w:r w:rsidRPr="00B8102C">
        <w:rPr>
          <w:rFonts w:cs="Arial"/>
        </w:rPr>
        <w:t>e volgende categorieën</w:t>
      </w:r>
      <w:r>
        <w:rPr>
          <w:rFonts w:cs="Arial"/>
        </w:rPr>
        <w:t xml:space="preserve"> vormen </w:t>
      </w:r>
      <w:r w:rsidRPr="00B8102C">
        <w:rPr>
          <w:rFonts w:cs="Arial"/>
        </w:rPr>
        <w:t xml:space="preserve">de basis </w:t>
      </w:r>
      <w:r>
        <w:rPr>
          <w:rFonts w:cs="Arial"/>
        </w:rPr>
        <w:t xml:space="preserve">voor het </w:t>
      </w:r>
      <w:r w:rsidRPr="00B8102C">
        <w:rPr>
          <w:rFonts w:cs="Arial"/>
        </w:rPr>
        <w:t xml:space="preserve">opzetten van </w:t>
      </w:r>
      <w:r>
        <w:rPr>
          <w:rFonts w:cs="Arial"/>
        </w:rPr>
        <w:t>onze</w:t>
      </w:r>
      <w:r w:rsidRPr="00B8102C">
        <w:rPr>
          <w:rFonts w:cs="Arial"/>
        </w:rPr>
        <w:t xml:space="preserve"> incidentenregistratie:</w:t>
      </w:r>
    </w:p>
    <w:p w14:paraId="78279C39" w14:textId="77777777" w:rsidR="00EB78DD" w:rsidRPr="00B8102C" w:rsidRDefault="00EB78DD" w:rsidP="00EB78DD">
      <w:pPr>
        <w:rPr>
          <w:rFonts w:cs="Arial"/>
        </w:rPr>
      </w:pPr>
    </w:p>
    <w:p w14:paraId="22A13A95" w14:textId="77777777" w:rsidR="00EB78DD" w:rsidRPr="00B8102C" w:rsidRDefault="00EB78DD" w:rsidP="000A0A28">
      <w:pPr>
        <w:pStyle w:val="Lijstalinea"/>
        <w:numPr>
          <w:ilvl w:val="0"/>
          <w:numId w:val="9"/>
        </w:numPr>
        <w:tabs>
          <w:tab w:val="left" w:pos="284"/>
        </w:tabs>
        <w:ind w:left="284" w:hanging="284"/>
        <w:rPr>
          <w:rFonts w:cs="Arial"/>
        </w:rPr>
      </w:pPr>
      <w:r w:rsidRPr="00B8102C">
        <w:rPr>
          <w:rFonts w:cs="Arial"/>
        </w:rPr>
        <w:t>fysiek geweld dat letsel tot gevolg heeft</w:t>
      </w:r>
    </w:p>
    <w:p w14:paraId="1E5133FB" w14:textId="77777777" w:rsidR="00EB78DD" w:rsidRPr="00B8102C" w:rsidRDefault="00EB78DD" w:rsidP="000A0A28">
      <w:pPr>
        <w:pStyle w:val="Lijstalinea"/>
        <w:numPr>
          <w:ilvl w:val="0"/>
          <w:numId w:val="9"/>
        </w:numPr>
        <w:tabs>
          <w:tab w:val="left" w:pos="284"/>
        </w:tabs>
        <w:ind w:left="284" w:hanging="284"/>
        <w:rPr>
          <w:rFonts w:cs="Arial"/>
        </w:rPr>
      </w:pPr>
      <w:r w:rsidRPr="00B8102C">
        <w:rPr>
          <w:rFonts w:cs="Arial"/>
        </w:rPr>
        <w:t>fysiek geweld waarbij wapens gebruikt zijn, en overige wapens)</w:t>
      </w:r>
    </w:p>
    <w:p w14:paraId="2C43F376" w14:textId="77777777" w:rsidR="00EB78DD" w:rsidRPr="00B8102C" w:rsidRDefault="00EB78DD" w:rsidP="000A0A28">
      <w:pPr>
        <w:pStyle w:val="Lijstalinea"/>
        <w:numPr>
          <w:ilvl w:val="0"/>
          <w:numId w:val="9"/>
        </w:numPr>
        <w:tabs>
          <w:tab w:val="left" w:pos="284"/>
        </w:tabs>
        <w:ind w:left="284" w:hanging="284"/>
        <w:rPr>
          <w:rFonts w:cs="Arial"/>
        </w:rPr>
      </w:pPr>
      <w:r w:rsidRPr="00B8102C">
        <w:rPr>
          <w:rFonts w:cs="Arial"/>
        </w:rPr>
        <w:t>seksueel misbruik</w:t>
      </w:r>
    </w:p>
    <w:p w14:paraId="45DFB016" w14:textId="77777777" w:rsidR="00EB78DD" w:rsidRPr="00B8102C" w:rsidRDefault="00EB78DD" w:rsidP="000A0A28">
      <w:pPr>
        <w:pStyle w:val="Lijstalinea"/>
        <w:numPr>
          <w:ilvl w:val="0"/>
          <w:numId w:val="9"/>
        </w:numPr>
        <w:tabs>
          <w:tab w:val="left" w:pos="284"/>
        </w:tabs>
        <w:ind w:left="284" w:hanging="284"/>
        <w:rPr>
          <w:rFonts w:cs="Arial"/>
        </w:rPr>
      </w:pPr>
      <w:r w:rsidRPr="00B8102C">
        <w:rPr>
          <w:rFonts w:cs="Arial"/>
        </w:rPr>
        <w:t>grove pesterijen</w:t>
      </w:r>
    </w:p>
    <w:p w14:paraId="31731B01" w14:textId="77777777" w:rsidR="00EB78DD" w:rsidRPr="00B8102C" w:rsidRDefault="00EB78DD" w:rsidP="000A0A28">
      <w:pPr>
        <w:pStyle w:val="Lijstalinea"/>
        <w:numPr>
          <w:ilvl w:val="0"/>
          <w:numId w:val="9"/>
        </w:numPr>
        <w:tabs>
          <w:tab w:val="left" w:pos="284"/>
        </w:tabs>
        <w:ind w:left="284" w:hanging="284"/>
        <w:rPr>
          <w:rFonts w:cs="Arial"/>
        </w:rPr>
      </w:pPr>
      <w:r w:rsidRPr="00B8102C">
        <w:rPr>
          <w:rFonts w:cs="Arial"/>
        </w:rPr>
        <w:t>discriminatie (onder meer naar ras, geslacht en homodiscriminatie)</w:t>
      </w:r>
    </w:p>
    <w:p w14:paraId="27DFB521" w14:textId="77777777" w:rsidR="00EB78DD" w:rsidRPr="00B8102C" w:rsidRDefault="00EB78DD" w:rsidP="000A0A28">
      <w:pPr>
        <w:pStyle w:val="Lijstalinea"/>
        <w:numPr>
          <w:ilvl w:val="0"/>
          <w:numId w:val="9"/>
        </w:numPr>
        <w:tabs>
          <w:tab w:val="left" w:pos="284"/>
        </w:tabs>
        <w:ind w:left="284" w:hanging="284"/>
        <w:rPr>
          <w:rFonts w:cs="Arial"/>
        </w:rPr>
      </w:pPr>
      <w:r w:rsidRPr="00B8102C">
        <w:rPr>
          <w:rFonts w:cs="Arial"/>
        </w:rPr>
        <w:t>bedreigingen</w:t>
      </w:r>
    </w:p>
    <w:p w14:paraId="4C347C91" w14:textId="77777777" w:rsidR="00EB78DD" w:rsidRPr="00B8102C" w:rsidRDefault="00EB78DD" w:rsidP="000A0A28">
      <w:pPr>
        <w:pStyle w:val="Lijstalinea"/>
        <w:numPr>
          <w:ilvl w:val="0"/>
          <w:numId w:val="9"/>
        </w:numPr>
        <w:tabs>
          <w:tab w:val="left" w:pos="284"/>
        </w:tabs>
        <w:ind w:left="284" w:hanging="284"/>
        <w:rPr>
          <w:rFonts w:cs="Arial"/>
        </w:rPr>
      </w:pPr>
      <w:r w:rsidRPr="00B8102C">
        <w:rPr>
          <w:rFonts w:cs="Arial"/>
        </w:rPr>
        <w:t>vernieling of diefstal van goederen</w:t>
      </w:r>
    </w:p>
    <w:p w14:paraId="149BAEC1" w14:textId="77777777" w:rsidR="00EB78DD" w:rsidRPr="00B8102C" w:rsidRDefault="00EB78DD" w:rsidP="000A0A28">
      <w:pPr>
        <w:pStyle w:val="Lijstalinea"/>
        <w:numPr>
          <w:ilvl w:val="0"/>
          <w:numId w:val="9"/>
        </w:numPr>
        <w:tabs>
          <w:tab w:val="left" w:pos="284"/>
        </w:tabs>
        <w:ind w:left="284" w:hanging="284"/>
        <w:rPr>
          <w:rFonts w:cs="Arial"/>
        </w:rPr>
      </w:pPr>
      <w:r w:rsidRPr="00B8102C">
        <w:rPr>
          <w:rFonts w:cs="Arial"/>
        </w:rPr>
        <w:t>drugs (onderscheiden naar bezit, gebruik en verkoop)</w:t>
      </w:r>
    </w:p>
    <w:p w14:paraId="338BE10E" w14:textId="77777777" w:rsidR="00EB78DD" w:rsidRPr="00B8102C" w:rsidRDefault="00EB78DD" w:rsidP="000A0A28">
      <w:pPr>
        <w:pStyle w:val="Lijstalinea"/>
        <w:numPr>
          <w:ilvl w:val="0"/>
          <w:numId w:val="9"/>
        </w:numPr>
        <w:tabs>
          <w:tab w:val="left" w:pos="284"/>
        </w:tabs>
        <w:ind w:left="284" w:hanging="284"/>
        <w:rPr>
          <w:rFonts w:cs="Arial"/>
        </w:rPr>
      </w:pPr>
      <w:r w:rsidRPr="00B8102C">
        <w:rPr>
          <w:rFonts w:cs="Arial"/>
        </w:rPr>
        <w:t>Leren van incidenten</w:t>
      </w:r>
    </w:p>
    <w:p w14:paraId="18459FBE" w14:textId="77777777" w:rsidR="00EB78DD" w:rsidRDefault="00EB78DD" w:rsidP="00EB78DD">
      <w:pPr>
        <w:rPr>
          <w:rFonts w:cs="Arial"/>
        </w:rPr>
      </w:pPr>
    </w:p>
    <w:p w14:paraId="420E04B4" w14:textId="77777777" w:rsidR="002952D3" w:rsidRDefault="002952D3">
      <w:pPr>
        <w:rPr>
          <w:rFonts w:cs="Arial"/>
        </w:rPr>
      </w:pPr>
      <w:r>
        <w:rPr>
          <w:rFonts w:cs="Arial"/>
        </w:rPr>
        <w:br w:type="page"/>
      </w:r>
    </w:p>
    <w:p w14:paraId="2ED74E93" w14:textId="77777777" w:rsidR="002952D3" w:rsidRDefault="002952D3" w:rsidP="00EB78DD">
      <w:pPr>
        <w:rPr>
          <w:rFonts w:cs="Arial"/>
        </w:rPr>
      </w:pPr>
    </w:p>
    <w:p w14:paraId="14EE276F" w14:textId="77777777" w:rsidR="00EB78DD" w:rsidRPr="00B8102C" w:rsidRDefault="00EB78DD" w:rsidP="00EB78DD">
      <w:pPr>
        <w:rPr>
          <w:rFonts w:cs="Arial"/>
        </w:rPr>
      </w:pPr>
      <w:r w:rsidRPr="00B8102C">
        <w:rPr>
          <w:rFonts w:cs="Arial"/>
        </w:rPr>
        <w:t xml:space="preserve">Om te kunnen leren van incidenten </w:t>
      </w:r>
      <w:r>
        <w:rPr>
          <w:rFonts w:cs="Arial"/>
        </w:rPr>
        <w:t>heeft de school zicht op</w:t>
      </w:r>
      <w:r w:rsidRPr="00B8102C">
        <w:rPr>
          <w:rFonts w:cs="Arial"/>
        </w:rPr>
        <w:t>:</w:t>
      </w:r>
    </w:p>
    <w:p w14:paraId="0F6B927C" w14:textId="77777777" w:rsidR="00EB78DD" w:rsidRPr="00B8102C" w:rsidRDefault="00EB78DD" w:rsidP="00EB78DD">
      <w:pPr>
        <w:rPr>
          <w:rFonts w:cs="Arial"/>
        </w:rPr>
      </w:pPr>
    </w:p>
    <w:p w14:paraId="2CDF6BA0" w14:textId="77777777" w:rsidR="00EB78DD" w:rsidRPr="00B8102C" w:rsidRDefault="00EB78DD" w:rsidP="000A0A28">
      <w:pPr>
        <w:pStyle w:val="Lijstalinea"/>
        <w:numPr>
          <w:ilvl w:val="0"/>
          <w:numId w:val="10"/>
        </w:numPr>
        <w:tabs>
          <w:tab w:val="left" w:pos="284"/>
        </w:tabs>
        <w:ind w:left="284" w:hanging="284"/>
        <w:rPr>
          <w:rFonts w:cs="Arial"/>
        </w:rPr>
      </w:pPr>
      <w:r w:rsidRPr="00B8102C">
        <w:rPr>
          <w:rFonts w:cs="Arial"/>
        </w:rPr>
        <w:t>de rol van betrokkenen (leerlingen, ouders, leraar/team, mentor, contactpersoon, IB-er, vertrouwenspersoon, directie),</w:t>
      </w:r>
    </w:p>
    <w:p w14:paraId="1230A508" w14:textId="77777777" w:rsidR="00EB78DD" w:rsidRPr="00B8102C" w:rsidRDefault="00EB78DD" w:rsidP="000A0A28">
      <w:pPr>
        <w:pStyle w:val="Lijstalinea"/>
        <w:numPr>
          <w:ilvl w:val="0"/>
          <w:numId w:val="10"/>
        </w:numPr>
        <w:tabs>
          <w:tab w:val="left" w:pos="284"/>
        </w:tabs>
        <w:ind w:left="284" w:hanging="284"/>
        <w:rPr>
          <w:rFonts w:cs="Arial"/>
        </w:rPr>
      </w:pPr>
      <w:r w:rsidRPr="00B8102C">
        <w:rPr>
          <w:rFonts w:cs="Arial"/>
        </w:rPr>
        <w:t>het (pedagogisch) handelen dat vooraf ging aan het incident en dat volgde naar aanleiding van het incident</w:t>
      </w:r>
      <w:r>
        <w:rPr>
          <w:rFonts w:cs="Arial"/>
        </w:rPr>
        <w:t>.</w:t>
      </w:r>
    </w:p>
    <w:p w14:paraId="6F37D774" w14:textId="77777777" w:rsidR="00EB78DD" w:rsidRPr="00B8102C" w:rsidRDefault="00EB78DD" w:rsidP="000A0A28">
      <w:pPr>
        <w:pStyle w:val="Lijstalinea"/>
        <w:numPr>
          <w:ilvl w:val="0"/>
          <w:numId w:val="10"/>
        </w:numPr>
        <w:tabs>
          <w:tab w:val="left" w:pos="284"/>
        </w:tabs>
        <w:ind w:left="284" w:hanging="284"/>
        <w:rPr>
          <w:rFonts w:cs="Arial"/>
        </w:rPr>
      </w:pPr>
      <w:r w:rsidRPr="00B8102C">
        <w:rPr>
          <w:rFonts w:cs="Arial"/>
        </w:rPr>
        <w:t>en de lijnen die hierbij gevolgd zijn binnen de organisatie van de school.</w:t>
      </w:r>
    </w:p>
    <w:p w14:paraId="4C517C25" w14:textId="77777777" w:rsidR="00BA1D11" w:rsidRDefault="00BA1D11" w:rsidP="008D4026">
      <w:pPr>
        <w:rPr>
          <w:rFonts w:cs="Arial"/>
          <w:b/>
          <w:u w:val="single"/>
        </w:rPr>
      </w:pPr>
    </w:p>
    <w:p w14:paraId="6D146CC8" w14:textId="77777777" w:rsidR="00BA1D11" w:rsidRDefault="00BA1D11" w:rsidP="008D4026">
      <w:pPr>
        <w:rPr>
          <w:rFonts w:cs="Arial"/>
          <w:b/>
          <w:u w:val="single"/>
        </w:rPr>
      </w:pPr>
    </w:p>
    <w:p w14:paraId="439E3096" w14:textId="77777777" w:rsidR="005A2720" w:rsidRPr="00B8102C" w:rsidRDefault="005A2720" w:rsidP="008D4026">
      <w:pPr>
        <w:rPr>
          <w:rFonts w:cs="Arial"/>
          <w:b/>
          <w:u w:val="single"/>
        </w:rPr>
      </w:pPr>
      <w:r w:rsidRPr="00B8102C">
        <w:rPr>
          <w:rFonts w:cs="Arial"/>
          <w:b/>
          <w:u w:val="single"/>
        </w:rPr>
        <w:t>Inzicht</w:t>
      </w:r>
    </w:p>
    <w:p w14:paraId="26BAD51E" w14:textId="77777777" w:rsidR="004A2DB0" w:rsidRDefault="004A2DB0" w:rsidP="008D4026">
      <w:pPr>
        <w:rPr>
          <w:rFonts w:cs="Arial"/>
        </w:rPr>
      </w:pPr>
    </w:p>
    <w:p w14:paraId="688EA594" w14:textId="77777777" w:rsidR="00B8102C" w:rsidRPr="00B8102C" w:rsidRDefault="00B8102C" w:rsidP="00B8102C">
      <w:pPr>
        <w:rPr>
          <w:rFonts w:cs="Arial"/>
          <w:b/>
        </w:rPr>
      </w:pPr>
      <w:r w:rsidRPr="00B8102C">
        <w:rPr>
          <w:rFonts w:cs="Arial"/>
          <w:b/>
        </w:rPr>
        <w:t>Veiligheidsbeleving</w:t>
      </w:r>
    </w:p>
    <w:p w14:paraId="43731C1F" w14:textId="77777777" w:rsidR="00B8102C" w:rsidRDefault="00B8102C" w:rsidP="00B8102C">
      <w:pPr>
        <w:rPr>
          <w:rFonts w:cs="Arial"/>
        </w:rPr>
      </w:pPr>
    </w:p>
    <w:p w14:paraId="320AA6AE" w14:textId="77777777" w:rsidR="009F54B1" w:rsidRDefault="00B8102C" w:rsidP="00B8102C">
      <w:pPr>
        <w:rPr>
          <w:rFonts w:cs="Arial"/>
        </w:rPr>
      </w:pPr>
      <w:r w:rsidRPr="00B8102C">
        <w:rPr>
          <w:rFonts w:cs="Arial"/>
        </w:rPr>
        <w:t>Sociale veiligheid draait om het beschermd zijn of het zich beschermd voelen tegen bedreigingen die veroorzaakt worden door het gedrag van mensen in en om de school. Een belangrijke stap om het sociale klimaat te verbeteren</w:t>
      </w:r>
      <w:r w:rsidR="009F54B1">
        <w:rPr>
          <w:rFonts w:cs="Arial"/>
        </w:rPr>
        <w:t xml:space="preserve"> </w:t>
      </w:r>
      <w:r w:rsidRPr="00B8102C">
        <w:rPr>
          <w:rFonts w:cs="Arial"/>
        </w:rPr>
        <w:t xml:space="preserve">is om zicht te krijgen op de veiligheidsbeleving en de beleving van het schoolklimaat door leerlingen, leraren, ouders, schoolondersteuners en directies. </w:t>
      </w:r>
      <w:r w:rsidR="009F54B1">
        <w:rPr>
          <w:rFonts w:cs="Arial"/>
        </w:rPr>
        <w:t>D</w:t>
      </w:r>
      <w:r w:rsidRPr="00B8102C">
        <w:rPr>
          <w:rFonts w:cs="Arial"/>
        </w:rPr>
        <w:t xml:space="preserve">e </w:t>
      </w:r>
      <w:r w:rsidR="002166DC" w:rsidRPr="009B106E">
        <w:rPr>
          <w:rFonts w:cs="Arial"/>
        </w:rPr>
        <w:t>Bakelgeert</w:t>
      </w:r>
      <w:r w:rsidRPr="00B8102C">
        <w:rPr>
          <w:rFonts w:cs="Arial"/>
        </w:rPr>
        <w:t xml:space="preserve"> weet wat er speelt </w:t>
      </w:r>
      <w:r w:rsidR="009F54B1">
        <w:rPr>
          <w:rFonts w:cs="Arial"/>
        </w:rPr>
        <w:t xml:space="preserve">door middel van het signaleren van </w:t>
      </w:r>
      <w:r w:rsidRPr="00B8102C">
        <w:rPr>
          <w:rFonts w:cs="Arial"/>
        </w:rPr>
        <w:t xml:space="preserve"> knelpunten en het </w:t>
      </w:r>
      <w:r w:rsidR="009F54B1">
        <w:rPr>
          <w:rFonts w:cs="Arial"/>
        </w:rPr>
        <w:t xml:space="preserve">aanpassen van </w:t>
      </w:r>
      <w:r w:rsidRPr="00B8102C">
        <w:rPr>
          <w:rFonts w:cs="Arial"/>
        </w:rPr>
        <w:t>beleid daarop</w:t>
      </w:r>
      <w:r w:rsidR="009F54B1">
        <w:rPr>
          <w:rFonts w:cs="Arial"/>
        </w:rPr>
        <w:t>.</w:t>
      </w:r>
      <w:r w:rsidR="00D21DCE">
        <w:rPr>
          <w:rFonts w:cs="Arial"/>
        </w:rPr>
        <w:t xml:space="preserve"> </w:t>
      </w:r>
      <w:r w:rsidRPr="00B8102C">
        <w:rPr>
          <w:rFonts w:cs="Arial"/>
        </w:rPr>
        <w:t xml:space="preserve">Daarbij gaat het om antwoorden op vragen als: </w:t>
      </w:r>
    </w:p>
    <w:p w14:paraId="5DA93DBF" w14:textId="77777777" w:rsidR="009F54B1" w:rsidRDefault="009F54B1" w:rsidP="00B8102C">
      <w:pPr>
        <w:rPr>
          <w:rFonts w:cs="Arial"/>
        </w:rPr>
      </w:pPr>
    </w:p>
    <w:p w14:paraId="40B2AEBD" w14:textId="77777777" w:rsidR="009F54B1" w:rsidRDefault="009D4E3E" w:rsidP="000A0A28">
      <w:pPr>
        <w:pStyle w:val="Lijstalinea"/>
        <w:numPr>
          <w:ilvl w:val="0"/>
          <w:numId w:val="11"/>
        </w:numPr>
        <w:tabs>
          <w:tab w:val="left" w:pos="284"/>
        </w:tabs>
        <w:ind w:left="284" w:hanging="284"/>
        <w:rPr>
          <w:rFonts w:cs="Arial"/>
        </w:rPr>
      </w:pPr>
      <w:r>
        <w:rPr>
          <w:rFonts w:cs="Arial"/>
        </w:rPr>
        <w:t>Hoe veilig is on</w:t>
      </w:r>
      <w:r w:rsidR="00B8102C" w:rsidRPr="009F54B1">
        <w:rPr>
          <w:rFonts w:cs="Arial"/>
        </w:rPr>
        <w:t xml:space="preserve">ze school in de beleving van leerlingen, personeel, schoolleiding en ouders van leerlingen? </w:t>
      </w:r>
    </w:p>
    <w:p w14:paraId="21E66726" w14:textId="77777777" w:rsidR="009F54B1" w:rsidRDefault="00B8102C" w:rsidP="000A0A28">
      <w:pPr>
        <w:pStyle w:val="Lijstalinea"/>
        <w:numPr>
          <w:ilvl w:val="0"/>
          <w:numId w:val="11"/>
        </w:numPr>
        <w:tabs>
          <w:tab w:val="left" w:pos="284"/>
        </w:tabs>
        <w:ind w:left="284" w:hanging="284"/>
        <w:rPr>
          <w:rFonts w:cs="Arial"/>
        </w:rPr>
      </w:pPr>
      <w:r w:rsidRPr="009F54B1">
        <w:rPr>
          <w:rFonts w:cs="Arial"/>
        </w:rPr>
        <w:t xml:space="preserve">Welke plekken binnen en rondom de school voelen voor leerlingen veilig en welke niet? </w:t>
      </w:r>
    </w:p>
    <w:p w14:paraId="1F0FD228" w14:textId="77777777" w:rsidR="009F54B1" w:rsidRDefault="00B8102C" w:rsidP="000A0A28">
      <w:pPr>
        <w:pStyle w:val="Lijstalinea"/>
        <w:numPr>
          <w:ilvl w:val="0"/>
          <w:numId w:val="11"/>
        </w:numPr>
        <w:tabs>
          <w:tab w:val="left" w:pos="284"/>
        </w:tabs>
        <w:ind w:left="284" w:hanging="284"/>
        <w:rPr>
          <w:rFonts w:cs="Arial"/>
        </w:rPr>
      </w:pPr>
      <w:r w:rsidRPr="009F54B1">
        <w:rPr>
          <w:rFonts w:cs="Arial"/>
        </w:rPr>
        <w:t xml:space="preserve">Hebben ze wel eens geweld ervaren? </w:t>
      </w:r>
    </w:p>
    <w:p w14:paraId="3CFE0898" w14:textId="77777777" w:rsidR="009F54B1" w:rsidRDefault="00B8102C" w:rsidP="000A0A28">
      <w:pPr>
        <w:pStyle w:val="Lijstalinea"/>
        <w:numPr>
          <w:ilvl w:val="0"/>
          <w:numId w:val="11"/>
        </w:numPr>
        <w:tabs>
          <w:tab w:val="left" w:pos="284"/>
        </w:tabs>
        <w:ind w:left="284" w:hanging="284"/>
        <w:rPr>
          <w:rFonts w:cs="Arial"/>
        </w:rPr>
      </w:pPr>
      <w:r w:rsidRPr="009F54B1">
        <w:rPr>
          <w:rFonts w:cs="Arial"/>
        </w:rPr>
        <w:t xml:space="preserve">Worden ze gepest – op het schoolplein, in de klas, of via internet? Of pesten ze zelf? </w:t>
      </w:r>
    </w:p>
    <w:p w14:paraId="789C94AB" w14:textId="77777777" w:rsidR="00B8102C" w:rsidRPr="009F54B1" w:rsidRDefault="00B8102C" w:rsidP="000A0A28">
      <w:pPr>
        <w:pStyle w:val="Lijstalinea"/>
        <w:numPr>
          <w:ilvl w:val="0"/>
          <w:numId w:val="11"/>
        </w:numPr>
        <w:tabs>
          <w:tab w:val="left" w:pos="284"/>
        </w:tabs>
        <w:ind w:left="284" w:hanging="284"/>
        <w:rPr>
          <w:rFonts w:cs="Arial"/>
        </w:rPr>
      </w:pPr>
      <w:r w:rsidRPr="009F54B1">
        <w:rPr>
          <w:rFonts w:cs="Arial"/>
        </w:rPr>
        <w:t>Weten leerlingen en ouders bij wie ze terecht kunnen als er iets vervelends gebeurt?</w:t>
      </w:r>
    </w:p>
    <w:p w14:paraId="2A006214" w14:textId="77777777" w:rsidR="00B8102C" w:rsidRPr="00B8102C" w:rsidRDefault="00B8102C" w:rsidP="00B8102C">
      <w:pPr>
        <w:rPr>
          <w:rFonts w:cs="Arial"/>
        </w:rPr>
      </w:pPr>
    </w:p>
    <w:p w14:paraId="6BBF59C7" w14:textId="77777777" w:rsidR="009D4E3E" w:rsidRDefault="009D4E3E">
      <w:pPr>
        <w:rPr>
          <w:b/>
          <w:szCs w:val="20"/>
          <w:u w:val="single"/>
        </w:rPr>
      </w:pPr>
    </w:p>
    <w:p w14:paraId="26E41032" w14:textId="77777777" w:rsidR="00790A84" w:rsidRPr="00790A84" w:rsidRDefault="00790A84" w:rsidP="005A2720">
      <w:pPr>
        <w:rPr>
          <w:b/>
          <w:szCs w:val="20"/>
          <w:u w:val="single"/>
        </w:rPr>
      </w:pPr>
      <w:r w:rsidRPr="00790A84">
        <w:rPr>
          <w:b/>
          <w:szCs w:val="20"/>
          <w:u w:val="single"/>
        </w:rPr>
        <w:t>Scheppen van voorwaarden</w:t>
      </w:r>
    </w:p>
    <w:p w14:paraId="164E0D08" w14:textId="77777777" w:rsidR="00790A84" w:rsidRDefault="00790A84" w:rsidP="005A2720">
      <w:pPr>
        <w:rPr>
          <w:rFonts w:cs="Arial"/>
          <w:b/>
        </w:rPr>
      </w:pPr>
    </w:p>
    <w:p w14:paraId="4B56AE98" w14:textId="77777777" w:rsidR="00F950A9" w:rsidRDefault="00F950A9" w:rsidP="00F950A9">
      <w:pPr>
        <w:rPr>
          <w:rFonts w:cs="Arial"/>
          <w:b/>
        </w:rPr>
      </w:pPr>
      <w:r w:rsidRPr="00F950A9">
        <w:rPr>
          <w:rFonts w:cs="Arial"/>
          <w:b/>
        </w:rPr>
        <w:t>Beleggen van taken</w:t>
      </w:r>
    </w:p>
    <w:p w14:paraId="5774CA05" w14:textId="77777777" w:rsidR="00F950A9" w:rsidRPr="00F950A9" w:rsidRDefault="00F950A9" w:rsidP="00F950A9">
      <w:pPr>
        <w:rPr>
          <w:rFonts w:cs="Arial"/>
          <w:b/>
        </w:rPr>
      </w:pPr>
    </w:p>
    <w:p w14:paraId="367702A0" w14:textId="77777777" w:rsidR="00F950A9" w:rsidRDefault="00F950A9" w:rsidP="00F950A9">
      <w:pPr>
        <w:rPr>
          <w:rFonts w:cs="Arial"/>
        </w:rPr>
      </w:pPr>
      <w:r w:rsidRPr="00F950A9">
        <w:rPr>
          <w:rFonts w:cs="Arial"/>
        </w:rPr>
        <w:t xml:space="preserve">Het bieden van sociale veiligheid vraagt van </w:t>
      </w:r>
      <w:r>
        <w:rPr>
          <w:rFonts w:cs="Arial"/>
        </w:rPr>
        <w:t>onze</w:t>
      </w:r>
      <w:r w:rsidRPr="00F950A9">
        <w:rPr>
          <w:rFonts w:cs="Arial"/>
        </w:rPr>
        <w:t xml:space="preserve"> school behalve het treffen van maatregelen om sociale onveiligheid tegen te gaan ook een bepaalde inrichting met werkprocessen die bijdragen aan een sociaal veilig, pedagogisch klimaat. Daarbij wordt expliciet hoe naast vakinhoudelijke inzet, aandacht wordt besteed aan de sociaal-emotionele ontwikkeling van leerlingen. </w:t>
      </w:r>
    </w:p>
    <w:p w14:paraId="0EAC81AE" w14:textId="77777777" w:rsidR="00F950A9" w:rsidRDefault="00F950A9" w:rsidP="00F950A9">
      <w:pPr>
        <w:rPr>
          <w:rFonts w:cs="Arial"/>
        </w:rPr>
      </w:pPr>
      <w:r>
        <w:rPr>
          <w:rFonts w:cs="Arial"/>
        </w:rPr>
        <w:t>Er zijn afspraken gemaakt over:</w:t>
      </w:r>
    </w:p>
    <w:p w14:paraId="0AF7A39E" w14:textId="77777777" w:rsidR="00F950A9" w:rsidRDefault="00F950A9" w:rsidP="00F950A9">
      <w:pPr>
        <w:rPr>
          <w:rFonts w:cs="Arial"/>
        </w:rPr>
      </w:pPr>
    </w:p>
    <w:p w14:paraId="594C88BD" w14:textId="77777777" w:rsidR="00F950A9" w:rsidRDefault="00F950A9" w:rsidP="000A0A28">
      <w:pPr>
        <w:pStyle w:val="Lijstalinea"/>
        <w:numPr>
          <w:ilvl w:val="0"/>
          <w:numId w:val="12"/>
        </w:numPr>
        <w:tabs>
          <w:tab w:val="left" w:pos="284"/>
        </w:tabs>
        <w:ind w:left="284" w:hanging="284"/>
        <w:rPr>
          <w:rFonts w:cs="Arial"/>
        </w:rPr>
      </w:pPr>
      <w:r w:rsidRPr="00F950A9">
        <w:rPr>
          <w:rFonts w:cs="Arial"/>
        </w:rPr>
        <w:t>op welke manier in het team met leerlingen wordt gepraat</w:t>
      </w:r>
      <w:r>
        <w:rPr>
          <w:rFonts w:cs="Arial"/>
        </w:rPr>
        <w:t>;</w:t>
      </w:r>
    </w:p>
    <w:p w14:paraId="6826982B" w14:textId="77777777" w:rsidR="00F950A9" w:rsidRDefault="00F950A9" w:rsidP="000A0A28">
      <w:pPr>
        <w:pStyle w:val="Lijstalinea"/>
        <w:numPr>
          <w:ilvl w:val="0"/>
          <w:numId w:val="12"/>
        </w:numPr>
        <w:tabs>
          <w:tab w:val="left" w:pos="284"/>
        </w:tabs>
        <w:ind w:left="284" w:hanging="284"/>
        <w:rPr>
          <w:rFonts w:cs="Arial"/>
        </w:rPr>
      </w:pPr>
      <w:r>
        <w:rPr>
          <w:rFonts w:cs="Arial"/>
        </w:rPr>
        <w:t>h</w:t>
      </w:r>
      <w:r w:rsidRPr="00F950A9">
        <w:rPr>
          <w:rFonts w:cs="Arial"/>
        </w:rPr>
        <w:t>oe uitgevoerde interventies in het team met</w:t>
      </w:r>
      <w:r w:rsidR="000A2310">
        <w:rPr>
          <w:rFonts w:cs="Arial"/>
        </w:rPr>
        <w:t xml:space="preserve"> elkaar</w:t>
      </w:r>
      <w:r w:rsidRPr="00F950A9">
        <w:rPr>
          <w:rFonts w:cs="Arial"/>
        </w:rPr>
        <w:t xml:space="preserve"> </w:t>
      </w:r>
      <w:r>
        <w:rPr>
          <w:rFonts w:cs="Arial"/>
        </w:rPr>
        <w:t>worden</w:t>
      </w:r>
      <w:r w:rsidR="000A2310">
        <w:rPr>
          <w:rFonts w:cs="Arial"/>
        </w:rPr>
        <w:t xml:space="preserve"> </w:t>
      </w:r>
      <w:r w:rsidRPr="00F950A9">
        <w:rPr>
          <w:rFonts w:cs="Arial"/>
        </w:rPr>
        <w:t>gedeeld</w:t>
      </w:r>
      <w:r>
        <w:rPr>
          <w:rFonts w:cs="Arial"/>
        </w:rPr>
        <w:t>;</w:t>
      </w:r>
    </w:p>
    <w:p w14:paraId="2BA89DD6" w14:textId="77777777" w:rsidR="00F950A9" w:rsidRPr="00F950A9" w:rsidRDefault="00F950A9" w:rsidP="000A0A28">
      <w:pPr>
        <w:pStyle w:val="Lijstalinea"/>
        <w:numPr>
          <w:ilvl w:val="0"/>
          <w:numId w:val="12"/>
        </w:numPr>
        <w:tabs>
          <w:tab w:val="left" w:pos="284"/>
        </w:tabs>
        <w:ind w:left="284" w:hanging="284"/>
        <w:rPr>
          <w:rFonts w:cs="Arial"/>
        </w:rPr>
      </w:pPr>
      <w:r>
        <w:rPr>
          <w:rFonts w:cs="Arial"/>
        </w:rPr>
        <w:t>w</w:t>
      </w:r>
      <w:r w:rsidRPr="00F950A9">
        <w:rPr>
          <w:rFonts w:cs="Arial"/>
        </w:rPr>
        <w:t xml:space="preserve">elke rol aan aanvullende expertise </w:t>
      </w:r>
      <w:r>
        <w:rPr>
          <w:rFonts w:cs="Arial"/>
        </w:rPr>
        <w:t xml:space="preserve">wordt </w:t>
      </w:r>
      <w:r w:rsidRPr="00F950A9">
        <w:rPr>
          <w:rFonts w:cs="Arial"/>
        </w:rPr>
        <w:t>toebedacht</w:t>
      </w:r>
      <w:r>
        <w:rPr>
          <w:rFonts w:cs="Arial"/>
        </w:rPr>
        <w:t>.</w:t>
      </w:r>
    </w:p>
    <w:p w14:paraId="7EBBEA03" w14:textId="77777777" w:rsidR="00F950A9" w:rsidRPr="00F950A9" w:rsidRDefault="00F950A9" w:rsidP="00F950A9">
      <w:pPr>
        <w:rPr>
          <w:rFonts w:cs="Arial"/>
        </w:rPr>
      </w:pPr>
    </w:p>
    <w:p w14:paraId="0A0D7C0A" w14:textId="77777777" w:rsidR="00F950A9" w:rsidRDefault="00F950A9" w:rsidP="00F950A9">
      <w:pPr>
        <w:rPr>
          <w:rFonts w:cs="Arial"/>
        </w:rPr>
      </w:pPr>
      <w:r>
        <w:rPr>
          <w:rFonts w:cs="Arial"/>
        </w:rPr>
        <w:t xml:space="preserve">Taken en </w:t>
      </w:r>
      <w:r w:rsidRPr="00F950A9">
        <w:rPr>
          <w:rFonts w:cs="Arial"/>
        </w:rPr>
        <w:t xml:space="preserve"> verantwoordelijkheden</w:t>
      </w:r>
      <w:r>
        <w:rPr>
          <w:rFonts w:cs="Arial"/>
        </w:rPr>
        <w:t xml:space="preserve"> zijn</w:t>
      </w:r>
      <w:r w:rsidRPr="00F950A9">
        <w:rPr>
          <w:rFonts w:cs="Arial"/>
        </w:rPr>
        <w:t xml:space="preserve"> verdeeld</w:t>
      </w:r>
      <w:r>
        <w:rPr>
          <w:rFonts w:cs="Arial"/>
        </w:rPr>
        <w:t xml:space="preserve"> en bekend bij personeel, ouders en leerlingen.</w:t>
      </w:r>
    </w:p>
    <w:p w14:paraId="425C445B" w14:textId="77777777" w:rsidR="00EE5102" w:rsidRDefault="00EE5102" w:rsidP="00790A84">
      <w:pPr>
        <w:rPr>
          <w:rFonts w:cs="Arial"/>
          <w:b/>
        </w:rPr>
      </w:pPr>
    </w:p>
    <w:p w14:paraId="68B71DCA" w14:textId="77777777" w:rsidR="00F950A9" w:rsidRDefault="00F950A9" w:rsidP="00F950A9">
      <w:pPr>
        <w:rPr>
          <w:rFonts w:cs="Arial"/>
          <w:b/>
        </w:rPr>
      </w:pPr>
      <w:r w:rsidRPr="00F950A9">
        <w:rPr>
          <w:rFonts w:cs="Arial"/>
          <w:b/>
        </w:rPr>
        <w:t>Leerlingenzorg</w:t>
      </w:r>
    </w:p>
    <w:p w14:paraId="53FEBA34" w14:textId="77777777" w:rsidR="00F950A9" w:rsidRPr="00F950A9" w:rsidRDefault="00F950A9" w:rsidP="00F950A9">
      <w:pPr>
        <w:rPr>
          <w:rFonts w:cs="Arial"/>
          <w:b/>
        </w:rPr>
      </w:pPr>
    </w:p>
    <w:p w14:paraId="6E3A4557" w14:textId="77777777" w:rsidR="002952D3" w:rsidRDefault="00F950A9" w:rsidP="00F950A9">
      <w:pPr>
        <w:rPr>
          <w:rFonts w:cs="Arial"/>
        </w:rPr>
      </w:pPr>
      <w:r w:rsidRPr="00F950A9">
        <w:rPr>
          <w:rFonts w:cs="Arial"/>
        </w:rPr>
        <w:t xml:space="preserve">Veiligheid wordt in het onderwijs ook genoemd in relatie tot leerlingenzorg. </w:t>
      </w:r>
      <w:r>
        <w:rPr>
          <w:rFonts w:cs="Arial"/>
        </w:rPr>
        <w:t xml:space="preserve">De </w:t>
      </w:r>
      <w:r w:rsidR="009B106E">
        <w:rPr>
          <w:rFonts w:cs="Arial"/>
        </w:rPr>
        <w:t>B</w:t>
      </w:r>
      <w:r w:rsidR="002166DC" w:rsidRPr="009B106E">
        <w:rPr>
          <w:rFonts w:cs="Arial"/>
        </w:rPr>
        <w:t>akelgeert</w:t>
      </w:r>
      <w:r>
        <w:rPr>
          <w:rFonts w:cs="Arial"/>
        </w:rPr>
        <w:t xml:space="preserve"> is </w:t>
      </w:r>
      <w:r w:rsidRPr="00F950A9">
        <w:rPr>
          <w:rFonts w:cs="Arial"/>
        </w:rPr>
        <w:t xml:space="preserve"> voor leerlingen met een ingewikkelde thuissituatie of met leer- en gedragsproblemen een veilige plek</w:t>
      </w:r>
      <w:r>
        <w:rPr>
          <w:rFonts w:cs="Arial"/>
        </w:rPr>
        <w:t>.</w:t>
      </w:r>
      <w:r w:rsidRPr="00F950A9">
        <w:rPr>
          <w:rFonts w:cs="Arial"/>
        </w:rPr>
        <w:t xml:space="preserve">  Voor leerlingen met leer- en gedragsproblemen organiseren leerlingbegeleiders vanuit de school begeleiding gericht op het optimaliseren van de leermogelijkheden en leeromgeving van een individuele leerling. Indien sprake is van een ingewikkelde thuissituatie wordt er door de school een beroep gedaan op schoolmaatschappelijk werk.</w:t>
      </w:r>
    </w:p>
    <w:p w14:paraId="4C82FC63" w14:textId="77777777" w:rsidR="002952D3" w:rsidRDefault="002952D3">
      <w:pPr>
        <w:rPr>
          <w:rFonts w:cs="Arial"/>
        </w:rPr>
      </w:pPr>
      <w:r>
        <w:rPr>
          <w:rFonts w:cs="Arial"/>
        </w:rPr>
        <w:br w:type="page"/>
      </w:r>
    </w:p>
    <w:p w14:paraId="58193D73" w14:textId="77777777" w:rsidR="009B106E" w:rsidRDefault="009B106E" w:rsidP="00F950A9">
      <w:pPr>
        <w:rPr>
          <w:rFonts w:cs="Arial"/>
        </w:rPr>
      </w:pPr>
    </w:p>
    <w:p w14:paraId="5B575CA9" w14:textId="77777777" w:rsidR="00F950A9" w:rsidRPr="00F950A9" w:rsidRDefault="00F950A9" w:rsidP="00F950A9">
      <w:pPr>
        <w:rPr>
          <w:rFonts w:cs="Arial"/>
        </w:rPr>
      </w:pPr>
      <w:r w:rsidRPr="00F950A9">
        <w:rPr>
          <w:rFonts w:cs="Arial"/>
        </w:rPr>
        <w:t xml:space="preserve">Leerlingenzorg binnen </w:t>
      </w:r>
      <w:r>
        <w:rPr>
          <w:rFonts w:cs="Arial"/>
        </w:rPr>
        <w:t xml:space="preserve">de </w:t>
      </w:r>
      <w:r w:rsidRPr="00F950A9">
        <w:rPr>
          <w:rFonts w:cs="Arial"/>
        </w:rPr>
        <w:t>school gebeurt vaak in samenwerking met externe instanties zoals jeugdzorg en maatschappelijk werk. Deze samenwerking wordt vormgegeven in de zogenoemde Zorg- en Adviesteams (ZAT).</w:t>
      </w:r>
    </w:p>
    <w:p w14:paraId="418AB136" w14:textId="77777777" w:rsidR="00F950A9" w:rsidRPr="00F950A9" w:rsidRDefault="00F950A9" w:rsidP="00F950A9">
      <w:pPr>
        <w:rPr>
          <w:rFonts w:cs="Arial"/>
        </w:rPr>
      </w:pPr>
    </w:p>
    <w:p w14:paraId="00BD3B17" w14:textId="77777777" w:rsidR="00EE5102" w:rsidRPr="00F950A9" w:rsidRDefault="00F950A9" w:rsidP="00F950A9">
      <w:pPr>
        <w:rPr>
          <w:rFonts w:cs="Arial"/>
        </w:rPr>
      </w:pPr>
      <w:r>
        <w:rPr>
          <w:rFonts w:cs="Arial"/>
        </w:rPr>
        <w:t>I</w:t>
      </w:r>
      <w:r w:rsidRPr="00F950A9">
        <w:rPr>
          <w:rFonts w:cs="Arial"/>
        </w:rPr>
        <w:t xml:space="preserve">ndividuele leerlingenzorg is  iets anders dan schoolveiligheid. Binnen de school </w:t>
      </w:r>
      <w:r>
        <w:rPr>
          <w:rFonts w:cs="Arial"/>
        </w:rPr>
        <w:t xml:space="preserve">wordt </w:t>
      </w:r>
      <w:r w:rsidRPr="00F950A9">
        <w:rPr>
          <w:rFonts w:cs="Arial"/>
        </w:rPr>
        <w:t>informatie uit</w:t>
      </w:r>
      <w:r>
        <w:rPr>
          <w:rFonts w:cs="Arial"/>
        </w:rPr>
        <w:t>ge</w:t>
      </w:r>
      <w:r w:rsidRPr="00F950A9">
        <w:rPr>
          <w:rFonts w:cs="Arial"/>
        </w:rPr>
        <w:t>wissel</w:t>
      </w:r>
      <w:r>
        <w:rPr>
          <w:rFonts w:cs="Arial"/>
        </w:rPr>
        <w:t>d</w:t>
      </w:r>
      <w:r w:rsidRPr="00F950A9">
        <w:rPr>
          <w:rFonts w:cs="Arial"/>
        </w:rPr>
        <w:t xml:space="preserve"> over hoe in de school en in de klas omgegaan kan worden met gedragsproblemen</w:t>
      </w:r>
      <w:r w:rsidR="00B27FE7">
        <w:rPr>
          <w:rFonts w:cs="Arial"/>
        </w:rPr>
        <w:t>. Dit</w:t>
      </w:r>
      <w:r w:rsidRPr="00F950A9">
        <w:rPr>
          <w:rFonts w:cs="Arial"/>
        </w:rPr>
        <w:t xml:space="preserve"> draagt bij aan een sociaal veilig klimaat.</w:t>
      </w:r>
    </w:p>
    <w:p w14:paraId="769085FE" w14:textId="77777777" w:rsidR="00F950A9" w:rsidRDefault="00F950A9" w:rsidP="00790A84">
      <w:pPr>
        <w:rPr>
          <w:rFonts w:cs="Arial"/>
        </w:rPr>
      </w:pPr>
    </w:p>
    <w:p w14:paraId="21715AA9" w14:textId="77777777" w:rsidR="00BB5EC2" w:rsidRDefault="00BB5EC2">
      <w:pPr>
        <w:rPr>
          <w:rFonts w:cs="Arial"/>
          <w:b/>
        </w:rPr>
      </w:pPr>
    </w:p>
    <w:p w14:paraId="14AFCE4D" w14:textId="77777777" w:rsidR="00BB5EC2" w:rsidRPr="00BB5EC2" w:rsidRDefault="00BB5EC2" w:rsidP="00BB5EC2">
      <w:pPr>
        <w:rPr>
          <w:rFonts w:cs="Arial"/>
          <w:b/>
        </w:rPr>
      </w:pPr>
      <w:r w:rsidRPr="00BB5EC2">
        <w:rPr>
          <w:rFonts w:cs="Arial"/>
          <w:b/>
        </w:rPr>
        <w:t>Betrokkenheid van leerlingen en ouders</w:t>
      </w:r>
    </w:p>
    <w:p w14:paraId="378A2FB2" w14:textId="77777777" w:rsidR="00BB5EC2" w:rsidRPr="00BB5EC2" w:rsidRDefault="00BB5EC2" w:rsidP="00BB5EC2">
      <w:pPr>
        <w:rPr>
          <w:rFonts w:cs="Arial"/>
        </w:rPr>
      </w:pPr>
    </w:p>
    <w:p w14:paraId="4B54A3B1" w14:textId="77777777" w:rsidR="00BB5EC2" w:rsidRPr="00BB5EC2" w:rsidRDefault="00BB5EC2" w:rsidP="00BB5EC2">
      <w:pPr>
        <w:rPr>
          <w:rFonts w:cs="Arial"/>
        </w:rPr>
      </w:pPr>
      <w:r w:rsidRPr="00BB5EC2">
        <w:rPr>
          <w:rFonts w:cs="Arial"/>
        </w:rPr>
        <w:t xml:space="preserve">Binnen </w:t>
      </w:r>
      <w:r w:rsidR="009B106E">
        <w:rPr>
          <w:rFonts w:cs="Arial"/>
        </w:rPr>
        <w:t xml:space="preserve">De </w:t>
      </w:r>
      <w:r w:rsidR="002166DC" w:rsidRPr="009B106E">
        <w:rPr>
          <w:rFonts w:cs="Arial"/>
        </w:rPr>
        <w:t>Bakelgeert</w:t>
      </w:r>
      <w:r w:rsidRPr="00BB5EC2">
        <w:rPr>
          <w:rFonts w:cs="Arial"/>
          <w:color w:val="FF0000"/>
        </w:rPr>
        <w:t xml:space="preserve"> </w:t>
      </w:r>
      <w:r w:rsidRPr="00BB5EC2">
        <w:rPr>
          <w:rFonts w:cs="Arial"/>
        </w:rPr>
        <w:t xml:space="preserve">zijn ouders, leerlingen en personeel samen verantwoordelijk voor het pedagogisch klimaat. Zij worden betrokken bij het vormgeven van beleid en hebben een rol bij de uitvoering ervan. </w:t>
      </w:r>
    </w:p>
    <w:p w14:paraId="0918A9F3" w14:textId="77777777" w:rsidR="00BB5EC2" w:rsidRPr="00BB5EC2" w:rsidRDefault="00BB5EC2" w:rsidP="00BB5EC2">
      <w:pPr>
        <w:rPr>
          <w:rFonts w:cs="Arial"/>
        </w:rPr>
      </w:pPr>
    </w:p>
    <w:p w14:paraId="123C914B" w14:textId="77777777" w:rsidR="00BB5EC2" w:rsidRPr="00BB5EC2" w:rsidRDefault="00BB5EC2" w:rsidP="00BB5EC2">
      <w:pPr>
        <w:rPr>
          <w:rFonts w:cs="Arial"/>
        </w:rPr>
      </w:pPr>
      <w:r w:rsidRPr="00BB5EC2">
        <w:rPr>
          <w:rFonts w:cs="Arial"/>
        </w:rPr>
        <w:t>Bij grensoverschrijdend gedrag worden interventies genomen, die niet alleen gericht zijn op de individuele leerling maar ook op  de schoolomgeving, de thuisomgeving en leeftijdsgenoten om herhaling van dit gedrag te voorkomen.</w:t>
      </w:r>
    </w:p>
    <w:p w14:paraId="389E9EB2" w14:textId="77777777" w:rsidR="00BB5EC2" w:rsidRPr="00BB5EC2" w:rsidRDefault="00BB5EC2" w:rsidP="00BB5EC2">
      <w:pPr>
        <w:rPr>
          <w:rFonts w:cs="Arial"/>
        </w:rPr>
      </w:pPr>
    </w:p>
    <w:p w14:paraId="383AF233" w14:textId="77777777" w:rsidR="00F950A9" w:rsidRDefault="00F950A9" w:rsidP="00790A84">
      <w:pPr>
        <w:rPr>
          <w:rFonts w:cs="Arial"/>
        </w:rPr>
      </w:pPr>
    </w:p>
    <w:p w14:paraId="486A58B5" w14:textId="77777777" w:rsidR="00713888" w:rsidRDefault="00713888" w:rsidP="00713888">
      <w:pPr>
        <w:rPr>
          <w:rFonts w:cs="Arial"/>
          <w:b/>
        </w:rPr>
      </w:pPr>
      <w:r w:rsidRPr="00713888">
        <w:rPr>
          <w:rFonts w:cs="Arial"/>
          <w:b/>
        </w:rPr>
        <w:t>Samenwerken met partners buiten de school</w:t>
      </w:r>
    </w:p>
    <w:p w14:paraId="32D9EADA" w14:textId="77777777" w:rsidR="00713888" w:rsidRPr="00713888" w:rsidRDefault="00713888" w:rsidP="00713888">
      <w:pPr>
        <w:rPr>
          <w:rFonts w:cs="Arial"/>
          <w:b/>
        </w:rPr>
      </w:pPr>
    </w:p>
    <w:p w14:paraId="6D137187" w14:textId="77777777" w:rsidR="00713888" w:rsidRDefault="00713888" w:rsidP="00713888">
      <w:pPr>
        <w:rPr>
          <w:rFonts w:cs="Arial"/>
        </w:rPr>
      </w:pPr>
      <w:r w:rsidRPr="00713888">
        <w:rPr>
          <w:rFonts w:cs="Arial"/>
        </w:rPr>
        <w:t xml:space="preserve">In de samenwerking binnen een ZAT tussen de school en ketenpartners (politie, jeugdzorg en maatschappelijk werk) is duidelijk wat de grenzen zijn van de verantwoordelijkheden van de verschillende partijen die samenwerken. </w:t>
      </w:r>
      <w:r w:rsidR="00BB5EC2">
        <w:rPr>
          <w:rFonts w:cs="Arial"/>
        </w:rPr>
        <w:t>Duidelijk is waar</w:t>
      </w:r>
      <w:r w:rsidRPr="00713888">
        <w:rPr>
          <w:rFonts w:cs="Arial"/>
        </w:rPr>
        <w:t xml:space="preserve"> de verantwoordelijkheid van de school</w:t>
      </w:r>
      <w:r w:rsidR="00BB5EC2">
        <w:rPr>
          <w:rFonts w:cs="Arial"/>
        </w:rPr>
        <w:t xml:space="preserve"> stopt en w</w:t>
      </w:r>
      <w:r w:rsidRPr="00713888">
        <w:rPr>
          <w:rFonts w:cs="Arial"/>
        </w:rPr>
        <w:t xml:space="preserve">anneer </w:t>
      </w:r>
      <w:r w:rsidR="00BB5EC2">
        <w:rPr>
          <w:rFonts w:cs="Arial"/>
        </w:rPr>
        <w:t xml:space="preserve">de </w:t>
      </w:r>
      <w:r w:rsidRPr="00713888">
        <w:rPr>
          <w:rFonts w:cs="Arial"/>
        </w:rPr>
        <w:t>school door</w:t>
      </w:r>
      <w:r w:rsidR="00BB5EC2">
        <w:rPr>
          <w:rFonts w:cs="Arial"/>
        </w:rPr>
        <w:t>verwijst</w:t>
      </w:r>
      <w:r w:rsidRPr="00713888">
        <w:rPr>
          <w:rFonts w:cs="Arial"/>
        </w:rPr>
        <w:t xml:space="preserve"> naar ketenpartners zoals jeugdzorg</w:t>
      </w:r>
      <w:r w:rsidR="00BB5EC2">
        <w:rPr>
          <w:rFonts w:cs="Arial"/>
        </w:rPr>
        <w:t>.</w:t>
      </w:r>
      <w:r w:rsidRPr="00713888">
        <w:rPr>
          <w:rFonts w:cs="Arial"/>
        </w:rPr>
        <w:t xml:space="preserve"> </w:t>
      </w:r>
    </w:p>
    <w:p w14:paraId="1DF73B0F" w14:textId="77777777" w:rsidR="00BB5EC2" w:rsidRPr="00713888" w:rsidRDefault="00BB5EC2" w:rsidP="00713888">
      <w:pPr>
        <w:rPr>
          <w:rFonts w:cs="Arial"/>
        </w:rPr>
      </w:pPr>
    </w:p>
    <w:p w14:paraId="30A18165" w14:textId="77777777" w:rsidR="00BB5EC2" w:rsidRDefault="00713888" w:rsidP="00713888">
      <w:pPr>
        <w:rPr>
          <w:rFonts w:cs="Arial"/>
        </w:rPr>
      </w:pPr>
      <w:r w:rsidRPr="00713888">
        <w:rPr>
          <w:rFonts w:cs="Arial"/>
        </w:rPr>
        <w:t>Deze partijen zijn niet alleen van belang om te betrekken bij interventies gericht op het aanpakken van incidenten en in situaties van onveiligheid, maar ook om (mede) vorm te geven aan beleid voor sociale veiligheid en de school te ondersteunen bij het bevorderen van sociale veiligheid voor groepen en individuen daarbinnen. Dit vraagt een helder beeld over de mate waarin ondersteuning toegevoegde waarde heeft en met welke inhoud de externe partijen die kunnen bieden.</w:t>
      </w:r>
    </w:p>
    <w:p w14:paraId="3EEDDC74" w14:textId="77777777" w:rsidR="00BB5EC2" w:rsidRDefault="00BB5EC2" w:rsidP="00713888">
      <w:pPr>
        <w:rPr>
          <w:rFonts w:cs="Arial"/>
        </w:rPr>
      </w:pPr>
    </w:p>
    <w:p w14:paraId="462F2309" w14:textId="77777777" w:rsidR="009D4E3E" w:rsidRDefault="009D4E3E">
      <w:pPr>
        <w:rPr>
          <w:rFonts w:cs="Arial"/>
          <w:b/>
          <w:u w:val="single"/>
        </w:rPr>
      </w:pPr>
    </w:p>
    <w:p w14:paraId="195FE265" w14:textId="77777777" w:rsidR="00BB5EC2" w:rsidRDefault="00BB5EC2" w:rsidP="00713888">
      <w:pPr>
        <w:rPr>
          <w:rFonts w:cs="Arial"/>
          <w:b/>
          <w:u w:val="single"/>
        </w:rPr>
      </w:pPr>
      <w:r>
        <w:rPr>
          <w:rFonts w:cs="Arial"/>
          <w:b/>
          <w:u w:val="single"/>
        </w:rPr>
        <w:t>Pedagogisch handelen</w:t>
      </w:r>
    </w:p>
    <w:p w14:paraId="0E7CF32B" w14:textId="77777777" w:rsidR="00BB5EC2" w:rsidRPr="00BB5EC2" w:rsidRDefault="00BB5EC2" w:rsidP="00713888">
      <w:pPr>
        <w:rPr>
          <w:rFonts w:cs="Arial"/>
          <w:b/>
          <w:u w:val="single"/>
        </w:rPr>
      </w:pPr>
    </w:p>
    <w:p w14:paraId="6A896E1E" w14:textId="77777777" w:rsidR="00790A84" w:rsidRDefault="000A2310" w:rsidP="00790A84">
      <w:pPr>
        <w:rPr>
          <w:rFonts w:cs="Arial"/>
        </w:rPr>
      </w:pPr>
      <w:r>
        <w:rPr>
          <w:rFonts w:cs="Arial"/>
        </w:rPr>
        <w:t>Het tijdig signaleren</w:t>
      </w:r>
      <w:r w:rsidR="00BB5EC2" w:rsidRPr="00BB5EC2">
        <w:rPr>
          <w:rFonts w:cs="Arial"/>
        </w:rPr>
        <w:t xml:space="preserve"> van problemen en van grensoverschrijdend gedrag (waaronder pesten) en daarop adequaat ingrijpen, hoort bij een veilig schoolklimaat. Het uitdragen van normen en waarden is een verantwoordelijkheid van iedere leerkracht en zijn of haar voorbeeldgedrag is daarbij cruciaal. Leraren helpen leerlingen vormings- en opvoedingsdoelen te bereiken. Door pedagogisch handelen verbindt een leraar de persoonlijke, sociale en morele ontwikkeling van leerlingen met het cognitieve leren.</w:t>
      </w:r>
    </w:p>
    <w:p w14:paraId="35526943" w14:textId="77777777" w:rsidR="00BB5EC2" w:rsidRDefault="00BB5EC2" w:rsidP="00790A84">
      <w:pPr>
        <w:rPr>
          <w:rFonts w:cs="Arial"/>
        </w:rPr>
      </w:pPr>
    </w:p>
    <w:p w14:paraId="359D0C8D" w14:textId="77777777" w:rsidR="00BB5EC2" w:rsidRDefault="00F5485D" w:rsidP="00790A84">
      <w:pPr>
        <w:rPr>
          <w:rFonts w:cs="Arial"/>
          <w:color w:val="FF0000"/>
        </w:rPr>
      </w:pPr>
      <w:r>
        <w:rPr>
          <w:rFonts w:cs="Arial"/>
        </w:rPr>
        <w:t>De</w:t>
      </w:r>
      <w:r w:rsidRPr="00F5485D">
        <w:rPr>
          <w:rFonts w:cs="Arial"/>
        </w:rPr>
        <w:t xml:space="preserve"> leerkrachten</w:t>
      </w:r>
      <w:r>
        <w:rPr>
          <w:rFonts w:cs="Arial"/>
        </w:rPr>
        <w:t xml:space="preserve"> van onze school zijn</w:t>
      </w:r>
      <w:r w:rsidRPr="00F5485D">
        <w:rPr>
          <w:rFonts w:cs="Arial"/>
        </w:rPr>
        <w:t xml:space="preserve"> </w:t>
      </w:r>
      <w:r>
        <w:rPr>
          <w:rFonts w:cs="Arial"/>
        </w:rPr>
        <w:t>toegerust</w:t>
      </w:r>
      <w:r w:rsidRPr="00F5485D">
        <w:rPr>
          <w:rFonts w:cs="Arial"/>
        </w:rPr>
        <w:t xml:space="preserve"> om sociale veiligheid aan te pakken</w:t>
      </w:r>
      <w:r>
        <w:rPr>
          <w:rFonts w:cs="Arial"/>
        </w:rPr>
        <w:t>.</w:t>
      </w:r>
      <w:r w:rsidRPr="00F5485D">
        <w:rPr>
          <w:rFonts w:cs="Arial"/>
        </w:rPr>
        <w:t xml:space="preserve"> </w:t>
      </w:r>
      <w:r>
        <w:rPr>
          <w:rFonts w:cs="Arial"/>
        </w:rPr>
        <w:t>Zij beschikken over</w:t>
      </w:r>
      <w:r w:rsidRPr="00F5485D">
        <w:rPr>
          <w:rFonts w:cs="Arial"/>
        </w:rPr>
        <w:t xml:space="preserve"> de vaardigheden om te praten over lastige onderwerpen met leerlingen en ouders. </w:t>
      </w:r>
      <w:r>
        <w:rPr>
          <w:rFonts w:cs="Arial"/>
        </w:rPr>
        <w:t>Zij</w:t>
      </w:r>
      <w:r w:rsidRPr="00F5485D">
        <w:rPr>
          <w:rFonts w:cs="Arial"/>
        </w:rPr>
        <w:t xml:space="preserve"> weten wat </w:t>
      </w:r>
      <w:r w:rsidRPr="007504FD">
        <w:rPr>
          <w:rFonts w:cs="Arial"/>
          <w:color w:val="000000" w:themeColor="text1"/>
        </w:rPr>
        <w:t>signalen zijn van sociale onveiligheid en zijn in staat om bijvoorbeeld goede antipestmaatregelen te nemen. Leerkrachten volgen cursussen en worden gecoacht.</w:t>
      </w:r>
    </w:p>
    <w:p w14:paraId="64F75590" w14:textId="77777777" w:rsidR="00F5485D" w:rsidRDefault="00F5485D" w:rsidP="00790A84">
      <w:pPr>
        <w:rPr>
          <w:rFonts w:cs="Arial"/>
          <w:color w:val="FF0000"/>
        </w:rPr>
      </w:pPr>
    </w:p>
    <w:p w14:paraId="7F9A5511" w14:textId="77777777" w:rsidR="002952D3" w:rsidRDefault="002952D3">
      <w:pPr>
        <w:rPr>
          <w:rFonts w:cs="Arial"/>
          <w:b/>
          <w:u w:val="single"/>
        </w:rPr>
      </w:pPr>
      <w:r>
        <w:rPr>
          <w:rFonts w:cs="Arial"/>
          <w:b/>
          <w:u w:val="single"/>
        </w:rPr>
        <w:br w:type="page"/>
      </w:r>
    </w:p>
    <w:p w14:paraId="5EBE729F" w14:textId="77777777" w:rsidR="002952D3" w:rsidRDefault="002952D3" w:rsidP="00912378">
      <w:pPr>
        <w:rPr>
          <w:rFonts w:cs="Arial"/>
          <w:b/>
          <w:u w:val="single"/>
        </w:rPr>
      </w:pPr>
    </w:p>
    <w:p w14:paraId="4B402AEF" w14:textId="77777777" w:rsidR="00912378" w:rsidRPr="00912378" w:rsidRDefault="00912378" w:rsidP="00912378">
      <w:pPr>
        <w:rPr>
          <w:rFonts w:cs="Arial"/>
          <w:b/>
          <w:u w:val="single"/>
        </w:rPr>
      </w:pPr>
      <w:r w:rsidRPr="00912378">
        <w:rPr>
          <w:rFonts w:cs="Arial"/>
          <w:b/>
          <w:u w:val="single"/>
        </w:rPr>
        <w:t>Signaleren en effectief handelen</w:t>
      </w:r>
    </w:p>
    <w:p w14:paraId="77BBDF3F" w14:textId="77777777" w:rsidR="00912378" w:rsidRPr="00912378" w:rsidRDefault="00912378" w:rsidP="00912378">
      <w:pPr>
        <w:rPr>
          <w:rFonts w:cs="Arial"/>
        </w:rPr>
      </w:pPr>
    </w:p>
    <w:p w14:paraId="7D707E93" w14:textId="77777777" w:rsidR="00912378" w:rsidRDefault="00912378" w:rsidP="00912378">
      <w:pPr>
        <w:rPr>
          <w:rFonts w:cs="Arial"/>
        </w:rPr>
      </w:pPr>
      <w:r w:rsidRPr="00912378">
        <w:rPr>
          <w:rFonts w:cs="Arial"/>
        </w:rPr>
        <w:t xml:space="preserve">Grensoverschrijdend gedrag vindt vaak plaats buiten het zicht van de leerkracht. Pesten als de leerkracht zich omdraait naar het digibord, agressie in het fietsenhok, discriminatie op internet. Aan de sfeer in de groep en aan het gedrag van leerlingen merkt de leerkracht dat er iets niet in orde is. </w:t>
      </w:r>
    </w:p>
    <w:p w14:paraId="5FB4D5FF" w14:textId="77777777" w:rsidR="00912378" w:rsidRPr="00912378" w:rsidRDefault="00912378" w:rsidP="00912378">
      <w:pPr>
        <w:rPr>
          <w:rFonts w:cs="Arial"/>
        </w:rPr>
      </w:pPr>
      <w:r>
        <w:rPr>
          <w:rFonts w:cs="Arial"/>
        </w:rPr>
        <w:t xml:space="preserve">Leerkrachten weten op welke </w:t>
      </w:r>
      <w:r w:rsidRPr="00912378">
        <w:rPr>
          <w:rFonts w:cs="Arial"/>
        </w:rPr>
        <w:t xml:space="preserve">signalen </w:t>
      </w:r>
      <w:r>
        <w:rPr>
          <w:rFonts w:cs="Arial"/>
        </w:rPr>
        <w:t>er gelet moet worden, wanneer actie te nemen en wat te doen. Ervaringen worden bespreekbaar gemaakt in de groep.</w:t>
      </w:r>
      <w:r w:rsidRPr="00912378">
        <w:rPr>
          <w:rFonts w:cs="Arial"/>
        </w:rPr>
        <w:t xml:space="preserve"> </w:t>
      </w:r>
      <w:r>
        <w:rPr>
          <w:rFonts w:cs="Arial"/>
        </w:rPr>
        <w:t>Leerkrachten weten wanneer zij contact moeten opnemen met de ouders.</w:t>
      </w:r>
      <w:r w:rsidRPr="00912378">
        <w:rPr>
          <w:rFonts w:cs="Arial"/>
        </w:rPr>
        <w:t xml:space="preserve"> Ervaringen </w:t>
      </w:r>
      <w:r>
        <w:rPr>
          <w:rFonts w:cs="Arial"/>
        </w:rPr>
        <w:t>worden met</w:t>
      </w:r>
      <w:r w:rsidRPr="00912378">
        <w:rPr>
          <w:rFonts w:cs="Arial"/>
        </w:rPr>
        <w:t xml:space="preserve"> collega</w:t>
      </w:r>
      <w:r>
        <w:rPr>
          <w:rFonts w:cs="Arial"/>
        </w:rPr>
        <w:t>’</w:t>
      </w:r>
      <w:r w:rsidRPr="00912378">
        <w:rPr>
          <w:rFonts w:cs="Arial"/>
        </w:rPr>
        <w:t>s bespr</w:t>
      </w:r>
      <w:r>
        <w:rPr>
          <w:rFonts w:cs="Arial"/>
        </w:rPr>
        <w:t>o</w:t>
      </w:r>
      <w:r w:rsidRPr="00912378">
        <w:rPr>
          <w:rFonts w:cs="Arial"/>
        </w:rPr>
        <w:t>ken</w:t>
      </w:r>
      <w:r>
        <w:rPr>
          <w:rFonts w:cs="Arial"/>
        </w:rPr>
        <w:t xml:space="preserve"> en</w:t>
      </w:r>
      <w:r w:rsidRPr="00912378">
        <w:rPr>
          <w:rFonts w:cs="Arial"/>
        </w:rPr>
        <w:t xml:space="preserve"> levert een completer beeld op van of er iets speelt waar actie op genomen moet worden. </w:t>
      </w:r>
      <w:r>
        <w:rPr>
          <w:rFonts w:cs="Arial"/>
        </w:rPr>
        <w:t xml:space="preserve">De </w:t>
      </w:r>
      <w:r w:rsidRPr="00912378">
        <w:rPr>
          <w:rFonts w:cs="Arial"/>
        </w:rPr>
        <w:t xml:space="preserve">organisatorische overlegstructuur is </w:t>
      </w:r>
      <w:r>
        <w:rPr>
          <w:rFonts w:cs="Arial"/>
        </w:rPr>
        <w:t>bij iedereen helder evenals de</w:t>
      </w:r>
      <w:r w:rsidRPr="00912378">
        <w:rPr>
          <w:rFonts w:cs="Arial"/>
        </w:rPr>
        <w:t xml:space="preserve"> afspraken </w:t>
      </w:r>
      <w:r>
        <w:rPr>
          <w:rFonts w:cs="Arial"/>
        </w:rPr>
        <w:t>die</w:t>
      </w:r>
      <w:r w:rsidRPr="00912378">
        <w:rPr>
          <w:rFonts w:cs="Arial"/>
        </w:rPr>
        <w:t xml:space="preserve"> de school </w:t>
      </w:r>
      <w:r>
        <w:rPr>
          <w:rFonts w:cs="Arial"/>
        </w:rPr>
        <w:t xml:space="preserve">gemaakt heeft </w:t>
      </w:r>
      <w:r w:rsidRPr="00912378">
        <w:rPr>
          <w:rFonts w:cs="Arial"/>
        </w:rPr>
        <w:t>met partners al</w:t>
      </w:r>
      <w:r>
        <w:rPr>
          <w:rFonts w:cs="Arial"/>
        </w:rPr>
        <w:t>s politie en jeugdhulp.</w:t>
      </w:r>
    </w:p>
    <w:p w14:paraId="37827692" w14:textId="77777777" w:rsidR="00912378" w:rsidRPr="00912378" w:rsidRDefault="00912378" w:rsidP="00912378">
      <w:pPr>
        <w:rPr>
          <w:rFonts w:cs="Arial"/>
        </w:rPr>
      </w:pPr>
    </w:p>
    <w:p w14:paraId="230B9E33" w14:textId="77777777" w:rsidR="00912378" w:rsidRPr="00912378" w:rsidRDefault="00912378" w:rsidP="00912378">
      <w:pPr>
        <w:rPr>
          <w:rFonts w:cs="Arial"/>
        </w:rPr>
      </w:pPr>
      <w:r w:rsidRPr="00912378">
        <w:rPr>
          <w:rFonts w:cs="Arial"/>
        </w:rPr>
        <w:t>Het tijdig signaleren, begrenzen en aanpakken van grensoverschrijdend gedrag zorgt ervoor dat situaties niet escaleren en de gevolgen voor slachtoffers zo veel mogelijk beperkt worden. Op het moment dat duidelijk is dat leerlingen gedrag vertonen dat op school niet getolereerd wordt, heeft een leerkracht, maar ook elke andere schoolmedewerker de taak in actie te komen.</w:t>
      </w:r>
      <w:r>
        <w:rPr>
          <w:rFonts w:cs="Arial"/>
        </w:rPr>
        <w:t xml:space="preserve"> De </w:t>
      </w:r>
      <w:r w:rsidR="002166DC" w:rsidRPr="009B106E">
        <w:rPr>
          <w:rFonts w:cs="Arial"/>
        </w:rPr>
        <w:t>Bakelgeert</w:t>
      </w:r>
      <w:r>
        <w:rPr>
          <w:rFonts w:cs="Arial"/>
          <w:color w:val="FF0000"/>
        </w:rPr>
        <w:t xml:space="preserve"> </w:t>
      </w:r>
      <w:r>
        <w:rPr>
          <w:rFonts w:cs="Arial"/>
        </w:rPr>
        <w:t>heeft afspraken gemaakt over we</w:t>
      </w:r>
      <w:r w:rsidRPr="00912378">
        <w:rPr>
          <w:rFonts w:cs="Arial"/>
        </w:rPr>
        <w:t>lke actie volgt</w:t>
      </w:r>
      <w:r>
        <w:rPr>
          <w:rFonts w:cs="Arial"/>
        </w:rPr>
        <w:t xml:space="preserve"> op incidenten</w:t>
      </w:r>
      <w:r w:rsidRPr="00912378">
        <w:rPr>
          <w:rFonts w:cs="Arial"/>
        </w:rPr>
        <w:t>. In het veiligheidsplan staan protocollen die gevolgd dienen te worden. Een protocol beschrijft de te volgen procedure, stuurt de beslissingen van een medewerker en geeft voor een specifieke situatie aan wie actie neemt, wat hij doet en op welke manier. Het is een concreet handelingsplan gebaseerd op de visie van de school. Medewerkers wegen voortdurend</w:t>
      </w:r>
      <w:r w:rsidR="00245B8D">
        <w:rPr>
          <w:rFonts w:cs="Arial"/>
        </w:rPr>
        <w:t xml:space="preserve"> </w:t>
      </w:r>
      <w:r w:rsidRPr="00912378">
        <w:rPr>
          <w:rFonts w:cs="Arial"/>
        </w:rPr>
        <w:t xml:space="preserve">af of gedrag van leerlingen nog toelaatbaar is, of een grens overschrijdt. </w:t>
      </w:r>
    </w:p>
    <w:p w14:paraId="0FC0D83B" w14:textId="77777777" w:rsidR="00912378" w:rsidRPr="00912378" w:rsidRDefault="00912378" w:rsidP="00912378">
      <w:pPr>
        <w:rPr>
          <w:rFonts w:cs="Arial"/>
        </w:rPr>
      </w:pPr>
    </w:p>
    <w:p w14:paraId="743410C5" w14:textId="77777777" w:rsidR="00912378" w:rsidRPr="005A414C" w:rsidRDefault="00912378" w:rsidP="00912378">
      <w:pPr>
        <w:rPr>
          <w:rFonts w:cs="Arial"/>
          <w:b/>
        </w:rPr>
      </w:pPr>
      <w:r w:rsidRPr="005A414C">
        <w:rPr>
          <w:rFonts w:cs="Arial"/>
          <w:b/>
        </w:rPr>
        <w:t>Calamiteiten</w:t>
      </w:r>
    </w:p>
    <w:p w14:paraId="0C743E65" w14:textId="77777777" w:rsidR="004176CF" w:rsidRDefault="00912378" w:rsidP="00912378">
      <w:pPr>
        <w:rPr>
          <w:rFonts w:cs="Arial"/>
        </w:rPr>
      </w:pPr>
      <w:r w:rsidRPr="00912378">
        <w:rPr>
          <w:rFonts w:cs="Arial"/>
        </w:rPr>
        <w:t xml:space="preserve">Wanneer er zich een ernstig incident afspeelt op school, </w:t>
      </w:r>
      <w:r w:rsidR="009D4E3E">
        <w:rPr>
          <w:rFonts w:cs="Arial"/>
        </w:rPr>
        <w:t>kan dit een shockerende werking op</w:t>
      </w:r>
      <w:r w:rsidRPr="00912378">
        <w:rPr>
          <w:rFonts w:cs="Arial"/>
        </w:rPr>
        <w:t xml:space="preserve"> de hele schoolgemeenschap</w:t>
      </w:r>
      <w:r w:rsidR="00245B8D">
        <w:rPr>
          <w:rFonts w:cs="Arial"/>
        </w:rPr>
        <w:t xml:space="preserve"> hebben</w:t>
      </w:r>
      <w:r w:rsidRPr="00912378">
        <w:rPr>
          <w:rFonts w:cs="Arial"/>
        </w:rPr>
        <w:t xml:space="preserve">. Goede en snelle communicatie met medewerkers, leerlingen en ouders zorgt </w:t>
      </w:r>
      <w:r w:rsidRPr="007504FD">
        <w:rPr>
          <w:rFonts w:cs="Arial"/>
          <w:color w:val="000000" w:themeColor="text1"/>
        </w:rPr>
        <w:t xml:space="preserve">ervoor dat de onrust niet groter wordt. Schakel experts in die de school bijstaan en adviseren bij de opvang van leerlingen, ouders en medewerkers. Daarnaast kunnen zij het schoolpersoneel helpen de leerlingen op te vangen. </w:t>
      </w:r>
      <w:r w:rsidR="005A414C" w:rsidRPr="007504FD">
        <w:rPr>
          <w:rFonts w:cs="Arial"/>
          <w:color w:val="000000" w:themeColor="text1"/>
        </w:rPr>
        <w:t xml:space="preserve">De school heeft </w:t>
      </w:r>
      <w:r w:rsidRPr="007504FD">
        <w:rPr>
          <w:rFonts w:cs="Arial"/>
          <w:color w:val="000000" w:themeColor="text1"/>
        </w:rPr>
        <w:t xml:space="preserve">een draaiboek dat omgaan met calamiteiten/incidenten beschrijft. </w:t>
      </w:r>
      <w:r w:rsidR="005A414C" w:rsidRPr="007504FD">
        <w:rPr>
          <w:rFonts w:cs="Arial"/>
          <w:color w:val="000000" w:themeColor="text1"/>
        </w:rPr>
        <w:t>Binnen de school zijn afspraken gemaakt en vastgelegd over hoe om te gaan met media in geval van een ernstig incident. Er is een woordvoerder aangewezen</w:t>
      </w:r>
      <w:r w:rsidRPr="007504FD">
        <w:rPr>
          <w:rFonts w:cs="Arial"/>
          <w:color w:val="000000" w:themeColor="text1"/>
        </w:rPr>
        <w:t xml:space="preserve"> en </w:t>
      </w:r>
      <w:r w:rsidR="00245B8D" w:rsidRPr="007504FD">
        <w:rPr>
          <w:rFonts w:cs="Arial"/>
          <w:color w:val="000000" w:themeColor="text1"/>
        </w:rPr>
        <w:t xml:space="preserve">er is </w:t>
      </w:r>
      <w:r w:rsidRPr="007504FD">
        <w:rPr>
          <w:rFonts w:cs="Arial"/>
          <w:color w:val="000000" w:themeColor="text1"/>
        </w:rPr>
        <w:t>met elkaar af</w:t>
      </w:r>
      <w:r w:rsidR="005A414C" w:rsidRPr="007504FD">
        <w:rPr>
          <w:rFonts w:cs="Arial"/>
          <w:color w:val="000000" w:themeColor="text1"/>
        </w:rPr>
        <w:t>gesproken</w:t>
      </w:r>
      <w:r w:rsidRPr="007504FD">
        <w:rPr>
          <w:rFonts w:cs="Arial"/>
          <w:color w:val="000000" w:themeColor="text1"/>
        </w:rPr>
        <w:t xml:space="preserve"> wat er wel en niet naar buiten wordt gebracht.</w:t>
      </w:r>
    </w:p>
    <w:p w14:paraId="628A60A9" w14:textId="77777777" w:rsidR="002952D3" w:rsidRDefault="002952D3">
      <w:pPr>
        <w:rPr>
          <w:rFonts w:cs="Arial"/>
        </w:rPr>
      </w:pPr>
      <w:r>
        <w:rPr>
          <w:rFonts w:cs="Arial"/>
        </w:rPr>
        <w:br w:type="page"/>
      </w:r>
    </w:p>
    <w:p w14:paraId="71AB2788" w14:textId="77777777" w:rsidR="004176CF" w:rsidRDefault="004176CF">
      <w:pPr>
        <w:rPr>
          <w:rFonts w:cs="Arial"/>
        </w:rPr>
      </w:pPr>
    </w:p>
    <w:p w14:paraId="4E187B13" w14:textId="77777777" w:rsidR="002D14D8" w:rsidRDefault="002D14D8" w:rsidP="00912378">
      <w:pPr>
        <w:rPr>
          <w:rFonts w:cs="Arial"/>
        </w:rPr>
      </w:pPr>
    </w:p>
    <w:p w14:paraId="1C366CAF" w14:textId="77777777" w:rsidR="00F5485D" w:rsidRDefault="004176CF" w:rsidP="00912378">
      <w:pPr>
        <w:rPr>
          <w:rFonts w:cs="Arial"/>
        </w:rPr>
      </w:pPr>
      <w:r>
        <w:rPr>
          <w:rFonts w:cs="Arial"/>
        </w:rPr>
        <w:t>BIJLAGEN</w:t>
      </w:r>
    </w:p>
    <w:p w14:paraId="6EF434D0" w14:textId="77777777" w:rsidR="004176CF" w:rsidRDefault="004176CF" w:rsidP="00912378">
      <w:pPr>
        <w:rPr>
          <w:rFonts w:cs="Arial"/>
        </w:rPr>
      </w:pPr>
    </w:p>
    <w:p w14:paraId="299AF518" w14:textId="77777777" w:rsidR="008506DA" w:rsidRPr="007504FD" w:rsidRDefault="00985C74" w:rsidP="00912378">
      <w:pPr>
        <w:rPr>
          <w:rFonts w:cs="Arial"/>
          <w:color w:val="000000" w:themeColor="text1"/>
        </w:rPr>
      </w:pPr>
      <w:r w:rsidRPr="007504FD">
        <w:rPr>
          <w:rFonts w:cs="Arial"/>
          <w:color w:val="000000" w:themeColor="text1"/>
        </w:rPr>
        <w:t xml:space="preserve">(Zijn onderstaande </w:t>
      </w:r>
      <w:r w:rsidR="00321131" w:rsidRPr="007504FD">
        <w:rPr>
          <w:rFonts w:cs="Arial"/>
          <w:color w:val="000000" w:themeColor="text1"/>
        </w:rPr>
        <w:t xml:space="preserve">in rood genoemde </w:t>
      </w:r>
      <w:r w:rsidRPr="007504FD">
        <w:rPr>
          <w:rFonts w:cs="Arial"/>
          <w:color w:val="000000" w:themeColor="text1"/>
        </w:rPr>
        <w:t>stukken beschikbaar binnen de stichting/school?)</w:t>
      </w:r>
    </w:p>
    <w:p w14:paraId="38B951FE" w14:textId="77777777" w:rsidR="008506DA" w:rsidRPr="007504FD" w:rsidRDefault="008506DA" w:rsidP="00912378">
      <w:pPr>
        <w:rPr>
          <w:rFonts w:cs="Arial"/>
          <w:color w:val="000000" w:themeColor="text1"/>
        </w:rPr>
      </w:pPr>
    </w:p>
    <w:p w14:paraId="388B408F" w14:textId="77777777" w:rsidR="004176CF" w:rsidRPr="007504FD" w:rsidRDefault="008506DA" w:rsidP="00912378">
      <w:pPr>
        <w:rPr>
          <w:rFonts w:cs="Arial"/>
          <w:color w:val="000000" w:themeColor="text1"/>
        </w:rPr>
      </w:pPr>
      <w:r w:rsidRPr="007504FD">
        <w:rPr>
          <w:rFonts w:cs="Arial"/>
          <w:color w:val="000000" w:themeColor="text1"/>
        </w:rPr>
        <w:t>Protocollen fysiek, verbaal en psychisch geweld en agressie, discriminatie en seksuele intimidatie</w:t>
      </w:r>
    </w:p>
    <w:p w14:paraId="51388C22" w14:textId="77777777" w:rsidR="00F13B36" w:rsidRPr="007504FD" w:rsidRDefault="00F13B36" w:rsidP="00912378">
      <w:pPr>
        <w:rPr>
          <w:rFonts w:cs="Arial"/>
          <w:color w:val="000000" w:themeColor="text1"/>
        </w:rPr>
      </w:pPr>
    </w:p>
    <w:p w14:paraId="0164DA8F" w14:textId="77777777" w:rsidR="00F13B36" w:rsidRPr="007504FD" w:rsidRDefault="00BF6FBA" w:rsidP="00912378">
      <w:pPr>
        <w:rPr>
          <w:rFonts w:cs="Arial"/>
          <w:color w:val="000000" w:themeColor="text1"/>
        </w:rPr>
      </w:pPr>
      <w:r w:rsidRPr="007504FD">
        <w:rPr>
          <w:rFonts w:cs="Arial"/>
          <w:color w:val="000000" w:themeColor="text1"/>
        </w:rPr>
        <w:t>Pestbeleid en pestprotocol</w:t>
      </w:r>
    </w:p>
    <w:p w14:paraId="15214A23" w14:textId="77777777" w:rsidR="00BF6FBA" w:rsidRPr="007504FD" w:rsidRDefault="00BF6FBA" w:rsidP="00912378">
      <w:pPr>
        <w:rPr>
          <w:rFonts w:cs="Arial"/>
          <w:color w:val="000000" w:themeColor="text1"/>
        </w:rPr>
      </w:pPr>
    </w:p>
    <w:p w14:paraId="3925DE4F" w14:textId="77777777" w:rsidR="00BF6FBA" w:rsidRPr="007504FD" w:rsidRDefault="00BF6FBA" w:rsidP="00912378">
      <w:pPr>
        <w:rPr>
          <w:rFonts w:cs="Arial"/>
          <w:color w:val="000000" w:themeColor="text1"/>
        </w:rPr>
      </w:pPr>
      <w:r w:rsidRPr="007504FD">
        <w:rPr>
          <w:rFonts w:cs="Arial"/>
          <w:color w:val="000000" w:themeColor="text1"/>
        </w:rPr>
        <w:t>Veilig internetgebruik, Cyberpesten en social media</w:t>
      </w:r>
    </w:p>
    <w:p w14:paraId="7CCE4783" w14:textId="77777777" w:rsidR="00BF6FBA" w:rsidRPr="007504FD" w:rsidRDefault="00BF6FBA" w:rsidP="00912378">
      <w:pPr>
        <w:rPr>
          <w:rFonts w:cs="Arial"/>
          <w:color w:val="000000" w:themeColor="text1"/>
        </w:rPr>
      </w:pPr>
    </w:p>
    <w:p w14:paraId="109A67C6" w14:textId="77777777" w:rsidR="00BF6FBA" w:rsidRPr="007504FD" w:rsidRDefault="00BF6FBA" w:rsidP="00912378">
      <w:pPr>
        <w:rPr>
          <w:rFonts w:cs="Arial"/>
          <w:color w:val="000000" w:themeColor="text1"/>
        </w:rPr>
      </w:pPr>
      <w:r w:rsidRPr="007504FD">
        <w:rPr>
          <w:rFonts w:cs="Arial"/>
          <w:color w:val="000000" w:themeColor="text1"/>
        </w:rPr>
        <w:t>Registratieformulier pesten, agressie en geweld, discriminatie en seksuele intimidatie</w:t>
      </w:r>
    </w:p>
    <w:p w14:paraId="0E8BE216" w14:textId="77777777" w:rsidR="002952D3" w:rsidRPr="007504FD" w:rsidRDefault="002952D3" w:rsidP="00912378">
      <w:pPr>
        <w:rPr>
          <w:rFonts w:cs="Arial"/>
          <w:color w:val="000000" w:themeColor="text1"/>
        </w:rPr>
      </w:pPr>
    </w:p>
    <w:p w14:paraId="276D2097" w14:textId="77777777" w:rsidR="002952D3" w:rsidRPr="007504FD" w:rsidRDefault="002952D3" w:rsidP="00912378">
      <w:pPr>
        <w:rPr>
          <w:rFonts w:cs="Arial"/>
          <w:color w:val="000000" w:themeColor="text1"/>
        </w:rPr>
      </w:pPr>
      <w:r w:rsidRPr="007504FD">
        <w:rPr>
          <w:rFonts w:cs="Arial"/>
          <w:color w:val="000000" w:themeColor="text1"/>
        </w:rPr>
        <w:t>Protocol schorsing en verwijdering van leerlingen</w:t>
      </w:r>
    </w:p>
    <w:p w14:paraId="2087F5FB" w14:textId="77777777" w:rsidR="002D14D8" w:rsidRPr="007504FD" w:rsidRDefault="002D14D8" w:rsidP="00912378">
      <w:pPr>
        <w:rPr>
          <w:rFonts w:cs="Arial"/>
          <w:color w:val="000000" w:themeColor="text1"/>
        </w:rPr>
      </w:pPr>
    </w:p>
    <w:p w14:paraId="1AF46FB5" w14:textId="77777777" w:rsidR="002D14D8" w:rsidRPr="007504FD" w:rsidRDefault="002D14D8" w:rsidP="00912378">
      <w:pPr>
        <w:rPr>
          <w:rFonts w:cs="Arial"/>
          <w:color w:val="000000" w:themeColor="text1"/>
        </w:rPr>
      </w:pPr>
      <w:r w:rsidRPr="007504FD">
        <w:rPr>
          <w:rFonts w:cs="Arial"/>
          <w:color w:val="000000" w:themeColor="text1"/>
        </w:rPr>
        <w:t>Beleidsplan en protocol ongevallenregistratie</w:t>
      </w:r>
    </w:p>
    <w:p w14:paraId="2E6E3E35" w14:textId="77777777" w:rsidR="00BF6FBA" w:rsidRPr="007504FD" w:rsidRDefault="00BF6FBA" w:rsidP="00912378">
      <w:pPr>
        <w:rPr>
          <w:rFonts w:cs="Arial"/>
          <w:color w:val="000000" w:themeColor="text1"/>
        </w:rPr>
      </w:pPr>
    </w:p>
    <w:p w14:paraId="56554DB8" w14:textId="77777777" w:rsidR="00F13B36" w:rsidRPr="007504FD" w:rsidRDefault="00BF6FBA" w:rsidP="00912378">
      <w:pPr>
        <w:rPr>
          <w:rFonts w:cs="Arial"/>
          <w:color w:val="000000" w:themeColor="text1"/>
        </w:rPr>
      </w:pPr>
      <w:r w:rsidRPr="007504FD">
        <w:rPr>
          <w:rFonts w:cs="Arial"/>
          <w:color w:val="000000" w:themeColor="text1"/>
        </w:rPr>
        <w:t>Intentieverklaring</w:t>
      </w:r>
    </w:p>
    <w:p w14:paraId="21937D36" w14:textId="77777777" w:rsidR="00BF6FBA" w:rsidRPr="007504FD" w:rsidRDefault="00BF6FBA" w:rsidP="00912378">
      <w:pPr>
        <w:rPr>
          <w:rFonts w:cs="Arial"/>
          <w:color w:val="000000" w:themeColor="text1"/>
        </w:rPr>
      </w:pPr>
    </w:p>
    <w:p w14:paraId="323753A4" w14:textId="77777777" w:rsidR="008506DA" w:rsidRPr="007504FD" w:rsidRDefault="00245B8D" w:rsidP="00912378">
      <w:pPr>
        <w:rPr>
          <w:rFonts w:cs="Arial"/>
          <w:color w:val="000000" w:themeColor="text1"/>
        </w:rPr>
      </w:pPr>
      <w:r w:rsidRPr="007504FD">
        <w:rPr>
          <w:rFonts w:cs="Arial"/>
          <w:color w:val="000000" w:themeColor="text1"/>
        </w:rPr>
        <w:t>Privacyregeling</w:t>
      </w:r>
    </w:p>
    <w:p w14:paraId="0F9077F3" w14:textId="77777777" w:rsidR="00245B8D" w:rsidRPr="007504FD" w:rsidRDefault="00245B8D" w:rsidP="00912378">
      <w:pPr>
        <w:rPr>
          <w:rFonts w:cs="Arial"/>
          <w:color w:val="000000" w:themeColor="text1"/>
        </w:rPr>
      </w:pPr>
    </w:p>
    <w:p w14:paraId="34564FB0" w14:textId="77777777" w:rsidR="00245B8D" w:rsidRPr="007504FD" w:rsidRDefault="00245B8D" w:rsidP="00245B8D">
      <w:pPr>
        <w:rPr>
          <w:rFonts w:eastAsiaTheme="minorHAnsi" w:cs="Arial"/>
          <w:color w:val="000000" w:themeColor="text1"/>
          <w:sz w:val="52"/>
          <w:szCs w:val="36"/>
          <w:lang w:eastAsia="en-US"/>
        </w:rPr>
      </w:pPr>
      <w:r w:rsidRPr="007504FD">
        <w:rPr>
          <w:rFonts w:cs="Arial"/>
          <w:color w:val="000000" w:themeColor="text1"/>
        </w:rPr>
        <w:t>Draaiboek hoe om te gaan met/te handelen bij calamiteiten/incidenten</w:t>
      </w:r>
    </w:p>
    <w:sectPr w:rsidR="00245B8D" w:rsidRPr="007504FD" w:rsidSect="00245B8D">
      <w:headerReference w:type="default" r:id="rId9"/>
      <w:footerReference w:type="defaul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32D2F" w14:textId="77777777" w:rsidR="0051189F" w:rsidRDefault="0051189F">
      <w:r>
        <w:separator/>
      </w:r>
    </w:p>
  </w:endnote>
  <w:endnote w:type="continuationSeparator" w:id="0">
    <w:p w14:paraId="201BDCE6" w14:textId="77777777" w:rsidR="0051189F" w:rsidRDefault="0051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0C4C2" w14:textId="77777777" w:rsidR="000111A1" w:rsidRDefault="000111A1" w:rsidP="00C2712E">
    <w:pPr>
      <w:tabs>
        <w:tab w:val="center" w:pos="4536"/>
        <w:tab w:val="right" w:pos="9072"/>
      </w:tabs>
      <w:spacing w:after="200" w:line="276" w:lineRule="auto"/>
      <w:rPr>
        <w:color w:val="808080" w:themeColor="background1" w:themeShade="80"/>
        <w:sz w:val="18"/>
        <w:szCs w:val="18"/>
      </w:rPr>
    </w:pPr>
  </w:p>
  <w:p w14:paraId="4689348C" w14:textId="4C579B23" w:rsidR="000111A1" w:rsidRPr="004D44D3" w:rsidRDefault="007504FD" w:rsidP="00C2712E">
    <w:pPr>
      <w:tabs>
        <w:tab w:val="center" w:pos="4536"/>
        <w:tab w:val="right" w:pos="9072"/>
      </w:tabs>
      <w:spacing w:after="200" w:line="276" w:lineRule="auto"/>
      <w:rPr>
        <w:rFonts w:ascii="Times New Roman" w:hAnsi="Times New Roman"/>
        <w:sz w:val="24"/>
      </w:rPr>
    </w:pPr>
    <w:r>
      <w:rPr>
        <w:color w:val="808080" w:themeColor="background1" w:themeShade="80"/>
        <w:szCs w:val="20"/>
      </w:rPr>
      <w:t>S</w:t>
    </w:r>
    <w:r w:rsidR="009A4204">
      <w:rPr>
        <w:color w:val="808080" w:themeColor="background1" w:themeShade="80"/>
        <w:szCs w:val="20"/>
      </w:rPr>
      <w:t>choolveiligheidsplan</w:t>
    </w:r>
    <w:r w:rsidR="002166DC">
      <w:rPr>
        <w:color w:val="808080" w:themeColor="background1" w:themeShade="80"/>
        <w:szCs w:val="20"/>
      </w:rPr>
      <w:t xml:space="preserve"> De Bakelgeert</w:t>
    </w:r>
    <w:r w:rsidR="000111A1" w:rsidRPr="004D44D3">
      <w:rPr>
        <w:color w:val="808080" w:themeColor="background1" w:themeShade="80"/>
        <w:szCs w:val="20"/>
      </w:rPr>
      <w:tab/>
    </w:r>
    <w:r w:rsidR="000111A1" w:rsidRPr="004D44D3">
      <w:rPr>
        <w:color w:val="808080" w:themeColor="background1" w:themeShade="80"/>
        <w:szCs w:val="20"/>
      </w:rPr>
      <w:tab/>
    </w:r>
    <w:r w:rsidR="000111A1" w:rsidRPr="004D44D3">
      <w:rPr>
        <w:color w:val="808080" w:themeColor="background1" w:themeShade="80"/>
        <w:sz w:val="18"/>
        <w:szCs w:val="18"/>
      </w:rPr>
      <w:fldChar w:fldCharType="begin"/>
    </w:r>
    <w:r w:rsidR="000111A1" w:rsidRPr="004D44D3">
      <w:rPr>
        <w:color w:val="808080" w:themeColor="background1" w:themeShade="80"/>
        <w:sz w:val="18"/>
        <w:szCs w:val="18"/>
      </w:rPr>
      <w:instrText xml:space="preserve"> PAGE </w:instrText>
    </w:r>
    <w:r w:rsidR="000111A1" w:rsidRPr="004D44D3">
      <w:rPr>
        <w:color w:val="808080" w:themeColor="background1" w:themeShade="80"/>
        <w:sz w:val="18"/>
        <w:szCs w:val="18"/>
      </w:rPr>
      <w:fldChar w:fldCharType="separate"/>
    </w:r>
    <w:r w:rsidR="00321131">
      <w:rPr>
        <w:noProof/>
        <w:color w:val="808080" w:themeColor="background1" w:themeShade="80"/>
        <w:sz w:val="18"/>
        <w:szCs w:val="18"/>
      </w:rPr>
      <w:t>10</w:t>
    </w:r>
    <w:r w:rsidR="000111A1" w:rsidRPr="004D44D3">
      <w:rPr>
        <w:color w:val="808080" w:themeColor="background1" w:themeShade="80"/>
        <w:sz w:val="18"/>
        <w:szCs w:val="18"/>
      </w:rPr>
      <w:fldChar w:fldCharType="end"/>
    </w:r>
  </w:p>
  <w:p w14:paraId="18B1B22F" w14:textId="77777777" w:rsidR="000111A1" w:rsidRDefault="000111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9BBEE" w14:textId="77777777" w:rsidR="000111A1" w:rsidRPr="004D44D3" w:rsidRDefault="000111A1" w:rsidP="00C2712E">
    <w:pPr>
      <w:jc w:val="center"/>
      <w:rPr>
        <w:rFonts w:cs="Arial"/>
        <w:i/>
        <w:color w:val="808080" w:themeColor="background1" w:themeShade="80"/>
      </w:rPr>
    </w:pPr>
    <w:r w:rsidRPr="004D44D3">
      <w:rPr>
        <w:rFonts w:cs="Arial"/>
        <w:i/>
        <w:color w:val="808080" w:themeColor="background1" w:themeShade="80"/>
      </w:rPr>
      <w:t xml:space="preserve">Samenstellers en uitgever zijn zich volledig bewust van hun taak een zo betrouwbaar </w:t>
    </w:r>
  </w:p>
  <w:p w14:paraId="2A8B6D9B" w14:textId="77777777" w:rsidR="000111A1" w:rsidRPr="004D44D3" w:rsidRDefault="000111A1" w:rsidP="00C2712E">
    <w:pPr>
      <w:jc w:val="center"/>
      <w:rPr>
        <w:rFonts w:cs="Arial"/>
        <w:i/>
        <w:color w:val="808080" w:themeColor="background1" w:themeShade="80"/>
      </w:rPr>
    </w:pPr>
    <w:r w:rsidRPr="004D44D3">
      <w:rPr>
        <w:rFonts w:cs="Arial"/>
        <w:i/>
        <w:color w:val="808080" w:themeColor="background1" w:themeShade="80"/>
      </w:rPr>
      <w:t xml:space="preserve">mogelijke uitgave te verzorgen, waarbij onder meer rekening is gehouden met actuele </w:t>
    </w:r>
  </w:p>
  <w:p w14:paraId="41F8AC79" w14:textId="77777777" w:rsidR="000111A1" w:rsidRPr="004D44D3" w:rsidRDefault="000111A1" w:rsidP="00C2712E">
    <w:pPr>
      <w:jc w:val="center"/>
      <w:rPr>
        <w:rFonts w:cs="Arial"/>
        <w:i/>
        <w:color w:val="808080" w:themeColor="background1" w:themeShade="80"/>
      </w:rPr>
    </w:pPr>
    <w:r w:rsidRPr="004D44D3">
      <w:rPr>
        <w:rFonts w:cs="Arial"/>
        <w:i/>
        <w:color w:val="808080" w:themeColor="background1" w:themeShade="80"/>
      </w:rPr>
      <w:t xml:space="preserve">wet- en regelgeving. Niettemin kunnen zij geen aansprakelijkheid aanvaarden voor </w:t>
    </w:r>
  </w:p>
  <w:p w14:paraId="7BFD7DA3" w14:textId="77777777" w:rsidR="000111A1" w:rsidRPr="004D44D3" w:rsidRDefault="000111A1" w:rsidP="00C2712E">
    <w:pPr>
      <w:jc w:val="center"/>
      <w:rPr>
        <w:rFonts w:cs="Arial"/>
        <w:i/>
        <w:color w:val="808080" w:themeColor="background1" w:themeShade="80"/>
      </w:rPr>
    </w:pPr>
    <w:r w:rsidRPr="004D44D3">
      <w:rPr>
        <w:rFonts w:cs="Arial"/>
        <w:i/>
        <w:color w:val="808080" w:themeColor="background1" w:themeShade="80"/>
      </w:rPr>
      <w:t>eventuele in deze uitgave voorkomende onjuistheden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172FC" w14:textId="77777777" w:rsidR="0051189F" w:rsidRDefault="0051189F">
      <w:r>
        <w:separator/>
      </w:r>
    </w:p>
  </w:footnote>
  <w:footnote w:type="continuationSeparator" w:id="0">
    <w:p w14:paraId="5A1839E1" w14:textId="77777777" w:rsidR="0051189F" w:rsidRDefault="0051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9B1C" w14:textId="21808DDC" w:rsidR="000111A1" w:rsidRPr="004D44D3" w:rsidRDefault="007504FD" w:rsidP="00C2712E">
    <w:pPr>
      <w:tabs>
        <w:tab w:val="center" w:pos="4536"/>
        <w:tab w:val="right" w:pos="9072"/>
      </w:tabs>
    </w:pPr>
    <w:r>
      <w:rPr>
        <w:noProof/>
      </w:rPr>
      <w:drawing>
        <wp:inline distT="0" distB="0" distL="0" distR="0" wp14:anchorId="5BCF0405" wp14:editId="3CD7AD99">
          <wp:extent cx="1204625" cy="404813"/>
          <wp:effectExtent l="0" t="0" r="0" b="0"/>
          <wp:docPr id="5" name="Afbeelding 5" descr="Afbeelding met buiten, teken, voedsel,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uiten, teken, voedsel, blauw&#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19551" cy="409829"/>
                  </a:xfrm>
                  <a:prstGeom prst="rect">
                    <a:avLst/>
                  </a:prstGeom>
                </pic:spPr>
              </pic:pic>
            </a:graphicData>
          </a:graphic>
        </wp:inline>
      </w:drawing>
    </w:r>
    <w:r w:rsidR="000111A1" w:rsidRPr="004D44D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171E"/>
    <w:multiLevelType w:val="hybridMultilevel"/>
    <w:tmpl w:val="90B86E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A244D9"/>
    <w:multiLevelType w:val="hybridMultilevel"/>
    <w:tmpl w:val="0BB6994A"/>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A11140"/>
    <w:multiLevelType w:val="hybridMultilevel"/>
    <w:tmpl w:val="01B60054"/>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47CFB"/>
    <w:multiLevelType w:val="hybridMultilevel"/>
    <w:tmpl w:val="F18E7608"/>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274635"/>
    <w:multiLevelType w:val="hybridMultilevel"/>
    <w:tmpl w:val="2F567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6D4CA1"/>
    <w:multiLevelType w:val="hybridMultilevel"/>
    <w:tmpl w:val="FEBC1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B1614F"/>
    <w:multiLevelType w:val="hybridMultilevel"/>
    <w:tmpl w:val="C69A7B3C"/>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3911ED"/>
    <w:multiLevelType w:val="hybridMultilevel"/>
    <w:tmpl w:val="E9FAA814"/>
    <w:lvl w:ilvl="0" w:tplc="9BB044B2">
      <w:start w:val="5"/>
      <w:numFmt w:val="bullet"/>
      <w:lvlText w:val="•"/>
      <w:lvlJc w:val="left"/>
      <w:pPr>
        <w:ind w:left="720" w:hanging="360"/>
      </w:pPr>
      <w:rPr>
        <w:rFonts w:ascii="Tahoma" w:hAnsi="Tahoma" w:hint="default"/>
        <w:sz w:val="22"/>
      </w:rPr>
    </w:lvl>
    <w:lvl w:ilvl="1" w:tplc="9BB044B2">
      <w:start w:val="5"/>
      <w:numFmt w:val="bullet"/>
      <w:lvlText w:val="•"/>
      <w:lvlJc w:val="left"/>
      <w:pPr>
        <w:ind w:left="1440" w:hanging="360"/>
      </w:pPr>
      <w:rPr>
        <w:rFonts w:ascii="Tahoma" w:hAnsi="Tahoma" w:hint="default"/>
        <w:sz w:val="2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052596"/>
    <w:multiLevelType w:val="hybridMultilevel"/>
    <w:tmpl w:val="02EA345C"/>
    <w:lvl w:ilvl="0" w:tplc="9BB044B2">
      <w:start w:val="5"/>
      <w:numFmt w:val="bullet"/>
      <w:lvlText w:val="•"/>
      <w:lvlJc w:val="left"/>
      <w:pPr>
        <w:ind w:left="720" w:hanging="360"/>
      </w:pPr>
      <w:rPr>
        <w:rFonts w:ascii="Tahoma" w:hAnsi="Tahoma" w:hint="default"/>
        <w:sz w:val="22"/>
      </w:rPr>
    </w:lvl>
    <w:lvl w:ilvl="1" w:tplc="13506788">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343362"/>
    <w:multiLevelType w:val="hybridMultilevel"/>
    <w:tmpl w:val="39A84C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AB75B1"/>
    <w:multiLevelType w:val="hybridMultilevel"/>
    <w:tmpl w:val="C4E06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CC5B3A"/>
    <w:multiLevelType w:val="hybridMultilevel"/>
    <w:tmpl w:val="1B0AD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7359C0"/>
    <w:multiLevelType w:val="hybridMultilevel"/>
    <w:tmpl w:val="8BE670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4D95FDE"/>
    <w:multiLevelType w:val="hybridMultilevel"/>
    <w:tmpl w:val="145ED3B0"/>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6F5081"/>
    <w:multiLevelType w:val="hybridMultilevel"/>
    <w:tmpl w:val="51D267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832F38"/>
    <w:multiLevelType w:val="hybridMultilevel"/>
    <w:tmpl w:val="6888C882"/>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9436CB"/>
    <w:multiLevelType w:val="hybridMultilevel"/>
    <w:tmpl w:val="7354E666"/>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F53E17"/>
    <w:multiLevelType w:val="hybridMultilevel"/>
    <w:tmpl w:val="78C6E30A"/>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6D256A"/>
    <w:multiLevelType w:val="hybridMultilevel"/>
    <w:tmpl w:val="27BE0E56"/>
    <w:lvl w:ilvl="0" w:tplc="9BB044B2">
      <w:start w:val="5"/>
      <w:numFmt w:val="bullet"/>
      <w:lvlText w:val="•"/>
      <w:lvlJc w:val="left"/>
      <w:pPr>
        <w:ind w:left="720" w:hanging="360"/>
      </w:pPr>
      <w:rPr>
        <w:rFonts w:ascii="Tahoma" w:hAnsi="Tahoma" w:hint="default"/>
        <w:sz w:val="22"/>
      </w:rPr>
    </w:lvl>
    <w:lvl w:ilvl="1" w:tplc="9BB044B2">
      <w:start w:val="5"/>
      <w:numFmt w:val="bullet"/>
      <w:lvlText w:val="•"/>
      <w:lvlJc w:val="left"/>
      <w:pPr>
        <w:ind w:left="1440" w:hanging="360"/>
      </w:pPr>
      <w:rPr>
        <w:rFonts w:ascii="Tahoma" w:hAnsi="Tahoma" w:hint="default"/>
        <w:sz w:val="2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3627F0C"/>
    <w:multiLevelType w:val="hybridMultilevel"/>
    <w:tmpl w:val="8850C90C"/>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4BE0942"/>
    <w:multiLevelType w:val="hybridMultilevel"/>
    <w:tmpl w:val="5542376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E8786A"/>
    <w:multiLevelType w:val="hybridMultilevel"/>
    <w:tmpl w:val="80C0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3868E6"/>
    <w:multiLevelType w:val="hybridMultilevel"/>
    <w:tmpl w:val="4AAACC5A"/>
    <w:lvl w:ilvl="0" w:tplc="26B6680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98F73B1"/>
    <w:multiLevelType w:val="hybridMultilevel"/>
    <w:tmpl w:val="9064C08E"/>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B264EA1"/>
    <w:multiLevelType w:val="hybridMultilevel"/>
    <w:tmpl w:val="77F8D07C"/>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1F51497"/>
    <w:multiLevelType w:val="hybridMultilevel"/>
    <w:tmpl w:val="0F709230"/>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16497A"/>
    <w:multiLevelType w:val="hybridMultilevel"/>
    <w:tmpl w:val="B944F7E8"/>
    <w:lvl w:ilvl="0" w:tplc="2D8E0E4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2611CE3"/>
    <w:multiLevelType w:val="hybridMultilevel"/>
    <w:tmpl w:val="E14A6D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69209B"/>
    <w:multiLevelType w:val="hybridMultilevel"/>
    <w:tmpl w:val="29C242D4"/>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3ED6C6B"/>
    <w:multiLevelType w:val="hybridMultilevel"/>
    <w:tmpl w:val="3E000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07054C"/>
    <w:multiLevelType w:val="hybridMultilevel"/>
    <w:tmpl w:val="AA7AA4D4"/>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8F443AA"/>
    <w:multiLevelType w:val="hybridMultilevel"/>
    <w:tmpl w:val="0F989CF6"/>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704461"/>
    <w:multiLevelType w:val="hybridMultilevel"/>
    <w:tmpl w:val="1640E3A2"/>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CA02331"/>
    <w:multiLevelType w:val="hybridMultilevel"/>
    <w:tmpl w:val="8B12B646"/>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E02521"/>
    <w:multiLevelType w:val="hybridMultilevel"/>
    <w:tmpl w:val="3A0AE3AA"/>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8C14C2"/>
    <w:multiLevelType w:val="hybridMultilevel"/>
    <w:tmpl w:val="66786084"/>
    <w:lvl w:ilvl="0" w:tplc="04130001">
      <w:start w:val="1"/>
      <w:numFmt w:val="bullet"/>
      <w:lvlText w:val=""/>
      <w:lvlJc w:val="left"/>
      <w:pPr>
        <w:ind w:left="1080" w:hanging="360"/>
      </w:pPr>
      <w:rPr>
        <w:rFonts w:ascii="Symbol" w:hAnsi="Symbol" w:hint="default"/>
      </w:rPr>
    </w:lvl>
    <w:lvl w:ilvl="1" w:tplc="645A476E">
      <w:start w:val="1"/>
      <w:numFmt w:val="bullet"/>
      <w:lvlText w:val="q"/>
      <w:lvlJc w:val="left"/>
      <w:pPr>
        <w:tabs>
          <w:tab w:val="num" w:pos="1440"/>
        </w:tabs>
        <w:ind w:left="1440" w:hanging="360"/>
      </w:pPr>
      <w:rPr>
        <w:rFonts w:ascii="Wingdings" w:hAnsi="Wingdings"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7" w15:restartNumberingAfterBreak="0">
    <w:nsid w:val="663D0E83"/>
    <w:multiLevelType w:val="hybridMultilevel"/>
    <w:tmpl w:val="DDD83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535155"/>
    <w:multiLevelType w:val="hybridMultilevel"/>
    <w:tmpl w:val="C416FA3C"/>
    <w:lvl w:ilvl="0" w:tplc="04130001">
      <w:start w:val="1"/>
      <w:numFmt w:val="bullet"/>
      <w:lvlText w:val=""/>
      <w:lvlJc w:val="left"/>
      <w:pPr>
        <w:ind w:left="1080" w:hanging="360"/>
      </w:pPr>
      <w:rPr>
        <w:rFonts w:ascii="Symbol" w:hAnsi="Symbol" w:hint="default"/>
      </w:rPr>
    </w:lvl>
    <w:lvl w:ilvl="1" w:tplc="8D9C0D70">
      <w:start w:val="2"/>
      <w:numFmt w:val="bullet"/>
      <w:lvlText w:val="-"/>
      <w:lvlJc w:val="left"/>
      <w:pPr>
        <w:ind w:left="1800" w:hanging="360"/>
      </w:pPr>
      <w:rPr>
        <w:rFonts w:ascii="Arial" w:eastAsia="Times New Roman" w:hAnsi="Arial"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6C4D0266"/>
    <w:multiLevelType w:val="hybridMultilevel"/>
    <w:tmpl w:val="4C723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E3F2803"/>
    <w:multiLevelType w:val="hybridMultilevel"/>
    <w:tmpl w:val="5D3072A8"/>
    <w:lvl w:ilvl="0" w:tplc="9BB044B2">
      <w:start w:val="5"/>
      <w:numFmt w:val="bullet"/>
      <w:lvlText w:val="•"/>
      <w:lvlJc w:val="left"/>
      <w:pPr>
        <w:ind w:left="1065" w:hanging="705"/>
      </w:pPr>
      <w:rPr>
        <w:rFonts w:ascii="Tahoma" w:hAnsi="Tahoma"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0C338F1"/>
    <w:multiLevelType w:val="hybridMultilevel"/>
    <w:tmpl w:val="DDA0E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24F7EB2"/>
    <w:multiLevelType w:val="multilevel"/>
    <w:tmpl w:val="76C24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C34944"/>
    <w:multiLevelType w:val="hybridMultilevel"/>
    <w:tmpl w:val="0CC41C28"/>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49C5436"/>
    <w:multiLevelType w:val="hybridMultilevel"/>
    <w:tmpl w:val="DDE07A86"/>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A92C98"/>
    <w:multiLevelType w:val="hybridMultilevel"/>
    <w:tmpl w:val="AE3493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8342849"/>
    <w:multiLevelType w:val="hybridMultilevel"/>
    <w:tmpl w:val="6EC015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C226BD5"/>
    <w:multiLevelType w:val="hybridMultilevel"/>
    <w:tmpl w:val="43AEDAEC"/>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FB6468F"/>
    <w:multiLevelType w:val="hybridMultilevel"/>
    <w:tmpl w:val="411673A8"/>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40"/>
  </w:num>
  <w:num w:numId="4">
    <w:abstractNumId w:val="4"/>
  </w:num>
  <w:num w:numId="5">
    <w:abstractNumId w:val="26"/>
  </w:num>
  <w:num w:numId="6">
    <w:abstractNumId w:val="31"/>
  </w:num>
  <w:num w:numId="7">
    <w:abstractNumId w:val="42"/>
  </w:num>
  <w:num w:numId="8">
    <w:abstractNumId w:val="17"/>
  </w:num>
  <w:num w:numId="9">
    <w:abstractNumId w:val="33"/>
  </w:num>
  <w:num w:numId="10">
    <w:abstractNumId w:val="35"/>
  </w:num>
  <w:num w:numId="11">
    <w:abstractNumId w:val="43"/>
  </w:num>
  <w:num w:numId="12">
    <w:abstractNumId w:val="44"/>
  </w:num>
  <w:num w:numId="13">
    <w:abstractNumId w:val="47"/>
  </w:num>
  <w:num w:numId="14">
    <w:abstractNumId w:val="2"/>
  </w:num>
  <w:num w:numId="15">
    <w:abstractNumId w:val="7"/>
  </w:num>
  <w:num w:numId="16">
    <w:abstractNumId w:val="32"/>
  </w:num>
  <w:num w:numId="17">
    <w:abstractNumId w:val="29"/>
  </w:num>
  <w:num w:numId="18">
    <w:abstractNumId w:val="25"/>
  </w:num>
  <w:num w:numId="19">
    <w:abstractNumId w:val="11"/>
  </w:num>
  <w:num w:numId="20">
    <w:abstractNumId w:val="1"/>
  </w:num>
  <w:num w:numId="21">
    <w:abstractNumId w:val="41"/>
  </w:num>
  <w:num w:numId="22">
    <w:abstractNumId w:val="37"/>
  </w:num>
  <w:num w:numId="23">
    <w:abstractNumId w:val="30"/>
  </w:num>
  <w:num w:numId="24">
    <w:abstractNumId w:val="6"/>
  </w:num>
  <w:num w:numId="25">
    <w:abstractNumId w:val="21"/>
  </w:num>
  <w:num w:numId="26">
    <w:abstractNumId w:val="28"/>
  </w:num>
  <w:num w:numId="27">
    <w:abstractNumId w:val="15"/>
  </w:num>
  <w:num w:numId="28">
    <w:abstractNumId w:val="20"/>
  </w:num>
  <w:num w:numId="29">
    <w:abstractNumId w:val="24"/>
  </w:num>
  <w:num w:numId="30">
    <w:abstractNumId w:val="39"/>
  </w:num>
  <w:num w:numId="31">
    <w:abstractNumId w:val="22"/>
  </w:num>
  <w:num w:numId="32">
    <w:abstractNumId w:val="46"/>
  </w:num>
  <w:num w:numId="33">
    <w:abstractNumId w:val="18"/>
  </w:num>
  <w:num w:numId="34">
    <w:abstractNumId w:val="9"/>
  </w:num>
  <w:num w:numId="35">
    <w:abstractNumId w:val="19"/>
  </w:num>
  <w:num w:numId="36">
    <w:abstractNumId w:val="8"/>
  </w:num>
  <w:num w:numId="37">
    <w:abstractNumId w:val="36"/>
  </w:num>
  <w:num w:numId="38">
    <w:abstractNumId w:val="13"/>
  </w:num>
  <w:num w:numId="39">
    <w:abstractNumId w:val="5"/>
  </w:num>
  <w:num w:numId="40">
    <w:abstractNumId w:val="45"/>
  </w:num>
  <w:num w:numId="41">
    <w:abstractNumId w:val="38"/>
  </w:num>
  <w:num w:numId="42">
    <w:abstractNumId w:val="0"/>
  </w:num>
  <w:num w:numId="43">
    <w:abstractNumId w:val="12"/>
  </w:num>
  <w:num w:numId="44">
    <w:abstractNumId w:val="23"/>
  </w:num>
  <w:num w:numId="45">
    <w:abstractNumId w:val="10"/>
  </w:num>
  <w:num w:numId="46">
    <w:abstractNumId w:val="48"/>
  </w:num>
  <w:num w:numId="47">
    <w:abstractNumId w:val="14"/>
  </w:num>
  <w:num w:numId="48">
    <w:abstractNumId w:val="34"/>
  </w:num>
  <w:num w:numId="4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BCC"/>
    <w:rsid w:val="000111A1"/>
    <w:rsid w:val="00037F20"/>
    <w:rsid w:val="000A0A28"/>
    <w:rsid w:val="000A2310"/>
    <w:rsid w:val="000C2647"/>
    <w:rsid w:val="000D0131"/>
    <w:rsid w:val="001229B5"/>
    <w:rsid w:val="001238A9"/>
    <w:rsid w:val="00144327"/>
    <w:rsid w:val="001456B4"/>
    <w:rsid w:val="001B610D"/>
    <w:rsid w:val="001E204A"/>
    <w:rsid w:val="002166DC"/>
    <w:rsid w:val="00223DA6"/>
    <w:rsid w:val="00245B8D"/>
    <w:rsid w:val="00247967"/>
    <w:rsid w:val="002952D3"/>
    <w:rsid w:val="002D06D7"/>
    <w:rsid w:val="002D14D8"/>
    <w:rsid w:val="00321131"/>
    <w:rsid w:val="003225CC"/>
    <w:rsid w:val="003246CD"/>
    <w:rsid w:val="003579E0"/>
    <w:rsid w:val="003D1325"/>
    <w:rsid w:val="003F1D56"/>
    <w:rsid w:val="004176CF"/>
    <w:rsid w:val="00443F67"/>
    <w:rsid w:val="00464384"/>
    <w:rsid w:val="00481467"/>
    <w:rsid w:val="004A2DB0"/>
    <w:rsid w:val="004D3D5E"/>
    <w:rsid w:val="004E4E7D"/>
    <w:rsid w:val="0051189F"/>
    <w:rsid w:val="00513142"/>
    <w:rsid w:val="00515423"/>
    <w:rsid w:val="005A2720"/>
    <w:rsid w:val="005A414C"/>
    <w:rsid w:val="005D107D"/>
    <w:rsid w:val="005D1EFC"/>
    <w:rsid w:val="005E5B4D"/>
    <w:rsid w:val="0061220A"/>
    <w:rsid w:val="00614BCC"/>
    <w:rsid w:val="00654801"/>
    <w:rsid w:val="006D1326"/>
    <w:rsid w:val="006D4C19"/>
    <w:rsid w:val="006E12EF"/>
    <w:rsid w:val="00713888"/>
    <w:rsid w:val="0073359F"/>
    <w:rsid w:val="007504FD"/>
    <w:rsid w:val="00790A84"/>
    <w:rsid w:val="007A182A"/>
    <w:rsid w:val="007A20F5"/>
    <w:rsid w:val="007E6B00"/>
    <w:rsid w:val="0082046C"/>
    <w:rsid w:val="008504C2"/>
    <w:rsid w:val="008506DA"/>
    <w:rsid w:val="008551CF"/>
    <w:rsid w:val="00874549"/>
    <w:rsid w:val="0088469C"/>
    <w:rsid w:val="008873BE"/>
    <w:rsid w:val="008B26C4"/>
    <w:rsid w:val="008B5BDF"/>
    <w:rsid w:val="008D4026"/>
    <w:rsid w:val="008E5720"/>
    <w:rsid w:val="008F7FD7"/>
    <w:rsid w:val="00910FD8"/>
    <w:rsid w:val="00912378"/>
    <w:rsid w:val="009474DA"/>
    <w:rsid w:val="00985C74"/>
    <w:rsid w:val="00996FEF"/>
    <w:rsid w:val="009A4204"/>
    <w:rsid w:val="009B106E"/>
    <w:rsid w:val="009B550E"/>
    <w:rsid w:val="009B5AD9"/>
    <w:rsid w:val="009D4E3E"/>
    <w:rsid w:val="009D567B"/>
    <w:rsid w:val="009F54B1"/>
    <w:rsid w:val="00A16453"/>
    <w:rsid w:val="00A358D1"/>
    <w:rsid w:val="00A403F3"/>
    <w:rsid w:val="00A43902"/>
    <w:rsid w:val="00A6503D"/>
    <w:rsid w:val="00A66852"/>
    <w:rsid w:val="00A73D49"/>
    <w:rsid w:val="00A77B2B"/>
    <w:rsid w:val="00AA7347"/>
    <w:rsid w:val="00AB537A"/>
    <w:rsid w:val="00AC360F"/>
    <w:rsid w:val="00AC71FC"/>
    <w:rsid w:val="00B01AB9"/>
    <w:rsid w:val="00B10776"/>
    <w:rsid w:val="00B13E18"/>
    <w:rsid w:val="00B27FE7"/>
    <w:rsid w:val="00B42444"/>
    <w:rsid w:val="00B55DBD"/>
    <w:rsid w:val="00B8102C"/>
    <w:rsid w:val="00B873EC"/>
    <w:rsid w:val="00BA1D11"/>
    <w:rsid w:val="00BB5EC2"/>
    <w:rsid w:val="00BC2B72"/>
    <w:rsid w:val="00BF6FBA"/>
    <w:rsid w:val="00C2712E"/>
    <w:rsid w:val="00C61BA6"/>
    <w:rsid w:val="00C66BC1"/>
    <w:rsid w:val="00C71319"/>
    <w:rsid w:val="00C942BF"/>
    <w:rsid w:val="00D21DCE"/>
    <w:rsid w:val="00D72145"/>
    <w:rsid w:val="00D90B61"/>
    <w:rsid w:val="00DC045B"/>
    <w:rsid w:val="00E005F0"/>
    <w:rsid w:val="00E42F03"/>
    <w:rsid w:val="00E75838"/>
    <w:rsid w:val="00E87B28"/>
    <w:rsid w:val="00EA0AD5"/>
    <w:rsid w:val="00EA5AF5"/>
    <w:rsid w:val="00EA703F"/>
    <w:rsid w:val="00EB042E"/>
    <w:rsid w:val="00EB78DD"/>
    <w:rsid w:val="00EC3C61"/>
    <w:rsid w:val="00ED2F32"/>
    <w:rsid w:val="00EE5102"/>
    <w:rsid w:val="00F10C6D"/>
    <w:rsid w:val="00F13945"/>
    <w:rsid w:val="00F13B36"/>
    <w:rsid w:val="00F5485D"/>
    <w:rsid w:val="00F66194"/>
    <w:rsid w:val="00F70788"/>
    <w:rsid w:val="00F84CCB"/>
    <w:rsid w:val="00F950A9"/>
    <w:rsid w:val="00FC34D2"/>
    <w:rsid w:val="00FC37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80738"/>
  <w15:docId w15:val="{1DFACC17-6FE3-4D8F-AEE4-8E0A2909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2720"/>
    <w:rPr>
      <w:rFonts w:ascii="Arial" w:hAnsi="Arial"/>
      <w:szCs w:val="24"/>
    </w:rPr>
  </w:style>
  <w:style w:type="paragraph" w:styleId="Kop1">
    <w:name w:val="heading 1"/>
    <w:basedOn w:val="Standaard"/>
    <w:next w:val="Standaard"/>
    <w:qFormat/>
    <w:rsid w:val="00B55DBD"/>
    <w:pPr>
      <w:keepNext/>
      <w:outlineLvl w:val="0"/>
    </w:pPr>
    <w:rPr>
      <w:rFonts w:cs="Arial"/>
      <w:b/>
      <w:bCs/>
      <w:kern w:val="24"/>
      <w:sz w:val="24"/>
      <w:szCs w:val="32"/>
    </w:rPr>
  </w:style>
  <w:style w:type="paragraph" w:styleId="Kop2">
    <w:name w:val="heading 2"/>
    <w:basedOn w:val="Standaard"/>
    <w:next w:val="Standaard"/>
    <w:qFormat/>
    <w:rsid w:val="00614BCC"/>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614BCC"/>
    <w:rPr>
      <w:szCs w:val="20"/>
    </w:rPr>
  </w:style>
  <w:style w:type="paragraph" w:styleId="Koptekst">
    <w:name w:val="header"/>
    <w:basedOn w:val="Standaard"/>
    <w:rsid w:val="00614BCC"/>
    <w:pPr>
      <w:tabs>
        <w:tab w:val="center" w:pos="4536"/>
        <w:tab w:val="right" w:pos="9072"/>
      </w:tabs>
    </w:pPr>
  </w:style>
  <w:style w:type="paragraph" w:styleId="Voettekst">
    <w:name w:val="footer"/>
    <w:basedOn w:val="Standaard"/>
    <w:rsid w:val="00614BCC"/>
    <w:pPr>
      <w:tabs>
        <w:tab w:val="center" w:pos="4536"/>
        <w:tab w:val="right" w:pos="9072"/>
      </w:tabs>
    </w:pPr>
  </w:style>
  <w:style w:type="character" w:styleId="Hyperlink">
    <w:name w:val="Hyperlink"/>
    <w:rsid w:val="00614BCC"/>
    <w:rPr>
      <w:color w:val="0000FF"/>
      <w:u w:val="single"/>
    </w:rPr>
  </w:style>
  <w:style w:type="paragraph" w:customStyle="1" w:styleId="Opsommingstekens">
    <w:name w:val="Opsommingstekens"/>
    <w:basedOn w:val="Standaard"/>
    <w:autoRedefine/>
    <w:rsid w:val="00EB042E"/>
    <w:pPr>
      <w:numPr>
        <w:numId w:val="1"/>
      </w:numPr>
      <w:spacing w:line="260" w:lineRule="exact"/>
    </w:pPr>
  </w:style>
  <w:style w:type="character" w:styleId="Paginanummer">
    <w:name w:val="page number"/>
    <w:basedOn w:val="Standaardalinea-lettertype"/>
    <w:rsid w:val="00EB042E"/>
  </w:style>
  <w:style w:type="paragraph" w:styleId="Inhopg1">
    <w:name w:val="toc 1"/>
    <w:basedOn w:val="Standaard"/>
    <w:next w:val="Standaard"/>
    <w:autoRedefine/>
    <w:semiHidden/>
    <w:rsid w:val="00EB042E"/>
  </w:style>
  <w:style w:type="paragraph" w:styleId="Inhopg2">
    <w:name w:val="toc 2"/>
    <w:basedOn w:val="Standaard"/>
    <w:next w:val="Standaard"/>
    <w:autoRedefine/>
    <w:semiHidden/>
    <w:rsid w:val="00EB042E"/>
    <w:pPr>
      <w:ind w:left="200"/>
    </w:pPr>
  </w:style>
  <w:style w:type="character" w:styleId="Voetnootmarkering">
    <w:name w:val="footnote reference"/>
    <w:semiHidden/>
    <w:rsid w:val="009474DA"/>
    <w:rPr>
      <w:vertAlign w:val="superscript"/>
    </w:rPr>
  </w:style>
  <w:style w:type="paragraph" w:styleId="Ballontekst">
    <w:name w:val="Balloon Text"/>
    <w:basedOn w:val="Standaard"/>
    <w:link w:val="BallontekstChar"/>
    <w:rsid w:val="000C2647"/>
    <w:rPr>
      <w:rFonts w:ascii="Tahoma" w:hAnsi="Tahoma" w:cs="Tahoma"/>
      <w:sz w:val="16"/>
      <w:szCs w:val="16"/>
    </w:rPr>
  </w:style>
  <w:style w:type="character" w:customStyle="1" w:styleId="BallontekstChar">
    <w:name w:val="Ballontekst Char"/>
    <w:basedOn w:val="Standaardalinea-lettertype"/>
    <w:link w:val="Ballontekst"/>
    <w:rsid w:val="000C2647"/>
    <w:rPr>
      <w:rFonts w:ascii="Tahoma" w:hAnsi="Tahoma" w:cs="Tahoma"/>
      <w:sz w:val="16"/>
      <w:szCs w:val="16"/>
    </w:rPr>
  </w:style>
  <w:style w:type="paragraph" w:styleId="Lijstalinea">
    <w:name w:val="List Paragraph"/>
    <w:basedOn w:val="Standaard"/>
    <w:uiPriority w:val="34"/>
    <w:qFormat/>
    <w:rsid w:val="008D4026"/>
    <w:pPr>
      <w:ind w:left="720"/>
      <w:contextualSpacing/>
    </w:pPr>
  </w:style>
  <w:style w:type="paragraph" w:customStyle="1" w:styleId="Default">
    <w:name w:val="Default"/>
    <w:rsid w:val="005E5B4D"/>
    <w:pPr>
      <w:autoSpaceDE w:val="0"/>
      <w:autoSpaceDN w:val="0"/>
      <w:adjustRightInd w:val="0"/>
    </w:pPr>
    <w:rPr>
      <w:rFonts w:ascii="Arial" w:hAnsi="Arial" w:cs="Arial"/>
      <w:color w:val="000000"/>
      <w:sz w:val="24"/>
      <w:szCs w:val="24"/>
    </w:rPr>
  </w:style>
  <w:style w:type="paragraph" w:styleId="Kopvaninhoudsopgave">
    <w:name w:val="TOC Heading"/>
    <w:basedOn w:val="Kop1"/>
    <w:next w:val="Standaard"/>
    <w:uiPriority w:val="39"/>
    <w:semiHidden/>
    <w:unhideWhenUsed/>
    <w:qFormat/>
    <w:rsid w:val="00C66BC1"/>
    <w:pPr>
      <w:keepLines/>
      <w:spacing w:before="480"/>
      <w:outlineLvl w:val="9"/>
    </w:pPr>
    <w:rPr>
      <w:rFonts w:asciiTheme="majorHAnsi" w:eastAsiaTheme="majorEastAsia" w:hAnsiTheme="majorHAnsi" w:cstheme="majorBidi"/>
      <w:color w:val="365F91" w:themeColor="accent1" w:themeShade="BF"/>
      <w:kern w:val="0"/>
      <w:sz w:val="28"/>
      <w:szCs w:val="28"/>
    </w:rPr>
  </w:style>
  <w:style w:type="table" w:styleId="Tabelraster">
    <w:name w:val="Table Grid"/>
    <w:basedOn w:val="Standaardtabel"/>
    <w:uiPriority w:val="59"/>
    <w:rsid w:val="00C942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2DF7-EF76-4135-9086-656E98E3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2710</Words>
  <Characters>14908</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versie mei 2008</vt:lpstr>
    </vt:vector>
  </TitlesOfParts>
  <Company>ABP | Loyalis</Company>
  <LinksUpToDate>false</LinksUpToDate>
  <CharactersWithSpaces>17583</CharactersWithSpaces>
  <SharedDoc>false</SharedDoc>
  <HLinks>
    <vt:vector size="102" baseType="variant">
      <vt:variant>
        <vt:i4>8192054</vt:i4>
      </vt:variant>
      <vt:variant>
        <vt:i4>87</vt:i4>
      </vt:variant>
      <vt:variant>
        <vt:i4>0</vt:i4>
      </vt:variant>
      <vt:variant>
        <vt:i4>5</vt:i4>
      </vt:variant>
      <vt:variant>
        <vt:lpwstr>http://www.vervangingsfonds.nl/</vt:lpwstr>
      </vt:variant>
      <vt:variant>
        <vt:lpwstr/>
      </vt:variant>
      <vt:variant>
        <vt:i4>6619255</vt:i4>
      </vt:variant>
      <vt:variant>
        <vt:i4>84</vt:i4>
      </vt:variant>
      <vt:variant>
        <vt:i4>0</vt:i4>
      </vt:variant>
      <vt:variant>
        <vt:i4>5</vt:i4>
      </vt:variant>
      <vt:variant>
        <vt:lpwstr>http://www.agressiegeweldbijonderwijspersoneel,nl/</vt:lpwstr>
      </vt:variant>
      <vt:variant>
        <vt:lpwstr/>
      </vt:variant>
      <vt:variant>
        <vt:i4>1114172</vt:i4>
      </vt:variant>
      <vt:variant>
        <vt:i4>77</vt:i4>
      </vt:variant>
      <vt:variant>
        <vt:i4>0</vt:i4>
      </vt:variant>
      <vt:variant>
        <vt:i4>5</vt:i4>
      </vt:variant>
      <vt:variant>
        <vt:lpwstr/>
      </vt:variant>
      <vt:variant>
        <vt:lpwstr>_Toc197920861</vt:lpwstr>
      </vt:variant>
      <vt:variant>
        <vt:i4>1114172</vt:i4>
      </vt:variant>
      <vt:variant>
        <vt:i4>71</vt:i4>
      </vt:variant>
      <vt:variant>
        <vt:i4>0</vt:i4>
      </vt:variant>
      <vt:variant>
        <vt:i4>5</vt:i4>
      </vt:variant>
      <vt:variant>
        <vt:lpwstr/>
      </vt:variant>
      <vt:variant>
        <vt:lpwstr>_Toc197920860</vt:lpwstr>
      </vt:variant>
      <vt:variant>
        <vt:i4>1179708</vt:i4>
      </vt:variant>
      <vt:variant>
        <vt:i4>65</vt:i4>
      </vt:variant>
      <vt:variant>
        <vt:i4>0</vt:i4>
      </vt:variant>
      <vt:variant>
        <vt:i4>5</vt:i4>
      </vt:variant>
      <vt:variant>
        <vt:lpwstr/>
      </vt:variant>
      <vt:variant>
        <vt:lpwstr>_Toc197920859</vt:lpwstr>
      </vt:variant>
      <vt:variant>
        <vt:i4>1179708</vt:i4>
      </vt:variant>
      <vt:variant>
        <vt:i4>59</vt:i4>
      </vt:variant>
      <vt:variant>
        <vt:i4>0</vt:i4>
      </vt:variant>
      <vt:variant>
        <vt:i4>5</vt:i4>
      </vt:variant>
      <vt:variant>
        <vt:lpwstr/>
      </vt:variant>
      <vt:variant>
        <vt:lpwstr>_Toc197920858</vt:lpwstr>
      </vt:variant>
      <vt:variant>
        <vt:i4>1179708</vt:i4>
      </vt:variant>
      <vt:variant>
        <vt:i4>53</vt:i4>
      </vt:variant>
      <vt:variant>
        <vt:i4>0</vt:i4>
      </vt:variant>
      <vt:variant>
        <vt:i4>5</vt:i4>
      </vt:variant>
      <vt:variant>
        <vt:lpwstr/>
      </vt:variant>
      <vt:variant>
        <vt:lpwstr>_Toc197920857</vt:lpwstr>
      </vt:variant>
      <vt:variant>
        <vt:i4>1179708</vt:i4>
      </vt:variant>
      <vt:variant>
        <vt:i4>47</vt:i4>
      </vt:variant>
      <vt:variant>
        <vt:i4>0</vt:i4>
      </vt:variant>
      <vt:variant>
        <vt:i4>5</vt:i4>
      </vt:variant>
      <vt:variant>
        <vt:lpwstr/>
      </vt:variant>
      <vt:variant>
        <vt:lpwstr>_Toc197920856</vt:lpwstr>
      </vt:variant>
      <vt:variant>
        <vt:i4>1179708</vt:i4>
      </vt:variant>
      <vt:variant>
        <vt:i4>41</vt:i4>
      </vt:variant>
      <vt:variant>
        <vt:i4>0</vt:i4>
      </vt:variant>
      <vt:variant>
        <vt:i4>5</vt:i4>
      </vt:variant>
      <vt:variant>
        <vt:lpwstr/>
      </vt:variant>
      <vt:variant>
        <vt:lpwstr>_Toc197920855</vt:lpwstr>
      </vt:variant>
      <vt:variant>
        <vt:i4>1179708</vt:i4>
      </vt:variant>
      <vt:variant>
        <vt:i4>35</vt:i4>
      </vt:variant>
      <vt:variant>
        <vt:i4>0</vt:i4>
      </vt:variant>
      <vt:variant>
        <vt:i4>5</vt:i4>
      </vt:variant>
      <vt:variant>
        <vt:lpwstr/>
      </vt:variant>
      <vt:variant>
        <vt:lpwstr>_Toc197920854</vt:lpwstr>
      </vt:variant>
      <vt:variant>
        <vt:i4>1179708</vt:i4>
      </vt:variant>
      <vt:variant>
        <vt:i4>29</vt:i4>
      </vt:variant>
      <vt:variant>
        <vt:i4>0</vt:i4>
      </vt:variant>
      <vt:variant>
        <vt:i4>5</vt:i4>
      </vt:variant>
      <vt:variant>
        <vt:lpwstr/>
      </vt:variant>
      <vt:variant>
        <vt:lpwstr>_Toc197920853</vt:lpwstr>
      </vt:variant>
      <vt:variant>
        <vt:i4>1179708</vt:i4>
      </vt:variant>
      <vt:variant>
        <vt:i4>23</vt:i4>
      </vt:variant>
      <vt:variant>
        <vt:i4>0</vt:i4>
      </vt:variant>
      <vt:variant>
        <vt:i4>5</vt:i4>
      </vt:variant>
      <vt:variant>
        <vt:lpwstr/>
      </vt:variant>
      <vt:variant>
        <vt:lpwstr>_Toc197920852</vt:lpwstr>
      </vt:variant>
      <vt:variant>
        <vt:i4>1179708</vt:i4>
      </vt:variant>
      <vt:variant>
        <vt:i4>17</vt:i4>
      </vt:variant>
      <vt:variant>
        <vt:i4>0</vt:i4>
      </vt:variant>
      <vt:variant>
        <vt:i4>5</vt:i4>
      </vt:variant>
      <vt:variant>
        <vt:lpwstr/>
      </vt:variant>
      <vt:variant>
        <vt:lpwstr>_Toc197920851</vt:lpwstr>
      </vt:variant>
      <vt:variant>
        <vt:i4>1179708</vt:i4>
      </vt:variant>
      <vt:variant>
        <vt:i4>11</vt:i4>
      </vt:variant>
      <vt:variant>
        <vt:i4>0</vt:i4>
      </vt:variant>
      <vt:variant>
        <vt:i4>5</vt:i4>
      </vt:variant>
      <vt:variant>
        <vt:lpwstr/>
      </vt:variant>
      <vt:variant>
        <vt:lpwstr>_Toc197920850</vt:lpwstr>
      </vt:variant>
      <vt:variant>
        <vt:i4>8192054</vt:i4>
      </vt:variant>
      <vt:variant>
        <vt:i4>6</vt:i4>
      </vt:variant>
      <vt:variant>
        <vt:i4>0</vt:i4>
      </vt:variant>
      <vt:variant>
        <vt:i4>5</vt:i4>
      </vt:variant>
      <vt:variant>
        <vt:lpwstr>http://www.vervangingsfonds.nl/</vt:lpwstr>
      </vt:variant>
      <vt:variant>
        <vt:lpwstr/>
      </vt:variant>
      <vt:variant>
        <vt:i4>8192054</vt:i4>
      </vt:variant>
      <vt:variant>
        <vt:i4>3</vt:i4>
      </vt:variant>
      <vt:variant>
        <vt:i4>0</vt:i4>
      </vt:variant>
      <vt:variant>
        <vt:i4>5</vt:i4>
      </vt:variant>
      <vt:variant>
        <vt:lpwstr>http://www.vervangingsfonds.nl/</vt:lpwstr>
      </vt:variant>
      <vt:variant>
        <vt:lpwstr/>
      </vt:variant>
      <vt:variant>
        <vt:i4>6750332</vt:i4>
      </vt:variant>
      <vt:variant>
        <vt:i4>0</vt:i4>
      </vt:variant>
      <vt:variant>
        <vt:i4>0</vt:i4>
      </vt:variant>
      <vt:variant>
        <vt:i4>5</vt:i4>
      </vt:variant>
      <vt:variant>
        <vt:lpwstr>http://www.arbomeester.nl/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mei 2008</dc:title>
  <dc:creator>nk52001</dc:creator>
  <cp:lastModifiedBy>C.C.G. Langens</cp:lastModifiedBy>
  <cp:revision>3</cp:revision>
  <cp:lastPrinted>2017-01-18T10:59:00Z</cp:lastPrinted>
  <dcterms:created xsi:type="dcterms:W3CDTF">2019-07-10T17:06:00Z</dcterms:created>
  <dcterms:modified xsi:type="dcterms:W3CDTF">2020-09-16T12:15:00Z</dcterms:modified>
</cp:coreProperties>
</file>