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0F" w:rsidRDefault="00CF2F0F" w:rsidP="00CF2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Inhoudsopgaven Veiligheidsplan </w:t>
      </w:r>
      <w:r>
        <w:rPr>
          <w:rFonts w:ascii="Arial" w:hAnsi="Arial" w:cs="Arial"/>
          <w:b/>
        </w:rPr>
        <w:t>Theo Thijssenschool</w:t>
      </w:r>
    </w:p>
    <w:p w:rsidR="00CF2F0F" w:rsidRDefault="00CF2F0F" w:rsidP="00CF2F0F">
      <w:pPr>
        <w:rPr>
          <w:rFonts w:ascii="Arial" w:hAnsi="Arial" w:cs="Arial"/>
          <w:sz w:val="22"/>
          <w:szCs w:val="22"/>
        </w:rPr>
      </w:pP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Klachtenregeling </w:t>
      </w:r>
      <w:proofErr w:type="spellStart"/>
      <w:r>
        <w:rPr>
          <w:rFonts w:ascii="Arial" w:hAnsi="Arial" w:cs="Arial"/>
          <w:sz w:val="22"/>
          <w:szCs w:val="22"/>
        </w:rPr>
        <w:t>OOadA</w:t>
      </w:r>
      <w:proofErr w:type="spellEnd"/>
    </w:p>
    <w:p w:rsidR="00CF2F0F" w:rsidRDefault="00CF2F0F" w:rsidP="00CF2F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1a. Interne contactpersonen </w:t>
      </w:r>
      <w:r>
        <w:rPr>
          <w:rFonts w:ascii="Arial" w:hAnsi="Arial" w:cs="Arial"/>
          <w:sz w:val="22"/>
          <w:szCs w:val="22"/>
        </w:rPr>
        <w:t>Theo Thijssen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Pestprotocol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voor de algemene gedragscode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gedragscode voorkomen discriminatie en racisme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internet op school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leidraad kleding op school</w:t>
      </w:r>
    </w:p>
    <w:p w:rsidR="00CF2F0F" w:rsidRDefault="00CF2F0F" w:rsidP="00CF2F0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</w:t>
      </w:r>
      <w:r>
        <w:rPr>
          <w:rFonts w:ascii="Arial" w:hAnsi="Arial" w:cs="Arial"/>
          <w:sz w:val="22"/>
          <w:szCs w:val="22"/>
        </w:rPr>
        <w:tab/>
        <w:t>Protocol Medicijnverstrekking en medische handelingen</w:t>
      </w:r>
    </w:p>
    <w:p w:rsidR="00CF2F0F" w:rsidRDefault="00CF2F0F" w:rsidP="00CF2F0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>
        <w:rPr>
          <w:rFonts w:ascii="Arial" w:hAnsi="Arial" w:cs="Arial"/>
          <w:bCs/>
          <w:sz w:val="22"/>
          <w:szCs w:val="22"/>
        </w:rPr>
        <w:tab/>
        <w:t>Protocol opvang personeel na schokkende gebeurtenis</w:t>
      </w:r>
    </w:p>
    <w:p w:rsidR="00CF2F0F" w:rsidRDefault="00CF2F0F" w:rsidP="00CF2F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</w:t>
      </w:r>
      <w:r>
        <w:rPr>
          <w:rFonts w:ascii="Arial" w:hAnsi="Arial" w:cs="Arial"/>
          <w:bCs/>
          <w:sz w:val="22"/>
          <w:szCs w:val="22"/>
        </w:rPr>
        <w:tab/>
        <w:t>Protocol omgang met diefstal</w:t>
      </w:r>
    </w:p>
    <w:p w:rsidR="00CF2F0F" w:rsidRDefault="00CF2F0F" w:rsidP="00CF2F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Protocol opvang leerlingen bij ernstige incidenten</w:t>
      </w:r>
    </w:p>
    <w:p w:rsidR="00CF2F0F" w:rsidRDefault="00CF2F0F" w:rsidP="00CF2F0F">
      <w:pPr>
        <w:autoSpaceDE w:val="0"/>
        <w:autoSpaceDN w:val="0"/>
        <w:adjustRightInd w:val="0"/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 Protocol voor melding (dreigen met) agressie en/of geweld (verbaal en fysiek)of seksuele intimidatie</w:t>
      </w:r>
    </w:p>
    <w:p w:rsidR="00CF2F0F" w:rsidRDefault="00CF2F0F" w:rsidP="00CF2F0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Style w:val="model341"/>
          <w:rFonts w:ascii="Arial" w:hAnsi="Arial" w:cs="Arial"/>
          <w:b w:val="0"/>
          <w:color w:val="auto"/>
          <w:sz w:val="22"/>
          <w:szCs w:val="22"/>
        </w:rPr>
        <w:t>12.</w:t>
      </w:r>
      <w:r>
        <w:rPr>
          <w:rStyle w:val="model341"/>
          <w:rFonts w:ascii="Arial" w:hAnsi="Arial" w:cs="Arial"/>
          <w:b w:val="0"/>
          <w:color w:val="auto"/>
          <w:sz w:val="22"/>
          <w:szCs w:val="22"/>
        </w:rPr>
        <w:tab/>
        <w:t>Protocol bij vermoeden van seksueel misbruik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 een leerling door een personeelslid</w:t>
      </w: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>13. Protocol Schorsing en verwijdering leerlingen</w:t>
      </w: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 xml:space="preserve">14 </w:t>
      </w:r>
      <w:r>
        <w:rPr>
          <w:rFonts w:ascii="Arial" w:hAnsi="Arial" w:cs="Arial"/>
          <w:color w:val="1B1C20"/>
          <w:sz w:val="22"/>
          <w:szCs w:val="22"/>
        </w:rPr>
        <w:tab/>
        <w:t>Protocol omgang met privacy  ( komt)</w:t>
      </w: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>15 Formulieren</w:t>
      </w:r>
    </w:p>
    <w:p w:rsidR="00CF2F0F" w:rsidRDefault="00CF2F0F" w:rsidP="00CF2F0F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Incidentenregistratie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Verklaring toestemming tot handelwijze voor als het kind ziek wordt op school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Verklaring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toestemming tot het verstrekken van medicijnen op verzoek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Verklaring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toestemming tot het uitvoeren van medische handelingen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Verklaring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bekwaam uitvoeren van medische handelingen</w:t>
      </w:r>
    </w:p>
    <w:p w:rsidR="00CF2F0F" w:rsidRDefault="00CF2F0F" w:rsidP="00CF2F0F">
      <w:pPr>
        <w:ind w:left="360" w:firstLine="348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- Richtlijnen, hoe te handelen bij een calamiteit ten gevolge van</w:t>
      </w:r>
    </w:p>
    <w:p w:rsidR="00CF2F0F" w:rsidRDefault="00CF2F0F" w:rsidP="00CF2F0F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het toedienen van medicijnen aan een kind</w:t>
      </w:r>
    </w:p>
    <w:p w:rsidR="00CF2F0F" w:rsidRDefault="00CF2F0F" w:rsidP="00CF2F0F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het uitvoeren van een medische handeling</w:t>
      </w:r>
    </w:p>
    <w:p w:rsidR="00CF2F0F" w:rsidRDefault="00CF2F0F" w:rsidP="00CF2F0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Ongevallenmeldingsformulier Arbeidsinspectie</w:t>
      </w:r>
    </w:p>
    <w:p w:rsidR="00CF2F0F" w:rsidRDefault="00CF2F0F" w:rsidP="00CF2F0F">
      <w:pPr>
        <w:rPr>
          <w:rFonts w:ascii="Arial" w:hAnsi="Arial" w:cs="Arial"/>
          <w:sz w:val="22"/>
          <w:szCs w:val="22"/>
        </w:rPr>
      </w:pPr>
    </w:p>
    <w:p w:rsidR="00CF2F0F" w:rsidRDefault="00CF2F0F" w:rsidP="00CF2F0F">
      <w:pPr>
        <w:rPr>
          <w:rFonts w:ascii="Arial" w:hAnsi="Arial" w:cs="Arial"/>
          <w:sz w:val="22"/>
          <w:szCs w:val="22"/>
        </w:rPr>
      </w:pPr>
    </w:p>
    <w:p w:rsidR="00430446" w:rsidRDefault="00CF2F0F">
      <w:bookmarkStart w:id="0" w:name="_GoBack"/>
      <w:bookmarkEnd w:id="0"/>
    </w:p>
    <w:sectPr w:rsidR="0043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8A0"/>
    <w:multiLevelType w:val="hybridMultilevel"/>
    <w:tmpl w:val="E66AF5BA"/>
    <w:lvl w:ilvl="0" w:tplc="0C2C3A82">
      <w:start w:val="15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86A671C"/>
    <w:multiLevelType w:val="hybridMultilevel"/>
    <w:tmpl w:val="4F12D5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F"/>
    <w:rsid w:val="00083393"/>
    <w:rsid w:val="00445870"/>
    <w:rsid w:val="00C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odel341">
    <w:name w:val="model341"/>
    <w:rsid w:val="00CF2F0F"/>
    <w:rPr>
      <w:rFonts w:ascii="Verdana" w:hAnsi="Verdana" w:hint="default"/>
      <w:b/>
      <w:bCs/>
      <w:color w:val="FF060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odel341">
    <w:name w:val="model341"/>
    <w:rsid w:val="00CF2F0F"/>
    <w:rPr>
      <w:rFonts w:ascii="Verdana" w:hAnsi="Verdana" w:hint="default"/>
      <w:b/>
      <w:bCs/>
      <w:color w:val="FF060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2017-11-22T14:04:00Z</dcterms:created>
  <dcterms:modified xsi:type="dcterms:W3CDTF">2017-11-22T14:05:00Z</dcterms:modified>
</cp:coreProperties>
</file>