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ECF6" w14:textId="77777777" w:rsidR="00BA6939" w:rsidRPr="007053D2" w:rsidRDefault="00BA6939" w:rsidP="00BA6939">
      <w:pPr>
        <w:pStyle w:val="Normaalweb"/>
        <w:shd w:val="clear" w:color="auto" w:fill="FFFFFF"/>
        <w:spacing w:before="0" w:beforeAutospacing="0" w:after="120" w:afterAutospacing="0" w:line="336" w:lineRule="atLeast"/>
        <w:rPr>
          <w:rFonts w:ascii="Segoe UI" w:hAnsi="Segoe UI" w:cs="Segoe UI"/>
          <w:sz w:val="27"/>
          <w:szCs w:val="27"/>
        </w:rPr>
      </w:pPr>
      <w:r w:rsidRPr="007053D2">
        <w:rPr>
          <w:rStyle w:val="fontcolorthemedark"/>
          <w:rFonts w:ascii="Segoe UI" w:hAnsi="Segoe UI" w:cs="Segoe UI"/>
          <w:b/>
          <w:bCs/>
          <w:sz w:val="27"/>
          <w:szCs w:val="27"/>
        </w:rPr>
        <w:t>Externe vertrouwenspersoon INOS</w:t>
      </w:r>
    </w:p>
    <w:p w14:paraId="77EA887C" w14:textId="77777777" w:rsidR="00BA6939" w:rsidRPr="007053D2" w:rsidRDefault="00BA6939" w:rsidP="00BA6939">
      <w:pPr>
        <w:pStyle w:val="Normaalweb"/>
        <w:shd w:val="clear" w:color="auto" w:fill="FFFFFF"/>
        <w:spacing w:before="0" w:beforeAutospacing="0" w:after="120" w:afterAutospacing="0" w:line="336" w:lineRule="atLeast"/>
        <w:rPr>
          <w:rFonts w:ascii="Segoe UI" w:hAnsi="Segoe UI" w:cs="Segoe UI"/>
          <w:sz w:val="27"/>
          <w:szCs w:val="27"/>
        </w:rPr>
      </w:pPr>
      <w:r w:rsidRPr="007053D2">
        <w:rPr>
          <w:rStyle w:val="fontcolorthemedark"/>
          <w:rFonts w:ascii="Segoe UI" w:hAnsi="Segoe UI" w:cs="Segoe UI"/>
          <w:sz w:val="27"/>
          <w:szCs w:val="27"/>
        </w:rPr>
        <w:t>Voor alle scholen binnen INOS is een extern vertrouwenspersoon beschikbaar voor ouders vanuit de organisatie </w:t>
      </w:r>
      <w:hyperlink r:id="rId4" w:history="1">
        <w:r w:rsidRPr="007053D2">
          <w:rPr>
            <w:rStyle w:val="fontcolorthemedark"/>
            <w:rFonts w:ascii="Segoe UI" w:hAnsi="Segoe UI" w:cs="Segoe UI"/>
            <w:sz w:val="27"/>
            <w:szCs w:val="27"/>
            <w:u w:val="single"/>
          </w:rPr>
          <w:t>www.vertrouwenswerk.nl</w:t>
        </w:r>
      </w:hyperlink>
      <w:r w:rsidRPr="007053D2">
        <w:rPr>
          <w:rStyle w:val="fontcolorthemedark"/>
          <w:rFonts w:ascii="Segoe UI" w:hAnsi="Segoe UI" w:cs="Segoe UI"/>
          <w:sz w:val="27"/>
          <w:szCs w:val="27"/>
        </w:rPr>
        <w:t> Deze externe vertrouwenspersoon kan door ouders ingeschakeld worden wanneer er op school bijvoorbeeld sprake is van ernstige klachten, een vorm van machtsmisbruik, seksuele intimidatie, discriminatie, agressie, geweld en/of pesten wat niet door de coördinator sociale veiligheid of de interne vertrouwenspersonen kan worden opgepakt en/of opgelost.</w:t>
      </w:r>
    </w:p>
    <w:p w14:paraId="7B82E545" w14:textId="77777777" w:rsidR="00BA6939" w:rsidRPr="007053D2" w:rsidRDefault="00BA6939" w:rsidP="00BA6939">
      <w:pPr>
        <w:pStyle w:val="Normaalweb"/>
        <w:shd w:val="clear" w:color="auto" w:fill="FFFFFF"/>
        <w:spacing w:before="0" w:beforeAutospacing="0" w:after="120" w:afterAutospacing="0" w:line="336" w:lineRule="atLeast"/>
        <w:rPr>
          <w:rFonts w:ascii="Segoe UI" w:hAnsi="Segoe UI" w:cs="Segoe UI"/>
          <w:sz w:val="27"/>
          <w:szCs w:val="27"/>
        </w:rPr>
      </w:pPr>
      <w:r w:rsidRPr="007053D2">
        <w:rPr>
          <w:rStyle w:val="fontcolorthemedark"/>
          <w:rFonts w:ascii="Segoe UI" w:hAnsi="Segoe UI" w:cs="Segoe UI"/>
          <w:sz w:val="27"/>
          <w:szCs w:val="27"/>
        </w:rPr>
        <w:t>Leerlingen en/of ouders kunnen doorverwezen worden naar deze externe vertrouwenspersoon, maar u kan ook rechtsreeks zelf contact opnemen. De externe vertrouwenspersoon heeft geheimhoudingsplicht. Dat betekent dat er alleen met uw toestemming aan anderen informatie gegeven mag worden.</w:t>
      </w:r>
    </w:p>
    <w:p w14:paraId="67A27B61" w14:textId="77777777" w:rsidR="00BA6939" w:rsidRPr="007053D2" w:rsidRDefault="00BA6939" w:rsidP="00BA6939">
      <w:pPr>
        <w:pStyle w:val="Normaalweb"/>
        <w:shd w:val="clear" w:color="auto" w:fill="FFFFFF"/>
        <w:spacing w:before="0" w:beforeAutospacing="0" w:after="120" w:afterAutospacing="0" w:line="336" w:lineRule="atLeast"/>
        <w:rPr>
          <w:rFonts w:ascii="Segoe UI" w:hAnsi="Segoe UI" w:cs="Segoe UI"/>
          <w:sz w:val="27"/>
          <w:szCs w:val="27"/>
        </w:rPr>
      </w:pPr>
      <w:r w:rsidRPr="007053D2">
        <w:rPr>
          <w:rStyle w:val="fontcolorthemedark"/>
          <w:rFonts w:ascii="Segoe UI" w:hAnsi="Segoe UI" w:cs="Segoe UI"/>
          <w:sz w:val="27"/>
          <w:szCs w:val="27"/>
        </w:rPr>
        <w:t>De externe vertrouwenspersoon voor INOS is:</w:t>
      </w:r>
    </w:p>
    <w:p w14:paraId="5F64270E" w14:textId="77777777" w:rsidR="00BA6939" w:rsidRPr="007053D2" w:rsidRDefault="00BA6939" w:rsidP="00BA6939">
      <w:pPr>
        <w:pStyle w:val="Normaalweb"/>
        <w:shd w:val="clear" w:color="auto" w:fill="FFFFFF"/>
        <w:spacing w:before="0" w:beforeAutospacing="0" w:after="120" w:afterAutospacing="0" w:line="336" w:lineRule="atLeast"/>
        <w:rPr>
          <w:rFonts w:ascii="Segoe UI" w:hAnsi="Segoe UI" w:cs="Segoe UI"/>
          <w:sz w:val="27"/>
          <w:szCs w:val="27"/>
        </w:rPr>
      </w:pPr>
      <w:r w:rsidRPr="007053D2">
        <w:rPr>
          <w:rStyle w:val="fontcolorthemedark"/>
          <w:rFonts w:ascii="Segoe UI" w:hAnsi="Segoe UI" w:cs="Segoe UI"/>
          <w:sz w:val="27"/>
          <w:szCs w:val="27"/>
        </w:rPr>
        <w:t>Mevr. Jacqueline Klerkx</w:t>
      </w:r>
      <w:r w:rsidRPr="007053D2">
        <w:rPr>
          <w:rFonts w:ascii="Segoe UI" w:hAnsi="Segoe UI" w:cs="Segoe UI"/>
          <w:sz w:val="27"/>
          <w:szCs w:val="27"/>
        </w:rPr>
        <w:br/>
      </w:r>
      <w:r w:rsidRPr="007053D2">
        <w:rPr>
          <w:rStyle w:val="fontcolorthemedark"/>
          <w:rFonts w:ascii="Segoe UI" w:hAnsi="Segoe UI" w:cs="Segoe UI"/>
          <w:sz w:val="27"/>
          <w:szCs w:val="27"/>
        </w:rPr>
        <w:t>Tel: 06 22 34 81 29</w:t>
      </w:r>
      <w:r w:rsidRPr="007053D2">
        <w:rPr>
          <w:rFonts w:ascii="Segoe UI" w:hAnsi="Segoe UI" w:cs="Segoe UI"/>
          <w:sz w:val="27"/>
          <w:szCs w:val="27"/>
        </w:rPr>
        <w:br/>
      </w:r>
      <w:r w:rsidRPr="007053D2">
        <w:rPr>
          <w:rStyle w:val="fontcolorthemedark"/>
          <w:rFonts w:ascii="Segoe UI" w:hAnsi="Segoe UI" w:cs="Segoe UI"/>
          <w:sz w:val="27"/>
          <w:szCs w:val="27"/>
        </w:rPr>
        <w:t>​​​​​​​</w:t>
      </w:r>
      <w:hyperlink r:id="rId5" w:history="1">
        <w:r w:rsidRPr="007053D2">
          <w:rPr>
            <w:rStyle w:val="fontcolorthemedark"/>
            <w:rFonts w:ascii="Segoe UI" w:hAnsi="Segoe UI" w:cs="Segoe UI"/>
            <w:sz w:val="27"/>
            <w:szCs w:val="27"/>
            <w:u w:val="single"/>
          </w:rPr>
          <w:t>jacquelineklerkx@vertrouwenswerk.nl</w:t>
        </w:r>
      </w:hyperlink>
    </w:p>
    <w:p w14:paraId="2F1818CE" w14:textId="77777777" w:rsidR="00A22052" w:rsidRDefault="00A22052"/>
    <w:sectPr w:rsidR="00A2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9"/>
    <w:rsid w:val="00272ED6"/>
    <w:rsid w:val="003332BF"/>
    <w:rsid w:val="00823B95"/>
    <w:rsid w:val="00A22052"/>
    <w:rsid w:val="00B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389C"/>
  <w15:chartTrackingRefBased/>
  <w15:docId w15:val="{2C661F7E-9B8F-4309-82C4-F48F8BAC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ontcolorthemedark">
    <w:name w:val="fontcolorthemedark"/>
    <w:basedOn w:val="Standaardalinea-lettertype"/>
    <w:rsid w:val="00BA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quelineklerkx@vertrouwenswerk.nl" TargetMode="External"/><Relationship Id="rId4" Type="http://schemas.openxmlformats.org/officeDocument/2006/relationships/hyperlink" Target="http://www.vertrouwenswerk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Vermeulen</dc:creator>
  <cp:keywords/>
  <dc:description/>
  <cp:lastModifiedBy>Lia Vermeulen</cp:lastModifiedBy>
  <cp:revision>1</cp:revision>
  <dcterms:created xsi:type="dcterms:W3CDTF">2021-03-11T12:04:00Z</dcterms:created>
  <dcterms:modified xsi:type="dcterms:W3CDTF">2021-03-11T12:05:00Z</dcterms:modified>
</cp:coreProperties>
</file>