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050D" w14:textId="5D1F76E2" w:rsidR="00AC161C" w:rsidRPr="00542B17" w:rsidRDefault="00542B17" w:rsidP="00B52E18">
      <w:pPr>
        <w:jc w:val="center"/>
        <w:rPr>
          <w:color w:val="2F5496" w:themeColor="accent1" w:themeShade="BF"/>
          <w:sz w:val="32"/>
          <w:szCs w:val="32"/>
        </w:rPr>
      </w:pPr>
      <w:r w:rsidRPr="00542B17">
        <w:rPr>
          <w:noProof/>
          <w:color w:val="2F5496" w:themeColor="accent1" w:themeShade="BF"/>
        </w:rPr>
        <w:drawing>
          <wp:anchor distT="0" distB="0" distL="114300" distR="114300" simplePos="0" relativeHeight="251658240" behindDoc="0" locked="0" layoutInCell="1" allowOverlap="1" wp14:anchorId="6116F598" wp14:editId="1665D8DF">
            <wp:simplePos x="0" y="0"/>
            <wp:positionH relativeFrom="column">
              <wp:posOffset>4796155</wp:posOffset>
            </wp:positionH>
            <wp:positionV relativeFrom="paragraph">
              <wp:posOffset>-709295</wp:posOffset>
            </wp:positionV>
            <wp:extent cx="1485900" cy="111442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anchor>
        </w:drawing>
      </w:r>
      <w:r w:rsidR="002D518E" w:rsidRPr="00542B17">
        <w:rPr>
          <w:color w:val="2F5496" w:themeColor="accent1" w:themeShade="BF"/>
          <w:sz w:val="32"/>
          <w:szCs w:val="32"/>
        </w:rPr>
        <w:t>Kwaliteitskaart Kanjer</w:t>
      </w:r>
    </w:p>
    <w:p w14:paraId="0E084E91" w14:textId="6FBAB9CF" w:rsidR="002D518E" w:rsidRDefault="002D518E"/>
    <w:tbl>
      <w:tblPr>
        <w:tblStyle w:val="Tabelraster"/>
        <w:tblW w:w="0" w:type="auto"/>
        <w:tblLook w:val="04A0" w:firstRow="1" w:lastRow="0" w:firstColumn="1" w:lastColumn="0" w:noHBand="0" w:noVBand="1"/>
      </w:tblPr>
      <w:tblGrid>
        <w:gridCol w:w="4531"/>
        <w:gridCol w:w="4531"/>
      </w:tblGrid>
      <w:tr w:rsidR="002D518E" w14:paraId="45CF263F" w14:textId="77777777" w:rsidTr="4447370C">
        <w:tc>
          <w:tcPr>
            <w:tcW w:w="4531" w:type="dxa"/>
          </w:tcPr>
          <w:p w14:paraId="2F8C60DD" w14:textId="4BE84988" w:rsidR="002D518E" w:rsidRPr="006B4F07" w:rsidRDefault="002D518E">
            <w:pPr>
              <w:rPr>
                <w:b/>
                <w:bCs/>
                <w:color w:val="2F5496" w:themeColor="accent1" w:themeShade="BF"/>
              </w:rPr>
            </w:pPr>
            <w:r w:rsidRPr="006B4F07">
              <w:rPr>
                <w:b/>
                <w:bCs/>
                <w:color w:val="2F5496" w:themeColor="accent1" w:themeShade="BF"/>
              </w:rPr>
              <w:t xml:space="preserve">Kwaliteitskaart Kanjer </w:t>
            </w:r>
          </w:p>
        </w:tc>
        <w:tc>
          <w:tcPr>
            <w:tcW w:w="4531" w:type="dxa"/>
          </w:tcPr>
          <w:p w14:paraId="6866AB86" w14:textId="5F1E2297" w:rsidR="002D518E" w:rsidRPr="006B4F07" w:rsidRDefault="002D518E">
            <w:pPr>
              <w:rPr>
                <w:color w:val="2F5496" w:themeColor="accent1" w:themeShade="BF"/>
              </w:rPr>
            </w:pPr>
            <w:r w:rsidRPr="006B4F07">
              <w:rPr>
                <w:b/>
                <w:bCs/>
                <w:color w:val="2F5496" w:themeColor="accent1" w:themeShade="BF"/>
              </w:rPr>
              <w:t>Verantwoordelijk:</w:t>
            </w:r>
            <w:r w:rsidRPr="006B4F07">
              <w:rPr>
                <w:color w:val="2F5496" w:themeColor="accent1" w:themeShade="BF"/>
              </w:rPr>
              <w:t xml:space="preserve"> </w:t>
            </w:r>
            <w:r w:rsidRPr="006B4F07">
              <w:t xml:space="preserve">Expertgroep </w:t>
            </w:r>
            <w:r w:rsidR="004617CD">
              <w:t>Pedagogisch handelen</w:t>
            </w:r>
            <w:r w:rsidR="00AD2C36">
              <w:t>-burgerschap-identiteit</w:t>
            </w:r>
          </w:p>
        </w:tc>
      </w:tr>
      <w:tr w:rsidR="002D518E" w14:paraId="5860DB38" w14:textId="77777777" w:rsidTr="4447370C">
        <w:tc>
          <w:tcPr>
            <w:tcW w:w="4531" w:type="dxa"/>
          </w:tcPr>
          <w:p w14:paraId="4F696E9D" w14:textId="0F5372C7" w:rsidR="002D518E" w:rsidRPr="006B4F07" w:rsidRDefault="002D518E">
            <w:pPr>
              <w:rPr>
                <w:b/>
                <w:bCs/>
                <w:color w:val="2F5496" w:themeColor="accent1" w:themeShade="BF"/>
              </w:rPr>
            </w:pPr>
            <w:r w:rsidRPr="006B4F07">
              <w:rPr>
                <w:b/>
                <w:bCs/>
                <w:color w:val="2F5496" w:themeColor="accent1" w:themeShade="BF"/>
              </w:rPr>
              <w:t xml:space="preserve">Opgesteld: </w:t>
            </w:r>
            <w:r w:rsidR="006B4F07" w:rsidRPr="006B4F07">
              <w:t>mei 2022</w:t>
            </w:r>
          </w:p>
        </w:tc>
        <w:tc>
          <w:tcPr>
            <w:tcW w:w="4531" w:type="dxa"/>
          </w:tcPr>
          <w:p w14:paraId="36FB0E50" w14:textId="5326BEE6" w:rsidR="002D518E" w:rsidRPr="006B4F07" w:rsidRDefault="002D518E">
            <w:pPr>
              <w:rPr>
                <w:b/>
                <w:bCs/>
                <w:color w:val="2F5496" w:themeColor="accent1" w:themeShade="BF"/>
              </w:rPr>
            </w:pPr>
            <w:r w:rsidRPr="006B4F07">
              <w:rPr>
                <w:b/>
                <w:bCs/>
                <w:color w:val="2F5496" w:themeColor="accent1" w:themeShade="BF"/>
              </w:rPr>
              <w:t xml:space="preserve">Evaluatie: </w:t>
            </w:r>
            <w:r w:rsidR="006B4F07" w:rsidRPr="006B4F07">
              <w:t>februari 2023</w:t>
            </w:r>
          </w:p>
        </w:tc>
      </w:tr>
      <w:tr w:rsidR="00D8583D" w:rsidRPr="00D8583D" w14:paraId="63447B0C" w14:textId="77777777" w:rsidTr="4447370C">
        <w:tc>
          <w:tcPr>
            <w:tcW w:w="9062" w:type="dxa"/>
            <w:gridSpan w:val="2"/>
          </w:tcPr>
          <w:p w14:paraId="36EE63B7" w14:textId="77777777" w:rsidR="002D518E" w:rsidRPr="006B4F07" w:rsidRDefault="002D518E">
            <w:pPr>
              <w:rPr>
                <w:b/>
                <w:bCs/>
                <w:color w:val="2F5496" w:themeColor="accent1" w:themeShade="BF"/>
              </w:rPr>
            </w:pPr>
            <w:r w:rsidRPr="006B4F07">
              <w:rPr>
                <w:b/>
                <w:bCs/>
                <w:color w:val="2F5496" w:themeColor="accent1" w:themeShade="BF"/>
              </w:rPr>
              <w:t xml:space="preserve">Doel: </w:t>
            </w:r>
          </w:p>
          <w:p w14:paraId="7191F6C0" w14:textId="6B36A195" w:rsidR="002D518E" w:rsidRDefault="00B16800">
            <w:pPr>
              <w:rPr>
                <w:color w:val="000000" w:themeColor="text1"/>
              </w:rPr>
            </w:pPr>
            <w:r>
              <w:rPr>
                <w:color w:val="000000" w:themeColor="text1"/>
              </w:rPr>
              <w:t xml:space="preserve">IKC </w:t>
            </w:r>
            <w:r w:rsidR="00176DFF">
              <w:rPr>
                <w:color w:val="000000" w:themeColor="text1"/>
              </w:rPr>
              <w:t>Sint Thomas</w:t>
            </w:r>
            <w:r>
              <w:rPr>
                <w:color w:val="000000" w:themeColor="text1"/>
              </w:rPr>
              <w:t xml:space="preserve"> wil een veilig </w:t>
            </w:r>
            <w:proofErr w:type="spellStart"/>
            <w:r>
              <w:rPr>
                <w:color w:val="000000" w:themeColor="text1"/>
              </w:rPr>
              <w:t>kindcentrum</w:t>
            </w:r>
            <w:proofErr w:type="spellEnd"/>
            <w:r>
              <w:rPr>
                <w:color w:val="000000" w:themeColor="text1"/>
              </w:rPr>
              <w:t xml:space="preserve"> zijn </w:t>
            </w:r>
            <w:r w:rsidR="001013C6">
              <w:rPr>
                <w:color w:val="000000" w:themeColor="text1"/>
              </w:rPr>
              <w:t>voor kinderen, ouders en medewerkers. O</w:t>
            </w:r>
            <w:r w:rsidR="00A60715">
              <w:rPr>
                <w:color w:val="000000" w:themeColor="text1"/>
              </w:rPr>
              <w:t>p</w:t>
            </w:r>
            <w:r w:rsidR="001013C6">
              <w:rPr>
                <w:color w:val="000000" w:themeColor="text1"/>
              </w:rPr>
              <w:t xml:space="preserve"> IKC </w:t>
            </w:r>
            <w:r w:rsidR="006B4F07">
              <w:rPr>
                <w:color w:val="000000" w:themeColor="text1"/>
              </w:rPr>
              <w:t>Sint Thomas</w:t>
            </w:r>
            <w:r w:rsidR="001013C6">
              <w:rPr>
                <w:color w:val="000000" w:themeColor="text1"/>
              </w:rPr>
              <w:t xml:space="preserve"> kunnen kinderen zichzelf zijn zonder uitgelachen of gepest te worden. Met de </w:t>
            </w:r>
            <w:proofErr w:type="spellStart"/>
            <w:r w:rsidR="001013C6">
              <w:rPr>
                <w:color w:val="000000" w:themeColor="text1"/>
              </w:rPr>
              <w:t>kanjertraining</w:t>
            </w:r>
            <w:proofErr w:type="spellEnd"/>
            <w:r w:rsidR="001013C6">
              <w:rPr>
                <w:color w:val="000000" w:themeColor="text1"/>
              </w:rPr>
              <w:t xml:space="preserve"> werken we </w:t>
            </w:r>
            <w:proofErr w:type="spellStart"/>
            <w:r w:rsidR="001013C6">
              <w:rPr>
                <w:color w:val="000000" w:themeColor="text1"/>
              </w:rPr>
              <w:t>pro-actief</w:t>
            </w:r>
            <w:proofErr w:type="spellEnd"/>
            <w:r w:rsidR="001013C6">
              <w:rPr>
                <w:color w:val="000000" w:themeColor="text1"/>
              </w:rPr>
              <w:t xml:space="preserve"> en bewust aan het vertrouwen tussen leerlingen en leerlingen/ volwassenen. De volgende regels staan hierbij centraal: </w:t>
            </w:r>
          </w:p>
          <w:p w14:paraId="2077E78B" w14:textId="50A58631" w:rsidR="001013C6" w:rsidRDefault="001013C6" w:rsidP="001013C6">
            <w:pPr>
              <w:pStyle w:val="Lijstalinea"/>
              <w:numPr>
                <w:ilvl w:val="0"/>
                <w:numId w:val="2"/>
              </w:numPr>
              <w:rPr>
                <w:color w:val="000000" w:themeColor="text1"/>
              </w:rPr>
            </w:pPr>
            <w:r>
              <w:rPr>
                <w:color w:val="000000" w:themeColor="text1"/>
              </w:rPr>
              <w:t>We vertrouwen elkaar</w:t>
            </w:r>
          </w:p>
          <w:p w14:paraId="7919DC91" w14:textId="202B3120" w:rsidR="001013C6" w:rsidRDefault="001013C6" w:rsidP="001013C6">
            <w:pPr>
              <w:pStyle w:val="Lijstalinea"/>
              <w:numPr>
                <w:ilvl w:val="0"/>
                <w:numId w:val="2"/>
              </w:numPr>
              <w:rPr>
                <w:color w:val="000000" w:themeColor="text1"/>
              </w:rPr>
            </w:pPr>
            <w:r>
              <w:rPr>
                <w:color w:val="000000" w:themeColor="text1"/>
              </w:rPr>
              <w:t xml:space="preserve">We helpen elkaar </w:t>
            </w:r>
          </w:p>
          <w:p w14:paraId="34086E92" w14:textId="7648C82B" w:rsidR="001013C6" w:rsidRDefault="001013C6" w:rsidP="001013C6">
            <w:pPr>
              <w:pStyle w:val="Lijstalinea"/>
              <w:numPr>
                <w:ilvl w:val="0"/>
                <w:numId w:val="2"/>
              </w:numPr>
              <w:rPr>
                <w:color w:val="000000" w:themeColor="text1"/>
              </w:rPr>
            </w:pPr>
            <w:r>
              <w:rPr>
                <w:color w:val="000000" w:themeColor="text1"/>
              </w:rPr>
              <w:t xml:space="preserve">Niemand speelt de baas </w:t>
            </w:r>
          </w:p>
          <w:p w14:paraId="61340404" w14:textId="514A49DD" w:rsidR="001013C6" w:rsidRDefault="001013C6" w:rsidP="001013C6">
            <w:pPr>
              <w:pStyle w:val="Lijstalinea"/>
              <w:numPr>
                <w:ilvl w:val="0"/>
                <w:numId w:val="2"/>
              </w:numPr>
              <w:rPr>
                <w:color w:val="000000" w:themeColor="text1"/>
              </w:rPr>
            </w:pPr>
            <w:r>
              <w:rPr>
                <w:color w:val="000000" w:themeColor="text1"/>
              </w:rPr>
              <w:t xml:space="preserve">Niemand lacht uit </w:t>
            </w:r>
          </w:p>
          <w:p w14:paraId="2A0088BD" w14:textId="1B65A713" w:rsidR="001013C6" w:rsidRDefault="001013C6" w:rsidP="001013C6">
            <w:pPr>
              <w:pStyle w:val="Lijstalinea"/>
              <w:numPr>
                <w:ilvl w:val="0"/>
                <w:numId w:val="2"/>
              </w:numPr>
              <w:rPr>
                <w:color w:val="000000" w:themeColor="text1"/>
              </w:rPr>
            </w:pPr>
            <w:r>
              <w:rPr>
                <w:color w:val="000000" w:themeColor="text1"/>
              </w:rPr>
              <w:t xml:space="preserve">Niemand doet zielig </w:t>
            </w:r>
          </w:p>
          <w:p w14:paraId="25C752CE" w14:textId="3CC708F5" w:rsidR="001013C6" w:rsidRPr="001013C6" w:rsidRDefault="001013C6" w:rsidP="001013C6">
            <w:pPr>
              <w:rPr>
                <w:color w:val="000000" w:themeColor="text1"/>
              </w:rPr>
            </w:pPr>
            <w:r>
              <w:rPr>
                <w:color w:val="000000" w:themeColor="text1"/>
              </w:rPr>
              <w:t xml:space="preserve">Iedereen (kinderen, ouders en medewerkers) doet zijn best om respectvol met elkaar om te gaan. Als het even misgaat spreken we elkaar daar op een rustige toon op aan, erop vertrouwend dat de ander het niet slecht heeft bedoeld. </w:t>
            </w:r>
          </w:p>
          <w:p w14:paraId="16C6CA1D" w14:textId="72744542" w:rsidR="002D518E" w:rsidRDefault="002D518E"/>
        </w:tc>
      </w:tr>
      <w:tr w:rsidR="002D518E" w14:paraId="62E01D34" w14:textId="77777777" w:rsidTr="4447370C">
        <w:tc>
          <w:tcPr>
            <w:tcW w:w="9062" w:type="dxa"/>
            <w:gridSpan w:val="2"/>
          </w:tcPr>
          <w:p w14:paraId="48DD8021" w14:textId="56952E1D" w:rsidR="002D518E" w:rsidRPr="006B4F07" w:rsidRDefault="002D518E">
            <w:pPr>
              <w:rPr>
                <w:b/>
                <w:bCs/>
                <w:color w:val="2F5496" w:themeColor="accent1" w:themeShade="BF"/>
              </w:rPr>
            </w:pPr>
            <w:r w:rsidRPr="006B4F07">
              <w:rPr>
                <w:b/>
                <w:bCs/>
                <w:color w:val="2F5496" w:themeColor="accent1" w:themeShade="BF"/>
              </w:rPr>
              <w:t>Aanpak</w:t>
            </w:r>
            <w:r w:rsidR="00B16800" w:rsidRPr="006B4F07">
              <w:rPr>
                <w:b/>
                <w:bCs/>
                <w:color w:val="2F5496" w:themeColor="accent1" w:themeShade="BF"/>
              </w:rPr>
              <w:t>:</w:t>
            </w:r>
          </w:p>
          <w:p w14:paraId="67FC2DC1" w14:textId="1415A691" w:rsidR="004C4B35" w:rsidRDefault="004C4B35">
            <w:r w:rsidRPr="004C4B35">
              <w:t xml:space="preserve">We volgen hiervoor de doorgaande lijn van Kanjertraining </w:t>
            </w:r>
          </w:p>
          <w:p w14:paraId="1DA3B7F5" w14:textId="77777777" w:rsidR="004C4B35" w:rsidRPr="004C4B35" w:rsidRDefault="004C4B35"/>
          <w:p w14:paraId="00CB250A" w14:textId="71A1CB39" w:rsidR="007D789F" w:rsidRDefault="00A220CD">
            <w:pPr>
              <w:rPr>
                <w:b/>
                <w:bCs/>
                <w:color w:val="009999"/>
              </w:rPr>
            </w:pPr>
            <w:r>
              <w:rPr>
                <w:b/>
                <w:bCs/>
                <w:color w:val="2F5496" w:themeColor="accent1" w:themeShade="BF"/>
              </w:rPr>
              <w:t>IKC</w:t>
            </w:r>
            <w:r w:rsidR="002D518E" w:rsidRPr="006B4F07">
              <w:rPr>
                <w:b/>
                <w:bCs/>
                <w:color w:val="2F5496" w:themeColor="accent1" w:themeShade="BF"/>
              </w:rPr>
              <w:t xml:space="preserve">: </w:t>
            </w:r>
          </w:p>
          <w:p w14:paraId="1940FA68" w14:textId="289D75C5" w:rsidR="00DC151E" w:rsidRPr="00F61FF2" w:rsidRDefault="00DC151E" w:rsidP="00DC151E">
            <w:pPr>
              <w:pStyle w:val="Lijstalinea"/>
              <w:numPr>
                <w:ilvl w:val="0"/>
                <w:numId w:val="2"/>
              </w:numPr>
              <w:rPr>
                <w:b/>
                <w:bCs/>
                <w:color w:val="009999"/>
              </w:rPr>
            </w:pPr>
            <w:r>
              <w:t xml:space="preserve">Alle medewerkers op IKC </w:t>
            </w:r>
            <w:r w:rsidR="006B4F07">
              <w:t>Sint Thomas</w:t>
            </w:r>
            <w:r>
              <w:t xml:space="preserve"> volgen de 3-daagse basiscursus, hiermee wordt licentie A behaald. Met deze licentie is de medewerker bevoegd om Kanjertraining te geven. Licentie B en C worden hierna behaald. Daarna wordt de licentie omgezet naar onbepaalde tijd. </w:t>
            </w:r>
          </w:p>
          <w:p w14:paraId="75B69AFA" w14:textId="35E0FCA4" w:rsidR="00F61FF2" w:rsidRPr="00F61FF2" w:rsidRDefault="00F61FF2" w:rsidP="00DC151E">
            <w:pPr>
              <w:pStyle w:val="Lijstalinea"/>
              <w:numPr>
                <w:ilvl w:val="0"/>
                <w:numId w:val="2"/>
              </w:numPr>
            </w:pPr>
            <w:r w:rsidRPr="00F61FF2">
              <w:t xml:space="preserve">BSO/ </w:t>
            </w:r>
            <w:r w:rsidR="007F1D92">
              <w:t>V</w:t>
            </w:r>
            <w:r w:rsidRPr="00F61FF2">
              <w:t xml:space="preserve">SO medewerkers en onderwijsassistenten volgen de verkorte training van </w:t>
            </w:r>
            <w:r w:rsidR="00DC42D2">
              <w:t>1 dag.</w:t>
            </w:r>
          </w:p>
          <w:p w14:paraId="6C254522" w14:textId="7DE588CA" w:rsidR="00DC151E" w:rsidRPr="00DC151E" w:rsidRDefault="00DC42D2" w:rsidP="00DC151E">
            <w:pPr>
              <w:pStyle w:val="Lijstalinea"/>
              <w:numPr>
                <w:ilvl w:val="0"/>
                <w:numId w:val="2"/>
              </w:numPr>
              <w:rPr>
                <w:b/>
                <w:bCs/>
                <w:color w:val="009999"/>
              </w:rPr>
            </w:pPr>
            <w:r>
              <w:t xml:space="preserve">1x per 2 jaar wordt er een studiedag Kanjer voor het hele IKC georganiseerd. Hiermee worden de vervolg licenties behaald en de kwaliteit gewaarborgd. </w:t>
            </w:r>
          </w:p>
          <w:p w14:paraId="79531C93" w14:textId="4C971D29" w:rsidR="00DC151E" w:rsidRPr="00B14276" w:rsidRDefault="00DC151E" w:rsidP="00DC151E">
            <w:pPr>
              <w:pStyle w:val="Lijstalinea"/>
              <w:numPr>
                <w:ilvl w:val="0"/>
                <w:numId w:val="2"/>
              </w:numPr>
              <w:rPr>
                <w:b/>
                <w:bCs/>
                <w:color w:val="009999"/>
              </w:rPr>
            </w:pPr>
            <w:r>
              <w:t>Leerkrachten zonder licentie, onderwijsassistenten en LIO-</w:t>
            </w:r>
            <w:proofErr w:type="spellStart"/>
            <w:r>
              <w:t>ers</w:t>
            </w:r>
            <w:proofErr w:type="spellEnd"/>
            <w:r>
              <w:t xml:space="preserve"> m</w:t>
            </w:r>
            <w:r w:rsidR="00B14276">
              <w:t xml:space="preserve">ogen wel de kanjerlessen geven. Zij mogen geen interventieoefeningen doen zonder begeleiding van </w:t>
            </w:r>
            <w:r w:rsidR="00A60715">
              <w:t>een leerkracht die de kanjertraining heeft gevolgd</w:t>
            </w:r>
            <w:r w:rsidR="00B14276">
              <w:t xml:space="preserve">. </w:t>
            </w:r>
          </w:p>
          <w:p w14:paraId="2A133661" w14:textId="2E6AE875" w:rsidR="00B14276" w:rsidRPr="00B14276" w:rsidRDefault="00B14276" w:rsidP="00DC151E">
            <w:pPr>
              <w:pStyle w:val="Lijstalinea"/>
              <w:numPr>
                <w:ilvl w:val="0"/>
                <w:numId w:val="2"/>
              </w:numPr>
            </w:pPr>
            <w:r w:rsidRPr="00B14276">
              <w:t xml:space="preserve">Alle medewerkers op IKC </w:t>
            </w:r>
            <w:r w:rsidR="006B4F07">
              <w:t>Sint Thomas</w:t>
            </w:r>
            <w:r w:rsidRPr="00B14276">
              <w:t xml:space="preserve"> spreken kanjertaal</w:t>
            </w:r>
          </w:p>
          <w:p w14:paraId="41459A4F" w14:textId="14E0AE6F" w:rsidR="00B14276" w:rsidRPr="00B14276" w:rsidRDefault="00B14276" w:rsidP="00DC151E">
            <w:pPr>
              <w:pStyle w:val="Lijstalinea"/>
              <w:numPr>
                <w:ilvl w:val="0"/>
                <w:numId w:val="2"/>
              </w:numPr>
            </w:pPr>
            <w:r w:rsidRPr="00B14276">
              <w:t xml:space="preserve">Het sociaal veiligheidsprotocol is opgesteld om goed te kunnen reageren op situaties waarin een kind wordt gepest of pest. Dit protocol sluit aan bij de kanjerboeken en kanjertraining. </w:t>
            </w:r>
          </w:p>
          <w:p w14:paraId="0A909E89" w14:textId="2F74ABDD" w:rsidR="00B14276" w:rsidRPr="00B14276" w:rsidRDefault="00B14276" w:rsidP="00DC151E">
            <w:pPr>
              <w:pStyle w:val="Lijstalinea"/>
              <w:numPr>
                <w:ilvl w:val="0"/>
                <w:numId w:val="2"/>
              </w:numPr>
            </w:pPr>
            <w:r w:rsidRPr="00B14276">
              <w:t xml:space="preserve">In elke klas hangen de petjes en de posters met afspraken, </w:t>
            </w:r>
            <w:proofErr w:type="spellStart"/>
            <w:r w:rsidRPr="00B14276">
              <w:t>smileyposter</w:t>
            </w:r>
            <w:proofErr w:type="spellEnd"/>
            <w:r w:rsidRPr="00B14276">
              <w:t xml:space="preserve"> en grenzen aangeef poster. </w:t>
            </w:r>
          </w:p>
          <w:p w14:paraId="29F2037F" w14:textId="0D381B94" w:rsidR="00B14276" w:rsidRPr="00B14276" w:rsidRDefault="00B14276" w:rsidP="00DC151E">
            <w:pPr>
              <w:pStyle w:val="Lijstalinea"/>
              <w:numPr>
                <w:ilvl w:val="0"/>
                <w:numId w:val="2"/>
              </w:numPr>
            </w:pPr>
            <w:r w:rsidRPr="00B14276">
              <w:t>De handleiding conflictbeheersing wordt als leidraad gebruikt voor communicatie onderling en met ouders.</w:t>
            </w:r>
          </w:p>
          <w:p w14:paraId="0FBAF780" w14:textId="7EAA10CB" w:rsidR="00D03173" w:rsidRDefault="00B14276" w:rsidP="00B14276">
            <w:pPr>
              <w:pStyle w:val="Lijstalinea"/>
              <w:numPr>
                <w:ilvl w:val="0"/>
                <w:numId w:val="2"/>
              </w:numPr>
            </w:pPr>
            <w:r w:rsidRPr="00B14276">
              <w:t xml:space="preserve">1 x per 2 jaar is er een hele dag scholing Kanjer voor het hele team. </w:t>
            </w:r>
            <w:r w:rsidR="00D03173" w:rsidRPr="00B14276">
              <w:t xml:space="preserve"> </w:t>
            </w:r>
          </w:p>
          <w:p w14:paraId="5D53276B" w14:textId="596B2C45" w:rsidR="0004758B" w:rsidRPr="0053624C" w:rsidRDefault="0004758B" w:rsidP="00B14276">
            <w:pPr>
              <w:pStyle w:val="Lijstalinea"/>
              <w:numPr>
                <w:ilvl w:val="0"/>
                <w:numId w:val="2"/>
              </w:numPr>
              <w:rPr>
                <w:i/>
                <w:iCs/>
              </w:rPr>
            </w:pPr>
            <w:r w:rsidRPr="0053624C">
              <w:rPr>
                <w:i/>
                <w:iCs/>
              </w:rPr>
              <w:t xml:space="preserve">Aan het begin van het schooljaar krijgen alle kinderen van de groepen 1 t/m 8 het gedragsprotocol mee naar huis om te bespreken met ouders en nemen die ondertekend door ouders weer mee terug. </w:t>
            </w:r>
          </w:p>
          <w:p w14:paraId="16405828" w14:textId="292AF7AA" w:rsidR="00B52E18" w:rsidRDefault="00B52E18"/>
          <w:p w14:paraId="1AAAFF9A" w14:textId="77777777" w:rsidR="002D518E" w:rsidRPr="006B4F07" w:rsidRDefault="002D518E">
            <w:pPr>
              <w:rPr>
                <w:b/>
                <w:bCs/>
                <w:color w:val="2F5496" w:themeColor="accent1" w:themeShade="BF"/>
              </w:rPr>
            </w:pPr>
            <w:r w:rsidRPr="006B4F07">
              <w:rPr>
                <w:b/>
                <w:bCs/>
                <w:color w:val="2F5496" w:themeColor="accent1" w:themeShade="BF"/>
              </w:rPr>
              <w:t xml:space="preserve">Lessen: </w:t>
            </w:r>
          </w:p>
          <w:p w14:paraId="3AA38F6F" w14:textId="14B31C2D" w:rsidR="002D518E" w:rsidRDefault="007D789F" w:rsidP="007D789F">
            <w:pPr>
              <w:pStyle w:val="Lijstalinea"/>
              <w:numPr>
                <w:ilvl w:val="0"/>
                <w:numId w:val="1"/>
              </w:numPr>
            </w:pPr>
            <w:r>
              <w:t xml:space="preserve">We volgen de adviesplanning vanuit Kanjer </w:t>
            </w:r>
          </w:p>
          <w:p w14:paraId="364CB3DA" w14:textId="528AC731" w:rsidR="007D789F" w:rsidRDefault="007D789F" w:rsidP="007D789F">
            <w:pPr>
              <w:pStyle w:val="Lijstalinea"/>
              <w:numPr>
                <w:ilvl w:val="0"/>
                <w:numId w:val="1"/>
              </w:numPr>
            </w:pPr>
            <w:r>
              <w:t xml:space="preserve">Elke week wordt 45 minuten Kanjertraining ingepland op het weekrooster, duo’s wisselen de lessen af zodat </w:t>
            </w:r>
            <w:r w:rsidR="00B024E5">
              <w:t>beide leerkrachten</w:t>
            </w:r>
            <w:r>
              <w:t xml:space="preserve"> de lessen ge</w:t>
            </w:r>
            <w:r w:rsidR="00B024E5">
              <w:t>ven</w:t>
            </w:r>
          </w:p>
          <w:p w14:paraId="2EA7B4AF" w14:textId="4BCB9966" w:rsidR="007D789F" w:rsidRDefault="007D789F" w:rsidP="007D789F">
            <w:pPr>
              <w:pStyle w:val="Lijstalinea"/>
              <w:numPr>
                <w:ilvl w:val="0"/>
                <w:numId w:val="1"/>
              </w:numPr>
            </w:pPr>
            <w:r>
              <w:lastRenderedPageBreak/>
              <w:t xml:space="preserve">Aan het begin van elke hoofdstuk stuurt de leerkracht info-doebladen via social schools naar de ouders </w:t>
            </w:r>
          </w:p>
          <w:p w14:paraId="30186B7D" w14:textId="574224D1" w:rsidR="0073323E" w:rsidRDefault="0073323E" w:rsidP="0073323E">
            <w:pPr>
              <w:pStyle w:val="Lijstalinea"/>
              <w:numPr>
                <w:ilvl w:val="0"/>
                <w:numId w:val="1"/>
              </w:numPr>
            </w:pPr>
            <w:r>
              <w:t xml:space="preserve">We gebruiken de digibordplaten en handleiding vanuit Kanvas (website) </w:t>
            </w:r>
          </w:p>
          <w:p w14:paraId="1F8B5353" w14:textId="16B2C16A" w:rsidR="0073323E" w:rsidRDefault="0073323E" w:rsidP="0073323E">
            <w:pPr>
              <w:pStyle w:val="Lijstalinea"/>
              <w:numPr>
                <w:ilvl w:val="0"/>
                <w:numId w:val="1"/>
              </w:numPr>
            </w:pPr>
            <w:r>
              <w:t xml:space="preserve">Vanaf groep </w:t>
            </w:r>
            <w:r w:rsidR="00A60715">
              <w:t>6</w:t>
            </w:r>
            <w:r>
              <w:t xml:space="preserve"> </w:t>
            </w:r>
            <w:r w:rsidR="00C418B9">
              <w:t xml:space="preserve">wordt het pettenkwadrant gedaan, een foto van het pettenkwadrant en een foto van het kind omringd met klasgenoten (wij staan achter je) wordt via social schools met ouders gedeeld. </w:t>
            </w:r>
          </w:p>
          <w:p w14:paraId="7D29CB14" w14:textId="0337615E" w:rsidR="004C4B35" w:rsidRDefault="00D03173" w:rsidP="001013C6">
            <w:pPr>
              <w:pStyle w:val="Lijstalinea"/>
              <w:numPr>
                <w:ilvl w:val="0"/>
                <w:numId w:val="1"/>
              </w:numPr>
            </w:pPr>
            <w:r>
              <w:t xml:space="preserve">Elke leerkracht zet dagelijks naar eigen inzicht vertrouwens-, </w:t>
            </w:r>
            <w:r w:rsidR="004C4B35">
              <w:t>samenwerkings-, kennismakings-, en bewegings</w:t>
            </w:r>
            <w:r w:rsidR="00F436D3">
              <w:t>-</w:t>
            </w:r>
            <w:r w:rsidR="004C4B35">
              <w:t xml:space="preserve"> en concentratieoefeningen in uit de kanjerklapper en 99 kanjerspelletjes </w:t>
            </w:r>
          </w:p>
          <w:p w14:paraId="42DBAD92" w14:textId="13916A6E" w:rsidR="00181521" w:rsidRDefault="00181521" w:rsidP="001013C6">
            <w:pPr>
              <w:pStyle w:val="Lijstalinea"/>
              <w:numPr>
                <w:ilvl w:val="0"/>
                <w:numId w:val="1"/>
              </w:numPr>
            </w:pPr>
            <w:r>
              <w:t xml:space="preserve">Aan het einde van het schooljaar ontvangen de leerlingen een certificaat van Kanjer van het desbetreffende schooljaar </w:t>
            </w:r>
          </w:p>
          <w:p w14:paraId="629DB430" w14:textId="77777777" w:rsidR="004C4B35" w:rsidRDefault="004C4B35" w:rsidP="004C4B35">
            <w:pPr>
              <w:pStyle w:val="Lijstalinea"/>
            </w:pPr>
          </w:p>
          <w:tbl>
            <w:tblPr>
              <w:tblStyle w:val="Tabelraster"/>
              <w:tblW w:w="0" w:type="auto"/>
              <w:tblLook w:val="04A0" w:firstRow="1" w:lastRow="0" w:firstColumn="1" w:lastColumn="0" w:noHBand="0" w:noVBand="1"/>
            </w:tblPr>
            <w:tblGrid>
              <w:gridCol w:w="4418"/>
              <w:gridCol w:w="4418"/>
            </w:tblGrid>
            <w:tr w:rsidR="004C4B35" w14:paraId="1DD81545" w14:textId="77777777" w:rsidTr="004C4B35">
              <w:tc>
                <w:tcPr>
                  <w:tcW w:w="4418" w:type="dxa"/>
                </w:tcPr>
                <w:p w14:paraId="15006D60" w14:textId="06F3B1CC" w:rsidR="004C4B35" w:rsidRPr="006B4F07" w:rsidRDefault="004C4B35" w:rsidP="004C4B35">
                  <w:pPr>
                    <w:rPr>
                      <w:b/>
                      <w:bCs/>
                      <w:color w:val="2F5496" w:themeColor="accent1" w:themeShade="BF"/>
                    </w:rPr>
                  </w:pPr>
                  <w:r w:rsidRPr="006B4F07">
                    <w:rPr>
                      <w:b/>
                      <w:bCs/>
                      <w:color w:val="2F5496" w:themeColor="accent1" w:themeShade="BF"/>
                    </w:rPr>
                    <w:t xml:space="preserve">Groep </w:t>
                  </w:r>
                </w:p>
              </w:tc>
              <w:tc>
                <w:tcPr>
                  <w:tcW w:w="4418" w:type="dxa"/>
                </w:tcPr>
                <w:p w14:paraId="4C70C8E7" w14:textId="1ED487F0" w:rsidR="004C4B35" w:rsidRPr="006B4F07" w:rsidRDefault="004C4B35" w:rsidP="004C4B35">
                  <w:pPr>
                    <w:rPr>
                      <w:b/>
                      <w:bCs/>
                      <w:color w:val="2F5496" w:themeColor="accent1" w:themeShade="BF"/>
                    </w:rPr>
                  </w:pPr>
                  <w:r w:rsidRPr="006B4F07">
                    <w:rPr>
                      <w:b/>
                      <w:bCs/>
                      <w:color w:val="2F5496" w:themeColor="accent1" w:themeShade="BF"/>
                    </w:rPr>
                    <w:t xml:space="preserve">Lessenserie </w:t>
                  </w:r>
                </w:p>
              </w:tc>
            </w:tr>
            <w:tr w:rsidR="004C4B35" w14:paraId="3B5F8E01" w14:textId="77777777" w:rsidTr="004C4B35">
              <w:tc>
                <w:tcPr>
                  <w:tcW w:w="4418" w:type="dxa"/>
                </w:tcPr>
                <w:p w14:paraId="05B4B942" w14:textId="6EEBB9BF" w:rsidR="004C4B35" w:rsidRDefault="004C4B35" w:rsidP="004C4B35">
                  <w:r>
                    <w:t xml:space="preserve">Peuters </w:t>
                  </w:r>
                </w:p>
              </w:tc>
              <w:tc>
                <w:tcPr>
                  <w:tcW w:w="4418" w:type="dxa"/>
                </w:tcPr>
                <w:p w14:paraId="0133CD81" w14:textId="2279CE33" w:rsidR="004C4B35" w:rsidRDefault="004C4B35" w:rsidP="004C4B35">
                  <w:r>
                    <w:t xml:space="preserve">Kanjer verhaaltjes (digibord) </w:t>
                  </w:r>
                </w:p>
              </w:tc>
            </w:tr>
            <w:tr w:rsidR="004C4B35" w14:paraId="79E478C7" w14:textId="77777777" w:rsidTr="004C4B35">
              <w:tc>
                <w:tcPr>
                  <w:tcW w:w="4418" w:type="dxa"/>
                </w:tcPr>
                <w:p w14:paraId="5BD7826C" w14:textId="08FA3A0E" w:rsidR="004C4B35" w:rsidRDefault="004C4B35" w:rsidP="004C4B35">
                  <w:r>
                    <w:t xml:space="preserve">Groep  1-2 </w:t>
                  </w:r>
                </w:p>
              </w:tc>
              <w:tc>
                <w:tcPr>
                  <w:tcW w:w="4418" w:type="dxa"/>
                </w:tcPr>
                <w:p w14:paraId="75B3482A" w14:textId="1C117041" w:rsidR="004C4B35" w:rsidRDefault="004C4B35" w:rsidP="004C4B35">
                  <w:r>
                    <w:t xml:space="preserve">Max en het dorpje </w:t>
                  </w:r>
                </w:p>
              </w:tc>
            </w:tr>
            <w:tr w:rsidR="004C4B35" w14:paraId="2AD39EF4" w14:textId="77777777" w:rsidTr="004C4B35">
              <w:tc>
                <w:tcPr>
                  <w:tcW w:w="4418" w:type="dxa"/>
                </w:tcPr>
                <w:p w14:paraId="4CFA5E82" w14:textId="12AFFC28" w:rsidR="004C4B35" w:rsidRDefault="004C4B35" w:rsidP="004C4B35">
                  <w:r>
                    <w:t xml:space="preserve">Groep 3 </w:t>
                  </w:r>
                </w:p>
              </w:tc>
              <w:tc>
                <w:tcPr>
                  <w:tcW w:w="4418" w:type="dxa"/>
                </w:tcPr>
                <w:p w14:paraId="3D603F60" w14:textId="40B86A56" w:rsidR="004C4B35" w:rsidRDefault="004C4B35" w:rsidP="004C4B35">
                  <w:r>
                    <w:t xml:space="preserve">Max en de vogel </w:t>
                  </w:r>
                </w:p>
                <w:p w14:paraId="3C087094" w14:textId="1BFFBF72" w:rsidR="004C4B35" w:rsidRDefault="004C4B35" w:rsidP="004C4B35"/>
              </w:tc>
            </w:tr>
            <w:tr w:rsidR="004C4B35" w14:paraId="6F6ED6EA" w14:textId="77777777" w:rsidTr="004C4B35">
              <w:tc>
                <w:tcPr>
                  <w:tcW w:w="4418" w:type="dxa"/>
                </w:tcPr>
                <w:p w14:paraId="1385D188" w14:textId="74C44C2B" w:rsidR="004C4B35" w:rsidRDefault="004C4B35" w:rsidP="004C4B35">
                  <w:r>
                    <w:t xml:space="preserve">Groep 4 </w:t>
                  </w:r>
                </w:p>
              </w:tc>
              <w:tc>
                <w:tcPr>
                  <w:tcW w:w="4418" w:type="dxa"/>
                </w:tcPr>
                <w:p w14:paraId="0FC40E8C" w14:textId="1969321A" w:rsidR="004C4B35" w:rsidRDefault="004C4B35" w:rsidP="004C4B35">
                  <w:r>
                    <w:t xml:space="preserve">Max en de klas </w:t>
                  </w:r>
                </w:p>
              </w:tc>
            </w:tr>
            <w:tr w:rsidR="004C4B35" w14:paraId="198FB34F" w14:textId="77777777" w:rsidTr="004C4B35">
              <w:tc>
                <w:tcPr>
                  <w:tcW w:w="4418" w:type="dxa"/>
                </w:tcPr>
                <w:p w14:paraId="0A37C8D8" w14:textId="651BBDF3" w:rsidR="004C4B35" w:rsidRDefault="004C4B35" w:rsidP="004C4B35">
                  <w:r>
                    <w:t xml:space="preserve">Groep 5 </w:t>
                  </w:r>
                </w:p>
              </w:tc>
              <w:tc>
                <w:tcPr>
                  <w:tcW w:w="4418" w:type="dxa"/>
                </w:tcPr>
                <w:p w14:paraId="535F6929" w14:textId="77777777" w:rsidR="004C4B35" w:rsidRDefault="004C4B35" w:rsidP="004C4B35">
                  <w:r>
                    <w:t xml:space="preserve">Max en de Zwerver </w:t>
                  </w:r>
                </w:p>
                <w:p w14:paraId="1920C76F" w14:textId="6CACFC2F" w:rsidR="004C4B35" w:rsidRDefault="004C4B35" w:rsidP="004C4B35">
                  <w:r>
                    <w:t xml:space="preserve">Eventueel Max en gezond gedrag </w:t>
                  </w:r>
                </w:p>
              </w:tc>
            </w:tr>
            <w:tr w:rsidR="004C4B35" w14:paraId="63DB0220" w14:textId="77777777" w:rsidTr="004C4B35">
              <w:tc>
                <w:tcPr>
                  <w:tcW w:w="4418" w:type="dxa"/>
                </w:tcPr>
                <w:p w14:paraId="4D94CAB5" w14:textId="271998F7" w:rsidR="004C4B35" w:rsidRDefault="004C4B35" w:rsidP="004C4B35">
                  <w:r>
                    <w:t xml:space="preserve">Groep 6 </w:t>
                  </w:r>
                </w:p>
              </w:tc>
              <w:tc>
                <w:tcPr>
                  <w:tcW w:w="4418" w:type="dxa"/>
                </w:tcPr>
                <w:p w14:paraId="60317178" w14:textId="383A7250" w:rsidR="004C4B35" w:rsidRDefault="004C4B35" w:rsidP="004C4B35">
                  <w:r>
                    <w:t xml:space="preserve">Werkboek deel 1 </w:t>
                  </w:r>
                </w:p>
              </w:tc>
            </w:tr>
            <w:tr w:rsidR="004C4B35" w14:paraId="65B9D5AC" w14:textId="77777777" w:rsidTr="004C4B35">
              <w:tc>
                <w:tcPr>
                  <w:tcW w:w="4418" w:type="dxa"/>
                </w:tcPr>
                <w:p w14:paraId="7940D1F7" w14:textId="6F010FCA" w:rsidR="004C4B35" w:rsidRDefault="004C4B35" w:rsidP="004C4B35">
                  <w:r>
                    <w:t xml:space="preserve">Groep 7 </w:t>
                  </w:r>
                </w:p>
              </w:tc>
              <w:tc>
                <w:tcPr>
                  <w:tcW w:w="4418" w:type="dxa"/>
                </w:tcPr>
                <w:p w14:paraId="46C3EF22" w14:textId="01508DDB" w:rsidR="004C4B35" w:rsidRDefault="004C4B35" w:rsidP="004C4B35">
                  <w:r>
                    <w:t>Werkboek deel 2</w:t>
                  </w:r>
                </w:p>
              </w:tc>
            </w:tr>
            <w:tr w:rsidR="004C4B35" w14:paraId="2756FEC9" w14:textId="77777777" w:rsidTr="004C4B35">
              <w:tc>
                <w:tcPr>
                  <w:tcW w:w="4418" w:type="dxa"/>
                </w:tcPr>
                <w:p w14:paraId="1DD44A2B" w14:textId="01231F6E" w:rsidR="004C4B35" w:rsidRDefault="004C4B35" w:rsidP="004C4B35">
                  <w:r>
                    <w:t xml:space="preserve">Groep 8 </w:t>
                  </w:r>
                </w:p>
              </w:tc>
              <w:tc>
                <w:tcPr>
                  <w:tcW w:w="4418" w:type="dxa"/>
                </w:tcPr>
                <w:p w14:paraId="6D56E8FB" w14:textId="77777777" w:rsidR="004C4B35" w:rsidRDefault="004C4B35" w:rsidP="004C4B35">
                  <w:r>
                    <w:t xml:space="preserve">Werkboek deel 3 </w:t>
                  </w:r>
                </w:p>
                <w:p w14:paraId="742E17E1" w14:textId="482E5C53" w:rsidR="004C4B35" w:rsidRDefault="004C4B35" w:rsidP="004C4B35">
                  <w:r>
                    <w:t xml:space="preserve">Eventueel Max en seksualiteit </w:t>
                  </w:r>
                </w:p>
              </w:tc>
            </w:tr>
          </w:tbl>
          <w:p w14:paraId="55E9E7D3" w14:textId="77777777" w:rsidR="004C4B35" w:rsidRDefault="004C4B35" w:rsidP="004C4B35"/>
          <w:p w14:paraId="55316442" w14:textId="768D6DF3" w:rsidR="002D518E" w:rsidRDefault="002D518E"/>
        </w:tc>
      </w:tr>
      <w:tr w:rsidR="002D518E" w14:paraId="3EA7B65A" w14:textId="77777777" w:rsidTr="4447370C">
        <w:tc>
          <w:tcPr>
            <w:tcW w:w="9062" w:type="dxa"/>
            <w:gridSpan w:val="2"/>
          </w:tcPr>
          <w:p w14:paraId="103531A4" w14:textId="14A13B17" w:rsidR="002D518E" w:rsidRPr="006B4F07" w:rsidRDefault="002D518E">
            <w:pPr>
              <w:rPr>
                <w:b/>
                <w:bCs/>
                <w:color w:val="2F5496" w:themeColor="accent1" w:themeShade="BF"/>
              </w:rPr>
            </w:pPr>
            <w:r w:rsidRPr="006B4F07">
              <w:rPr>
                <w:b/>
                <w:bCs/>
                <w:color w:val="2F5496" w:themeColor="accent1" w:themeShade="BF"/>
              </w:rPr>
              <w:lastRenderedPageBreak/>
              <w:t xml:space="preserve">Info voor ouders/ verzorgers: </w:t>
            </w:r>
          </w:p>
          <w:p w14:paraId="0864ADDC" w14:textId="5CA71F44" w:rsidR="007D789F" w:rsidRDefault="007D789F" w:rsidP="007D789F">
            <w:pPr>
              <w:pStyle w:val="Lijstalinea"/>
              <w:numPr>
                <w:ilvl w:val="0"/>
                <w:numId w:val="1"/>
              </w:numPr>
            </w:pPr>
            <w:r>
              <w:t xml:space="preserve">Bij de kennismakingsgesprek als het kind op school start ontvangen de ouders de folder Kanjertraining </w:t>
            </w:r>
          </w:p>
          <w:p w14:paraId="12675975" w14:textId="1C5E5E61" w:rsidR="007D789F" w:rsidRDefault="007D789F" w:rsidP="007D789F">
            <w:pPr>
              <w:pStyle w:val="Lijstalinea"/>
              <w:numPr>
                <w:ilvl w:val="0"/>
                <w:numId w:val="1"/>
              </w:numPr>
            </w:pPr>
            <w:r>
              <w:t>1</w:t>
            </w:r>
            <w:r w:rsidR="00640866">
              <w:t xml:space="preserve"> a 2 </w:t>
            </w:r>
            <w:r>
              <w:t xml:space="preserve"> x per jaar worden de ouders uitgenodigd voor een Kanjerles, de ouders krijgen tijdens deze les </w:t>
            </w:r>
            <w:r w:rsidR="0073323E">
              <w:t xml:space="preserve">het kaartje met </w:t>
            </w:r>
            <w:r w:rsidR="00D100E5">
              <w:t xml:space="preserve">smiley posters </w:t>
            </w:r>
          </w:p>
          <w:p w14:paraId="3CA77DC7" w14:textId="1A8BF1DF" w:rsidR="00D100E5" w:rsidRDefault="00D100E5" w:rsidP="007D789F">
            <w:pPr>
              <w:pStyle w:val="Lijstalinea"/>
              <w:numPr>
                <w:ilvl w:val="0"/>
                <w:numId w:val="1"/>
              </w:numPr>
            </w:pPr>
            <w:r>
              <w:t xml:space="preserve">Bij elk nieuw hoofdstuk ontvangen ouders de informatie via social schools van de leerkracht </w:t>
            </w:r>
          </w:p>
          <w:p w14:paraId="05CAAD97" w14:textId="4B42A149" w:rsidR="00D100E5" w:rsidRDefault="00D100E5" w:rsidP="007D789F">
            <w:pPr>
              <w:pStyle w:val="Lijstalinea"/>
              <w:numPr>
                <w:ilvl w:val="0"/>
                <w:numId w:val="1"/>
              </w:numPr>
            </w:pPr>
            <w:r>
              <w:t>Bij pettenkwadrant ontvangen ouders een foto van het kwadrant, tips en tops, en fot</w:t>
            </w:r>
            <w:r w:rsidR="00E440C0">
              <w:t>o</w:t>
            </w:r>
            <w:r>
              <w:t xml:space="preserve"> van hun kind met de klas via social schools</w:t>
            </w:r>
          </w:p>
          <w:p w14:paraId="0C7C0120" w14:textId="77777777" w:rsidR="002D518E" w:rsidRDefault="002D518E" w:rsidP="00D100E5">
            <w:pPr>
              <w:pStyle w:val="Lijstalinea"/>
            </w:pPr>
          </w:p>
          <w:p w14:paraId="4ACD3CF1" w14:textId="63BE096A" w:rsidR="002D518E" w:rsidRDefault="002D518E"/>
        </w:tc>
      </w:tr>
      <w:tr w:rsidR="002D518E" w14:paraId="2A8DD16A" w14:textId="77777777" w:rsidTr="4447370C">
        <w:tc>
          <w:tcPr>
            <w:tcW w:w="9062" w:type="dxa"/>
            <w:gridSpan w:val="2"/>
          </w:tcPr>
          <w:p w14:paraId="538202ED" w14:textId="7E680150" w:rsidR="002D518E" w:rsidRPr="006B4F07" w:rsidRDefault="002D518E">
            <w:pPr>
              <w:rPr>
                <w:b/>
                <w:bCs/>
                <w:color w:val="2F5496" w:themeColor="accent1" w:themeShade="BF"/>
              </w:rPr>
            </w:pPr>
            <w:r w:rsidRPr="006B4F07">
              <w:rPr>
                <w:b/>
                <w:bCs/>
                <w:color w:val="2F5496" w:themeColor="accent1" w:themeShade="BF"/>
              </w:rPr>
              <w:t>Wat registreren we</w:t>
            </w:r>
            <w:r w:rsidR="00D100E5" w:rsidRPr="006B4F07">
              <w:rPr>
                <w:b/>
                <w:bCs/>
                <w:color w:val="2F5496" w:themeColor="accent1" w:themeShade="BF"/>
              </w:rPr>
              <w:t xml:space="preserve"> in het leerlingvolgsysteem</w:t>
            </w:r>
            <w:r w:rsidRPr="006B4F07">
              <w:rPr>
                <w:b/>
                <w:bCs/>
                <w:color w:val="2F5496" w:themeColor="accent1" w:themeShade="BF"/>
              </w:rPr>
              <w:t xml:space="preserve">? </w:t>
            </w:r>
          </w:p>
          <w:p w14:paraId="37D9E8D2" w14:textId="77777777" w:rsidR="002D518E" w:rsidRDefault="002D518E"/>
          <w:p w14:paraId="75CBE00D" w14:textId="77777777" w:rsidR="009E64CE" w:rsidRPr="006B4F07" w:rsidRDefault="009E64CE">
            <w:pPr>
              <w:rPr>
                <w:b/>
                <w:bCs/>
                <w:color w:val="2F5496" w:themeColor="accent1" w:themeShade="BF"/>
              </w:rPr>
            </w:pPr>
            <w:r w:rsidRPr="006B4F07">
              <w:rPr>
                <w:b/>
                <w:bCs/>
                <w:color w:val="2F5496" w:themeColor="accent1" w:themeShade="BF"/>
              </w:rPr>
              <w:t xml:space="preserve">KanVAS </w:t>
            </w:r>
          </w:p>
          <w:p w14:paraId="48BB02BE" w14:textId="77777777" w:rsidR="009E64CE" w:rsidRDefault="009E64CE">
            <w:r>
              <w:t xml:space="preserve">- Er worden 2x per jaar lijsten ingevuld. Deze data zijn te vinden in de jaarkalender. </w:t>
            </w:r>
          </w:p>
          <w:p w14:paraId="474ECD91" w14:textId="77777777" w:rsidR="009E64CE" w:rsidRDefault="009E64CE">
            <w:r>
              <w:t>- Alle leerlingen van gr 5 t/m 8 vullen in:</w:t>
            </w:r>
          </w:p>
          <w:p w14:paraId="3467C391" w14:textId="0BC66DD7" w:rsidR="009E64CE" w:rsidRDefault="009E64CE">
            <w:r>
              <w:t xml:space="preserve">* leerlingvragenlijst </w:t>
            </w:r>
          </w:p>
          <w:p w14:paraId="38023E20" w14:textId="57823AD0" w:rsidR="009E64CE" w:rsidRDefault="009E64CE">
            <w:r>
              <w:t>* sociogram (met smileys)</w:t>
            </w:r>
            <w:r w:rsidR="00396E9C">
              <w:t xml:space="preserve"> (4-8)</w:t>
            </w:r>
          </w:p>
          <w:p w14:paraId="7CA60CFF" w14:textId="677384E9" w:rsidR="009E64CE" w:rsidRDefault="009E64CE">
            <w:r>
              <w:t xml:space="preserve">* sociale veiligheidslijst. </w:t>
            </w:r>
          </w:p>
          <w:p w14:paraId="7EF6000F" w14:textId="2C74C10D" w:rsidR="009E64CE" w:rsidRDefault="009E64CE">
            <w:r>
              <w:t xml:space="preserve">- Alle </w:t>
            </w:r>
            <w:r w:rsidR="00F15F81">
              <w:t>medewerkers</w:t>
            </w:r>
            <w:r>
              <w:t xml:space="preserve"> vullen de </w:t>
            </w:r>
            <w:r w:rsidR="00BB1540">
              <w:t>leerlingvragenlijsten</w:t>
            </w:r>
            <w:r>
              <w:t xml:space="preserve"> in. </w:t>
            </w:r>
          </w:p>
          <w:p w14:paraId="014C4EB1" w14:textId="77777777" w:rsidR="009E64CE" w:rsidRDefault="009E64CE"/>
          <w:p w14:paraId="343DD9E2" w14:textId="2B9F2E5C" w:rsidR="00D100E5" w:rsidRPr="006B4F07" w:rsidRDefault="00D100E5">
            <w:pPr>
              <w:rPr>
                <w:b/>
                <w:bCs/>
                <w:color w:val="2F5496" w:themeColor="accent1" w:themeShade="BF"/>
              </w:rPr>
            </w:pPr>
            <w:r w:rsidRPr="006B4F07">
              <w:rPr>
                <w:b/>
                <w:bCs/>
                <w:color w:val="2F5496" w:themeColor="accent1" w:themeShade="BF"/>
              </w:rPr>
              <w:t>Uitslagen KanVAS</w:t>
            </w:r>
          </w:p>
          <w:p w14:paraId="3FE10DEE" w14:textId="145E0651" w:rsidR="009E64CE" w:rsidRDefault="009E64CE">
            <w:r>
              <w:t xml:space="preserve">- </w:t>
            </w:r>
            <w:r w:rsidR="00DC42D2">
              <w:t xml:space="preserve">de uitslagen van Kanvas worden genoteerd in het analyseformulier. </w:t>
            </w:r>
          </w:p>
          <w:p w14:paraId="30B0A3BE" w14:textId="77777777" w:rsidR="009E64CE" w:rsidRDefault="009E64CE">
            <w:r>
              <w:t xml:space="preserve"> - Leerkracht gaat in gesprek met de betreffende leerling over de opvallende uitkomsten van de leerlingvragenlijst. </w:t>
            </w:r>
          </w:p>
          <w:p w14:paraId="56FFC786" w14:textId="543129AD" w:rsidR="009E64CE" w:rsidRDefault="009E64CE">
            <w:r>
              <w:lastRenderedPageBreak/>
              <w:t xml:space="preserve">- </w:t>
            </w:r>
            <w:r w:rsidR="006B4F07">
              <w:t>POC</w:t>
            </w:r>
            <w:r>
              <w:t xml:space="preserve"> gaat in gesprek met de leerkracht over de opvallende uitkomsten van</w:t>
            </w:r>
            <w:r w:rsidR="00DC42D2">
              <w:t xml:space="preserve"> het Kanvas. </w:t>
            </w:r>
          </w:p>
          <w:p w14:paraId="6E6AB64E" w14:textId="21D83658" w:rsidR="002D518E" w:rsidRDefault="009E64CE">
            <w:r>
              <w:t xml:space="preserve">- In overleg met </w:t>
            </w:r>
            <w:r w:rsidR="006B4F07">
              <w:t>POC</w:t>
            </w:r>
            <w:r>
              <w:t xml:space="preserve"> wordt er bekeken welke interventie ingezet gaat worden voor de leerling of de groep.</w:t>
            </w:r>
          </w:p>
          <w:p w14:paraId="430B7B81" w14:textId="7508D1EF" w:rsidR="002D518E" w:rsidRDefault="002D518E"/>
        </w:tc>
      </w:tr>
      <w:tr w:rsidR="001E4ADB" w14:paraId="183F00FE" w14:textId="77777777" w:rsidTr="4447370C">
        <w:trPr>
          <w:trHeight w:val="8325"/>
        </w:trPr>
        <w:tc>
          <w:tcPr>
            <w:tcW w:w="9062" w:type="dxa"/>
            <w:gridSpan w:val="2"/>
          </w:tcPr>
          <w:p w14:paraId="46E759FB" w14:textId="77777777" w:rsidR="001E4ADB" w:rsidRPr="006B4F07" w:rsidRDefault="001E4ADB">
            <w:pPr>
              <w:rPr>
                <w:b/>
                <w:bCs/>
                <w:color w:val="2F5496" w:themeColor="accent1" w:themeShade="BF"/>
              </w:rPr>
            </w:pPr>
            <w:r w:rsidRPr="006B4F07">
              <w:rPr>
                <w:b/>
                <w:bCs/>
                <w:color w:val="2F5496" w:themeColor="accent1" w:themeShade="BF"/>
              </w:rPr>
              <w:lastRenderedPageBreak/>
              <w:t xml:space="preserve">Jaarplanning: </w:t>
            </w:r>
          </w:p>
          <w:p w14:paraId="4C04DFD0" w14:textId="77777777" w:rsidR="001E4ADB" w:rsidRDefault="001E4ADB">
            <w:pPr>
              <w:rPr>
                <w:b/>
                <w:bCs/>
                <w:color w:val="009999"/>
              </w:rPr>
            </w:pPr>
          </w:p>
          <w:tbl>
            <w:tblPr>
              <w:tblStyle w:val="Tabelraster"/>
              <w:tblW w:w="0" w:type="auto"/>
              <w:tblLook w:val="04A0" w:firstRow="1" w:lastRow="0" w:firstColumn="1" w:lastColumn="0" w:noHBand="0" w:noVBand="1"/>
            </w:tblPr>
            <w:tblGrid>
              <w:gridCol w:w="2945"/>
              <w:gridCol w:w="2945"/>
              <w:gridCol w:w="2946"/>
            </w:tblGrid>
            <w:tr w:rsidR="001E4ADB" w14:paraId="6CC7318C" w14:textId="77777777" w:rsidTr="001E4ADB">
              <w:tc>
                <w:tcPr>
                  <w:tcW w:w="2945" w:type="dxa"/>
                </w:tcPr>
                <w:p w14:paraId="29DA727D" w14:textId="3B1075CB" w:rsidR="001E4ADB" w:rsidRPr="006B4F07" w:rsidRDefault="001E4ADB">
                  <w:pPr>
                    <w:rPr>
                      <w:b/>
                      <w:bCs/>
                      <w:color w:val="2F5496" w:themeColor="accent1" w:themeShade="BF"/>
                    </w:rPr>
                  </w:pPr>
                  <w:r w:rsidRPr="006B4F07">
                    <w:rPr>
                      <w:b/>
                      <w:bCs/>
                      <w:color w:val="2F5496" w:themeColor="accent1" w:themeShade="BF"/>
                    </w:rPr>
                    <w:t>Wanneer</w:t>
                  </w:r>
                </w:p>
              </w:tc>
              <w:tc>
                <w:tcPr>
                  <w:tcW w:w="2945" w:type="dxa"/>
                </w:tcPr>
                <w:p w14:paraId="3C66E6F9" w14:textId="599B64F8" w:rsidR="001E4ADB" w:rsidRPr="006B4F07" w:rsidRDefault="001E4ADB">
                  <w:pPr>
                    <w:rPr>
                      <w:b/>
                      <w:bCs/>
                      <w:color w:val="2F5496" w:themeColor="accent1" w:themeShade="BF"/>
                    </w:rPr>
                  </w:pPr>
                  <w:r w:rsidRPr="006B4F07">
                    <w:rPr>
                      <w:b/>
                      <w:bCs/>
                      <w:color w:val="2F5496" w:themeColor="accent1" w:themeShade="BF"/>
                    </w:rPr>
                    <w:t xml:space="preserve">Wat </w:t>
                  </w:r>
                </w:p>
              </w:tc>
              <w:tc>
                <w:tcPr>
                  <w:tcW w:w="2946" w:type="dxa"/>
                </w:tcPr>
                <w:p w14:paraId="52B7B5D3" w14:textId="32600473" w:rsidR="001E4ADB" w:rsidRPr="006B4F07" w:rsidRDefault="001E4ADB">
                  <w:pPr>
                    <w:rPr>
                      <w:b/>
                      <w:bCs/>
                      <w:color w:val="2F5496" w:themeColor="accent1" w:themeShade="BF"/>
                    </w:rPr>
                  </w:pPr>
                  <w:r w:rsidRPr="006B4F07">
                    <w:rPr>
                      <w:b/>
                      <w:bCs/>
                      <w:color w:val="2F5496" w:themeColor="accent1" w:themeShade="BF"/>
                    </w:rPr>
                    <w:t xml:space="preserve">Wie </w:t>
                  </w:r>
                </w:p>
              </w:tc>
            </w:tr>
            <w:tr w:rsidR="001E4ADB" w14:paraId="1742C374" w14:textId="77777777" w:rsidTr="001E4ADB">
              <w:tc>
                <w:tcPr>
                  <w:tcW w:w="2945" w:type="dxa"/>
                </w:tcPr>
                <w:p w14:paraId="30C4B628" w14:textId="2DA6A852" w:rsidR="001E4ADB" w:rsidRPr="00181521" w:rsidRDefault="001E4ADB">
                  <w:r w:rsidRPr="00181521">
                    <w:t>1</w:t>
                  </w:r>
                  <w:r w:rsidRPr="00181521">
                    <w:rPr>
                      <w:vertAlign w:val="superscript"/>
                    </w:rPr>
                    <w:t>e</w:t>
                  </w:r>
                  <w:r w:rsidRPr="00181521">
                    <w:t xml:space="preserve"> 3 schoolweken </w:t>
                  </w:r>
                </w:p>
              </w:tc>
              <w:tc>
                <w:tcPr>
                  <w:tcW w:w="2945" w:type="dxa"/>
                </w:tcPr>
                <w:p w14:paraId="058CDE66" w14:textId="526C3C2B" w:rsidR="001E4ADB" w:rsidRPr="00181521" w:rsidRDefault="001E4ADB">
                  <w:r w:rsidRPr="00181521">
                    <w:t xml:space="preserve">Startweken </w:t>
                  </w:r>
                  <w:r w:rsidR="00640866">
                    <w:t xml:space="preserve">+ </w:t>
                  </w:r>
                  <w:proofErr w:type="spellStart"/>
                  <w:r w:rsidR="00640866">
                    <w:t>ouderles</w:t>
                  </w:r>
                  <w:proofErr w:type="spellEnd"/>
                </w:p>
              </w:tc>
              <w:tc>
                <w:tcPr>
                  <w:tcW w:w="2946" w:type="dxa"/>
                </w:tcPr>
                <w:p w14:paraId="083C9592" w14:textId="6CB42316" w:rsidR="001E4ADB" w:rsidRPr="00181521" w:rsidRDefault="001E4ADB">
                  <w:r w:rsidRPr="00181521">
                    <w:t xml:space="preserve">Hele IKC </w:t>
                  </w:r>
                </w:p>
              </w:tc>
            </w:tr>
            <w:tr w:rsidR="001E4ADB" w14:paraId="1831F60C" w14:textId="77777777" w:rsidTr="001E4ADB">
              <w:tc>
                <w:tcPr>
                  <w:tcW w:w="2945" w:type="dxa"/>
                </w:tcPr>
                <w:p w14:paraId="77510291" w14:textId="201FA6AD" w:rsidR="001E4ADB" w:rsidRPr="00181521" w:rsidRDefault="00181521">
                  <w:r w:rsidRPr="00181521">
                    <w:t>Oktober</w:t>
                  </w:r>
                </w:p>
              </w:tc>
              <w:tc>
                <w:tcPr>
                  <w:tcW w:w="2945" w:type="dxa"/>
                </w:tcPr>
                <w:p w14:paraId="79DC752D" w14:textId="54162214" w:rsidR="001E4ADB" w:rsidRPr="00181521" w:rsidRDefault="00181521">
                  <w:r w:rsidRPr="00181521">
                    <w:t xml:space="preserve">Docentenvragenlijst </w:t>
                  </w:r>
                </w:p>
              </w:tc>
              <w:tc>
                <w:tcPr>
                  <w:tcW w:w="2946" w:type="dxa"/>
                </w:tcPr>
                <w:p w14:paraId="19882CF8" w14:textId="34193B10" w:rsidR="001E4ADB" w:rsidRPr="00181521" w:rsidRDefault="00181521">
                  <w:r w:rsidRPr="00181521">
                    <w:t xml:space="preserve">Groep 1-8 </w:t>
                  </w:r>
                </w:p>
              </w:tc>
            </w:tr>
            <w:tr w:rsidR="001E4ADB" w14:paraId="71905D1C" w14:textId="77777777" w:rsidTr="001E4ADB">
              <w:tc>
                <w:tcPr>
                  <w:tcW w:w="2945" w:type="dxa"/>
                </w:tcPr>
                <w:p w14:paraId="4FB8D691" w14:textId="77777777" w:rsidR="001E4ADB" w:rsidRPr="00181521" w:rsidRDefault="001E4ADB"/>
              </w:tc>
              <w:tc>
                <w:tcPr>
                  <w:tcW w:w="2945" w:type="dxa"/>
                </w:tcPr>
                <w:p w14:paraId="010C58F6" w14:textId="085EE769" w:rsidR="001E4ADB" w:rsidRPr="00181521" w:rsidRDefault="00181521">
                  <w:r w:rsidRPr="00181521">
                    <w:t xml:space="preserve">Leerlingenvragenlijst </w:t>
                  </w:r>
                </w:p>
              </w:tc>
              <w:tc>
                <w:tcPr>
                  <w:tcW w:w="2946" w:type="dxa"/>
                </w:tcPr>
                <w:p w14:paraId="51BD9881" w14:textId="769E15BD" w:rsidR="001E4ADB" w:rsidRPr="00181521" w:rsidRDefault="00181521">
                  <w:r w:rsidRPr="00181521">
                    <w:t xml:space="preserve">Groep 5-8 </w:t>
                  </w:r>
                </w:p>
              </w:tc>
            </w:tr>
            <w:tr w:rsidR="001E4ADB" w14:paraId="17813D56" w14:textId="77777777" w:rsidTr="001E4ADB">
              <w:tc>
                <w:tcPr>
                  <w:tcW w:w="2945" w:type="dxa"/>
                </w:tcPr>
                <w:p w14:paraId="4A50F514" w14:textId="77777777" w:rsidR="001E4ADB" w:rsidRPr="00181521" w:rsidRDefault="001E4ADB"/>
              </w:tc>
              <w:tc>
                <w:tcPr>
                  <w:tcW w:w="2945" w:type="dxa"/>
                </w:tcPr>
                <w:p w14:paraId="1ED6EE7D" w14:textId="4C0DEA7C" w:rsidR="001E4ADB" w:rsidRPr="00181521" w:rsidRDefault="00181521">
                  <w:r w:rsidRPr="00181521">
                    <w:t>Sociale veiligheid</w:t>
                  </w:r>
                </w:p>
              </w:tc>
              <w:tc>
                <w:tcPr>
                  <w:tcW w:w="2946" w:type="dxa"/>
                </w:tcPr>
                <w:p w14:paraId="3687EC4E" w14:textId="40A13F95" w:rsidR="005F1E12" w:rsidRPr="00181521" w:rsidRDefault="00181521">
                  <w:r w:rsidRPr="00181521">
                    <w:t>Groep 5-8</w:t>
                  </w:r>
                </w:p>
              </w:tc>
            </w:tr>
            <w:tr w:rsidR="005F1E12" w14:paraId="4C190FEC" w14:textId="77777777" w:rsidTr="001E4ADB">
              <w:tc>
                <w:tcPr>
                  <w:tcW w:w="2945" w:type="dxa"/>
                </w:tcPr>
                <w:p w14:paraId="25033C60" w14:textId="77777777" w:rsidR="005F1E12" w:rsidRPr="00181521" w:rsidRDefault="005F1E12"/>
              </w:tc>
              <w:tc>
                <w:tcPr>
                  <w:tcW w:w="2945" w:type="dxa"/>
                </w:tcPr>
                <w:p w14:paraId="082FF28A" w14:textId="36D3400E" w:rsidR="005F1E12" w:rsidRPr="00181521" w:rsidRDefault="005F1E12">
                  <w:r>
                    <w:t xml:space="preserve">Sociogram </w:t>
                  </w:r>
                </w:p>
              </w:tc>
              <w:tc>
                <w:tcPr>
                  <w:tcW w:w="2946" w:type="dxa"/>
                </w:tcPr>
                <w:p w14:paraId="32784C6F" w14:textId="702CBF05" w:rsidR="005F1E12" w:rsidRPr="00181521" w:rsidRDefault="005F1E12">
                  <w:r>
                    <w:t xml:space="preserve">Groep 4-8 </w:t>
                  </w:r>
                </w:p>
              </w:tc>
            </w:tr>
            <w:tr w:rsidR="001E4ADB" w14:paraId="5A176EE5" w14:textId="77777777" w:rsidTr="001E4ADB">
              <w:tc>
                <w:tcPr>
                  <w:tcW w:w="2945" w:type="dxa"/>
                </w:tcPr>
                <w:p w14:paraId="541ACD47" w14:textId="72E10DE8" w:rsidR="001E4ADB" w:rsidRPr="00181521" w:rsidRDefault="00181521">
                  <w:r w:rsidRPr="00181521">
                    <w:t xml:space="preserve">Na de kerstvakantie </w:t>
                  </w:r>
                </w:p>
              </w:tc>
              <w:tc>
                <w:tcPr>
                  <w:tcW w:w="2945" w:type="dxa"/>
                </w:tcPr>
                <w:p w14:paraId="2342101C" w14:textId="33CA40D2" w:rsidR="001E4ADB" w:rsidRPr="00181521" w:rsidRDefault="00181521">
                  <w:r w:rsidRPr="00181521">
                    <w:t xml:space="preserve">Winter opstartweken </w:t>
                  </w:r>
                  <w:r w:rsidR="00640866">
                    <w:t xml:space="preserve">+ </w:t>
                  </w:r>
                  <w:proofErr w:type="spellStart"/>
                  <w:r w:rsidR="00640866">
                    <w:t>ouderles</w:t>
                  </w:r>
                  <w:proofErr w:type="spellEnd"/>
                  <w:r w:rsidR="00640866">
                    <w:t xml:space="preserve"> </w:t>
                  </w:r>
                </w:p>
              </w:tc>
              <w:tc>
                <w:tcPr>
                  <w:tcW w:w="2946" w:type="dxa"/>
                </w:tcPr>
                <w:p w14:paraId="3870CA8E" w14:textId="0C9A1FF3" w:rsidR="001E4ADB" w:rsidRPr="00181521" w:rsidRDefault="00181521">
                  <w:r w:rsidRPr="00181521">
                    <w:t xml:space="preserve">Groep 1-8 </w:t>
                  </w:r>
                </w:p>
              </w:tc>
            </w:tr>
            <w:tr w:rsidR="001E4ADB" w14:paraId="6760F294" w14:textId="77777777" w:rsidTr="001E4ADB">
              <w:tc>
                <w:tcPr>
                  <w:tcW w:w="2945" w:type="dxa"/>
                </w:tcPr>
                <w:p w14:paraId="500621B4" w14:textId="59C8ABD8" w:rsidR="001E4ADB" w:rsidRPr="00181521" w:rsidRDefault="00181521">
                  <w:r w:rsidRPr="00181521">
                    <w:t xml:space="preserve">April </w:t>
                  </w:r>
                </w:p>
              </w:tc>
              <w:tc>
                <w:tcPr>
                  <w:tcW w:w="2945" w:type="dxa"/>
                </w:tcPr>
                <w:p w14:paraId="1647E06B" w14:textId="3AB7EF3D" w:rsidR="001E4ADB" w:rsidRPr="00181521" w:rsidRDefault="00181521">
                  <w:r w:rsidRPr="00181521">
                    <w:t xml:space="preserve">Docentenvragenlijst </w:t>
                  </w:r>
                </w:p>
              </w:tc>
              <w:tc>
                <w:tcPr>
                  <w:tcW w:w="2946" w:type="dxa"/>
                </w:tcPr>
                <w:p w14:paraId="5E791D2B" w14:textId="013095D7" w:rsidR="001E4ADB" w:rsidRPr="00181521" w:rsidRDefault="00181521">
                  <w:r w:rsidRPr="00181521">
                    <w:t xml:space="preserve">Groep 1-8 </w:t>
                  </w:r>
                </w:p>
              </w:tc>
            </w:tr>
            <w:tr w:rsidR="00181521" w14:paraId="443CEC0E" w14:textId="77777777" w:rsidTr="001E4ADB">
              <w:tc>
                <w:tcPr>
                  <w:tcW w:w="2945" w:type="dxa"/>
                </w:tcPr>
                <w:p w14:paraId="3DD046FB" w14:textId="77777777" w:rsidR="00181521" w:rsidRPr="00181521" w:rsidRDefault="00181521"/>
              </w:tc>
              <w:tc>
                <w:tcPr>
                  <w:tcW w:w="2945" w:type="dxa"/>
                </w:tcPr>
                <w:p w14:paraId="7A3FEC4A" w14:textId="5B45C4C9" w:rsidR="00181521" w:rsidRPr="00181521" w:rsidRDefault="00181521">
                  <w:r w:rsidRPr="00181521">
                    <w:t xml:space="preserve">Leerlingenvragenlijst </w:t>
                  </w:r>
                </w:p>
              </w:tc>
              <w:tc>
                <w:tcPr>
                  <w:tcW w:w="2946" w:type="dxa"/>
                </w:tcPr>
                <w:p w14:paraId="0158BC50" w14:textId="38F4C082" w:rsidR="00181521" w:rsidRPr="00181521" w:rsidRDefault="00181521">
                  <w:r w:rsidRPr="00181521">
                    <w:t xml:space="preserve">Groep 5-8 </w:t>
                  </w:r>
                </w:p>
              </w:tc>
            </w:tr>
            <w:tr w:rsidR="00181521" w14:paraId="74C68B10" w14:textId="77777777" w:rsidTr="001E4ADB">
              <w:tc>
                <w:tcPr>
                  <w:tcW w:w="2945" w:type="dxa"/>
                </w:tcPr>
                <w:p w14:paraId="5BDBF532" w14:textId="77777777" w:rsidR="00181521" w:rsidRPr="00181521" w:rsidRDefault="00181521"/>
              </w:tc>
              <w:tc>
                <w:tcPr>
                  <w:tcW w:w="2945" w:type="dxa"/>
                </w:tcPr>
                <w:p w14:paraId="205A5C27" w14:textId="05B578AD" w:rsidR="00181521" w:rsidRPr="00181521" w:rsidRDefault="00181521">
                  <w:r w:rsidRPr="00181521">
                    <w:t xml:space="preserve">Sociale veiligheid </w:t>
                  </w:r>
                </w:p>
              </w:tc>
              <w:tc>
                <w:tcPr>
                  <w:tcW w:w="2946" w:type="dxa"/>
                </w:tcPr>
                <w:p w14:paraId="458E079A" w14:textId="6BE140E8" w:rsidR="00181521" w:rsidRPr="00181521" w:rsidRDefault="00181521">
                  <w:r w:rsidRPr="00181521">
                    <w:t xml:space="preserve">Groep 5-8 </w:t>
                  </w:r>
                </w:p>
              </w:tc>
            </w:tr>
            <w:tr w:rsidR="005F1E12" w14:paraId="648AEB09" w14:textId="77777777" w:rsidTr="001E4ADB">
              <w:tc>
                <w:tcPr>
                  <w:tcW w:w="2945" w:type="dxa"/>
                </w:tcPr>
                <w:p w14:paraId="6CE0E3B8" w14:textId="77777777" w:rsidR="005F1E12" w:rsidRPr="00181521" w:rsidRDefault="005F1E12"/>
              </w:tc>
              <w:tc>
                <w:tcPr>
                  <w:tcW w:w="2945" w:type="dxa"/>
                </w:tcPr>
                <w:p w14:paraId="0A8CFFDC" w14:textId="03532B6D" w:rsidR="005F1E12" w:rsidRPr="00181521" w:rsidRDefault="005F1E12">
                  <w:r>
                    <w:t xml:space="preserve">Sociogram </w:t>
                  </w:r>
                </w:p>
              </w:tc>
              <w:tc>
                <w:tcPr>
                  <w:tcW w:w="2946" w:type="dxa"/>
                </w:tcPr>
                <w:p w14:paraId="5E4051B1" w14:textId="2722397C" w:rsidR="005F1E12" w:rsidRPr="00181521" w:rsidRDefault="005F1E12">
                  <w:r>
                    <w:t xml:space="preserve">Groep 4-8 </w:t>
                  </w:r>
                </w:p>
              </w:tc>
            </w:tr>
            <w:tr w:rsidR="002E6C8C" w14:paraId="755FE47B" w14:textId="77777777" w:rsidTr="001E4ADB">
              <w:tc>
                <w:tcPr>
                  <w:tcW w:w="2945" w:type="dxa"/>
                </w:tcPr>
                <w:p w14:paraId="300F0619" w14:textId="6C5C8B96" w:rsidR="002E6C8C" w:rsidRPr="00181521" w:rsidRDefault="002E6C8C">
                  <w:r>
                    <w:t xml:space="preserve">Laatste twee weken </w:t>
                  </w:r>
                </w:p>
              </w:tc>
              <w:tc>
                <w:tcPr>
                  <w:tcW w:w="2945" w:type="dxa"/>
                </w:tcPr>
                <w:p w14:paraId="4B69A9EC" w14:textId="4C4F5BC6" w:rsidR="002E6C8C" w:rsidRPr="00181521" w:rsidRDefault="002E6C8C">
                  <w:r>
                    <w:t xml:space="preserve">Leskaart </w:t>
                  </w:r>
                  <w:proofErr w:type="spellStart"/>
                  <w:r>
                    <w:t>eindles</w:t>
                  </w:r>
                  <w:proofErr w:type="spellEnd"/>
                  <w:r>
                    <w:t xml:space="preserve"> en certificaat </w:t>
                  </w:r>
                </w:p>
              </w:tc>
              <w:tc>
                <w:tcPr>
                  <w:tcW w:w="2946" w:type="dxa"/>
                </w:tcPr>
                <w:p w14:paraId="2FA8AF75" w14:textId="38666677" w:rsidR="002E6C8C" w:rsidRPr="00181521" w:rsidRDefault="002E6C8C">
                  <w:r>
                    <w:t xml:space="preserve">Groep 1-8 </w:t>
                  </w:r>
                </w:p>
              </w:tc>
            </w:tr>
          </w:tbl>
          <w:p w14:paraId="2E6D70A6" w14:textId="77777777" w:rsidR="001E4ADB" w:rsidRDefault="001E4ADB">
            <w:pPr>
              <w:rPr>
                <w:b/>
                <w:bCs/>
                <w:color w:val="009999"/>
              </w:rPr>
            </w:pPr>
          </w:p>
          <w:p w14:paraId="17161A3F" w14:textId="6EB06EAE" w:rsidR="00181521" w:rsidRPr="006B4F07" w:rsidRDefault="00181521" w:rsidP="00181521">
            <w:pPr>
              <w:rPr>
                <w:rFonts w:cstheme="minorHAnsi"/>
                <w:b/>
                <w:color w:val="2F5496" w:themeColor="accent1" w:themeShade="BF"/>
              </w:rPr>
            </w:pPr>
            <w:r w:rsidRPr="006B4F07">
              <w:rPr>
                <w:rFonts w:cstheme="minorHAnsi"/>
                <w:b/>
                <w:color w:val="2F5496" w:themeColor="accent1" w:themeShade="BF"/>
              </w:rPr>
              <w:t xml:space="preserve">Doorgaande lijn lessen: </w:t>
            </w:r>
          </w:p>
          <w:p w14:paraId="01930E10" w14:textId="77777777" w:rsidR="00DC151E" w:rsidRDefault="00DC151E" w:rsidP="00181521">
            <w:pPr>
              <w:rPr>
                <w:rFonts w:ascii="Verdana" w:hAnsi="Verdana"/>
                <w:b/>
                <w:sz w:val="20"/>
                <w:szCs w:val="20"/>
                <w:u w:val="single"/>
              </w:rPr>
            </w:pPr>
          </w:p>
          <w:tbl>
            <w:tblPr>
              <w:tblStyle w:val="Tabelraster"/>
              <w:tblW w:w="5635" w:type="dxa"/>
              <w:tblLook w:val="04A0" w:firstRow="1" w:lastRow="0" w:firstColumn="1" w:lastColumn="0" w:noHBand="0" w:noVBand="1"/>
            </w:tblPr>
            <w:tblGrid>
              <w:gridCol w:w="2830"/>
              <w:gridCol w:w="2805"/>
            </w:tblGrid>
            <w:tr w:rsidR="00181521" w14:paraId="0CF90BDB" w14:textId="77777777" w:rsidTr="002C39C2">
              <w:tc>
                <w:tcPr>
                  <w:tcW w:w="2829" w:type="dxa"/>
                  <w:shd w:val="clear" w:color="auto" w:fill="auto"/>
                </w:tcPr>
                <w:p w14:paraId="45F99DEE" w14:textId="77777777" w:rsidR="00181521" w:rsidRPr="00DC151E" w:rsidRDefault="00181521" w:rsidP="00181521">
                  <w:pPr>
                    <w:rPr>
                      <w:rFonts w:cstheme="minorHAnsi"/>
                    </w:rPr>
                  </w:pPr>
                  <w:r w:rsidRPr="00DC151E">
                    <w:rPr>
                      <w:rFonts w:cstheme="minorHAnsi"/>
                    </w:rPr>
                    <w:t xml:space="preserve">Tot de kerstvakantie </w:t>
                  </w:r>
                </w:p>
              </w:tc>
              <w:tc>
                <w:tcPr>
                  <w:tcW w:w="2805" w:type="dxa"/>
                  <w:shd w:val="clear" w:color="auto" w:fill="auto"/>
                </w:tcPr>
                <w:p w14:paraId="142C9266" w14:textId="77777777" w:rsidR="00181521" w:rsidRPr="00DC151E" w:rsidRDefault="00181521" w:rsidP="00181521">
                  <w:pPr>
                    <w:rPr>
                      <w:rFonts w:cstheme="minorHAnsi"/>
                    </w:rPr>
                  </w:pPr>
                  <w:r w:rsidRPr="00DC151E">
                    <w:rPr>
                      <w:rFonts w:cstheme="minorHAnsi"/>
                    </w:rPr>
                    <w:t>Hoofdstuk 1,2,3,4</w:t>
                  </w:r>
                </w:p>
              </w:tc>
            </w:tr>
            <w:tr w:rsidR="00181521" w14:paraId="5066DAA7" w14:textId="77777777" w:rsidTr="002C39C2">
              <w:tc>
                <w:tcPr>
                  <w:tcW w:w="2829" w:type="dxa"/>
                  <w:shd w:val="clear" w:color="auto" w:fill="auto"/>
                </w:tcPr>
                <w:p w14:paraId="494877E5" w14:textId="77777777" w:rsidR="00181521" w:rsidRPr="00DC151E" w:rsidRDefault="00181521" w:rsidP="00181521">
                  <w:pPr>
                    <w:rPr>
                      <w:rFonts w:cstheme="minorHAnsi"/>
                    </w:rPr>
                  </w:pPr>
                  <w:r w:rsidRPr="00DC151E">
                    <w:rPr>
                      <w:rFonts w:cstheme="minorHAnsi"/>
                    </w:rPr>
                    <w:t xml:space="preserve">Tot de voorjaarsvakantie </w:t>
                  </w:r>
                </w:p>
              </w:tc>
              <w:tc>
                <w:tcPr>
                  <w:tcW w:w="2805" w:type="dxa"/>
                  <w:shd w:val="clear" w:color="auto" w:fill="auto"/>
                </w:tcPr>
                <w:p w14:paraId="7C2C73E4" w14:textId="77777777" w:rsidR="00181521" w:rsidRPr="00DC151E" w:rsidRDefault="00181521" w:rsidP="00181521">
                  <w:pPr>
                    <w:rPr>
                      <w:rFonts w:cstheme="minorHAnsi"/>
                    </w:rPr>
                  </w:pPr>
                  <w:r w:rsidRPr="00DC151E">
                    <w:rPr>
                      <w:rFonts w:cstheme="minorHAnsi"/>
                    </w:rPr>
                    <w:t>Hoofdstuk 5,6,7,8</w:t>
                  </w:r>
                </w:p>
              </w:tc>
            </w:tr>
            <w:tr w:rsidR="00181521" w14:paraId="1B22E063" w14:textId="77777777" w:rsidTr="002C39C2">
              <w:tc>
                <w:tcPr>
                  <w:tcW w:w="2829" w:type="dxa"/>
                  <w:shd w:val="clear" w:color="auto" w:fill="auto"/>
                </w:tcPr>
                <w:p w14:paraId="14DF1701" w14:textId="77777777" w:rsidR="00181521" w:rsidRPr="00DC151E" w:rsidRDefault="00181521" w:rsidP="00181521">
                  <w:pPr>
                    <w:rPr>
                      <w:rFonts w:cstheme="minorHAnsi"/>
                    </w:rPr>
                  </w:pPr>
                  <w:r w:rsidRPr="00DC151E">
                    <w:rPr>
                      <w:rFonts w:cstheme="minorHAnsi"/>
                    </w:rPr>
                    <w:t xml:space="preserve">Tot de meivakantie </w:t>
                  </w:r>
                </w:p>
              </w:tc>
              <w:tc>
                <w:tcPr>
                  <w:tcW w:w="2805" w:type="dxa"/>
                  <w:shd w:val="clear" w:color="auto" w:fill="auto"/>
                </w:tcPr>
                <w:p w14:paraId="4D824F23" w14:textId="77777777" w:rsidR="00181521" w:rsidRPr="00DC151E" w:rsidRDefault="00181521" w:rsidP="00181521">
                  <w:pPr>
                    <w:rPr>
                      <w:rFonts w:cstheme="minorHAnsi"/>
                    </w:rPr>
                  </w:pPr>
                  <w:r w:rsidRPr="00DC151E">
                    <w:rPr>
                      <w:rFonts w:cstheme="minorHAnsi"/>
                    </w:rPr>
                    <w:t>Hoofdstuk 9,10,11,12</w:t>
                  </w:r>
                </w:p>
              </w:tc>
            </w:tr>
            <w:tr w:rsidR="00181521" w14:paraId="0FCB3DBF" w14:textId="77777777" w:rsidTr="002C39C2">
              <w:tc>
                <w:tcPr>
                  <w:tcW w:w="2829" w:type="dxa"/>
                  <w:shd w:val="clear" w:color="auto" w:fill="auto"/>
                </w:tcPr>
                <w:p w14:paraId="2406F44F" w14:textId="77777777" w:rsidR="00181521" w:rsidRPr="00DC151E" w:rsidRDefault="00181521" w:rsidP="00181521">
                  <w:pPr>
                    <w:rPr>
                      <w:rFonts w:cstheme="minorHAnsi"/>
                    </w:rPr>
                  </w:pPr>
                  <w:r w:rsidRPr="00DC151E">
                    <w:rPr>
                      <w:rFonts w:cstheme="minorHAnsi"/>
                    </w:rPr>
                    <w:t xml:space="preserve">Tot de zomervakantie </w:t>
                  </w:r>
                </w:p>
              </w:tc>
              <w:tc>
                <w:tcPr>
                  <w:tcW w:w="2805" w:type="dxa"/>
                  <w:shd w:val="clear" w:color="auto" w:fill="auto"/>
                </w:tcPr>
                <w:p w14:paraId="39D732F9" w14:textId="77777777" w:rsidR="00181521" w:rsidRPr="00DC151E" w:rsidRDefault="00181521" w:rsidP="00181521">
                  <w:pPr>
                    <w:rPr>
                      <w:rFonts w:cstheme="minorHAnsi"/>
                    </w:rPr>
                  </w:pPr>
                  <w:r w:rsidRPr="00DC151E">
                    <w:rPr>
                      <w:rFonts w:cstheme="minorHAnsi"/>
                    </w:rPr>
                    <w:t>Hoofdstuk 13,14</w:t>
                  </w:r>
                </w:p>
              </w:tc>
            </w:tr>
            <w:tr w:rsidR="00181521" w14:paraId="28EAF40E" w14:textId="77777777" w:rsidTr="002C39C2">
              <w:tc>
                <w:tcPr>
                  <w:tcW w:w="2829" w:type="dxa"/>
                  <w:shd w:val="clear" w:color="auto" w:fill="auto"/>
                </w:tcPr>
                <w:p w14:paraId="030C8036" w14:textId="77777777" w:rsidR="00181521" w:rsidRPr="00DC151E" w:rsidRDefault="00181521" w:rsidP="00181521">
                  <w:pPr>
                    <w:rPr>
                      <w:rFonts w:cstheme="minorHAnsi"/>
                    </w:rPr>
                  </w:pPr>
                  <w:r w:rsidRPr="00DC151E">
                    <w:rPr>
                      <w:rFonts w:cstheme="minorHAnsi"/>
                    </w:rPr>
                    <w:t>Vanaf de voorjaarsvakantie voor de groepen 6,7,8</w:t>
                  </w:r>
                </w:p>
              </w:tc>
              <w:tc>
                <w:tcPr>
                  <w:tcW w:w="2805" w:type="dxa"/>
                  <w:shd w:val="clear" w:color="auto" w:fill="auto"/>
                </w:tcPr>
                <w:p w14:paraId="119F5776" w14:textId="77777777" w:rsidR="00181521" w:rsidRPr="00DC151E" w:rsidRDefault="00181521" w:rsidP="00181521">
                  <w:pPr>
                    <w:rPr>
                      <w:rFonts w:cstheme="minorHAnsi"/>
                    </w:rPr>
                  </w:pPr>
                  <w:r w:rsidRPr="00DC151E">
                    <w:rPr>
                      <w:rFonts w:cstheme="minorHAnsi"/>
                    </w:rPr>
                    <w:t xml:space="preserve">Pettenkwadrant </w:t>
                  </w:r>
                </w:p>
              </w:tc>
            </w:tr>
          </w:tbl>
          <w:p w14:paraId="3A17D79B" w14:textId="77777777" w:rsidR="001E4ADB" w:rsidRDefault="001E4ADB">
            <w:pPr>
              <w:rPr>
                <w:b/>
                <w:bCs/>
                <w:color w:val="009999"/>
              </w:rPr>
            </w:pPr>
          </w:p>
          <w:p w14:paraId="4B9E7017" w14:textId="39C0F22F" w:rsidR="001E4ADB" w:rsidRPr="001E4ADB" w:rsidRDefault="001E4ADB">
            <w:pPr>
              <w:rPr>
                <w:b/>
                <w:bCs/>
                <w:color w:val="009999"/>
              </w:rPr>
            </w:pPr>
          </w:p>
        </w:tc>
      </w:tr>
      <w:tr w:rsidR="002D518E" w14:paraId="4415AD22" w14:textId="77777777" w:rsidTr="4447370C">
        <w:tc>
          <w:tcPr>
            <w:tcW w:w="9062" w:type="dxa"/>
            <w:gridSpan w:val="2"/>
          </w:tcPr>
          <w:p w14:paraId="2B2DB230" w14:textId="690AE3F7" w:rsidR="009E64CE" w:rsidRDefault="002D518E" w:rsidP="4447370C">
            <w:pPr>
              <w:rPr>
                <w:b/>
                <w:bCs/>
                <w:color w:val="2F5496" w:themeColor="accent1" w:themeShade="BF"/>
              </w:rPr>
            </w:pPr>
            <w:r w:rsidRPr="4447370C">
              <w:rPr>
                <w:b/>
                <w:bCs/>
                <w:color w:val="2F5496" w:themeColor="accent1" w:themeShade="BF"/>
              </w:rPr>
              <w:t>Bronvermelding</w:t>
            </w:r>
            <w:r w:rsidR="00B16800" w:rsidRPr="4447370C">
              <w:rPr>
                <w:b/>
                <w:bCs/>
                <w:color w:val="2F5496" w:themeColor="accent1" w:themeShade="BF"/>
              </w:rPr>
              <w:t>:</w:t>
            </w:r>
          </w:p>
          <w:p w14:paraId="13C751AA" w14:textId="77777777" w:rsidR="009E64CE" w:rsidRDefault="009E64CE">
            <w:r>
              <w:t>Gedragsprotocol Kanjer</w:t>
            </w:r>
          </w:p>
          <w:p w14:paraId="0332EF7A" w14:textId="04DEDA1D" w:rsidR="009E64CE" w:rsidRDefault="00000000">
            <w:hyperlink r:id="rId11" w:history="1">
              <w:r w:rsidR="009E64CE" w:rsidRPr="00197A4F">
                <w:rPr>
                  <w:rStyle w:val="Hyperlink"/>
                </w:rPr>
                <w:t>www.kanjertraining.nl</w:t>
              </w:r>
            </w:hyperlink>
          </w:p>
          <w:p w14:paraId="1DA7A946" w14:textId="3867DA6A" w:rsidR="009E64CE" w:rsidRDefault="009E64CE"/>
        </w:tc>
      </w:tr>
      <w:tr w:rsidR="002D518E" w14:paraId="23CFC223" w14:textId="77777777" w:rsidTr="4447370C">
        <w:tc>
          <w:tcPr>
            <w:tcW w:w="9062" w:type="dxa"/>
            <w:gridSpan w:val="2"/>
          </w:tcPr>
          <w:p w14:paraId="6586CF09" w14:textId="4CF1B07E" w:rsidR="009E64CE" w:rsidRPr="006B4F07" w:rsidRDefault="002D518E">
            <w:pPr>
              <w:rPr>
                <w:b/>
                <w:bCs/>
                <w:color w:val="2F5496" w:themeColor="accent1" w:themeShade="BF"/>
              </w:rPr>
            </w:pPr>
            <w:r w:rsidRPr="006B4F07">
              <w:rPr>
                <w:b/>
                <w:bCs/>
                <w:color w:val="2F5496" w:themeColor="accent1" w:themeShade="BF"/>
              </w:rPr>
              <w:t>Overige</w:t>
            </w:r>
            <w:r w:rsidR="00B16800" w:rsidRPr="006B4F07">
              <w:rPr>
                <w:b/>
                <w:bCs/>
                <w:color w:val="2F5496" w:themeColor="accent1" w:themeShade="BF"/>
              </w:rPr>
              <w:t>:</w:t>
            </w:r>
          </w:p>
          <w:p w14:paraId="06DB2888" w14:textId="6419467A" w:rsidR="009E64CE" w:rsidRDefault="009E64CE">
            <w:r>
              <w:t xml:space="preserve">Kanjertraining vernieuwt het materiaal regelmatig. De updates vermeldt Kanjertraining op hun website. De Expertgroep </w:t>
            </w:r>
            <w:r w:rsidR="00D824A8">
              <w:t>pedagogisch handelen-burgerschap en identiteit</w:t>
            </w:r>
            <w:r>
              <w:t xml:space="preserve"> zet zich in om deze kaart qua document zo up </w:t>
            </w:r>
            <w:proofErr w:type="spellStart"/>
            <w:r>
              <w:t>to</w:t>
            </w:r>
            <w:proofErr w:type="spellEnd"/>
            <w:r>
              <w:t xml:space="preserve"> date mogelijk te houden</w:t>
            </w:r>
          </w:p>
          <w:p w14:paraId="63E8313D" w14:textId="77777777" w:rsidR="00B14276" w:rsidRDefault="00B14276"/>
          <w:p w14:paraId="0E9FCEDE" w14:textId="341077E0" w:rsidR="00B14276" w:rsidRDefault="00B14276">
            <w:r>
              <w:t>De expertgroep neemt de gemaakt</w:t>
            </w:r>
            <w:r w:rsidR="002C74CD">
              <w:t>e</w:t>
            </w:r>
            <w:r>
              <w:t xml:space="preserve"> afspraken mee tijdens</w:t>
            </w:r>
            <w:r w:rsidR="002C74CD">
              <w:t xml:space="preserve"> </w:t>
            </w:r>
            <w:r w:rsidR="00573B12">
              <w:t xml:space="preserve">de teamsessie </w:t>
            </w:r>
            <w:r w:rsidR="002C74CD">
              <w:t xml:space="preserve">en neemt vragen weer mee naar het expertgroep overleg. </w:t>
            </w:r>
          </w:p>
        </w:tc>
      </w:tr>
    </w:tbl>
    <w:p w14:paraId="69772FAF" w14:textId="668DC107" w:rsidR="002D518E" w:rsidRDefault="00573B12" w:rsidP="00573B12">
      <w:pPr>
        <w:ind w:left="6372"/>
        <w:rPr>
          <w:b/>
          <w:bCs/>
          <w:i/>
          <w:iCs/>
        </w:rPr>
      </w:pPr>
      <w:r>
        <w:rPr>
          <w:b/>
          <w:bCs/>
          <w:i/>
          <w:iCs/>
        </w:rPr>
        <w:t xml:space="preserve">            </w:t>
      </w:r>
    </w:p>
    <w:sectPr w:rsidR="002D518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E997" w14:textId="77777777" w:rsidR="003C548E" w:rsidRDefault="003C548E">
      <w:pPr>
        <w:spacing w:after="0" w:line="240" w:lineRule="auto"/>
      </w:pPr>
      <w:r>
        <w:separator/>
      </w:r>
    </w:p>
  </w:endnote>
  <w:endnote w:type="continuationSeparator" w:id="0">
    <w:p w14:paraId="720429E3" w14:textId="77777777" w:rsidR="003C548E" w:rsidRDefault="003C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27C3592" w14:paraId="79A917CE" w14:textId="77777777" w:rsidTr="227C3592">
      <w:tc>
        <w:tcPr>
          <w:tcW w:w="3020" w:type="dxa"/>
        </w:tcPr>
        <w:p w14:paraId="06363CDC" w14:textId="7A293B0B" w:rsidR="227C3592" w:rsidRDefault="227C3592" w:rsidP="227C3592">
          <w:pPr>
            <w:pStyle w:val="Koptekst"/>
            <w:ind w:left="-115"/>
          </w:pPr>
        </w:p>
      </w:tc>
      <w:tc>
        <w:tcPr>
          <w:tcW w:w="3020" w:type="dxa"/>
        </w:tcPr>
        <w:p w14:paraId="578155C1" w14:textId="7462F7DD" w:rsidR="227C3592" w:rsidRDefault="227C3592" w:rsidP="227C3592">
          <w:pPr>
            <w:pStyle w:val="Koptekst"/>
            <w:jc w:val="center"/>
          </w:pPr>
        </w:p>
      </w:tc>
      <w:tc>
        <w:tcPr>
          <w:tcW w:w="3020" w:type="dxa"/>
        </w:tcPr>
        <w:p w14:paraId="354E66DF" w14:textId="6C4D26DF" w:rsidR="227C3592" w:rsidRDefault="00573B12" w:rsidP="00573B12">
          <w:pPr>
            <w:pStyle w:val="Koptekst"/>
            <w:ind w:right="-115"/>
          </w:pPr>
          <w:r w:rsidRPr="4447370C">
            <w:rPr>
              <w:b/>
              <w:bCs/>
              <w:i/>
              <w:iCs/>
            </w:rPr>
            <w:t xml:space="preserve">Versie </w:t>
          </w:r>
          <w:r>
            <w:rPr>
              <w:b/>
              <w:bCs/>
              <w:i/>
              <w:iCs/>
            </w:rPr>
            <w:t>september</w:t>
          </w:r>
          <w:r w:rsidRPr="4447370C">
            <w:rPr>
              <w:b/>
              <w:bCs/>
              <w:i/>
              <w:iCs/>
            </w:rPr>
            <w:t xml:space="preserve"> 2022</w:t>
          </w:r>
        </w:p>
      </w:tc>
    </w:tr>
  </w:tbl>
  <w:p w14:paraId="00F97980" w14:textId="37899715" w:rsidR="227C3592" w:rsidRDefault="227C3592" w:rsidP="227C3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3922" w14:textId="77777777" w:rsidR="003C548E" w:rsidRDefault="003C548E">
      <w:pPr>
        <w:spacing w:after="0" w:line="240" w:lineRule="auto"/>
      </w:pPr>
      <w:r>
        <w:separator/>
      </w:r>
    </w:p>
  </w:footnote>
  <w:footnote w:type="continuationSeparator" w:id="0">
    <w:p w14:paraId="7B083C0B" w14:textId="77777777" w:rsidR="003C548E" w:rsidRDefault="003C5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27C3592" w14:paraId="1DE71AE3" w14:textId="77777777" w:rsidTr="227C3592">
      <w:tc>
        <w:tcPr>
          <w:tcW w:w="3020" w:type="dxa"/>
        </w:tcPr>
        <w:p w14:paraId="6454990C" w14:textId="2102C8B2" w:rsidR="227C3592" w:rsidRDefault="227C3592" w:rsidP="227C3592">
          <w:pPr>
            <w:pStyle w:val="Koptekst"/>
            <w:ind w:left="-115"/>
          </w:pPr>
        </w:p>
      </w:tc>
      <w:tc>
        <w:tcPr>
          <w:tcW w:w="3020" w:type="dxa"/>
        </w:tcPr>
        <w:p w14:paraId="486E3194" w14:textId="435A0D57" w:rsidR="227C3592" w:rsidRDefault="227C3592" w:rsidP="227C3592">
          <w:pPr>
            <w:pStyle w:val="Koptekst"/>
            <w:jc w:val="center"/>
          </w:pPr>
        </w:p>
      </w:tc>
      <w:tc>
        <w:tcPr>
          <w:tcW w:w="3020" w:type="dxa"/>
        </w:tcPr>
        <w:p w14:paraId="38B2F2D2" w14:textId="0C2D6550" w:rsidR="227C3592" w:rsidRDefault="227C3592" w:rsidP="227C3592">
          <w:pPr>
            <w:pStyle w:val="Koptekst"/>
            <w:ind w:right="-115"/>
            <w:jc w:val="right"/>
          </w:pPr>
        </w:p>
      </w:tc>
    </w:tr>
  </w:tbl>
  <w:p w14:paraId="50E5C2C5" w14:textId="0CC338C5" w:rsidR="227C3592" w:rsidRDefault="227C3592" w:rsidP="227C359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0180A"/>
    <w:multiLevelType w:val="hybridMultilevel"/>
    <w:tmpl w:val="292CF6E6"/>
    <w:lvl w:ilvl="0" w:tplc="4F1654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9C9556F"/>
    <w:multiLevelType w:val="hybridMultilevel"/>
    <w:tmpl w:val="8922632A"/>
    <w:lvl w:ilvl="0" w:tplc="4A12E5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95519276">
    <w:abstractNumId w:val="1"/>
  </w:num>
  <w:num w:numId="2" w16cid:durableId="1257639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8E"/>
    <w:rsid w:val="0004758B"/>
    <w:rsid w:val="00091BB8"/>
    <w:rsid w:val="001013C6"/>
    <w:rsid w:val="00176DFF"/>
    <w:rsid w:val="00181521"/>
    <w:rsid w:val="001B0D36"/>
    <w:rsid w:val="001E4ADB"/>
    <w:rsid w:val="002C74CD"/>
    <w:rsid w:val="002D518E"/>
    <w:rsid w:val="002E6C8C"/>
    <w:rsid w:val="00396E9C"/>
    <w:rsid w:val="003C548E"/>
    <w:rsid w:val="004617CD"/>
    <w:rsid w:val="004C4B35"/>
    <w:rsid w:val="0053624C"/>
    <w:rsid w:val="00542B17"/>
    <w:rsid w:val="00573B12"/>
    <w:rsid w:val="005F1E12"/>
    <w:rsid w:val="00640866"/>
    <w:rsid w:val="006B4F07"/>
    <w:rsid w:val="006D3EB6"/>
    <w:rsid w:val="0073323E"/>
    <w:rsid w:val="007551C3"/>
    <w:rsid w:val="007D789F"/>
    <w:rsid w:val="007F1D92"/>
    <w:rsid w:val="009E64CE"/>
    <w:rsid w:val="00A03F6B"/>
    <w:rsid w:val="00A220CD"/>
    <w:rsid w:val="00A60715"/>
    <w:rsid w:val="00AC161C"/>
    <w:rsid w:val="00AD2C36"/>
    <w:rsid w:val="00B024E5"/>
    <w:rsid w:val="00B14276"/>
    <w:rsid w:val="00B16800"/>
    <w:rsid w:val="00B52E18"/>
    <w:rsid w:val="00BB1540"/>
    <w:rsid w:val="00BE23F1"/>
    <w:rsid w:val="00C418B9"/>
    <w:rsid w:val="00CE3967"/>
    <w:rsid w:val="00D03173"/>
    <w:rsid w:val="00D100E5"/>
    <w:rsid w:val="00D824A8"/>
    <w:rsid w:val="00D8583D"/>
    <w:rsid w:val="00DC151E"/>
    <w:rsid w:val="00DC42D2"/>
    <w:rsid w:val="00E440C0"/>
    <w:rsid w:val="00F15F81"/>
    <w:rsid w:val="00F436D3"/>
    <w:rsid w:val="00F61FF2"/>
    <w:rsid w:val="227C3592"/>
    <w:rsid w:val="444737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B262"/>
  <w15:chartTrackingRefBased/>
  <w15:docId w15:val="{44BB2BC4-CE5C-43BE-9CEA-5906B956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D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E64CE"/>
    <w:rPr>
      <w:color w:val="0563C1" w:themeColor="hyperlink"/>
      <w:u w:val="single"/>
    </w:rPr>
  </w:style>
  <w:style w:type="character" w:styleId="Onopgelostemelding">
    <w:name w:val="Unresolved Mention"/>
    <w:basedOn w:val="Standaardalinea-lettertype"/>
    <w:uiPriority w:val="99"/>
    <w:semiHidden/>
    <w:unhideWhenUsed/>
    <w:rsid w:val="009E64CE"/>
    <w:rPr>
      <w:color w:val="605E5C"/>
      <w:shd w:val="clear" w:color="auto" w:fill="E1DFDD"/>
    </w:rPr>
  </w:style>
  <w:style w:type="paragraph" w:styleId="Lijstalinea">
    <w:name w:val="List Paragraph"/>
    <w:basedOn w:val="Standaard"/>
    <w:uiPriority w:val="34"/>
    <w:qFormat/>
    <w:rsid w:val="007D789F"/>
    <w:pPr>
      <w:ind w:left="720"/>
      <w:contextualSpacing/>
    </w:p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njertraining.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493e24-52d1-4800-bc31-93f623e012b8">
      <Terms xmlns="http://schemas.microsoft.com/office/infopath/2007/PartnerControls"/>
    </lcf76f155ced4ddcb4097134ff3c332f>
    <TaxCatchAll xmlns="0d47be46-b1a1-4374-b9d7-224d9aa855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B83842525B1B4D9D4C16CD6778D709" ma:contentTypeVersion="16" ma:contentTypeDescription="Een nieuw document maken." ma:contentTypeScope="" ma:versionID="6bfe75c0346969316650e169f8ced4da">
  <xsd:schema xmlns:xsd="http://www.w3.org/2001/XMLSchema" xmlns:xs="http://www.w3.org/2001/XMLSchema" xmlns:p="http://schemas.microsoft.com/office/2006/metadata/properties" xmlns:ns2="88493e24-52d1-4800-bc31-93f623e012b8" xmlns:ns3="0d47be46-b1a1-4374-b9d7-224d9aa85543" targetNamespace="http://schemas.microsoft.com/office/2006/metadata/properties" ma:root="true" ma:fieldsID="554df64ab519321cf15b7ca762c2f7b0" ns2:_="" ns3:_="">
    <xsd:import namespace="88493e24-52d1-4800-bc31-93f623e012b8"/>
    <xsd:import namespace="0d47be46-b1a1-4374-b9d7-224d9aa855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93e24-52d1-4800-bc31-93f623e01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dc3f1a9-8edc-43eb-b9ba-fc258facde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47be46-b1a1-4374-b9d7-224d9aa8554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023f62b-a021-4207-ae4c-5c373df50f77}" ma:internalName="TaxCatchAll" ma:showField="CatchAllData" ma:web="0d47be46-b1a1-4374-b9d7-224d9aa855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F1D3E-6947-45F9-9EE8-24C5AE49D7D3}">
  <ds:schemaRefs>
    <ds:schemaRef ds:uri="http://schemas.microsoft.com/office/2006/metadata/properties"/>
    <ds:schemaRef ds:uri="http://schemas.microsoft.com/office/infopath/2007/PartnerControls"/>
    <ds:schemaRef ds:uri="88493e24-52d1-4800-bc31-93f623e012b8"/>
    <ds:schemaRef ds:uri="0d47be46-b1a1-4374-b9d7-224d9aa85543"/>
  </ds:schemaRefs>
</ds:datastoreItem>
</file>

<file path=customXml/itemProps2.xml><?xml version="1.0" encoding="utf-8"?>
<ds:datastoreItem xmlns:ds="http://schemas.openxmlformats.org/officeDocument/2006/customXml" ds:itemID="{01F7EEFF-A636-43AF-AFBC-6AD5D760197F}"/>
</file>

<file path=customXml/itemProps3.xml><?xml version="1.0" encoding="utf-8"?>
<ds:datastoreItem xmlns:ds="http://schemas.openxmlformats.org/officeDocument/2006/customXml" ds:itemID="{AC20327F-12D0-40DE-AB3E-BB87CA4216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3</Pages>
  <Words>922</Words>
  <Characters>5075</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Avelieke van der Meer</dc:creator>
  <cp:keywords/>
  <dc:description/>
  <cp:lastModifiedBy>Marleen Joosten</cp:lastModifiedBy>
  <cp:revision>18</cp:revision>
  <cp:lastPrinted>2022-09-14T07:41:00Z</cp:lastPrinted>
  <dcterms:created xsi:type="dcterms:W3CDTF">2022-05-25T14:05:00Z</dcterms:created>
  <dcterms:modified xsi:type="dcterms:W3CDTF">2023-03-21T13:22:00Z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0x010100DFB83842525B1B4D9D4C16CD6778D709</vt:lpwstr>
  </property>
  <property fmtid="{D5CDD505-2E9C-101B-9397-08002B2CF9AE}" pid="3" name="MediaServiceImageTags">
    <vt:lpwstr/>
  </property>
</Properties>
</file>