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6EDF" w14:textId="1BBD12B6" w:rsidR="00B35892" w:rsidRDefault="0032063C">
      <w:pPr>
        <w:rPr>
          <w:b/>
          <w:bCs/>
          <w:color w:val="385623" w:themeColor="accent6" w:themeShade="80"/>
        </w:rPr>
      </w:pPr>
      <w:r w:rsidRPr="0032063C">
        <w:rPr>
          <w:b/>
          <w:bCs/>
          <w:color w:val="385623" w:themeColor="accent6" w:themeShade="80"/>
        </w:rPr>
        <w:t>Leeractiviteiten</w:t>
      </w:r>
    </w:p>
    <w:p w14:paraId="684EDD77" w14:textId="77777777" w:rsidR="004E7FBD" w:rsidRPr="004E7FBD" w:rsidRDefault="004E7FBD" w:rsidP="004E7FBD">
      <w:pPr>
        <w:spacing w:after="0" w:line="240" w:lineRule="auto"/>
        <w:rPr>
          <w:b/>
          <w:bCs/>
          <w:color w:val="385623" w:themeColor="accent6" w:themeShade="80"/>
          <w:szCs w:val="24"/>
          <w:u w:val="single"/>
        </w:rPr>
      </w:pPr>
      <w:r w:rsidRPr="004E7FBD">
        <w:rPr>
          <w:b/>
          <w:bCs/>
          <w:color w:val="385623" w:themeColor="accent6" w:themeShade="80"/>
          <w:szCs w:val="24"/>
          <w:u w:val="single"/>
        </w:rPr>
        <w:t>Groep 1 t/m 8</w:t>
      </w:r>
    </w:p>
    <w:p w14:paraId="349303AF" w14:textId="20937A90" w:rsidR="004E7FBD" w:rsidRPr="004E7FBD" w:rsidRDefault="004E7FBD" w:rsidP="004E7FBD">
      <w:pPr>
        <w:pStyle w:val="Kop4"/>
        <w:spacing w:line="240" w:lineRule="auto"/>
        <w:rPr>
          <w:color w:val="385623" w:themeColor="accent6" w:themeShade="80"/>
          <w:sz w:val="22"/>
        </w:rPr>
      </w:pPr>
      <w:r w:rsidRPr="004E7FBD">
        <w:rPr>
          <w:color w:val="385623" w:themeColor="accent6" w:themeShade="80"/>
          <w:sz w:val="22"/>
        </w:rPr>
        <w:t>Sociaal-emotionele ontwikkeling</w:t>
      </w:r>
    </w:p>
    <w:p w14:paraId="0701282B" w14:textId="77777777" w:rsidR="004E7FBD" w:rsidRPr="00657D2D" w:rsidRDefault="004E7FBD" w:rsidP="004E7FBD">
      <w:pPr>
        <w:spacing w:after="0" w:line="240" w:lineRule="auto"/>
        <w:rPr>
          <w:szCs w:val="24"/>
        </w:rPr>
      </w:pPr>
      <w:r w:rsidRPr="00657D2D">
        <w:rPr>
          <w:szCs w:val="24"/>
        </w:rPr>
        <w:t>Er wordt in alle groepen gestart met de Gouden Weken, hierin staat groepsvorming centraal. In de weken daarop wordt er d.m.v.  de methode “</w:t>
      </w:r>
      <w:r>
        <w:rPr>
          <w:szCs w:val="24"/>
        </w:rPr>
        <w:t>Sociaal</w:t>
      </w:r>
      <w:r w:rsidRPr="00657D2D">
        <w:rPr>
          <w:szCs w:val="24"/>
        </w:rPr>
        <w:t xml:space="preserve"> gedrag, elke dag” aandacht gegeven aan het leren omgaan met jezelf en de ander. Deze opbouw wordt begeleid door de IB</w:t>
      </w:r>
      <w:r>
        <w:rPr>
          <w:szCs w:val="24"/>
        </w:rPr>
        <w:t>-</w:t>
      </w:r>
      <w:r w:rsidRPr="00657D2D">
        <w:rPr>
          <w:szCs w:val="24"/>
        </w:rPr>
        <w:t xml:space="preserve">er Janneke </w:t>
      </w:r>
      <w:r>
        <w:rPr>
          <w:szCs w:val="24"/>
        </w:rPr>
        <w:t>Jeursen</w:t>
      </w:r>
      <w:r w:rsidRPr="00657D2D">
        <w:rPr>
          <w:szCs w:val="24"/>
        </w:rPr>
        <w:t xml:space="preserve">, zij is tevens anti-pest coördinator. </w:t>
      </w:r>
    </w:p>
    <w:p w14:paraId="526EBA0F" w14:textId="77777777" w:rsidR="004E7FBD" w:rsidRPr="00657D2D" w:rsidRDefault="004E7FBD" w:rsidP="004E7FBD">
      <w:pPr>
        <w:spacing w:after="0" w:line="240" w:lineRule="auto"/>
        <w:rPr>
          <w:szCs w:val="24"/>
          <w:u w:val="single"/>
        </w:rPr>
      </w:pPr>
    </w:p>
    <w:p w14:paraId="7CE4B361" w14:textId="77777777" w:rsidR="004E7FBD" w:rsidRPr="004E7FBD" w:rsidRDefault="004E7FBD" w:rsidP="004E7FBD">
      <w:pPr>
        <w:spacing w:after="0" w:line="240" w:lineRule="auto"/>
        <w:rPr>
          <w:b/>
          <w:bCs/>
          <w:color w:val="385623" w:themeColor="accent6" w:themeShade="80"/>
          <w:szCs w:val="24"/>
          <w:u w:val="single"/>
        </w:rPr>
      </w:pPr>
      <w:r w:rsidRPr="004E7FBD">
        <w:rPr>
          <w:b/>
          <w:bCs/>
          <w:color w:val="385623" w:themeColor="accent6" w:themeShade="80"/>
          <w:szCs w:val="24"/>
          <w:u w:val="single"/>
        </w:rPr>
        <w:t>Groepen 1 en 2</w:t>
      </w:r>
    </w:p>
    <w:p w14:paraId="6CC27996" w14:textId="77777777" w:rsidR="004E7FBD" w:rsidRDefault="004E7FBD" w:rsidP="004E7FBD">
      <w:pPr>
        <w:spacing w:after="0" w:line="240" w:lineRule="auto"/>
        <w:rPr>
          <w:szCs w:val="24"/>
        </w:rPr>
      </w:pPr>
      <w:r w:rsidRPr="00657D2D">
        <w:rPr>
          <w:szCs w:val="24"/>
        </w:rPr>
        <w:t xml:space="preserve">De leerkrachten hebben een stimulerende en sturende rol in het onderwijsleerproces. Naast thematisch onderwijs (vaak gebaseerd op de tijd van het jaar) komen de onderwerpen voor een deel van de kinderen zelf. </w:t>
      </w:r>
      <w:r>
        <w:rPr>
          <w:szCs w:val="24"/>
        </w:rPr>
        <w:t>De leerkrachten maken gebruik van de leerlijnen voor het jonge kind (</w:t>
      </w:r>
      <w:proofErr w:type="spellStart"/>
      <w:r>
        <w:rPr>
          <w:szCs w:val="24"/>
        </w:rPr>
        <w:t>Parnassys</w:t>
      </w:r>
      <w:proofErr w:type="spellEnd"/>
      <w:r>
        <w:rPr>
          <w:szCs w:val="24"/>
        </w:rPr>
        <w:t xml:space="preserve">). </w:t>
      </w:r>
    </w:p>
    <w:p w14:paraId="7BBF5850" w14:textId="77777777" w:rsidR="004E7FBD" w:rsidRPr="00657D2D" w:rsidRDefault="004E7FBD" w:rsidP="004E7FBD">
      <w:pPr>
        <w:spacing w:after="0" w:line="240" w:lineRule="auto"/>
        <w:rPr>
          <w:szCs w:val="24"/>
        </w:rPr>
      </w:pPr>
    </w:p>
    <w:p w14:paraId="76ABF9C2" w14:textId="77777777" w:rsidR="004E7FBD" w:rsidRPr="00657D2D" w:rsidRDefault="004E7FBD" w:rsidP="004E7FBD">
      <w:pPr>
        <w:spacing w:after="0" w:line="240" w:lineRule="auto"/>
        <w:rPr>
          <w:szCs w:val="24"/>
        </w:rPr>
      </w:pPr>
      <w:r w:rsidRPr="00657D2D">
        <w:rPr>
          <w:szCs w:val="24"/>
        </w:rPr>
        <w:t xml:space="preserve">De leerkrachten observeren de kinderen regelmatig. Zij leggen dit vast in de </w:t>
      </w:r>
      <w:r>
        <w:rPr>
          <w:szCs w:val="24"/>
        </w:rPr>
        <w:t xml:space="preserve">groepskaart van </w:t>
      </w:r>
      <w:proofErr w:type="spellStart"/>
      <w:r>
        <w:rPr>
          <w:szCs w:val="24"/>
        </w:rPr>
        <w:t>Parnassys</w:t>
      </w:r>
      <w:proofErr w:type="spellEnd"/>
      <w:r>
        <w:rPr>
          <w:szCs w:val="24"/>
        </w:rPr>
        <w:t xml:space="preserve">. Daarnaast wordt het welbevinden, de betrokkenheid en taakgerichtheid  geregistreerd in </w:t>
      </w:r>
      <w:proofErr w:type="spellStart"/>
      <w:r>
        <w:rPr>
          <w:szCs w:val="24"/>
        </w:rPr>
        <w:t>Parnassys</w:t>
      </w:r>
      <w:proofErr w:type="spellEnd"/>
      <w:r w:rsidRPr="00657D2D">
        <w:rPr>
          <w:szCs w:val="24"/>
        </w:rPr>
        <w:t>.</w:t>
      </w:r>
      <w:r>
        <w:rPr>
          <w:szCs w:val="24"/>
        </w:rPr>
        <w:t xml:space="preserve"> Hierd</w:t>
      </w:r>
      <w:r w:rsidRPr="00657D2D">
        <w:rPr>
          <w:szCs w:val="24"/>
        </w:rPr>
        <w:t>oor zijn zij in staat al vroegtijdig opmerkelijk gedrag of problemen bij het leren te signaleren.</w:t>
      </w:r>
      <w:r>
        <w:rPr>
          <w:szCs w:val="24"/>
        </w:rPr>
        <w:t xml:space="preserve"> </w:t>
      </w:r>
      <w:r w:rsidRPr="00657D2D">
        <w:rPr>
          <w:szCs w:val="24"/>
        </w:rPr>
        <w:t xml:space="preserve">Uitgebreide informatie over onze werkwijze in groep 1 en 2 staat beschreven in </w:t>
      </w:r>
      <w:r>
        <w:rPr>
          <w:szCs w:val="24"/>
        </w:rPr>
        <w:t xml:space="preserve">de Kleuterinformatiegids. </w:t>
      </w:r>
      <w:r w:rsidRPr="00657D2D">
        <w:rPr>
          <w:szCs w:val="24"/>
        </w:rPr>
        <w:t xml:space="preserve"> </w:t>
      </w:r>
    </w:p>
    <w:p w14:paraId="3E997BB1" w14:textId="77777777" w:rsidR="004E7FBD" w:rsidRPr="00657D2D" w:rsidRDefault="004E7FBD" w:rsidP="004E7FBD">
      <w:pPr>
        <w:spacing w:after="0" w:line="240" w:lineRule="auto"/>
        <w:rPr>
          <w:szCs w:val="24"/>
        </w:rPr>
      </w:pPr>
      <w:r w:rsidRPr="00657D2D">
        <w:rPr>
          <w:szCs w:val="24"/>
        </w:rPr>
        <w:t xml:space="preserve"> </w:t>
      </w:r>
    </w:p>
    <w:p w14:paraId="212B04A7" w14:textId="77777777" w:rsidR="004E7FBD" w:rsidRPr="0085513E" w:rsidRDefault="004E7FBD" w:rsidP="004E7FBD">
      <w:pPr>
        <w:spacing w:after="0" w:line="240" w:lineRule="auto"/>
        <w:rPr>
          <w:b/>
          <w:bCs/>
          <w:color w:val="385623" w:themeColor="accent6" w:themeShade="80"/>
          <w:szCs w:val="24"/>
          <w:u w:val="single"/>
        </w:rPr>
      </w:pPr>
      <w:r w:rsidRPr="0085513E">
        <w:rPr>
          <w:b/>
          <w:bCs/>
          <w:color w:val="385623" w:themeColor="accent6" w:themeShade="80"/>
          <w:szCs w:val="24"/>
          <w:u w:val="single"/>
        </w:rPr>
        <w:t>Groepen 3 tot en met 8</w:t>
      </w:r>
    </w:p>
    <w:p w14:paraId="0A5E3BDC" w14:textId="77777777" w:rsidR="004E7FBD" w:rsidRPr="00657D2D" w:rsidRDefault="004E7FBD" w:rsidP="004E7FBD">
      <w:pPr>
        <w:spacing w:after="0" w:line="240" w:lineRule="auto"/>
        <w:rPr>
          <w:szCs w:val="24"/>
        </w:rPr>
      </w:pPr>
    </w:p>
    <w:p w14:paraId="5C2B1B72" w14:textId="77777777" w:rsidR="004E7FBD" w:rsidRPr="0085513E" w:rsidRDefault="004E7FBD" w:rsidP="004E7FBD">
      <w:pPr>
        <w:pStyle w:val="Kop4"/>
        <w:spacing w:line="240" w:lineRule="auto"/>
        <w:rPr>
          <w:color w:val="385623" w:themeColor="accent6" w:themeShade="80"/>
          <w:sz w:val="22"/>
        </w:rPr>
      </w:pPr>
      <w:r w:rsidRPr="0085513E">
        <w:rPr>
          <w:color w:val="385623" w:themeColor="accent6" w:themeShade="80"/>
          <w:sz w:val="22"/>
        </w:rPr>
        <w:t xml:space="preserve">Lezen </w:t>
      </w:r>
    </w:p>
    <w:p w14:paraId="7CC8CAEA" w14:textId="77777777" w:rsidR="004E7FBD" w:rsidRPr="00657D2D" w:rsidRDefault="004E7FBD" w:rsidP="004E7FBD">
      <w:pPr>
        <w:spacing w:after="0" w:line="240" w:lineRule="auto"/>
        <w:rPr>
          <w:szCs w:val="24"/>
        </w:rPr>
      </w:pPr>
      <w:r w:rsidRPr="00657D2D">
        <w:rPr>
          <w:szCs w:val="24"/>
        </w:rPr>
        <w:t>In groep 3 leren de kinderen lezen met de l</w:t>
      </w:r>
      <w:r>
        <w:rPr>
          <w:szCs w:val="24"/>
        </w:rPr>
        <w:t xml:space="preserve">eesmethode ‘Veilig leren lezen’. </w:t>
      </w:r>
      <w:r w:rsidRPr="00657D2D">
        <w:rPr>
          <w:szCs w:val="24"/>
        </w:rPr>
        <w:t>Deze methode sluit goed aan bij onze taalmethode. Het technisch leesproces wordt ingedeeld volgens AVI niveaus; dit loopt van AVI start naar AVI plus</w:t>
      </w:r>
      <w:r w:rsidRPr="006A6047">
        <w:rPr>
          <w:b/>
          <w:bCs/>
          <w:szCs w:val="24"/>
        </w:rPr>
        <w:t>. We adviseren de ouders van groep 3 en 4 thuis elke dag te lezen met hun kind</w:t>
      </w:r>
      <w:r w:rsidRPr="00657D2D">
        <w:rPr>
          <w:szCs w:val="24"/>
        </w:rPr>
        <w:t>. Oefenen is enorm belangrijk voor de leesontwikkeling. Om aan te leren hoe de teksten te interpreteren en te begrijpen gebruiken we</w:t>
      </w:r>
      <w:r>
        <w:rPr>
          <w:szCs w:val="24"/>
        </w:rPr>
        <w:t xml:space="preserve"> vanaf groep 4</w:t>
      </w:r>
      <w:r w:rsidRPr="00657D2D">
        <w:rPr>
          <w:szCs w:val="24"/>
        </w:rPr>
        <w:t xml:space="preserve"> ‘</w:t>
      </w:r>
      <w:r>
        <w:rPr>
          <w:szCs w:val="24"/>
        </w:rPr>
        <w:t>Beter Bijleren</w:t>
      </w:r>
      <w:r w:rsidRPr="00657D2D">
        <w:rPr>
          <w:szCs w:val="24"/>
        </w:rPr>
        <w:t xml:space="preserve">’. Dit zijn lessen met </w:t>
      </w:r>
      <w:r>
        <w:rPr>
          <w:szCs w:val="24"/>
        </w:rPr>
        <w:t>verschillende soorten</w:t>
      </w:r>
      <w:r w:rsidRPr="00657D2D">
        <w:rPr>
          <w:szCs w:val="24"/>
        </w:rPr>
        <w:t xml:space="preserve"> teksten en opdrachten. </w:t>
      </w:r>
      <w:r>
        <w:rPr>
          <w:szCs w:val="24"/>
        </w:rPr>
        <w:t xml:space="preserve"> Ook werken wij in groep  </w:t>
      </w:r>
      <w:r w:rsidRPr="00657D2D">
        <w:rPr>
          <w:szCs w:val="24"/>
        </w:rPr>
        <w:t>4</w:t>
      </w:r>
      <w:r>
        <w:rPr>
          <w:szCs w:val="24"/>
        </w:rPr>
        <w:t>-6</w:t>
      </w:r>
      <w:r w:rsidRPr="00657D2D">
        <w:rPr>
          <w:szCs w:val="24"/>
        </w:rPr>
        <w:t xml:space="preserve"> met de methode ‘Leesparade’, een methode die aandacht heeft voor het vergroten van de leestechnieken, maar bovenal op allerlei manieren probeert de leesmotivatie van de kinderen te bevorderen.</w:t>
      </w:r>
    </w:p>
    <w:p w14:paraId="3E1D5F6E" w14:textId="77777777" w:rsidR="004E7FBD" w:rsidRPr="00657D2D" w:rsidRDefault="004E7FBD" w:rsidP="004E7FBD">
      <w:pPr>
        <w:spacing w:after="0" w:line="240" w:lineRule="auto"/>
        <w:rPr>
          <w:szCs w:val="24"/>
        </w:rPr>
      </w:pPr>
    </w:p>
    <w:p w14:paraId="07E2D282" w14:textId="77777777" w:rsidR="004E7FBD" w:rsidRPr="0085513E" w:rsidRDefault="004E7FBD" w:rsidP="004E7FBD">
      <w:pPr>
        <w:pStyle w:val="Kop4"/>
        <w:spacing w:line="240" w:lineRule="auto"/>
        <w:rPr>
          <w:color w:val="385623" w:themeColor="accent6" w:themeShade="80"/>
          <w:sz w:val="22"/>
        </w:rPr>
      </w:pPr>
      <w:r w:rsidRPr="0085513E">
        <w:rPr>
          <w:color w:val="385623" w:themeColor="accent6" w:themeShade="80"/>
          <w:sz w:val="22"/>
        </w:rPr>
        <w:t>Taal/spelling</w:t>
      </w:r>
    </w:p>
    <w:p w14:paraId="23B28D03" w14:textId="77777777" w:rsidR="004E7FBD" w:rsidRPr="00657D2D" w:rsidRDefault="004E7FBD" w:rsidP="004E7FBD">
      <w:pPr>
        <w:spacing w:after="0" w:line="240" w:lineRule="auto"/>
        <w:rPr>
          <w:szCs w:val="24"/>
        </w:rPr>
      </w:pPr>
      <w:r>
        <w:rPr>
          <w:szCs w:val="24"/>
        </w:rPr>
        <w:t xml:space="preserve">Wij werken met de </w:t>
      </w:r>
      <w:r w:rsidRPr="00657D2D">
        <w:rPr>
          <w:szCs w:val="24"/>
        </w:rPr>
        <w:t>methode</w:t>
      </w:r>
      <w:r>
        <w:rPr>
          <w:szCs w:val="24"/>
        </w:rPr>
        <w:t xml:space="preserve">s </w:t>
      </w:r>
      <w:r w:rsidRPr="00657D2D">
        <w:rPr>
          <w:szCs w:val="24"/>
        </w:rPr>
        <w:t xml:space="preserve"> ‘Taal op Maat’</w:t>
      </w:r>
      <w:r>
        <w:rPr>
          <w:szCs w:val="24"/>
        </w:rPr>
        <w:t xml:space="preserve"> en ‘Spelling op Maat’</w:t>
      </w:r>
      <w:r w:rsidRPr="00657D2D">
        <w:rPr>
          <w:szCs w:val="24"/>
        </w:rPr>
        <w:t>. De kinderen van groep 4</w:t>
      </w:r>
      <w:r>
        <w:rPr>
          <w:szCs w:val="24"/>
        </w:rPr>
        <w:t xml:space="preserve"> t/m </w:t>
      </w:r>
      <w:r w:rsidRPr="00657D2D">
        <w:rPr>
          <w:szCs w:val="24"/>
        </w:rPr>
        <w:t xml:space="preserve">8 gaan hiermee aan de slag. Deze methode besteedt aandacht aan de meeste aspecten van taal: het spreken en luisteren, het lezen en schrijven. Ons onderwijs in taal is weer helemaal up-to-date. </w:t>
      </w:r>
    </w:p>
    <w:p w14:paraId="13D86005" w14:textId="77777777" w:rsidR="004E7FBD" w:rsidRPr="00657D2D" w:rsidRDefault="004E7FBD" w:rsidP="004E7FBD">
      <w:pPr>
        <w:spacing w:after="0" w:line="240" w:lineRule="auto"/>
        <w:rPr>
          <w:b/>
          <w:szCs w:val="24"/>
        </w:rPr>
      </w:pPr>
    </w:p>
    <w:p w14:paraId="6EE84E92" w14:textId="77777777" w:rsidR="004E7FBD" w:rsidRPr="0085513E" w:rsidRDefault="004E7FBD" w:rsidP="004E7FBD">
      <w:pPr>
        <w:pStyle w:val="Kop4"/>
        <w:spacing w:line="240" w:lineRule="auto"/>
        <w:rPr>
          <w:color w:val="385623" w:themeColor="accent6" w:themeShade="80"/>
          <w:sz w:val="22"/>
        </w:rPr>
      </w:pPr>
      <w:r w:rsidRPr="0085513E">
        <w:rPr>
          <w:color w:val="385623" w:themeColor="accent6" w:themeShade="80"/>
          <w:sz w:val="22"/>
        </w:rPr>
        <w:t>Engels</w:t>
      </w:r>
    </w:p>
    <w:p w14:paraId="611B1E10" w14:textId="77777777" w:rsidR="004E7FBD" w:rsidRPr="00657D2D" w:rsidRDefault="004E7FBD" w:rsidP="004E7FBD">
      <w:pPr>
        <w:spacing w:after="0" w:line="240" w:lineRule="auto"/>
        <w:rPr>
          <w:szCs w:val="24"/>
        </w:rPr>
      </w:pPr>
      <w:r w:rsidRPr="00657D2D">
        <w:rPr>
          <w:szCs w:val="24"/>
        </w:rPr>
        <w:t xml:space="preserve">Er wordt in </w:t>
      </w:r>
      <w:r>
        <w:rPr>
          <w:szCs w:val="24"/>
        </w:rPr>
        <w:t>groep 1 t/m 8</w:t>
      </w:r>
      <w:r w:rsidRPr="00657D2D">
        <w:rPr>
          <w:szCs w:val="24"/>
        </w:rPr>
        <w:t xml:space="preserve"> Engelse les gegeven</w:t>
      </w:r>
      <w:r>
        <w:rPr>
          <w:szCs w:val="24"/>
        </w:rPr>
        <w:t>.</w:t>
      </w:r>
      <w:r w:rsidRPr="00657D2D">
        <w:rPr>
          <w:szCs w:val="24"/>
        </w:rPr>
        <w:t xml:space="preserve"> Hiervoor gebruiken wij de methode ‘Groove me’. Deze digitale methode laat de leerlingen kennismaken met de Engelse taal. De methode is vooral gericht op het spreken en luisteren in het Engels. Dit is belangrijk, omdat het werken met de computer voor een belangrijk deel een beroep doet op kennis van de Engelse taal.</w:t>
      </w:r>
    </w:p>
    <w:p w14:paraId="685D42B9" w14:textId="77777777" w:rsidR="004E7FBD" w:rsidRPr="00657D2D" w:rsidRDefault="004E7FBD" w:rsidP="004E7FBD">
      <w:pPr>
        <w:spacing w:after="0" w:line="240" w:lineRule="auto"/>
        <w:rPr>
          <w:szCs w:val="24"/>
        </w:rPr>
      </w:pPr>
    </w:p>
    <w:p w14:paraId="5CD59729" w14:textId="77777777" w:rsidR="004E7FBD" w:rsidRPr="008A60FB" w:rsidRDefault="004E7FBD" w:rsidP="004E7FBD">
      <w:pPr>
        <w:pStyle w:val="Kop4"/>
        <w:spacing w:line="240" w:lineRule="auto"/>
        <w:rPr>
          <w:color w:val="385623" w:themeColor="accent6" w:themeShade="80"/>
          <w:sz w:val="22"/>
        </w:rPr>
      </w:pPr>
      <w:r w:rsidRPr="008A60FB">
        <w:rPr>
          <w:color w:val="385623" w:themeColor="accent6" w:themeShade="80"/>
          <w:sz w:val="22"/>
        </w:rPr>
        <w:t xml:space="preserve">Schrijven </w:t>
      </w:r>
    </w:p>
    <w:p w14:paraId="0914E593" w14:textId="77777777" w:rsidR="004E7FBD" w:rsidRPr="00657D2D" w:rsidRDefault="004E7FBD" w:rsidP="004E7FBD">
      <w:pPr>
        <w:spacing w:after="0" w:line="240" w:lineRule="auto"/>
        <w:rPr>
          <w:szCs w:val="24"/>
        </w:rPr>
      </w:pPr>
      <w:r w:rsidRPr="00657D2D">
        <w:rPr>
          <w:szCs w:val="24"/>
        </w:rPr>
        <w:t xml:space="preserve">De kinderen leren een persoonlijk handschrift te ontwikkelen met de methode ‘Pennenstreken’. Het ontwikkelen van een verzorgd en een duidelijk leesbaar handschrift blijft ook in deze tijd belangrijk. Deze methode is geschikt voor zowel rechts- als linkshandige kinderen. Op basisschool Honesch schrijven de kinderen met een </w:t>
      </w:r>
      <w:proofErr w:type="spellStart"/>
      <w:r w:rsidRPr="00657D2D">
        <w:rPr>
          <w:i/>
          <w:szCs w:val="24"/>
        </w:rPr>
        <w:t>Lamy</w:t>
      </w:r>
      <w:proofErr w:type="spellEnd"/>
      <w:r w:rsidRPr="00657D2D">
        <w:rPr>
          <w:szCs w:val="24"/>
        </w:rPr>
        <w:t>-vulpen die zij (eenmalig) van school krijgen.</w:t>
      </w:r>
    </w:p>
    <w:p w14:paraId="01B7FE8A" w14:textId="77777777" w:rsidR="004E7FBD" w:rsidRPr="00657D2D" w:rsidRDefault="004E7FBD" w:rsidP="004E7FBD">
      <w:pPr>
        <w:spacing w:after="0" w:line="240" w:lineRule="auto"/>
        <w:rPr>
          <w:szCs w:val="24"/>
        </w:rPr>
      </w:pPr>
    </w:p>
    <w:p w14:paraId="218D81F6" w14:textId="77777777" w:rsidR="008A60FB" w:rsidRDefault="008A60FB" w:rsidP="004E7FBD">
      <w:pPr>
        <w:pStyle w:val="paragraph"/>
        <w:spacing w:before="0" w:beforeAutospacing="0" w:after="0" w:afterAutospacing="0"/>
        <w:textAlignment w:val="baseline"/>
        <w:rPr>
          <w:rStyle w:val="normaltextrun"/>
          <w:rFonts w:ascii="Calibri Light" w:hAnsi="Calibri Light" w:cs="Calibri Light"/>
          <w:color w:val="385623" w:themeColor="accent6" w:themeShade="80"/>
          <w:sz w:val="22"/>
          <w:szCs w:val="22"/>
        </w:rPr>
      </w:pPr>
    </w:p>
    <w:p w14:paraId="0AACA836" w14:textId="4EDA236A" w:rsidR="004E7FBD" w:rsidRPr="008A60FB" w:rsidRDefault="004E7FBD" w:rsidP="004E7FBD">
      <w:pPr>
        <w:pStyle w:val="paragraph"/>
        <w:spacing w:before="0" w:beforeAutospacing="0" w:after="0" w:afterAutospacing="0"/>
        <w:textAlignment w:val="baseline"/>
        <w:rPr>
          <w:rFonts w:ascii="Calibri Light" w:hAnsi="Calibri Light" w:cs="Calibri Light"/>
          <w:color w:val="385623" w:themeColor="accent6" w:themeShade="80"/>
          <w:sz w:val="18"/>
          <w:szCs w:val="18"/>
        </w:rPr>
      </w:pPr>
      <w:r w:rsidRPr="008A60FB">
        <w:rPr>
          <w:rStyle w:val="normaltextrun"/>
          <w:rFonts w:ascii="Calibri Light" w:hAnsi="Calibri Light" w:cs="Calibri Light"/>
          <w:color w:val="385623" w:themeColor="accent6" w:themeShade="80"/>
          <w:sz w:val="22"/>
          <w:szCs w:val="22"/>
        </w:rPr>
        <w:lastRenderedPageBreak/>
        <w:t>Rekenen</w:t>
      </w:r>
      <w:r w:rsidRPr="008A60FB">
        <w:rPr>
          <w:rStyle w:val="eop"/>
          <w:rFonts w:ascii="Calibri Light" w:hAnsi="Calibri Light" w:cs="Calibri Light"/>
          <w:color w:val="385623" w:themeColor="accent6" w:themeShade="80"/>
          <w:sz w:val="22"/>
          <w:szCs w:val="22"/>
        </w:rPr>
        <w:t> </w:t>
      </w:r>
    </w:p>
    <w:p w14:paraId="1CBDDC50" w14:textId="77777777" w:rsidR="004E7FBD" w:rsidRDefault="004E7FBD" w:rsidP="004E7FBD">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Met ingang van het schooljaar 2020/2021 maken we gebruik maken van de nieuwe editie van Wereld in getallen (5). De nieuwe editie biedt een goede balans tussen begrip, veel oefenen en verbinding met de realiteit. </w:t>
      </w:r>
      <w:r>
        <w:rPr>
          <w:rStyle w:val="eop"/>
          <w:rFonts w:ascii="&amp;quot" w:hAnsi="&amp;quot"/>
          <w:sz w:val="22"/>
          <w:szCs w:val="22"/>
        </w:rPr>
        <w:t> </w:t>
      </w:r>
      <w:r>
        <w:rPr>
          <w:rStyle w:val="normaltextrun"/>
          <w:rFonts w:ascii="Calibri" w:hAnsi="Calibri" w:cs="Calibri"/>
          <w:sz w:val="22"/>
          <w:szCs w:val="22"/>
        </w:rPr>
        <w:t>De methode wordt ingezet van groep 3 t/m 8. We werken met de papieren versie, maar maken ook gebruik van oefensoftware voor de leerlingen. </w:t>
      </w:r>
      <w:r>
        <w:rPr>
          <w:rStyle w:val="eop"/>
          <w:rFonts w:ascii="&amp;quot" w:hAnsi="&amp;quot"/>
          <w:sz w:val="22"/>
          <w:szCs w:val="22"/>
        </w:rPr>
        <w:t> </w:t>
      </w:r>
    </w:p>
    <w:p w14:paraId="3AB9B87A" w14:textId="77777777" w:rsidR="004E7FBD" w:rsidRDefault="004E7FBD" w:rsidP="004E7FB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01E6FF99" w14:textId="77777777" w:rsidR="004E7FBD" w:rsidRPr="008A60FB" w:rsidRDefault="004E7FBD" w:rsidP="004E7FBD">
      <w:pPr>
        <w:pStyle w:val="paragraph"/>
        <w:spacing w:before="0" w:beforeAutospacing="0" w:after="0" w:afterAutospacing="0"/>
        <w:textAlignment w:val="baseline"/>
        <w:rPr>
          <w:rFonts w:ascii="Calibri Light" w:hAnsi="Calibri Light" w:cs="Calibri Light"/>
          <w:color w:val="385623" w:themeColor="accent6" w:themeShade="80"/>
          <w:sz w:val="18"/>
          <w:szCs w:val="18"/>
        </w:rPr>
      </w:pPr>
      <w:r w:rsidRPr="008A60FB">
        <w:rPr>
          <w:rStyle w:val="normaltextrun"/>
          <w:rFonts w:ascii="Calibri Light" w:hAnsi="Calibri Light" w:cs="Calibri Light"/>
          <w:color w:val="385623" w:themeColor="accent6" w:themeShade="80"/>
          <w:sz w:val="22"/>
          <w:szCs w:val="22"/>
        </w:rPr>
        <w:t>Blits (2)</w:t>
      </w:r>
      <w:r w:rsidRPr="008A60FB">
        <w:rPr>
          <w:rStyle w:val="eop"/>
          <w:rFonts w:ascii="Calibri Light" w:hAnsi="Calibri Light" w:cs="Calibri Light"/>
          <w:color w:val="385623" w:themeColor="accent6" w:themeShade="80"/>
          <w:sz w:val="22"/>
          <w:szCs w:val="22"/>
        </w:rPr>
        <w:t> </w:t>
      </w:r>
    </w:p>
    <w:p w14:paraId="15E82F28" w14:textId="77777777" w:rsidR="004E7FBD" w:rsidRDefault="004E7FBD" w:rsidP="004E7FBD">
      <w:pPr>
        <w:pStyle w:val="paragraph"/>
        <w:spacing w:before="0" w:beforeAutospacing="0" w:after="0" w:afterAutospacing="0"/>
        <w:textAlignment w:val="baseline"/>
      </w:pPr>
      <w:r>
        <w:rPr>
          <w:rStyle w:val="normaltextrun"/>
          <w:rFonts w:ascii="Calibri" w:hAnsi="Calibri" w:cs="Calibri"/>
          <w:sz w:val="22"/>
          <w:szCs w:val="22"/>
        </w:rPr>
        <w:t>Via allerlei kanalen komt er informatie op kinderen af. Hoe selecteer je daaruit de juiste informatie? En hoe beoordeel en verwerk je die? Dat oefenen de leerlingen met Blits! Blits is een methode gericht op studievaardigheden in de groepen 5t/m 8. Met ingang van het schooljaar 2020/2021 maken de leerlingen gebruik van een vernieuwde versie. Deze versie biedt o.a. veel aandacht aan internetvaardigheden en mediawijsheid. </w:t>
      </w:r>
      <w:r>
        <w:rPr>
          <w:rStyle w:val="eop"/>
          <w:rFonts w:ascii="&amp;quot" w:hAnsi="&amp;quot"/>
          <w:sz w:val="22"/>
          <w:szCs w:val="22"/>
        </w:rPr>
        <w:t> </w:t>
      </w:r>
    </w:p>
    <w:p w14:paraId="0765C936" w14:textId="77777777" w:rsidR="004E7FBD" w:rsidRPr="00657D2D" w:rsidRDefault="004E7FBD" w:rsidP="004E7FBD">
      <w:pPr>
        <w:spacing w:after="0" w:line="240" w:lineRule="auto"/>
        <w:rPr>
          <w:szCs w:val="24"/>
        </w:rPr>
      </w:pPr>
    </w:p>
    <w:p w14:paraId="66E4BF28" w14:textId="77777777" w:rsidR="004E7FBD" w:rsidRPr="00657D2D" w:rsidRDefault="004E7FBD" w:rsidP="004E7FBD">
      <w:pPr>
        <w:pStyle w:val="Kop4"/>
        <w:spacing w:line="240" w:lineRule="auto"/>
        <w:rPr>
          <w:sz w:val="22"/>
        </w:rPr>
      </w:pPr>
      <w:r w:rsidRPr="008A60FB">
        <w:rPr>
          <w:color w:val="385623" w:themeColor="accent6" w:themeShade="80"/>
          <w:sz w:val="22"/>
        </w:rPr>
        <w:t>Wereldoriëntatie</w:t>
      </w:r>
      <w:r w:rsidRPr="00657D2D">
        <w:rPr>
          <w:sz w:val="22"/>
        </w:rPr>
        <w:t xml:space="preserve"> </w:t>
      </w:r>
    </w:p>
    <w:p w14:paraId="7086579E" w14:textId="77777777" w:rsidR="004E7FBD" w:rsidRPr="00657D2D" w:rsidRDefault="004E7FBD" w:rsidP="004E7FBD">
      <w:pPr>
        <w:pStyle w:val="Geenafstand"/>
        <w:rPr>
          <w:color w:val="00B050"/>
          <w:sz w:val="22"/>
          <w:szCs w:val="24"/>
        </w:rPr>
      </w:pPr>
      <w:r w:rsidRPr="00657D2D">
        <w:rPr>
          <w:sz w:val="22"/>
          <w:szCs w:val="24"/>
          <w:shd w:val="clear" w:color="auto" w:fill="FFFFFF"/>
        </w:rPr>
        <w:t xml:space="preserve">De Zaken van </w:t>
      </w:r>
      <w:proofErr w:type="spellStart"/>
      <w:r w:rsidRPr="00657D2D">
        <w:rPr>
          <w:sz w:val="22"/>
          <w:szCs w:val="24"/>
          <w:shd w:val="clear" w:color="auto" w:fill="FFFFFF"/>
        </w:rPr>
        <w:t>Zwijsen</w:t>
      </w:r>
      <w:proofErr w:type="spellEnd"/>
      <w:r w:rsidRPr="00657D2D">
        <w:rPr>
          <w:sz w:val="22"/>
          <w:szCs w:val="24"/>
          <w:shd w:val="clear" w:color="auto" w:fill="FFFFFF"/>
        </w:rPr>
        <w:t xml:space="preserve"> is de verzamelnaam van onze lesmethode voor alle zaakvakken (wereldoriëntatie). Met al deze eigentijdse methoden werken de groepen 3 t/m 8 aan 21e-eeuwse vaardigheden. Filmpjes en animaties brengen de lesstof helder over en met interactieve oefeningen zijn de leerlingen actief betrokken bij de les. De methoden vormen samen een doorgaande leerlijn voor de zaakvakken in groep 3 t/m 8. Onze leerlingen zijn enthousiast en gemotiveerd door deze methode</w:t>
      </w:r>
      <w:r>
        <w:rPr>
          <w:sz w:val="22"/>
          <w:szCs w:val="24"/>
          <w:shd w:val="clear" w:color="auto" w:fill="FFFFFF"/>
        </w:rPr>
        <w:t>.</w:t>
      </w:r>
    </w:p>
    <w:p w14:paraId="6CDC2C6D" w14:textId="77777777" w:rsidR="004E7FBD" w:rsidRPr="00657D2D" w:rsidRDefault="004E7FBD" w:rsidP="004E7FBD">
      <w:pPr>
        <w:spacing w:after="0" w:line="240" w:lineRule="auto"/>
        <w:rPr>
          <w:szCs w:val="24"/>
        </w:rPr>
      </w:pPr>
      <w:r w:rsidRPr="00657D2D">
        <w:rPr>
          <w:szCs w:val="24"/>
        </w:rPr>
        <w:t xml:space="preserve">De methoden voor geschiedenis, natuur en ook die voor aardrijkskunde zijn </w:t>
      </w:r>
      <w:r>
        <w:rPr>
          <w:szCs w:val="24"/>
        </w:rPr>
        <w:t xml:space="preserve">eigentijds. </w:t>
      </w:r>
    </w:p>
    <w:p w14:paraId="55A13E51" w14:textId="77777777" w:rsidR="004E7FBD" w:rsidRPr="00657D2D" w:rsidRDefault="004E7FBD" w:rsidP="004E7FBD">
      <w:pPr>
        <w:pStyle w:val="Plattetekst3"/>
        <w:spacing w:after="0" w:line="240" w:lineRule="auto"/>
        <w:rPr>
          <w:rFonts w:asciiTheme="minorHAnsi" w:hAnsiTheme="minorHAnsi"/>
          <w:szCs w:val="24"/>
        </w:rPr>
      </w:pPr>
    </w:p>
    <w:p w14:paraId="25E098D9" w14:textId="77777777" w:rsidR="004E7FBD" w:rsidRPr="00896A5B" w:rsidRDefault="004E7FBD" w:rsidP="004E7FBD">
      <w:pPr>
        <w:pStyle w:val="Kop4"/>
        <w:spacing w:line="240" w:lineRule="auto"/>
        <w:rPr>
          <w:color w:val="385623" w:themeColor="accent6" w:themeShade="80"/>
          <w:sz w:val="22"/>
        </w:rPr>
      </w:pPr>
      <w:r w:rsidRPr="00896A5B">
        <w:rPr>
          <w:color w:val="385623" w:themeColor="accent6" w:themeShade="80"/>
          <w:sz w:val="22"/>
        </w:rPr>
        <w:t>Verkeer</w:t>
      </w:r>
    </w:p>
    <w:p w14:paraId="34547421" w14:textId="77777777" w:rsidR="004E7FBD" w:rsidRDefault="004E7FBD" w:rsidP="004E7FBD">
      <w:pPr>
        <w:spacing w:after="0" w:line="240" w:lineRule="auto"/>
        <w:rPr>
          <w:szCs w:val="24"/>
        </w:rPr>
      </w:pPr>
      <w:r w:rsidRPr="00657D2D">
        <w:rPr>
          <w:szCs w:val="24"/>
        </w:rPr>
        <w:t xml:space="preserve">Alle groepen volgen de lessen van </w:t>
      </w:r>
      <w:r w:rsidRPr="00657D2D">
        <w:rPr>
          <w:i/>
          <w:szCs w:val="24"/>
        </w:rPr>
        <w:t>Veilig Verkeer Nederland</w:t>
      </w:r>
      <w:r w:rsidRPr="00657D2D">
        <w:rPr>
          <w:szCs w:val="24"/>
        </w:rPr>
        <w:t xml:space="preserve">. De groepen 1/2 werken met ‘Rondje verkeer’ en groep 3/4 werkt met ‘Stap vooruit’. Deze methoden zijn gericht op de dagelijkse verkeerssituaties waarmee de kinderen te maken krijgen. De aangeboden verkeerskennis en de verkeerssituaties sluiten aan bij het gedrag van het kind als voetganger, speler, passagier en beginnende fietser. De kinderen in groep 5/6 werken met de verkeerskrant ‘Op voeten en fietsen’. In groep 7/8 krijgen de kinderen </w:t>
      </w:r>
      <w:r>
        <w:rPr>
          <w:szCs w:val="24"/>
        </w:rPr>
        <w:t>tien</w:t>
      </w:r>
      <w:r w:rsidRPr="00657D2D">
        <w:rPr>
          <w:szCs w:val="24"/>
        </w:rPr>
        <w:t xml:space="preserve"> keer de ‘Jeugdverkeerskrant’. Deze kranten besteden aandacht aan actuele verkeerszaken en dragen zeker ook bij </w:t>
      </w:r>
      <w:r>
        <w:rPr>
          <w:szCs w:val="24"/>
        </w:rPr>
        <w:t>aan</w:t>
      </w:r>
      <w:r w:rsidRPr="00657D2D">
        <w:rPr>
          <w:szCs w:val="24"/>
        </w:rPr>
        <w:t xml:space="preserve"> een goede verkeersopvoeding. In april doen de kinderen van groep</w:t>
      </w:r>
      <w:r>
        <w:rPr>
          <w:szCs w:val="24"/>
        </w:rPr>
        <w:t xml:space="preserve"> 7/</w:t>
      </w:r>
      <w:r w:rsidRPr="00657D2D">
        <w:rPr>
          <w:szCs w:val="24"/>
        </w:rPr>
        <w:t xml:space="preserve"> 8 </w:t>
      </w:r>
      <w:r>
        <w:rPr>
          <w:szCs w:val="24"/>
        </w:rPr>
        <w:t xml:space="preserve">één keer per twee jaar </w:t>
      </w:r>
      <w:r w:rsidRPr="00657D2D">
        <w:rPr>
          <w:szCs w:val="24"/>
        </w:rPr>
        <w:t>mee aan het landelijke verkeersexamen (theorie en praktijk) voor basisscholen.</w:t>
      </w:r>
    </w:p>
    <w:p w14:paraId="7A66FA0E" w14:textId="77777777" w:rsidR="00896A5B" w:rsidRPr="00657D2D" w:rsidRDefault="00896A5B" w:rsidP="004E7FBD">
      <w:pPr>
        <w:spacing w:after="0" w:line="240" w:lineRule="auto"/>
        <w:rPr>
          <w:szCs w:val="24"/>
        </w:rPr>
      </w:pPr>
    </w:p>
    <w:p w14:paraId="26F7F1C7" w14:textId="77777777" w:rsidR="004E7FBD" w:rsidRPr="00896A5B" w:rsidRDefault="004E7FBD" w:rsidP="004E7FBD">
      <w:pPr>
        <w:pStyle w:val="Kop4"/>
        <w:spacing w:line="240" w:lineRule="auto"/>
        <w:rPr>
          <w:color w:val="385623" w:themeColor="accent6" w:themeShade="80"/>
          <w:sz w:val="22"/>
        </w:rPr>
      </w:pPr>
      <w:r w:rsidRPr="00896A5B">
        <w:rPr>
          <w:color w:val="385623" w:themeColor="accent6" w:themeShade="80"/>
          <w:sz w:val="22"/>
        </w:rPr>
        <w:t>Expressievakken</w:t>
      </w:r>
    </w:p>
    <w:p w14:paraId="11032654" w14:textId="77777777" w:rsidR="004E7FBD" w:rsidRPr="00657D2D" w:rsidRDefault="004E7FBD" w:rsidP="004E7FBD">
      <w:pPr>
        <w:spacing w:after="0" w:line="240" w:lineRule="auto"/>
        <w:rPr>
          <w:szCs w:val="24"/>
        </w:rPr>
      </w:pPr>
      <w:r w:rsidRPr="00657D2D">
        <w:rPr>
          <w:szCs w:val="24"/>
        </w:rPr>
        <w:t>De leerkrachten van groep 1 t/m 8 verzorgen zelf de muzikale lessen</w:t>
      </w:r>
      <w:r>
        <w:rPr>
          <w:szCs w:val="24"/>
        </w:rPr>
        <w:t xml:space="preserve"> m.b.v. de digitale methode 123zing. In deze methode worden allerlei aspecten van muziek aangeboden en geoefend. Daarnaast wordt 4x per jaar gewerkt uit de methode Wereldmuziek en dans. </w:t>
      </w:r>
      <w:r w:rsidRPr="00657D2D">
        <w:rPr>
          <w:szCs w:val="24"/>
        </w:rPr>
        <w:t>Tekenen en handenarbeid staan wekelijks op het rooster. De lessen voor handvaardigheid</w:t>
      </w:r>
      <w:r>
        <w:rPr>
          <w:szCs w:val="24"/>
        </w:rPr>
        <w:t xml:space="preserve"> </w:t>
      </w:r>
      <w:r w:rsidRPr="00657D2D">
        <w:rPr>
          <w:szCs w:val="24"/>
        </w:rPr>
        <w:t>en tekenen worden o.a. gegeven uit de methode “Moet je doen”. De leerkrachten laten de kinderen werken met verschillende materialen en technieken.</w:t>
      </w:r>
    </w:p>
    <w:p w14:paraId="40E21F7C" w14:textId="77777777" w:rsidR="004E7FBD" w:rsidRPr="00657D2D" w:rsidRDefault="004E7FBD" w:rsidP="004E7FBD">
      <w:pPr>
        <w:spacing w:after="0" w:line="240" w:lineRule="auto"/>
        <w:rPr>
          <w:szCs w:val="24"/>
        </w:rPr>
      </w:pPr>
    </w:p>
    <w:p w14:paraId="3DDEB003" w14:textId="77777777" w:rsidR="004E7FBD" w:rsidRPr="00896A5B" w:rsidRDefault="004E7FBD" w:rsidP="004E7FBD">
      <w:pPr>
        <w:pStyle w:val="Kop4"/>
        <w:spacing w:line="240" w:lineRule="auto"/>
        <w:rPr>
          <w:color w:val="385623" w:themeColor="accent6" w:themeShade="80"/>
          <w:sz w:val="22"/>
        </w:rPr>
      </w:pPr>
      <w:r w:rsidRPr="00896A5B">
        <w:rPr>
          <w:color w:val="385623" w:themeColor="accent6" w:themeShade="80"/>
          <w:sz w:val="22"/>
        </w:rPr>
        <w:t>Techniek</w:t>
      </w:r>
    </w:p>
    <w:p w14:paraId="2313465F" w14:textId="77777777" w:rsidR="004E7FBD" w:rsidRPr="00657D2D" w:rsidRDefault="004E7FBD" w:rsidP="004E7FBD">
      <w:pPr>
        <w:spacing w:after="0" w:line="240" w:lineRule="auto"/>
        <w:rPr>
          <w:szCs w:val="24"/>
        </w:rPr>
      </w:pPr>
      <w:r w:rsidRPr="00657D2D">
        <w:rPr>
          <w:szCs w:val="24"/>
        </w:rPr>
        <w:t xml:space="preserve">Enkele jaren geleden kocht de oudervereniging van school de ‘Techniektorens’. Hiermee werken alle groepen. Deze Techniek Torens bieden het meest </w:t>
      </w:r>
      <w:r w:rsidRPr="00632235">
        <w:rPr>
          <w:szCs w:val="24"/>
        </w:rPr>
        <w:t xml:space="preserve">complete </w:t>
      </w:r>
      <w:r w:rsidRPr="00632235">
        <w:rPr>
          <w:rStyle w:val="Zwaar"/>
          <w:szCs w:val="24"/>
        </w:rPr>
        <w:t>lesconcept</w:t>
      </w:r>
      <w:r w:rsidRPr="00632235">
        <w:rPr>
          <w:b/>
          <w:bCs/>
          <w:szCs w:val="24"/>
        </w:rPr>
        <w:t xml:space="preserve"> </w:t>
      </w:r>
      <w:r w:rsidRPr="00632235">
        <w:rPr>
          <w:szCs w:val="24"/>
        </w:rPr>
        <w:t xml:space="preserve">aan, dat de </w:t>
      </w:r>
      <w:r w:rsidRPr="00632235">
        <w:rPr>
          <w:rStyle w:val="Zwaar"/>
          <w:szCs w:val="24"/>
        </w:rPr>
        <w:t>kerndoelen</w:t>
      </w:r>
      <w:r w:rsidRPr="00632235">
        <w:rPr>
          <w:szCs w:val="24"/>
        </w:rPr>
        <w:t xml:space="preserve"> voor</w:t>
      </w:r>
      <w:r w:rsidRPr="00657D2D">
        <w:rPr>
          <w:szCs w:val="24"/>
        </w:rPr>
        <w:t xml:space="preserve"> </w:t>
      </w:r>
      <w:r w:rsidRPr="00632235">
        <w:rPr>
          <w:rStyle w:val="Zwaar"/>
          <w:szCs w:val="24"/>
        </w:rPr>
        <w:t>techniek</w:t>
      </w:r>
      <w:r w:rsidRPr="00632235">
        <w:rPr>
          <w:b/>
          <w:bCs/>
          <w:szCs w:val="24"/>
        </w:rPr>
        <w:t xml:space="preserve"> </w:t>
      </w:r>
      <w:r w:rsidRPr="00657D2D">
        <w:rPr>
          <w:szCs w:val="24"/>
        </w:rPr>
        <w:t xml:space="preserve">in het basisonderwijs dekt. Alle thema's en domeinen (constructie, transport, productie, communicatie, elektrotechniek, chemie en duurzame energie) worden in </w:t>
      </w:r>
      <w:r w:rsidRPr="00632235">
        <w:rPr>
          <w:rStyle w:val="Zwaar"/>
          <w:szCs w:val="24"/>
        </w:rPr>
        <w:t>doorlopende leerlijnen</w:t>
      </w:r>
      <w:r w:rsidRPr="00657D2D">
        <w:rPr>
          <w:szCs w:val="24"/>
        </w:rPr>
        <w:t xml:space="preserve"> behandeld. Het zelf ontdekkend leren vergroot de belangstelling voor techniek. </w:t>
      </w:r>
      <w:r>
        <w:rPr>
          <w:szCs w:val="24"/>
        </w:rPr>
        <w:t>Vanaf juni 2018 zijn we ook in bezit van de ‘Pittige Torens’ die verdere uitbouwmogelijkheden biedt voor het onderzoekend leren.</w:t>
      </w:r>
    </w:p>
    <w:p w14:paraId="357F77D7" w14:textId="77777777" w:rsidR="004E7FBD" w:rsidRPr="00657D2D" w:rsidRDefault="004E7FBD" w:rsidP="004E7FBD">
      <w:pPr>
        <w:spacing w:after="0" w:line="240" w:lineRule="auto"/>
        <w:rPr>
          <w:szCs w:val="24"/>
        </w:rPr>
      </w:pPr>
    </w:p>
    <w:p w14:paraId="762537F6" w14:textId="77777777" w:rsidR="004E7FBD" w:rsidRPr="00AE4A5F" w:rsidRDefault="004E7FBD" w:rsidP="004E7FBD">
      <w:pPr>
        <w:pStyle w:val="Kop4"/>
        <w:spacing w:line="240" w:lineRule="auto"/>
        <w:rPr>
          <w:color w:val="385623" w:themeColor="accent6" w:themeShade="80"/>
          <w:sz w:val="22"/>
        </w:rPr>
      </w:pPr>
      <w:r w:rsidRPr="00AE4A5F">
        <w:rPr>
          <w:color w:val="385623" w:themeColor="accent6" w:themeShade="80"/>
          <w:sz w:val="22"/>
        </w:rPr>
        <w:lastRenderedPageBreak/>
        <w:t xml:space="preserve">Kunstkabinet en Kunstzinnige vorming </w:t>
      </w:r>
    </w:p>
    <w:p w14:paraId="0CE0D5CD" w14:textId="77777777" w:rsidR="004E7FBD" w:rsidRDefault="004E7FBD" w:rsidP="004E7FBD">
      <w:r>
        <w:t xml:space="preserve">‘Het kunstkabinet biedt een doorgaande lijn voor kunst- en erfgoededucatie in de klas. De kunstlessen leren de leerlingen alles over de grote kunststromingen, grote kunstenaars en over de diverse technieken die worden toegepast in de beeldende kunst. In de methode zitten net als bij de techniektorens materialen en lesbrieven. Deze worden ingezet in kleine groepjes. Tevens zijn er mogelijkheden deze klassikaal in te zetten. </w:t>
      </w:r>
    </w:p>
    <w:p w14:paraId="2876CFA6" w14:textId="3FFE3E92" w:rsidR="004E7FBD" w:rsidRPr="00657D2D" w:rsidRDefault="004E7FBD" w:rsidP="004E7FBD">
      <w:pPr>
        <w:rPr>
          <w:color w:val="000000"/>
          <w:szCs w:val="24"/>
        </w:rPr>
      </w:pPr>
      <w:r>
        <w:t>Daarnaast organiseert</w:t>
      </w:r>
      <w:r w:rsidRPr="00657D2D">
        <w:rPr>
          <w:szCs w:val="24"/>
        </w:rPr>
        <w:t xml:space="preserve"> de Culturele Commissie</w:t>
      </w:r>
      <w:r>
        <w:rPr>
          <w:szCs w:val="24"/>
        </w:rPr>
        <w:t xml:space="preserve"> ieder schooljaar </w:t>
      </w:r>
      <w:r w:rsidRPr="00657D2D">
        <w:rPr>
          <w:szCs w:val="24"/>
        </w:rPr>
        <w:t xml:space="preserve">een kunstproject of -activiteit. Zij organiseert voorstellingen en projecten voor de kinderen die de kunstzinnige vorming van kinderen stimuleert. </w:t>
      </w:r>
      <w:r>
        <w:rPr>
          <w:szCs w:val="24"/>
        </w:rPr>
        <w:t>Ook de school besteedt iedere jaar aandacht aan een kunstproject of – activiteit</w:t>
      </w:r>
      <w:r w:rsidR="00AE4A5F">
        <w:rPr>
          <w:szCs w:val="24"/>
        </w:rPr>
        <w:t>.</w:t>
      </w:r>
      <w:r>
        <w:rPr>
          <w:szCs w:val="24"/>
        </w:rPr>
        <w:t xml:space="preserve"> </w:t>
      </w:r>
    </w:p>
    <w:p w14:paraId="7108D34A" w14:textId="77777777" w:rsidR="004E7FBD" w:rsidRPr="00AE4A5F" w:rsidRDefault="004E7FBD" w:rsidP="004E7FBD">
      <w:pPr>
        <w:pStyle w:val="Kop4"/>
        <w:spacing w:line="240" w:lineRule="auto"/>
        <w:rPr>
          <w:color w:val="385623" w:themeColor="accent6" w:themeShade="80"/>
          <w:sz w:val="22"/>
        </w:rPr>
      </w:pPr>
      <w:r w:rsidRPr="00AE4A5F">
        <w:rPr>
          <w:color w:val="385623" w:themeColor="accent6" w:themeShade="80"/>
          <w:sz w:val="22"/>
        </w:rPr>
        <w:t>Lichamelijke opvoeding</w:t>
      </w:r>
    </w:p>
    <w:p w14:paraId="7A9EC2BA" w14:textId="77777777" w:rsidR="004E7FBD" w:rsidRDefault="004E7FBD" w:rsidP="004E7FBD">
      <w:pPr>
        <w:spacing w:after="0" w:line="240" w:lineRule="auto"/>
        <w:rPr>
          <w:szCs w:val="24"/>
        </w:rPr>
      </w:pPr>
      <w:r w:rsidRPr="00657D2D">
        <w:rPr>
          <w:szCs w:val="24"/>
        </w:rPr>
        <w:t xml:space="preserve">De kleuters krijgen </w:t>
      </w:r>
      <w:r>
        <w:rPr>
          <w:szCs w:val="24"/>
        </w:rPr>
        <w:t xml:space="preserve">binnen en buiten dagelijks </w:t>
      </w:r>
      <w:r w:rsidRPr="00657D2D">
        <w:rPr>
          <w:szCs w:val="24"/>
        </w:rPr>
        <w:t>zintuiglijke en licha</w:t>
      </w:r>
      <w:r>
        <w:rPr>
          <w:szCs w:val="24"/>
        </w:rPr>
        <w:t xml:space="preserve">melijke activiteiten aangeboden. </w:t>
      </w:r>
    </w:p>
    <w:p w14:paraId="37A15BB9" w14:textId="77777777" w:rsidR="004E7FBD" w:rsidRPr="00657D2D" w:rsidRDefault="004E7FBD" w:rsidP="004E7FBD">
      <w:pPr>
        <w:spacing w:after="0" w:line="240" w:lineRule="auto"/>
        <w:rPr>
          <w:szCs w:val="24"/>
        </w:rPr>
      </w:pPr>
    </w:p>
    <w:p w14:paraId="44488F50" w14:textId="17B332CB" w:rsidR="004E7FBD" w:rsidRDefault="004E7FBD" w:rsidP="004E7FBD">
      <w:pPr>
        <w:spacing w:after="0" w:line="240" w:lineRule="auto"/>
        <w:rPr>
          <w:szCs w:val="24"/>
        </w:rPr>
      </w:pPr>
      <w:r w:rsidRPr="00657D2D">
        <w:rPr>
          <w:szCs w:val="24"/>
        </w:rPr>
        <w:t xml:space="preserve">Vanaf groep 3 krijgen de kinderen twee keer per week gymnastiek in de </w:t>
      </w:r>
      <w:r>
        <w:rPr>
          <w:szCs w:val="24"/>
        </w:rPr>
        <w:t xml:space="preserve">speel- of </w:t>
      </w:r>
      <w:r w:rsidRPr="00657D2D">
        <w:rPr>
          <w:szCs w:val="24"/>
        </w:rPr>
        <w:t>gymzaal. De vakleerkracht verzorgt een les, de andere les geeft de eigen leerkracht. Hierbij dragen alle leerlingen een korte broe</w:t>
      </w:r>
      <w:r>
        <w:rPr>
          <w:szCs w:val="24"/>
        </w:rPr>
        <w:t xml:space="preserve">k met een shirt, of een gympakje en </w:t>
      </w:r>
      <w:r w:rsidRPr="00657D2D">
        <w:rPr>
          <w:szCs w:val="24"/>
        </w:rPr>
        <w:t xml:space="preserve">gymschoenen. De kinderen van groep 3/4/5/6 gaan er met de bus naar toe, de kinderen van groep 7/8 gaan </w:t>
      </w:r>
      <w:r>
        <w:rPr>
          <w:szCs w:val="24"/>
        </w:rPr>
        <w:t>met</w:t>
      </w:r>
      <w:r w:rsidRPr="00657D2D">
        <w:rPr>
          <w:szCs w:val="24"/>
        </w:rPr>
        <w:t xml:space="preserve"> de fiets naar het gymlokaal aan de Jordaansingel.</w:t>
      </w:r>
    </w:p>
    <w:p w14:paraId="2EAED85D" w14:textId="77777777" w:rsidR="004E7FBD" w:rsidRDefault="004E7FBD" w:rsidP="004E7FBD">
      <w:pPr>
        <w:spacing w:after="0" w:line="240" w:lineRule="auto"/>
        <w:rPr>
          <w:szCs w:val="24"/>
        </w:rPr>
      </w:pPr>
    </w:p>
    <w:p w14:paraId="04AF3BA2" w14:textId="77777777" w:rsidR="004E7FBD" w:rsidRPr="00AE4A5F" w:rsidRDefault="004E7FBD" w:rsidP="004E7FBD">
      <w:pPr>
        <w:spacing w:after="0" w:line="240" w:lineRule="auto"/>
        <w:rPr>
          <w:rFonts w:asciiTheme="majorHAnsi" w:hAnsiTheme="majorHAnsi" w:cstheme="majorHAnsi"/>
          <w:color w:val="385623" w:themeColor="accent6" w:themeShade="80"/>
          <w:szCs w:val="24"/>
        </w:rPr>
      </w:pPr>
      <w:r w:rsidRPr="00AE4A5F">
        <w:rPr>
          <w:rFonts w:asciiTheme="majorHAnsi" w:hAnsiTheme="majorHAnsi" w:cstheme="majorHAnsi"/>
          <w:color w:val="385623" w:themeColor="accent6" w:themeShade="80"/>
          <w:szCs w:val="24"/>
        </w:rPr>
        <w:t xml:space="preserve">Beweegwijs </w:t>
      </w:r>
    </w:p>
    <w:p w14:paraId="518F7324" w14:textId="77777777" w:rsidR="004E7FBD" w:rsidRDefault="004E7FBD" w:rsidP="004E7FBD">
      <w:pPr>
        <w:spacing w:after="0" w:line="240" w:lineRule="auto"/>
        <w:rPr>
          <w:rFonts w:cstheme="minorHAnsi"/>
          <w:shd w:val="clear" w:color="auto" w:fill="FFFFFF"/>
        </w:rPr>
      </w:pPr>
      <w:r>
        <w:rPr>
          <w:szCs w:val="24"/>
        </w:rPr>
        <w:t xml:space="preserve">Vanaf schooljaar 2017-2018 werken we minimaal één dag per week aan de speelpleinmethode Beweeg </w:t>
      </w:r>
      <w:r w:rsidRPr="00103D9A">
        <w:rPr>
          <w:rFonts w:cstheme="minorHAnsi"/>
        </w:rPr>
        <w:t xml:space="preserve">Wijs. </w:t>
      </w:r>
      <w:r>
        <w:rPr>
          <w:rFonts w:cstheme="minorHAnsi"/>
        </w:rPr>
        <w:t>Deze</w:t>
      </w:r>
      <w:r w:rsidRPr="00103D9A">
        <w:rPr>
          <w:rFonts w:cstheme="minorHAnsi"/>
          <w:shd w:val="clear" w:color="auto" w:fill="FFFFFF"/>
        </w:rPr>
        <w:t xml:space="preserve"> integrale aanpak kenmerkt zich door de verbinding van het onderwijs van binnen naar buiten. Onderwijsdoelen worden buiten zichtbaar: sport en spel, techniek, rekenen, natuurbeleving, theater, dans en muziek, het biedt voor alle kinderen een rijke ontwikkelomgeving. </w:t>
      </w:r>
      <w:r>
        <w:rPr>
          <w:rFonts w:cstheme="minorHAnsi"/>
          <w:shd w:val="clear" w:color="auto" w:fill="FFFFFF"/>
        </w:rPr>
        <w:t xml:space="preserve">De </w:t>
      </w:r>
      <w:r w:rsidRPr="00103D9A">
        <w:rPr>
          <w:rFonts w:cstheme="minorHAnsi"/>
          <w:shd w:val="clear" w:color="auto" w:fill="FFFFFF"/>
        </w:rPr>
        <w:t>omgeving wordt ontwikkelingsgericht ingericht. We gebruiken daarbij de kleurenmethodiek ontwikkeld door gedragsdeskundige Erik Boot. De beleving en de ontwikkeling van de leerlingen staat centraal. Wijs bewegen houdt voor ons in: Bewegen passend bij de mogelijkheden van elk individueel kind. We zoeken steeds naar een aanbod dat past bij dat kind op dat moment. Samen</w:t>
      </w:r>
      <w:r>
        <w:rPr>
          <w:rFonts w:cstheme="minorHAnsi"/>
          <w:shd w:val="clear" w:color="auto" w:fill="FFFFFF"/>
        </w:rPr>
        <w:t xml:space="preserve"> proberen we elk kind elke dag </w:t>
      </w:r>
      <w:r w:rsidRPr="00103D9A">
        <w:rPr>
          <w:rFonts w:cstheme="minorHAnsi"/>
          <w:shd w:val="clear" w:color="auto" w:fill="FFFFFF"/>
        </w:rPr>
        <w:t>met plezier</w:t>
      </w:r>
      <w:r>
        <w:rPr>
          <w:rFonts w:cstheme="minorHAnsi"/>
          <w:shd w:val="clear" w:color="auto" w:fill="FFFFFF"/>
        </w:rPr>
        <w:t xml:space="preserve"> </w:t>
      </w:r>
      <w:r w:rsidRPr="00103D9A">
        <w:rPr>
          <w:rFonts w:cstheme="minorHAnsi"/>
          <w:shd w:val="clear" w:color="auto" w:fill="FFFFFF"/>
        </w:rPr>
        <w:t>te laten bewegen. De nadruk ligt daarbij op spelen en beleving.</w:t>
      </w:r>
    </w:p>
    <w:p w14:paraId="07411C40" w14:textId="77777777" w:rsidR="004E7FBD" w:rsidRDefault="004E7FBD" w:rsidP="004E7FBD">
      <w:pPr>
        <w:spacing w:after="0" w:line="240" w:lineRule="auto"/>
        <w:rPr>
          <w:rFonts w:cstheme="minorHAnsi"/>
          <w:shd w:val="clear" w:color="auto" w:fill="FFFFFF"/>
        </w:rPr>
      </w:pPr>
    </w:p>
    <w:p w14:paraId="67E57380" w14:textId="77777777" w:rsidR="004E7FBD" w:rsidRPr="00C45F47" w:rsidRDefault="004E7FBD" w:rsidP="004E7FBD">
      <w:pPr>
        <w:spacing w:after="0" w:line="240" w:lineRule="auto"/>
        <w:rPr>
          <w:color w:val="385623" w:themeColor="accent6" w:themeShade="80"/>
          <w:szCs w:val="24"/>
        </w:rPr>
      </w:pPr>
      <w:r w:rsidRPr="00C45F47">
        <w:rPr>
          <w:color w:val="385623" w:themeColor="accent6" w:themeShade="80"/>
          <w:szCs w:val="24"/>
        </w:rPr>
        <w:t>Interactieve beweegmuur</w:t>
      </w:r>
    </w:p>
    <w:p w14:paraId="688CF4CD" w14:textId="77777777" w:rsidR="004E7FBD" w:rsidRDefault="004E7FBD" w:rsidP="004E7FBD">
      <w:pPr>
        <w:spacing w:after="0" w:line="240" w:lineRule="auto"/>
        <w:rPr>
          <w:szCs w:val="24"/>
        </w:rPr>
      </w:pPr>
      <w:r>
        <w:rPr>
          <w:szCs w:val="24"/>
        </w:rPr>
        <w:t xml:space="preserve">Afgelopen jaar hebben we een interactieve beweegmuur aangeschaft. Deze muur, geplaatst in het speellokaal maakt leren en bewegen leuk met verschillende typen spellen. </w:t>
      </w:r>
    </w:p>
    <w:p w14:paraId="02984D9E" w14:textId="77777777" w:rsidR="004E7FBD" w:rsidRPr="00657D2D" w:rsidRDefault="004E7FBD" w:rsidP="004E7FBD">
      <w:pPr>
        <w:spacing w:after="0" w:line="240" w:lineRule="auto"/>
        <w:rPr>
          <w:szCs w:val="24"/>
        </w:rPr>
      </w:pPr>
    </w:p>
    <w:p w14:paraId="27E66484" w14:textId="77777777" w:rsidR="004E7FBD" w:rsidRPr="00657D2D" w:rsidRDefault="004E7FBD" w:rsidP="004E7FBD">
      <w:pPr>
        <w:spacing w:after="0" w:line="240" w:lineRule="auto"/>
        <w:rPr>
          <w:szCs w:val="24"/>
        </w:rPr>
      </w:pPr>
    </w:p>
    <w:p w14:paraId="3B1E29FA" w14:textId="77777777" w:rsidR="0032063C" w:rsidRPr="0032063C" w:rsidRDefault="0032063C">
      <w:pPr>
        <w:rPr>
          <w:b/>
          <w:bCs/>
          <w:color w:val="385623" w:themeColor="accent6" w:themeShade="80"/>
        </w:rPr>
      </w:pPr>
    </w:p>
    <w:p w14:paraId="35D1B392" w14:textId="77777777" w:rsidR="0032063C" w:rsidRDefault="0032063C"/>
    <w:sectPr w:rsidR="00320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10"/>
    <w:rsid w:val="0032063C"/>
    <w:rsid w:val="004E7FBD"/>
    <w:rsid w:val="0085513E"/>
    <w:rsid w:val="00896A5B"/>
    <w:rsid w:val="008A60FB"/>
    <w:rsid w:val="00A00D10"/>
    <w:rsid w:val="00AE4A5F"/>
    <w:rsid w:val="00B35892"/>
    <w:rsid w:val="00C45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B016"/>
  <w15:chartTrackingRefBased/>
  <w15:docId w15:val="{1C773591-0280-4622-B84D-8755D158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4E7FBD"/>
    <w:pPr>
      <w:keepNext/>
      <w:keepLines/>
      <w:spacing w:before="40" w:after="0" w:line="264" w:lineRule="auto"/>
      <w:outlineLvl w:val="3"/>
    </w:pPr>
    <w:rPr>
      <w:rFonts w:asciiTheme="majorHAnsi" w:eastAsiaTheme="majorEastAsia" w:hAnsiTheme="majorHAnsi" w:cstheme="majorBidi"/>
      <w:kern w:val="0"/>
      <w:sz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E7FBD"/>
    <w:rPr>
      <w:rFonts w:asciiTheme="majorHAnsi" w:eastAsiaTheme="majorEastAsia" w:hAnsiTheme="majorHAnsi" w:cstheme="majorBidi"/>
      <w:kern w:val="0"/>
      <w:sz w:val="24"/>
      <w14:ligatures w14:val="none"/>
    </w:rPr>
  </w:style>
  <w:style w:type="paragraph" w:styleId="Plattetekst3">
    <w:name w:val="Body Text 3"/>
    <w:basedOn w:val="Standaard"/>
    <w:link w:val="Plattetekst3Char"/>
    <w:rsid w:val="004E7FBD"/>
    <w:pPr>
      <w:spacing w:after="120" w:line="264" w:lineRule="auto"/>
    </w:pPr>
    <w:rPr>
      <w:rFonts w:ascii="Comic Sans MS" w:eastAsiaTheme="minorEastAsia" w:hAnsi="Comic Sans MS"/>
      <w:kern w:val="0"/>
      <w:szCs w:val="20"/>
      <w14:ligatures w14:val="none"/>
    </w:rPr>
  </w:style>
  <w:style w:type="character" w:customStyle="1" w:styleId="Plattetekst3Char">
    <w:name w:val="Platte tekst 3 Char"/>
    <w:basedOn w:val="Standaardalinea-lettertype"/>
    <w:link w:val="Plattetekst3"/>
    <w:rsid w:val="004E7FBD"/>
    <w:rPr>
      <w:rFonts w:ascii="Comic Sans MS" w:eastAsiaTheme="minorEastAsia" w:hAnsi="Comic Sans MS"/>
      <w:kern w:val="0"/>
      <w:szCs w:val="20"/>
      <w14:ligatures w14:val="none"/>
    </w:rPr>
  </w:style>
  <w:style w:type="paragraph" w:styleId="Geenafstand">
    <w:name w:val="No Spacing"/>
    <w:link w:val="GeenafstandChar"/>
    <w:uiPriority w:val="1"/>
    <w:qFormat/>
    <w:rsid w:val="004E7FBD"/>
    <w:pPr>
      <w:spacing w:after="0" w:line="240" w:lineRule="auto"/>
    </w:pPr>
    <w:rPr>
      <w:rFonts w:eastAsiaTheme="minorEastAsia"/>
      <w:kern w:val="0"/>
      <w:sz w:val="20"/>
      <w:szCs w:val="20"/>
      <w14:ligatures w14:val="none"/>
    </w:rPr>
  </w:style>
  <w:style w:type="character" w:styleId="Zwaar">
    <w:name w:val="Strong"/>
    <w:basedOn w:val="Standaardalinea-lettertype"/>
    <w:uiPriority w:val="22"/>
    <w:qFormat/>
    <w:rsid w:val="004E7FBD"/>
    <w:rPr>
      <w:b/>
      <w:bCs/>
    </w:rPr>
  </w:style>
  <w:style w:type="character" w:customStyle="1" w:styleId="normaltextrun">
    <w:name w:val="normaltextrun"/>
    <w:rsid w:val="004E7FBD"/>
  </w:style>
  <w:style w:type="paragraph" w:customStyle="1" w:styleId="paragraph">
    <w:name w:val="paragraph"/>
    <w:basedOn w:val="Standaard"/>
    <w:rsid w:val="004E7FB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eop">
    <w:name w:val="eop"/>
    <w:basedOn w:val="Standaardalinea-lettertype"/>
    <w:rsid w:val="004E7FBD"/>
  </w:style>
  <w:style w:type="character" w:customStyle="1" w:styleId="GeenafstandChar">
    <w:name w:val="Geen afstand Char"/>
    <w:basedOn w:val="Standaardalinea-lettertype"/>
    <w:link w:val="Geenafstand"/>
    <w:uiPriority w:val="1"/>
    <w:locked/>
    <w:rsid w:val="004E7FBD"/>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7275</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Jeursen, Janneke</dc:creator>
  <cp:keywords/>
  <dc:description/>
  <cp:lastModifiedBy>Jeursen, Janneke</cp:lastModifiedBy>
  <cp:revision>8</cp:revision>
  <dcterms:created xsi:type="dcterms:W3CDTF">2023-04-04T12:17:00Z</dcterms:created>
  <dcterms:modified xsi:type="dcterms:W3CDTF">2023-04-04T12:21:00Z</dcterms:modified>
</cp:coreProperties>
</file>