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9A" w:rsidRPr="00BA3D9A" w:rsidRDefault="00BA3D9A" w:rsidP="00BA3D9A">
      <w:pPr>
        <w:keepNext/>
        <w:spacing w:before="240" w:after="60" w:line="240" w:lineRule="auto"/>
        <w:outlineLvl w:val="0"/>
        <w:rPr>
          <w:rFonts w:ascii="Trebuchet MS" w:eastAsia="Times New Roman" w:hAnsi="Trebuchet MS" w:cs="Arial"/>
          <w:b/>
          <w:bCs/>
          <w:kern w:val="32"/>
          <w:sz w:val="32"/>
          <w:szCs w:val="32"/>
          <w:lang w:eastAsia="nl-NL"/>
        </w:rPr>
      </w:pPr>
      <w:bookmarkStart w:id="0" w:name="_Toc393204699"/>
      <w:r w:rsidRPr="00BA3D9A">
        <w:rPr>
          <w:rFonts w:ascii="Trebuchet MS" w:eastAsia="Times New Roman" w:hAnsi="Trebuchet MS" w:cs="Arial"/>
          <w:b/>
          <w:bCs/>
          <w:kern w:val="32"/>
          <w:sz w:val="32"/>
          <w:szCs w:val="32"/>
          <w:lang w:eastAsia="nl-NL"/>
        </w:rPr>
        <w:t>10 Gedragsprotocol</w:t>
      </w:r>
      <w:bookmarkEnd w:id="0"/>
    </w:p>
    <w:p w:rsidR="00BA3D9A" w:rsidRPr="00BA3D9A" w:rsidRDefault="00BA3D9A" w:rsidP="00BA3D9A">
      <w:pPr>
        <w:spacing w:after="0" w:line="240" w:lineRule="auto"/>
        <w:rPr>
          <w:rFonts w:ascii="Trebuchet MS" w:eastAsia="Times New Roman" w:hAnsi="Trebuchet MS" w:cs="Tahoma"/>
          <w:b/>
          <w:sz w:val="20"/>
          <w:szCs w:val="20"/>
          <w:lang w:eastAsia="nl-NL"/>
        </w:rPr>
      </w:pPr>
    </w:p>
    <w:p w:rsidR="00BA3D9A" w:rsidRPr="00BA3D9A" w:rsidRDefault="00BA3D9A" w:rsidP="00BA3D9A">
      <w:pPr>
        <w:keepNext/>
        <w:spacing w:before="240" w:after="60" w:line="240" w:lineRule="auto"/>
        <w:outlineLvl w:val="1"/>
        <w:rPr>
          <w:rFonts w:ascii="Trebuchet MS" w:eastAsia="Times New Roman" w:hAnsi="Trebuchet MS" w:cs="Arial"/>
          <w:b/>
          <w:bCs/>
          <w:i/>
          <w:iCs/>
          <w:sz w:val="28"/>
          <w:szCs w:val="28"/>
          <w:lang w:eastAsia="nl-NL"/>
        </w:rPr>
      </w:pPr>
      <w:bookmarkStart w:id="1" w:name="_Toc393204700"/>
      <w:r w:rsidRPr="00BA3D9A">
        <w:rPr>
          <w:rFonts w:ascii="Trebuchet MS" w:eastAsia="Times New Roman" w:hAnsi="Trebuchet MS" w:cs="Arial"/>
          <w:b/>
          <w:bCs/>
          <w:i/>
          <w:iCs/>
          <w:sz w:val="28"/>
          <w:szCs w:val="28"/>
          <w:lang w:eastAsia="nl-NL"/>
        </w:rPr>
        <w:t>10.1 Achtergrond en doelstellingen</w:t>
      </w:r>
      <w:bookmarkEnd w:id="1"/>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Zoals we in onze visie op onderwijs aangeven, vinden we het heel belangrijk om op school een pedagogisch klimaat te scheppen waarin kinderen zich veilig en geaccepteerd voelen en waarin teamleden, ouders en kinderen respectvol met elkaar omgaan. Dit willen we onder meer bereiken door duidelijke regels en afspraken en een transparant beleid ten aanzien van ongewenst gedrag.</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Er dient één lijn door de gehele school te zijn wat betreft onze verwachtingen van leerlingen, ouders en teamleden. Op die manier is er duidelijkheid voor leerlingen, ouders en leerkrachten over welke stappen worden ondernomen bij ongewenst gedrag. Tevens is aangegeven wanneer voor de school de grens is bereikt om verantwoord met probleemgedrag om te kunnen gaan.</w:t>
      </w:r>
    </w:p>
    <w:p w:rsidR="00BA3D9A" w:rsidRPr="00BA3D9A" w:rsidRDefault="00BA3D9A" w:rsidP="00BA3D9A">
      <w:pPr>
        <w:keepNext/>
        <w:spacing w:before="240" w:after="60" w:line="240" w:lineRule="auto"/>
        <w:outlineLvl w:val="1"/>
        <w:rPr>
          <w:rFonts w:ascii="Trebuchet MS" w:eastAsia="Times New Roman" w:hAnsi="Trebuchet MS" w:cs="Arial"/>
          <w:b/>
          <w:bCs/>
          <w:i/>
          <w:iCs/>
          <w:sz w:val="28"/>
          <w:szCs w:val="28"/>
          <w:lang w:eastAsia="nl-NL"/>
        </w:rPr>
      </w:pPr>
      <w:bookmarkStart w:id="2" w:name="_Toc393204701"/>
      <w:r w:rsidRPr="00BA3D9A">
        <w:rPr>
          <w:rFonts w:ascii="Trebuchet MS" w:eastAsia="Times New Roman" w:hAnsi="Trebuchet MS" w:cs="Arial"/>
          <w:b/>
          <w:bCs/>
          <w:i/>
          <w:iCs/>
          <w:sz w:val="28"/>
          <w:szCs w:val="28"/>
          <w:lang w:eastAsia="nl-NL"/>
        </w:rPr>
        <w:t>10.2 Het gedragsprotocol</w:t>
      </w:r>
      <w:bookmarkEnd w:id="2"/>
    </w:p>
    <w:p w:rsidR="00BA3D9A" w:rsidRPr="00BA3D9A" w:rsidRDefault="00BA3D9A" w:rsidP="00BA3D9A">
      <w:pPr>
        <w:spacing w:after="0" w:line="240" w:lineRule="auto"/>
        <w:rPr>
          <w:rFonts w:ascii="Trebuchet MS" w:eastAsia="Times New Roman" w:hAnsi="Trebuchet MS" w:cs="Arial"/>
          <w:iCs/>
          <w:sz w:val="20"/>
          <w:szCs w:val="20"/>
          <w:lang w:eastAsia="nl-NL"/>
        </w:rPr>
      </w:pPr>
      <w:r w:rsidRPr="00BA3D9A">
        <w:rPr>
          <w:rFonts w:ascii="Trebuchet MS" w:eastAsia="Times New Roman" w:hAnsi="Trebuchet MS" w:cs="Arial"/>
          <w:iCs/>
          <w:sz w:val="20"/>
          <w:szCs w:val="20"/>
          <w:lang w:eastAsia="nl-NL"/>
        </w:rPr>
        <w:t xml:space="preserve">Het gedragsprotocol dient duidelijkheid te scheppen voor de leerlingen, ouders en leerkrachten betreft dat van iedereen wordt verwacht zich respectvol te gedragen en zich actief te houden aan de regels en afspraken, om een zo veilig en aangenaam klimaat op school te bewerkstelligen. Wij vinden het belangrijk om in eerste instantie vanuit een positieve instelling het gewenste gedrag bij kinderen te bereiken. De afspraken hoe te handelen bij ongewenst gedrag zijn vastgelegd in het stappenplan. Elke leerkracht wordt geacht hiervan op de hoogte te zijn en zich aan de regels en afspraken te houden. Hieronder wordt uitgelegd wat de regels en afspraken zijn en hoe als leerkracht te handelen op school-, groeps-, en op individueel niveau. </w:t>
      </w:r>
    </w:p>
    <w:p w:rsidR="00BA3D9A" w:rsidRPr="00BA3D9A" w:rsidRDefault="00BA3D9A" w:rsidP="00BA3D9A">
      <w:pPr>
        <w:spacing w:after="0" w:line="240" w:lineRule="auto"/>
        <w:rPr>
          <w:rFonts w:ascii="Trebuchet MS" w:eastAsia="Times New Roman" w:hAnsi="Trebuchet MS" w:cs="Arial"/>
          <w:sz w:val="20"/>
          <w:szCs w:val="20"/>
          <w:lang w:eastAsia="nl-NL"/>
        </w:rPr>
      </w:pPr>
    </w:p>
    <w:p w:rsidR="00BA3D9A" w:rsidRPr="00BA3D9A" w:rsidRDefault="00BA3D9A" w:rsidP="00BA3D9A">
      <w:pPr>
        <w:spacing w:after="0" w:line="240" w:lineRule="auto"/>
        <w:rPr>
          <w:rFonts w:ascii="Trebuchet MS" w:eastAsia="Times New Roman" w:hAnsi="Trebuchet MS" w:cs="Arial"/>
          <w:iCs/>
          <w:sz w:val="20"/>
          <w:szCs w:val="20"/>
          <w:lang w:eastAsia="nl-NL"/>
        </w:rPr>
      </w:pPr>
      <w:r w:rsidRPr="00BA3D9A">
        <w:rPr>
          <w:rFonts w:ascii="Trebuchet MS" w:eastAsia="Times New Roman" w:hAnsi="Trebuchet MS" w:cs="Arial"/>
          <w:sz w:val="20"/>
          <w:szCs w:val="20"/>
          <w:lang w:eastAsia="nl-NL"/>
        </w:rPr>
        <w:t>We gebruiken de definitie van Harry Janssens voor het omschrijven van agressief gedrag: “Elke actie die is gericht op het moedwillig aanbrengen van letsel of schade aan een ander persoon of een object. Die schade kan zowel fysiek als geestelijk zijn.”</w:t>
      </w:r>
    </w:p>
    <w:p w:rsidR="00BA3D9A" w:rsidRPr="00BA3D9A" w:rsidRDefault="00BA3D9A" w:rsidP="00BA3D9A">
      <w:pPr>
        <w:spacing w:after="0" w:line="240" w:lineRule="auto"/>
        <w:rPr>
          <w:rFonts w:ascii="Trebuchet MS" w:eastAsia="Times New Roman" w:hAnsi="Trebuchet MS" w:cs="Arial"/>
          <w:iCs/>
          <w:sz w:val="20"/>
          <w:szCs w:val="20"/>
          <w:lang w:eastAsia="nl-NL"/>
        </w:rPr>
      </w:pPr>
    </w:p>
    <w:p w:rsidR="00BA3D9A" w:rsidRPr="00BA3D9A" w:rsidRDefault="00BA3D9A" w:rsidP="00BA3D9A">
      <w:pPr>
        <w:spacing w:after="0" w:line="240" w:lineRule="auto"/>
        <w:rPr>
          <w:rFonts w:ascii="Trebuchet MS" w:eastAsia="Times New Roman" w:hAnsi="Trebuchet MS" w:cs="Arial"/>
          <w:iCs/>
          <w:sz w:val="20"/>
          <w:szCs w:val="20"/>
          <w:lang w:eastAsia="nl-NL"/>
        </w:rPr>
      </w:pPr>
      <w:r w:rsidRPr="00BA3D9A">
        <w:rPr>
          <w:rFonts w:ascii="Trebuchet MS" w:eastAsia="Times New Roman" w:hAnsi="Trebuchet MS" w:cs="Arial"/>
          <w:iCs/>
          <w:sz w:val="20"/>
          <w:szCs w:val="20"/>
          <w:lang w:eastAsia="nl-NL"/>
        </w:rPr>
        <w:t>Omdat de problematiek steeds verandert en om de kwaliteit te waarborgen, is het van belang het gedragsprotocol elk jaar opnieuw teambreed te evalueren en zo nodig bij te stellen. Voor de leerkrachten is tevens een ander hulpmiddel bij het omgaan met sociale vaardigheden de invoering van een digitaal leerlingvolgsysteem op het gebied van de sociaal emotionele ontwikkeling. Dit leerlingvolgsysteem staat in het schoolplan beschreven en wordt in dit gedragsprotocol niet behandeld.</w:t>
      </w:r>
    </w:p>
    <w:p w:rsidR="00BA3D9A" w:rsidRPr="00BA3D9A" w:rsidRDefault="00BA3D9A" w:rsidP="00BA3D9A">
      <w:pPr>
        <w:spacing w:after="0" w:line="240" w:lineRule="auto"/>
        <w:rPr>
          <w:rFonts w:ascii="Trebuchet MS" w:eastAsia="Times New Roman" w:hAnsi="Trebuchet MS" w:cs="Arial"/>
          <w:iCs/>
          <w:sz w:val="20"/>
          <w:szCs w:val="20"/>
          <w:lang w:eastAsia="nl-NL"/>
        </w:rPr>
      </w:pPr>
    </w:p>
    <w:p w:rsidR="00BA3D9A" w:rsidRPr="00BA3D9A" w:rsidRDefault="00BA3D9A" w:rsidP="00BA3D9A">
      <w:pPr>
        <w:spacing w:after="0" w:line="240" w:lineRule="auto"/>
        <w:rPr>
          <w:rFonts w:ascii="Trebuchet MS" w:eastAsia="Times New Roman" w:hAnsi="Trebuchet MS" w:cs="Arial"/>
          <w:sz w:val="20"/>
          <w:szCs w:val="20"/>
          <w:lang w:eastAsia="nl-NL"/>
        </w:rPr>
      </w:pPr>
      <w:r w:rsidRPr="00BA3D9A">
        <w:rPr>
          <w:rFonts w:ascii="Trebuchet MS" w:eastAsia="Times New Roman" w:hAnsi="Trebuchet MS" w:cs="Arial"/>
          <w:sz w:val="20"/>
          <w:szCs w:val="20"/>
          <w:lang w:eastAsia="nl-NL"/>
        </w:rPr>
        <w:t xml:space="preserve">De aanpak van ongewenst gedrag vindt plaats op drie niveaus: op schoolniveau, groepsniveau en voor het individuele niveau. </w:t>
      </w:r>
    </w:p>
    <w:p w:rsidR="00BA3D9A" w:rsidRPr="00BA3D9A" w:rsidRDefault="00BA3D9A" w:rsidP="00BA3D9A">
      <w:pPr>
        <w:spacing w:after="0" w:line="240" w:lineRule="auto"/>
        <w:rPr>
          <w:rFonts w:ascii="Trebuchet MS" w:eastAsia="Times New Roman" w:hAnsi="Trebuchet MS" w:cs="Arial"/>
          <w:sz w:val="20"/>
          <w:szCs w:val="20"/>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r w:rsidRPr="00BA3D9A">
        <w:rPr>
          <w:rFonts w:ascii="Trebuchet MS" w:eastAsia="Times New Roman" w:hAnsi="Trebuchet MS" w:cs="Tahoma"/>
          <w:bCs/>
          <w:sz w:val="24"/>
          <w:szCs w:val="24"/>
          <w:lang w:eastAsia="nl-NL"/>
        </w:rPr>
        <w:t>Schoolniveau</w:t>
      </w:r>
    </w:p>
    <w:p w:rsidR="00BA3D9A" w:rsidRPr="00BA3D9A" w:rsidRDefault="00BA3D9A" w:rsidP="00BA3D9A">
      <w:pPr>
        <w:spacing w:after="0" w:line="240" w:lineRule="auto"/>
        <w:rPr>
          <w:rFonts w:ascii="Trebuchet MS" w:eastAsia="Times New Roman" w:hAnsi="Trebuchet MS" w:cs="Tahoma"/>
          <w:b/>
          <w:sz w:val="20"/>
          <w:szCs w:val="20"/>
          <w:lang w:eastAsia="nl-NL"/>
        </w:rPr>
      </w:pPr>
    </w:p>
    <w:p w:rsidR="00BA3D9A" w:rsidRPr="00BA3D9A" w:rsidRDefault="00BA3D9A" w:rsidP="00BA3D9A">
      <w:pPr>
        <w:spacing w:after="0" w:line="240" w:lineRule="auto"/>
        <w:rPr>
          <w:rFonts w:ascii="Trebuchet MS" w:eastAsia="Times New Roman" w:hAnsi="Trebuchet MS" w:cs="Tahoma"/>
          <w:bCs/>
          <w:sz w:val="20"/>
          <w:szCs w:val="20"/>
          <w:u w:val="single"/>
          <w:lang w:eastAsia="nl-NL"/>
        </w:rPr>
      </w:pPr>
      <w:r w:rsidRPr="00BA3D9A">
        <w:rPr>
          <w:rFonts w:ascii="Trebuchet MS" w:eastAsia="Times New Roman" w:hAnsi="Trebuchet MS" w:cs="Tahoma"/>
          <w:bCs/>
          <w:sz w:val="20"/>
          <w:szCs w:val="20"/>
          <w:u w:val="single"/>
          <w:lang w:eastAsia="nl-NL"/>
        </w:rPr>
        <w:t>Schoolregels</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Schoolregels gelden voor iedereen en moeten het pedagogische klimaat bevorderen en handhaven. Iedereen dient deze regels te onderschrijven en zich er aan te houden. Elke leerkracht bespreekt de regels regelmatig met zijn/haar groep. We werken op de Willibrord met de sociaal emotionele ontwikkelingsmethode ‘Goed gedaan’. Per twee weken wordt er een les afgesproken. Deze les wordt door de hele school gegeven in de groepen 1 t/m 8. Het is vanzelfsprekend dat deze lessen zijn gemaakt naar het niveau van de leeftijd. De lessen bevatten wel een soortgelijke regel en afspraak, inclusief vaardigheden die de leerlingen kunnen toepassen in soortgelijke situaties. Zo zijn alle klassen op hetzelfde moment met dezelfde vaardigheden aan het oefenen. Uiteraard worden eerder geleerde vaardigheden volop herhaald, zodat ze voortdurend onder de aandacht van de leerlingen blijven. Ook zal het onderwerp op meerdere punten in de school te zien zijn. </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lastRenderedPageBreak/>
        <w:t>Op onze school hanteren we vijf basisregels die als school voor personeel, ouders en kinderen laten gelden:</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widowControl w:val="0"/>
        <w:numPr>
          <w:ilvl w:val="0"/>
          <w:numId w:val="4"/>
        </w:numPr>
        <w:spacing w:after="0" w:line="260" w:lineRule="exact"/>
        <w:ind w:right="-20"/>
        <w:rPr>
          <w:rFonts w:ascii="Trebuchet MS" w:eastAsia="Times New Roman" w:hAnsi="Trebuchet MS" w:cs="The Sans- TheSans"/>
          <w:position w:val="-1"/>
          <w:sz w:val="20"/>
          <w:szCs w:val="20"/>
          <w:lang w:eastAsia="nl-NL"/>
        </w:rPr>
      </w:pPr>
      <w:r w:rsidRPr="00BA3D9A">
        <w:rPr>
          <w:rFonts w:ascii="Trebuchet MS" w:eastAsia="Times New Roman" w:hAnsi="Trebuchet MS" w:cs="The Sans- TheSans"/>
          <w:position w:val="-1"/>
          <w:sz w:val="20"/>
          <w:szCs w:val="20"/>
          <w:lang w:eastAsia="nl-NL"/>
        </w:rPr>
        <w:t>We zorgen goed voor elkaars spullen</w:t>
      </w:r>
    </w:p>
    <w:p w:rsidR="00BA3D9A" w:rsidRPr="00BA3D9A" w:rsidRDefault="00BA3D9A" w:rsidP="00BA3D9A">
      <w:pPr>
        <w:widowControl w:val="0"/>
        <w:numPr>
          <w:ilvl w:val="0"/>
          <w:numId w:val="4"/>
        </w:numPr>
        <w:spacing w:after="0" w:line="260" w:lineRule="exact"/>
        <w:ind w:right="-20"/>
        <w:rPr>
          <w:rFonts w:ascii="Trebuchet MS" w:eastAsia="Times New Roman" w:hAnsi="Trebuchet MS" w:cs="The Sans- TheSans"/>
          <w:position w:val="-1"/>
          <w:sz w:val="20"/>
          <w:szCs w:val="20"/>
          <w:lang w:eastAsia="nl-NL"/>
        </w:rPr>
      </w:pPr>
      <w:r w:rsidRPr="00BA3D9A">
        <w:rPr>
          <w:rFonts w:ascii="Trebuchet MS" w:eastAsia="Times New Roman" w:hAnsi="Trebuchet MS" w:cs="The Sans- TheSans"/>
          <w:position w:val="-1"/>
          <w:sz w:val="20"/>
          <w:szCs w:val="20"/>
          <w:lang w:eastAsia="nl-NL"/>
        </w:rPr>
        <w:t>We houden rekening met elkaar</w:t>
      </w:r>
    </w:p>
    <w:p w:rsidR="00BA3D9A" w:rsidRPr="00BA3D9A" w:rsidRDefault="00BA3D9A" w:rsidP="00BA3D9A">
      <w:pPr>
        <w:widowControl w:val="0"/>
        <w:numPr>
          <w:ilvl w:val="0"/>
          <w:numId w:val="4"/>
        </w:numPr>
        <w:spacing w:after="0" w:line="260" w:lineRule="exact"/>
        <w:ind w:right="-20"/>
        <w:rPr>
          <w:rFonts w:ascii="Trebuchet MS" w:eastAsia="Times New Roman" w:hAnsi="Trebuchet MS" w:cs="The Sans- TheSans"/>
          <w:position w:val="-1"/>
          <w:sz w:val="20"/>
          <w:szCs w:val="20"/>
          <w:lang w:eastAsia="nl-NL"/>
        </w:rPr>
      </w:pPr>
      <w:r w:rsidRPr="00BA3D9A">
        <w:rPr>
          <w:rFonts w:ascii="Trebuchet MS" w:eastAsia="Times New Roman" w:hAnsi="Trebuchet MS" w:cs="The Sans- TheSans"/>
          <w:position w:val="-1"/>
          <w:sz w:val="20"/>
          <w:szCs w:val="20"/>
          <w:lang w:eastAsia="nl-NL"/>
        </w:rPr>
        <w:t>We lossen problemen op door er beleefd over te praten</w:t>
      </w:r>
    </w:p>
    <w:p w:rsidR="00BA3D9A" w:rsidRPr="00BA3D9A" w:rsidRDefault="00BA3D9A" w:rsidP="00BA3D9A">
      <w:pPr>
        <w:widowControl w:val="0"/>
        <w:numPr>
          <w:ilvl w:val="0"/>
          <w:numId w:val="4"/>
        </w:numPr>
        <w:spacing w:after="0" w:line="260" w:lineRule="exact"/>
        <w:ind w:right="-20"/>
        <w:rPr>
          <w:rFonts w:ascii="Trebuchet MS" w:eastAsia="Times New Roman" w:hAnsi="Trebuchet MS" w:cs="The Sans- TheSans"/>
          <w:position w:val="-1"/>
          <w:sz w:val="20"/>
          <w:szCs w:val="20"/>
          <w:lang w:eastAsia="nl-NL"/>
        </w:rPr>
      </w:pPr>
      <w:r w:rsidRPr="00BA3D9A">
        <w:rPr>
          <w:rFonts w:ascii="Trebuchet MS" w:eastAsia="Times New Roman" w:hAnsi="Trebuchet MS" w:cs="The Sans- TheSans"/>
          <w:position w:val="-1"/>
          <w:sz w:val="20"/>
          <w:szCs w:val="20"/>
          <w:lang w:eastAsia="nl-NL"/>
        </w:rPr>
        <w:t>We gedragen ons rustig in en rond onze school</w:t>
      </w:r>
    </w:p>
    <w:p w:rsidR="00BA3D9A" w:rsidRPr="00BA3D9A" w:rsidRDefault="00BA3D9A" w:rsidP="00BA3D9A">
      <w:pPr>
        <w:widowControl w:val="0"/>
        <w:numPr>
          <w:ilvl w:val="0"/>
          <w:numId w:val="4"/>
        </w:numPr>
        <w:spacing w:after="0" w:line="260" w:lineRule="exact"/>
        <w:ind w:right="-20"/>
        <w:rPr>
          <w:rFonts w:ascii="Trebuchet MS" w:eastAsia="Times New Roman" w:hAnsi="Trebuchet MS" w:cs="The Sans- TheSans"/>
          <w:position w:val="-1"/>
          <w:sz w:val="20"/>
          <w:szCs w:val="20"/>
          <w:lang w:eastAsia="nl-NL"/>
        </w:rPr>
      </w:pPr>
      <w:r w:rsidRPr="00BA3D9A">
        <w:rPr>
          <w:rFonts w:ascii="Trebuchet MS" w:eastAsia="Times New Roman" w:hAnsi="Trebuchet MS" w:cs="The Sans- TheSans"/>
          <w:position w:val="-1"/>
          <w:sz w:val="20"/>
          <w:szCs w:val="20"/>
          <w:lang w:eastAsia="nl-NL"/>
        </w:rPr>
        <w:t>We luisteren goed naar de meesters, juffen en elkaar</w:t>
      </w:r>
    </w:p>
    <w:p w:rsidR="00BA3D9A" w:rsidRPr="00BA3D9A" w:rsidRDefault="00BA3D9A" w:rsidP="00BA3D9A">
      <w:pPr>
        <w:spacing w:after="0" w:line="260" w:lineRule="exact"/>
        <w:ind w:right="-20"/>
        <w:rPr>
          <w:rFonts w:ascii="Trebuchet MS" w:eastAsia="Times New Roman" w:hAnsi="Trebuchet MS" w:cs="The Sans- TheSans"/>
          <w:position w:val="-1"/>
          <w:sz w:val="20"/>
          <w:szCs w:val="20"/>
          <w:lang w:eastAsia="nl-NL"/>
        </w:rPr>
      </w:pPr>
    </w:p>
    <w:p w:rsidR="00BA3D9A" w:rsidRPr="00BA3D9A" w:rsidRDefault="00BA3D9A" w:rsidP="00BA3D9A">
      <w:pPr>
        <w:spacing w:after="0" w:line="260" w:lineRule="exact"/>
        <w:ind w:right="-20"/>
        <w:rPr>
          <w:rFonts w:ascii="Trebuchet MS" w:eastAsia="Times New Roman" w:hAnsi="Trebuchet MS" w:cs="The Sans- TheSans"/>
          <w:position w:val="-1"/>
          <w:sz w:val="20"/>
          <w:szCs w:val="20"/>
          <w:lang w:eastAsia="nl-NL"/>
        </w:rPr>
      </w:pPr>
      <w:r w:rsidRPr="00BA3D9A">
        <w:rPr>
          <w:rFonts w:ascii="Trebuchet MS" w:eastAsia="Times New Roman" w:hAnsi="Trebuchet MS" w:cs="The Sans- TheSans"/>
          <w:position w:val="-1"/>
          <w:sz w:val="20"/>
          <w:szCs w:val="20"/>
          <w:lang w:eastAsia="nl-NL"/>
        </w:rPr>
        <w:t>De regels zijn in één woord samen te vatten: RESPECT</w:t>
      </w:r>
    </w:p>
    <w:p w:rsidR="00BA3D9A" w:rsidRPr="00BA3D9A" w:rsidRDefault="00BA3D9A" w:rsidP="00BA3D9A">
      <w:pPr>
        <w:spacing w:after="0" w:line="240" w:lineRule="auto"/>
        <w:ind w:left="360"/>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u w:val="single"/>
          <w:lang w:eastAsia="nl-NL"/>
        </w:rPr>
      </w:pPr>
      <w:r w:rsidRPr="00BA3D9A">
        <w:rPr>
          <w:rFonts w:ascii="Trebuchet MS" w:eastAsia="Times New Roman" w:hAnsi="Trebuchet MS" w:cs="Tahoma"/>
          <w:bCs/>
          <w:sz w:val="20"/>
          <w:szCs w:val="20"/>
          <w:u w:val="single"/>
          <w:lang w:eastAsia="nl-NL"/>
        </w:rPr>
        <w:t>Stappenplan</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Het stappenplan geeft aan hoe te handelen bij ongewenst en agressief gedrag. Het gedragsprotocol wordt één keer per schooljaar besproken en geëvalueerd tijdens een schoolplanvergadering. Tweemaal per jaar wordt er in het team extra aandacht besteed aan de methode ‘Goed gedaan’. Deze wordt eenmaal tijdens een bouwvergadering besproken en eenmaal tijdens een schoolplanvergadering. Tevens komt de intern begeleider op klassenconsultatie in de klassen. </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In de definitie van ongewenst gedrag, zoals genoemd in de inleiding, staat het woord </w:t>
      </w:r>
      <w:r w:rsidRPr="00BA3D9A">
        <w:rPr>
          <w:rFonts w:ascii="Trebuchet MS" w:eastAsia="Times New Roman" w:hAnsi="Trebuchet MS" w:cs="Tahoma"/>
          <w:i/>
          <w:sz w:val="20"/>
          <w:szCs w:val="20"/>
          <w:lang w:eastAsia="nl-NL"/>
        </w:rPr>
        <w:t>moedwillig</w:t>
      </w:r>
      <w:r w:rsidRPr="00BA3D9A">
        <w:rPr>
          <w:rFonts w:ascii="Trebuchet MS" w:eastAsia="Times New Roman" w:hAnsi="Trebuchet MS" w:cs="Tahoma"/>
          <w:sz w:val="20"/>
          <w:szCs w:val="20"/>
          <w:lang w:eastAsia="nl-NL"/>
        </w:rPr>
        <w:t xml:space="preserve"> centraal. Voorbeelden van dit gedrag zijn: herhaaldelijk niet reageren op correcties van de leerkracht bij niet luisteren, een grote mond tegen de leerkracht of agressief gedrag tegen leerkracht/medeleerlingen. Overigens treedt bij bewust dreigen, slaan of schoppen naar de leerkracht of hulpouders, of wanneer een leerling regelmatig andere leerlingen bedreigt en/of pest direct stap drie in werking.</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Desgewenst is er een “registratieformulier ongewenst gedrag” (zie bijlagen) beschikbaar, waarop men kan aangeven welk kind wanneer bepaald gedrag vertoont. Dit gebeurt altijd in overleg met de intern begeleider. </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Hieronder volgt een uitwerking van het stappenplan dat elke leerkracht dient te volgen bij ongewenst gedrag van een leerling.</w:t>
      </w:r>
    </w:p>
    <w:p w:rsidR="00BA3D9A" w:rsidRPr="00BA3D9A" w:rsidRDefault="00BA3D9A" w:rsidP="00BA3D9A">
      <w:pPr>
        <w:spacing w:after="0" w:line="240" w:lineRule="auto"/>
        <w:rPr>
          <w:rFonts w:ascii="Trebuchet MS" w:eastAsia="Times New Roman" w:hAnsi="Trebuchet MS" w:cs="Tahoma"/>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622"/>
        <w:gridCol w:w="2625"/>
        <w:gridCol w:w="2624"/>
      </w:tblGrid>
      <w:tr w:rsidR="00BA3D9A" w:rsidRPr="00BA3D9A" w:rsidTr="0098575A">
        <w:tc>
          <w:tcPr>
            <w:tcW w:w="1417" w:type="dxa"/>
          </w:tcPr>
          <w:p w:rsidR="00BA3D9A" w:rsidRPr="00BA3D9A" w:rsidRDefault="00BA3D9A" w:rsidP="00BA3D9A">
            <w:pPr>
              <w:spacing w:after="0" w:line="240" w:lineRule="auto"/>
              <w:rPr>
                <w:rFonts w:ascii="Trebuchet MS" w:eastAsia="Times New Roman" w:hAnsi="Trebuchet MS" w:cs="Tahoma"/>
                <w:sz w:val="20"/>
                <w:szCs w:val="20"/>
                <w:lang w:eastAsia="nl-NL"/>
              </w:rPr>
            </w:pPr>
          </w:p>
        </w:tc>
        <w:tc>
          <w:tcPr>
            <w:tcW w:w="2622" w:type="dxa"/>
          </w:tcPr>
          <w:p w:rsidR="00BA3D9A" w:rsidRPr="00BA3D9A" w:rsidRDefault="00BA3D9A" w:rsidP="00BA3D9A">
            <w:pPr>
              <w:spacing w:after="0" w:line="240" w:lineRule="auto"/>
              <w:jc w:val="center"/>
              <w:rPr>
                <w:rFonts w:ascii="Trebuchet MS" w:eastAsia="Times New Roman" w:hAnsi="Trebuchet MS" w:cs="Tahoma"/>
                <w:b/>
                <w:sz w:val="20"/>
                <w:szCs w:val="20"/>
                <w:lang w:eastAsia="nl-NL"/>
              </w:rPr>
            </w:pPr>
            <w:r w:rsidRPr="00BA3D9A">
              <w:rPr>
                <w:rFonts w:ascii="Trebuchet MS" w:eastAsia="Times New Roman" w:hAnsi="Trebuchet MS" w:cs="Tahoma"/>
                <w:b/>
                <w:sz w:val="20"/>
                <w:szCs w:val="20"/>
                <w:lang w:eastAsia="nl-NL"/>
              </w:rPr>
              <w:t>Onderbouw</w:t>
            </w:r>
          </w:p>
        </w:tc>
        <w:tc>
          <w:tcPr>
            <w:tcW w:w="2625" w:type="dxa"/>
          </w:tcPr>
          <w:p w:rsidR="00BA3D9A" w:rsidRPr="00BA3D9A" w:rsidRDefault="00BA3D9A" w:rsidP="00BA3D9A">
            <w:pPr>
              <w:spacing w:after="0" w:line="240" w:lineRule="auto"/>
              <w:jc w:val="center"/>
              <w:rPr>
                <w:rFonts w:ascii="Trebuchet MS" w:eastAsia="Times New Roman" w:hAnsi="Trebuchet MS" w:cs="Tahoma"/>
                <w:b/>
                <w:sz w:val="20"/>
                <w:szCs w:val="20"/>
                <w:lang w:eastAsia="nl-NL"/>
              </w:rPr>
            </w:pPr>
            <w:r w:rsidRPr="00BA3D9A">
              <w:rPr>
                <w:rFonts w:ascii="Trebuchet MS" w:eastAsia="Times New Roman" w:hAnsi="Trebuchet MS" w:cs="Tahoma"/>
                <w:b/>
                <w:sz w:val="20"/>
                <w:szCs w:val="20"/>
                <w:lang w:eastAsia="nl-NL"/>
              </w:rPr>
              <w:t>Middenbouw</w:t>
            </w:r>
          </w:p>
        </w:tc>
        <w:tc>
          <w:tcPr>
            <w:tcW w:w="2624" w:type="dxa"/>
          </w:tcPr>
          <w:p w:rsidR="00BA3D9A" w:rsidRPr="00BA3D9A" w:rsidRDefault="00BA3D9A" w:rsidP="00BA3D9A">
            <w:pPr>
              <w:spacing w:after="0" w:line="240" w:lineRule="auto"/>
              <w:jc w:val="center"/>
              <w:rPr>
                <w:rFonts w:ascii="Trebuchet MS" w:eastAsia="Times New Roman" w:hAnsi="Trebuchet MS" w:cs="Tahoma"/>
                <w:b/>
                <w:sz w:val="20"/>
                <w:szCs w:val="20"/>
                <w:lang w:eastAsia="nl-NL"/>
              </w:rPr>
            </w:pPr>
            <w:r w:rsidRPr="00BA3D9A">
              <w:rPr>
                <w:rFonts w:ascii="Trebuchet MS" w:eastAsia="Times New Roman" w:hAnsi="Trebuchet MS" w:cs="Tahoma"/>
                <w:b/>
                <w:sz w:val="20"/>
                <w:szCs w:val="20"/>
                <w:lang w:eastAsia="nl-NL"/>
              </w:rPr>
              <w:t>Bovenbouw</w:t>
            </w:r>
          </w:p>
        </w:tc>
      </w:tr>
      <w:tr w:rsidR="00BA3D9A" w:rsidRPr="00BA3D9A" w:rsidTr="0098575A">
        <w:trPr>
          <w:trHeight w:val="1877"/>
        </w:trPr>
        <w:tc>
          <w:tcPr>
            <w:tcW w:w="1417" w:type="dxa"/>
          </w:tcPr>
          <w:p w:rsidR="00BA3D9A" w:rsidRPr="00BA3D9A" w:rsidRDefault="00BA3D9A" w:rsidP="00BA3D9A">
            <w:pPr>
              <w:spacing w:after="0" w:line="240" w:lineRule="auto"/>
              <w:rPr>
                <w:rFonts w:ascii="Trebuchet MS" w:eastAsia="Times New Roman" w:hAnsi="Trebuchet MS" w:cs="Tahoma"/>
                <w:b/>
                <w:sz w:val="20"/>
                <w:szCs w:val="20"/>
                <w:lang w:eastAsia="nl-NL"/>
              </w:rPr>
            </w:pPr>
            <w:r w:rsidRPr="00BA3D9A">
              <w:rPr>
                <w:rFonts w:ascii="Trebuchet MS" w:eastAsia="Times New Roman" w:hAnsi="Trebuchet MS" w:cs="Tahoma"/>
                <w:b/>
                <w:sz w:val="20"/>
                <w:szCs w:val="20"/>
                <w:lang w:eastAsia="nl-NL"/>
              </w:rPr>
              <w:t>Stap 1</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Korte pedagogische maatregelen</w:t>
            </w:r>
          </w:p>
        </w:tc>
        <w:tc>
          <w:tcPr>
            <w:tcW w:w="2622" w:type="dxa"/>
          </w:tcPr>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Waarschuwen en gewenst gedrag aangeven</w:t>
            </w:r>
          </w:p>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Laatste waarschuwing en consequentie benoemen</w:t>
            </w:r>
          </w:p>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Denkstoel in de klas en gesprekje max 5 min</w:t>
            </w:r>
          </w:p>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Nadenkstoel op de gang en gesprekje max 5 min </w:t>
            </w:r>
          </w:p>
        </w:tc>
        <w:tc>
          <w:tcPr>
            <w:tcW w:w="2625" w:type="dxa"/>
          </w:tcPr>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Waarschuwen en gewenst gedrag aangeven</w:t>
            </w:r>
          </w:p>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Laatste waarschuwing en consequentie benoemen</w:t>
            </w:r>
          </w:p>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Zinvol strafwerk in de klas en gesprekje</w:t>
            </w:r>
          </w:p>
        </w:tc>
        <w:tc>
          <w:tcPr>
            <w:tcW w:w="2624" w:type="dxa"/>
          </w:tcPr>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Waarschuwen en gewenst gedrag aangeven</w:t>
            </w:r>
          </w:p>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Laatste waarschuwing en consequentie benoemen</w:t>
            </w:r>
          </w:p>
          <w:p w:rsidR="00BA3D9A" w:rsidRPr="00BA3D9A" w:rsidRDefault="00BA3D9A" w:rsidP="00BA3D9A">
            <w:pPr>
              <w:numPr>
                <w:ilvl w:val="0"/>
                <w:numId w:val="5"/>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Zinvol strafwerk in de klas en gesprekje</w:t>
            </w:r>
          </w:p>
          <w:p w:rsidR="00BA3D9A" w:rsidRPr="00BA3D9A" w:rsidRDefault="00BA3D9A" w:rsidP="00BA3D9A">
            <w:pPr>
              <w:spacing w:after="0" w:line="240" w:lineRule="auto"/>
              <w:rPr>
                <w:rFonts w:ascii="Trebuchet MS" w:eastAsia="Times New Roman" w:hAnsi="Trebuchet MS" w:cs="Tahoma"/>
                <w:sz w:val="20"/>
                <w:szCs w:val="20"/>
                <w:lang w:eastAsia="nl-NL"/>
              </w:rPr>
            </w:pPr>
          </w:p>
        </w:tc>
      </w:tr>
      <w:tr w:rsidR="00BA3D9A" w:rsidRPr="00BA3D9A" w:rsidTr="0098575A">
        <w:tc>
          <w:tcPr>
            <w:tcW w:w="1417" w:type="dxa"/>
          </w:tcPr>
          <w:p w:rsidR="00BA3D9A" w:rsidRPr="00BA3D9A" w:rsidRDefault="00BA3D9A" w:rsidP="00BA3D9A">
            <w:pPr>
              <w:spacing w:after="0" w:line="240" w:lineRule="auto"/>
              <w:rPr>
                <w:rFonts w:ascii="Trebuchet MS" w:eastAsia="Times New Roman" w:hAnsi="Trebuchet MS" w:cs="Tahoma"/>
                <w:b/>
                <w:sz w:val="20"/>
                <w:szCs w:val="20"/>
                <w:lang w:eastAsia="nl-NL"/>
              </w:rPr>
            </w:pPr>
            <w:r w:rsidRPr="00BA3D9A">
              <w:rPr>
                <w:rFonts w:ascii="Trebuchet MS" w:eastAsia="Times New Roman" w:hAnsi="Trebuchet MS" w:cs="Tahoma"/>
                <w:b/>
                <w:sz w:val="20"/>
                <w:szCs w:val="20"/>
                <w:lang w:eastAsia="nl-NL"/>
              </w:rPr>
              <w:t>Stap 2</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Korte </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Time-out</w:t>
            </w:r>
          </w:p>
        </w:tc>
        <w:tc>
          <w:tcPr>
            <w:tcW w:w="2622" w:type="dxa"/>
          </w:tcPr>
          <w:p w:rsidR="00BA3D9A" w:rsidRPr="00BA3D9A" w:rsidRDefault="00BA3D9A" w:rsidP="00BA3D9A">
            <w:pPr>
              <w:numPr>
                <w:ilvl w:val="0"/>
                <w:numId w:val="7"/>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Leerling naar collega brengen. Max. 10 min </w:t>
            </w:r>
          </w:p>
          <w:p w:rsidR="00BA3D9A" w:rsidRPr="00BA3D9A" w:rsidRDefault="00BA3D9A" w:rsidP="00BA3D9A">
            <w:pPr>
              <w:spacing w:after="0" w:line="240" w:lineRule="auto"/>
              <w:rPr>
                <w:rFonts w:ascii="Trebuchet MS" w:eastAsia="Times New Roman" w:hAnsi="Trebuchet MS" w:cs="Tahoma"/>
                <w:sz w:val="20"/>
                <w:szCs w:val="20"/>
                <w:lang w:eastAsia="nl-NL"/>
              </w:rPr>
            </w:pPr>
          </w:p>
        </w:tc>
        <w:tc>
          <w:tcPr>
            <w:tcW w:w="2625" w:type="dxa"/>
          </w:tcPr>
          <w:p w:rsidR="00BA3D9A" w:rsidRPr="00BA3D9A" w:rsidRDefault="00BA3D9A" w:rsidP="00BA3D9A">
            <w:pPr>
              <w:numPr>
                <w:ilvl w:val="0"/>
                <w:numId w:val="7"/>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Time-out bij een andere collega. Max 15 min en na school een gesprekje met de leerling</w:t>
            </w:r>
          </w:p>
        </w:tc>
        <w:tc>
          <w:tcPr>
            <w:tcW w:w="2624" w:type="dxa"/>
          </w:tcPr>
          <w:p w:rsidR="00BA3D9A" w:rsidRPr="00BA3D9A" w:rsidRDefault="00BA3D9A" w:rsidP="00BA3D9A">
            <w:pPr>
              <w:numPr>
                <w:ilvl w:val="0"/>
                <w:numId w:val="7"/>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Time-out bij een andere collega. Max 30 min en na school een gesprekje met de leerling</w:t>
            </w:r>
          </w:p>
        </w:tc>
      </w:tr>
      <w:tr w:rsidR="00BA3D9A" w:rsidRPr="00BA3D9A" w:rsidTr="0098575A">
        <w:tc>
          <w:tcPr>
            <w:tcW w:w="1417" w:type="dxa"/>
          </w:tcPr>
          <w:p w:rsidR="00BA3D9A" w:rsidRPr="00BA3D9A" w:rsidRDefault="00BA3D9A" w:rsidP="00BA3D9A">
            <w:pPr>
              <w:spacing w:after="0" w:line="240" w:lineRule="auto"/>
              <w:rPr>
                <w:rFonts w:ascii="Trebuchet MS" w:eastAsia="Times New Roman" w:hAnsi="Trebuchet MS" w:cs="Tahoma"/>
                <w:b/>
                <w:sz w:val="20"/>
                <w:szCs w:val="20"/>
                <w:lang w:eastAsia="nl-NL"/>
              </w:rPr>
            </w:pPr>
            <w:r w:rsidRPr="00BA3D9A">
              <w:rPr>
                <w:rFonts w:ascii="Trebuchet MS" w:eastAsia="Times New Roman" w:hAnsi="Trebuchet MS" w:cs="Tahoma"/>
                <w:b/>
                <w:sz w:val="20"/>
                <w:szCs w:val="20"/>
                <w:lang w:eastAsia="nl-NL"/>
              </w:rPr>
              <w:t>Stap 3</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Time-out directie</w:t>
            </w:r>
          </w:p>
          <w:p w:rsidR="00BA3D9A" w:rsidRPr="00BA3D9A" w:rsidRDefault="00BA3D9A" w:rsidP="00BA3D9A">
            <w:pPr>
              <w:spacing w:after="0" w:line="240" w:lineRule="auto"/>
              <w:rPr>
                <w:rFonts w:ascii="Trebuchet MS" w:eastAsia="Times New Roman" w:hAnsi="Trebuchet MS" w:cs="Tahoma"/>
                <w:sz w:val="20"/>
                <w:szCs w:val="20"/>
                <w:lang w:eastAsia="nl-NL"/>
              </w:rPr>
            </w:pPr>
          </w:p>
        </w:tc>
        <w:tc>
          <w:tcPr>
            <w:tcW w:w="2622" w:type="dxa"/>
          </w:tcPr>
          <w:p w:rsidR="00BA3D9A" w:rsidRPr="00BA3D9A" w:rsidRDefault="00BA3D9A" w:rsidP="00BA3D9A">
            <w:pPr>
              <w:numPr>
                <w:ilvl w:val="0"/>
                <w:numId w:val="8"/>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Bij herhaaldelijk gedrag werkt de leerling volgens afgesproken tijd bij de directie of </w:t>
            </w:r>
            <w:proofErr w:type="spellStart"/>
            <w:r w:rsidRPr="00BA3D9A">
              <w:rPr>
                <w:rFonts w:ascii="Trebuchet MS" w:eastAsia="Times New Roman" w:hAnsi="Trebuchet MS" w:cs="Tahoma"/>
                <w:sz w:val="20"/>
                <w:szCs w:val="20"/>
                <w:lang w:eastAsia="nl-NL"/>
              </w:rPr>
              <w:t>IB’er</w:t>
            </w:r>
            <w:proofErr w:type="spellEnd"/>
            <w:r w:rsidRPr="00BA3D9A">
              <w:rPr>
                <w:rFonts w:ascii="Trebuchet MS" w:eastAsia="Times New Roman" w:hAnsi="Trebuchet MS" w:cs="Tahoma"/>
                <w:sz w:val="20"/>
                <w:szCs w:val="20"/>
                <w:lang w:eastAsia="nl-NL"/>
              </w:rPr>
              <w:t xml:space="preserve">. </w:t>
            </w:r>
          </w:p>
          <w:p w:rsidR="00BA3D9A" w:rsidRPr="00BA3D9A" w:rsidRDefault="00BA3D9A" w:rsidP="00BA3D9A">
            <w:pPr>
              <w:numPr>
                <w:ilvl w:val="0"/>
                <w:numId w:val="8"/>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Oudergesprek: gedrag benoemen en gezamenlijke oplossing zoeken</w:t>
            </w:r>
          </w:p>
        </w:tc>
        <w:tc>
          <w:tcPr>
            <w:tcW w:w="2625" w:type="dxa"/>
          </w:tcPr>
          <w:p w:rsidR="00BA3D9A" w:rsidRPr="00BA3D9A" w:rsidRDefault="00BA3D9A" w:rsidP="00BA3D9A">
            <w:pPr>
              <w:numPr>
                <w:ilvl w:val="0"/>
                <w:numId w:val="8"/>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Bij herhaaldelijk gedrag werkt de leerling volgens afgesproken tijd bij de directie of </w:t>
            </w:r>
            <w:proofErr w:type="spellStart"/>
            <w:r w:rsidRPr="00BA3D9A">
              <w:rPr>
                <w:rFonts w:ascii="Trebuchet MS" w:eastAsia="Times New Roman" w:hAnsi="Trebuchet MS" w:cs="Tahoma"/>
                <w:sz w:val="20"/>
                <w:szCs w:val="20"/>
                <w:lang w:eastAsia="nl-NL"/>
              </w:rPr>
              <w:t>IB’er</w:t>
            </w:r>
            <w:proofErr w:type="spellEnd"/>
            <w:r w:rsidRPr="00BA3D9A">
              <w:rPr>
                <w:rFonts w:ascii="Trebuchet MS" w:eastAsia="Times New Roman" w:hAnsi="Trebuchet MS" w:cs="Tahoma"/>
                <w:sz w:val="20"/>
                <w:szCs w:val="20"/>
                <w:lang w:eastAsia="nl-NL"/>
              </w:rPr>
              <w:t>.</w:t>
            </w:r>
          </w:p>
          <w:p w:rsidR="00BA3D9A" w:rsidRPr="00BA3D9A" w:rsidRDefault="00BA3D9A" w:rsidP="00BA3D9A">
            <w:pPr>
              <w:numPr>
                <w:ilvl w:val="0"/>
                <w:numId w:val="8"/>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Oudergesprek: gedrag benoemen en gezamenlijke oplossing zoeken</w:t>
            </w:r>
          </w:p>
        </w:tc>
        <w:tc>
          <w:tcPr>
            <w:tcW w:w="2624" w:type="dxa"/>
          </w:tcPr>
          <w:p w:rsidR="00BA3D9A" w:rsidRPr="00BA3D9A" w:rsidRDefault="00BA3D9A" w:rsidP="00BA3D9A">
            <w:pPr>
              <w:numPr>
                <w:ilvl w:val="0"/>
                <w:numId w:val="8"/>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Bij herhaaldelijk gedrag werkt de leerling volgens afgesproken tijd bij de directie of </w:t>
            </w:r>
            <w:proofErr w:type="spellStart"/>
            <w:r w:rsidRPr="00BA3D9A">
              <w:rPr>
                <w:rFonts w:ascii="Trebuchet MS" w:eastAsia="Times New Roman" w:hAnsi="Trebuchet MS" w:cs="Tahoma"/>
                <w:sz w:val="20"/>
                <w:szCs w:val="20"/>
                <w:lang w:eastAsia="nl-NL"/>
              </w:rPr>
              <w:t>IB’er</w:t>
            </w:r>
            <w:proofErr w:type="spellEnd"/>
            <w:r w:rsidRPr="00BA3D9A">
              <w:rPr>
                <w:rFonts w:ascii="Trebuchet MS" w:eastAsia="Times New Roman" w:hAnsi="Trebuchet MS" w:cs="Tahoma"/>
                <w:sz w:val="20"/>
                <w:szCs w:val="20"/>
                <w:lang w:eastAsia="nl-NL"/>
              </w:rPr>
              <w:t>.</w:t>
            </w:r>
          </w:p>
          <w:p w:rsidR="00BA3D9A" w:rsidRPr="00BA3D9A" w:rsidRDefault="00BA3D9A" w:rsidP="00BA3D9A">
            <w:pPr>
              <w:numPr>
                <w:ilvl w:val="0"/>
                <w:numId w:val="8"/>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Oudergesprek: gedrag benoemen en gezamenlijke oplossing zoeken</w:t>
            </w:r>
          </w:p>
        </w:tc>
      </w:tr>
    </w:tbl>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numPr>
          <w:ilvl w:val="0"/>
          <w:numId w:val="6"/>
        </w:numPr>
        <w:spacing w:after="0" w:line="240" w:lineRule="auto"/>
        <w:ind w:left="360"/>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lastRenderedPageBreak/>
        <w:t>Voor alle bouwen geldt dat kinderen tijdens de pauze niet alleen voor straf binnen zijn. De kinderen gaan mee naar buiten en blijven die pauze op een bankje zitten. Bovendien wordt een probleem met een kind in alle bouwen te allen tijde afgesloten met een gesprekje.</w:t>
      </w:r>
    </w:p>
    <w:p w:rsidR="00BA3D9A" w:rsidRPr="00BA3D9A" w:rsidRDefault="00BA3D9A" w:rsidP="00BA3D9A">
      <w:pPr>
        <w:numPr>
          <w:ilvl w:val="0"/>
          <w:numId w:val="1"/>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Als een leerling naar een andere leerkracht wordt gebracht (met werk en voor een afgesproken tijd) bemoeit die leerkracht zich niet met het conflict. Het kind zit daar ter afkoeling. </w:t>
      </w:r>
    </w:p>
    <w:p w:rsidR="00BA3D9A" w:rsidRPr="00BA3D9A" w:rsidRDefault="00BA3D9A" w:rsidP="00BA3D9A">
      <w:pPr>
        <w:numPr>
          <w:ilvl w:val="0"/>
          <w:numId w:val="1"/>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Als het storende gedrag drie keer in een week voorkomt dan stelt de leerkracht d</w:t>
      </w:r>
      <w:r w:rsidRPr="00BA3D9A">
        <w:rPr>
          <w:rFonts w:ascii="Trebuchet MS" w:eastAsia="Times New Roman" w:hAnsi="Trebuchet MS" w:cs="Tahoma"/>
          <w:iCs/>
          <w:sz w:val="20"/>
          <w:szCs w:val="20"/>
          <w:lang w:eastAsia="nl-NL"/>
        </w:rPr>
        <w:t>e ouders</w:t>
      </w:r>
      <w:r w:rsidRPr="00BA3D9A">
        <w:rPr>
          <w:rFonts w:ascii="Trebuchet MS" w:eastAsia="Times New Roman" w:hAnsi="Trebuchet MS" w:cs="Tahoma"/>
          <w:sz w:val="20"/>
          <w:szCs w:val="20"/>
          <w:lang w:eastAsia="nl-NL"/>
        </w:rPr>
        <w:t xml:space="preserve"> op de hoogte van de getroffen maatregel. Dit moet in het </w:t>
      </w:r>
      <w:proofErr w:type="spellStart"/>
      <w:r w:rsidRPr="00BA3D9A">
        <w:rPr>
          <w:rFonts w:ascii="Trebuchet MS" w:eastAsia="Times New Roman" w:hAnsi="Trebuchet MS" w:cs="Tahoma"/>
          <w:sz w:val="20"/>
          <w:szCs w:val="20"/>
          <w:lang w:eastAsia="nl-NL"/>
        </w:rPr>
        <w:t>Digidos</w:t>
      </w:r>
      <w:proofErr w:type="spellEnd"/>
      <w:r w:rsidRPr="00BA3D9A">
        <w:rPr>
          <w:rFonts w:ascii="Trebuchet MS" w:eastAsia="Times New Roman" w:hAnsi="Trebuchet MS" w:cs="Tahoma"/>
          <w:sz w:val="20"/>
          <w:szCs w:val="20"/>
          <w:lang w:eastAsia="nl-NL"/>
        </w:rPr>
        <w:t xml:space="preserve"> worden genoteerd. Indien de leerkracht het nodig acht, kan er ook gekozen worden om na één incident al contact op te nemen met de ouders.</w:t>
      </w:r>
    </w:p>
    <w:p w:rsidR="00BA3D9A" w:rsidRPr="00BA3D9A" w:rsidRDefault="00BA3D9A" w:rsidP="00BA3D9A">
      <w:pPr>
        <w:numPr>
          <w:ilvl w:val="0"/>
          <w:numId w:val="1"/>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Te allen tijde moet het conflict met de leerling worden opgelost door de leerkracht die het conflict heeft met de leerling!</w:t>
      </w:r>
    </w:p>
    <w:p w:rsidR="00BA3D9A" w:rsidRPr="00BA3D9A" w:rsidRDefault="00BA3D9A" w:rsidP="00BA3D9A">
      <w:pPr>
        <w:numPr>
          <w:ilvl w:val="0"/>
          <w:numId w:val="1"/>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In uitzonderlijke situaties kan er ook voor gekozen worden om een leerling in een eerder stadium naar de directie te sturen. Het gaat dan om een gesprek tussen de leerling en een directielid.</w:t>
      </w:r>
    </w:p>
    <w:p w:rsidR="00BA3D9A" w:rsidRPr="00BA3D9A" w:rsidRDefault="00BA3D9A" w:rsidP="00BA3D9A">
      <w:pPr>
        <w:numPr>
          <w:ilvl w:val="0"/>
          <w:numId w:val="1"/>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In elke situatie zal er gezocht worden naar een oplossing waarbij het welzijn van de leerling centraal staat. Het is daarbij van belang dat zowel de ouders als de school zich hier in kunnen vinden. Als ouders echt niet mee willen werken aan een oplossing dan worden ouders dringend gevraagd een andere school te gaan zoeken en in uiterste gevallen kan er een melding worden gedaan bij het AMK. Het AMK staat voor Adviespunt Melding Kindermishandeling. Als de school van mening is dat een kind bedreigd wordt in zijn of haar ontwikkeling dan kan hier een beroep op worden gedaan.</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b/>
          <w:bCs/>
          <w:sz w:val="20"/>
          <w:szCs w:val="20"/>
          <w:lang w:eastAsia="nl-NL"/>
        </w:rPr>
      </w:pPr>
      <w:r w:rsidRPr="00BA3D9A">
        <w:rPr>
          <w:rFonts w:ascii="Trebuchet MS" w:eastAsia="Times New Roman" w:hAnsi="Trebuchet MS" w:cs="Tahoma"/>
          <w:b/>
          <w:bCs/>
          <w:sz w:val="20"/>
          <w:szCs w:val="20"/>
          <w:lang w:eastAsia="nl-NL"/>
        </w:rPr>
        <w:t>Stap 4 (geldt voor alle bouwen)</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In het uiterste geval kan door de directie besloten worden</w:t>
      </w:r>
      <w:r w:rsidRPr="00BA3D9A">
        <w:rPr>
          <w:rFonts w:ascii="Trebuchet MS" w:eastAsia="Times New Roman" w:hAnsi="Trebuchet MS" w:cs="Tahoma"/>
          <w:b/>
          <w:bCs/>
          <w:sz w:val="20"/>
          <w:szCs w:val="20"/>
          <w:lang w:eastAsia="nl-NL"/>
        </w:rPr>
        <w:t xml:space="preserve"> </w:t>
      </w:r>
      <w:r w:rsidRPr="00BA3D9A">
        <w:rPr>
          <w:rFonts w:ascii="Trebuchet MS" w:eastAsia="Times New Roman" w:hAnsi="Trebuchet MS" w:cs="Tahoma"/>
          <w:sz w:val="20"/>
          <w:szCs w:val="20"/>
          <w:lang w:eastAsia="nl-NL"/>
        </w:rPr>
        <w:t xml:space="preserve">tot schorsing van de leerling voor de rest van de dag of voor langere tijd. Dit gebeurt in overleg met de </w:t>
      </w:r>
      <w:proofErr w:type="spellStart"/>
      <w:r w:rsidRPr="00BA3D9A">
        <w:rPr>
          <w:rFonts w:ascii="Trebuchet MS" w:eastAsia="Times New Roman" w:hAnsi="Trebuchet MS" w:cs="Tahoma"/>
          <w:sz w:val="20"/>
          <w:szCs w:val="20"/>
          <w:lang w:eastAsia="nl-NL"/>
        </w:rPr>
        <w:t>bovenschools</w:t>
      </w:r>
      <w:proofErr w:type="spellEnd"/>
      <w:r w:rsidRPr="00BA3D9A">
        <w:rPr>
          <w:rFonts w:ascii="Trebuchet MS" w:eastAsia="Times New Roman" w:hAnsi="Trebuchet MS" w:cs="Tahoma"/>
          <w:sz w:val="20"/>
          <w:szCs w:val="20"/>
          <w:lang w:eastAsia="nl-NL"/>
        </w:rPr>
        <w:t xml:space="preserve"> manager.</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Na deze schorsing vindt er altijd een gesprek plaats tussen het kind, de ouder en iemand van de directie voor de leerling terug gaat naar zijn eigen klas. Voor meer informatie zie 10.3.</w:t>
      </w:r>
    </w:p>
    <w:p w:rsidR="00BA3D9A" w:rsidRPr="00BA3D9A" w:rsidRDefault="00BA3D9A" w:rsidP="00BA3D9A">
      <w:pPr>
        <w:spacing w:after="0" w:line="240" w:lineRule="auto"/>
        <w:rPr>
          <w:rFonts w:ascii="Trebuchet MS" w:eastAsia="Times New Roman" w:hAnsi="Trebuchet MS" w:cs="Tahoma"/>
          <w:b/>
          <w:bCs/>
          <w:sz w:val="20"/>
          <w:szCs w:val="20"/>
          <w:lang w:eastAsia="nl-NL"/>
        </w:rPr>
      </w:pPr>
    </w:p>
    <w:p w:rsidR="00BA3D9A" w:rsidRPr="00BA3D9A" w:rsidRDefault="00BA3D9A" w:rsidP="00BA3D9A">
      <w:pPr>
        <w:spacing w:after="0" w:line="240" w:lineRule="auto"/>
        <w:rPr>
          <w:rFonts w:ascii="Trebuchet MS" w:eastAsia="Times New Roman" w:hAnsi="Trebuchet MS" w:cs="Tahoma"/>
          <w:b/>
          <w:bCs/>
          <w:sz w:val="20"/>
          <w:szCs w:val="20"/>
          <w:lang w:eastAsia="nl-NL"/>
        </w:rPr>
      </w:pPr>
      <w:r w:rsidRPr="00BA3D9A">
        <w:rPr>
          <w:rFonts w:ascii="Trebuchet MS" w:eastAsia="Times New Roman" w:hAnsi="Trebuchet MS" w:cs="Tahoma"/>
          <w:b/>
          <w:bCs/>
          <w:sz w:val="20"/>
          <w:szCs w:val="20"/>
          <w:lang w:eastAsia="nl-NL"/>
        </w:rPr>
        <w:t>Stap 5(geldt voor alle bouwen)</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Indien besloten wordt tot verwijdering van de leerling van de school, gaat de directie op zoek naar een andere school voor de betreffende leerling. Zodra die gevonden is, verwijdert de school de leerling volgens de regels die zijn opgesteld door het bestuur. Deze procedure staat beschreven in het directievademecum van de RVKO. Voor meer informatie zie 10.3.</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u w:val="single"/>
          <w:lang w:eastAsia="nl-NL"/>
        </w:rPr>
      </w:pPr>
      <w:r w:rsidRPr="00BA3D9A">
        <w:rPr>
          <w:rFonts w:ascii="Trebuchet MS" w:eastAsia="Times New Roman" w:hAnsi="Trebuchet MS" w:cs="Tahoma"/>
          <w:sz w:val="20"/>
          <w:szCs w:val="20"/>
          <w:u w:val="single"/>
          <w:lang w:eastAsia="nl-NL"/>
        </w:rPr>
        <w:t>Aanpak Incidenten oplossen</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We hanteren een aanpak om kinderen vaardig te maken hun eigen grenzen aan te geven en te luisteren naar de grenzen van anderen. </w:t>
      </w:r>
    </w:p>
    <w:p w:rsidR="00BA3D9A" w:rsidRPr="00BA3D9A" w:rsidRDefault="00BA3D9A" w:rsidP="00BA3D9A">
      <w:pPr>
        <w:spacing w:after="0" w:line="240" w:lineRule="auto"/>
        <w:rPr>
          <w:rFonts w:ascii="Trebuchet MS" w:eastAsia="Times New Roman" w:hAnsi="Trebuchet MS" w:cs="Tahoma"/>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A3D9A" w:rsidRPr="00BA3D9A" w:rsidTr="0098575A">
        <w:tc>
          <w:tcPr>
            <w:tcW w:w="9212" w:type="dxa"/>
          </w:tcPr>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1. </w:t>
            </w:r>
            <w:r w:rsidRPr="00BA3D9A">
              <w:rPr>
                <w:rFonts w:ascii="Trebuchet MS" w:eastAsia="Times New Roman" w:hAnsi="Trebuchet MS" w:cs="Tahoma"/>
                <w:b/>
                <w:sz w:val="20"/>
                <w:szCs w:val="20"/>
                <w:lang w:eastAsia="nl-NL"/>
              </w:rPr>
              <w:t>“Stop” benoemen</w:t>
            </w:r>
            <w:r w:rsidRPr="00BA3D9A">
              <w:rPr>
                <w:rFonts w:ascii="Trebuchet MS" w:eastAsia="Times New Roman" w:hAnsi="Trebuchet MS" w:cs="Tahoma"/>
                <w:sz w:val="20"/>
                <w:szCs w:val="20"/>
                <w:lang w:eastAsia="nl-NL"/>
              </w:rPr>
              <w:t>. Eventueel kunnen de jongere kinderen er een stop-gebaar met de hand bij maken. De ander moet dan direct stoppen. Zowel kinderen als leerkrachten kunnen duidelijk de grens aangeven.</w:t>
            </w:r>
          </w:p>
        </w:tc>
      </w:tr>
      <w:tr w:rsidR="00BA3D9A" w:rsidRPr="00BA3D9A" w:rsidTr="0098575A">
        <w:tc>
          <w:tcPr>
            <w:tcW w:w="9212" w:type="dxa"/>
          </w:tcPr>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2. </w:t>
            </w:r>
            <w:r w:rsidRPr="00BA3D9A">
              <w:rPr>
                <w:rFonts w:ascii="Trebuchet MS" w:eastAsia="Times New Roman" w:hAnsi="Trebuchet MS" w:cs="Tahoma"/>
                <w:b/>
                <w:sz w:val="20"/>
                <w:szCs w:val="20"/>
                <w:lang w:eastAsia="nl-NL"/>
              </w:rPr>
              <w:t>Grens aangeven</w:t>
            </w:r>
            <w:r w:rsidRPr="00BA3D9A">
              <w:rPr>
                <w:rFonts w:ascii="Trebuchet MS" w:eastAsia="Times New Roman" w:hAnsi="Trebuchet MS" w:cs="Tahoma"/>
                <w:sz w:val="20"/>
                <w:szCs w:val="20"/>
                <w:lang w:eastAsia="nl-NL"/>
              </w:rPr>
              <w:t xml:space="preserve">. Wanneer een leerling ervaart dat de ander door zijn </w:t>
            </w:r>
            <w:proofErr w:type="spellStart"/>
            <w:r w:rsidRPr="00BA3D9A">
              <w:rPr>
                <w:rFonts w:ascii="Trebuchet MS" w:eastAsia="Times New Roman" w:hAnsi="Trebuchet MS" w:cs="Tahoma"/>
                <w:sz w:val="20"/>
                <w:szCs w:val="20"/>
                <w:lang w:eastAsia="nl-NL"/>
              </w:rPr>
              <w:t>Stop-teken</w:t>
            </w:r>
            <w:proofErr w:type="spellEnd"/>
            <w:r w:rsidRPr="00BA3D9A">
              <w:rPr>
                <w:rFonts w:ascii="Trebuchet MS" w:eastAsia="Times New Roman" w:hAnsi="Trebuchet MS" w:cs="Tahoma"/>
                <w:sz w:val="20"/>
                <w:szCs w:val="20"/>
                <w:lang w:eastAsia="nl-NL"/>
              </w:rPr>
              <w:t xml:space="preserve"> heen gaat, geeft diegene aan de ander aan waarom hij/zij het niet leuk vindt wat er gebeurd is. </w:t>
            </w:r>
          </w:p>
        </w:tc>
      </w:tr>
      <w:tr w:rsidR="00BA3D9A" w:rsidRPr="00BA3D9A" w:rsidTr="0098575A">
        <w:tc>
          <w:tcPr>
            <w:tcW w:w="9212" w:type="dxa"/>
          </w:tcPr>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3. </w:t>
            </w:r>
            <w:r w:rsidRPr="00BA3D9A">
              <w:rPr>
                <w:rFonts w:ascii="Trebuchet MS" w:eastAsia="Times New Roman" w:hAnsi="Trebuchet MS" w:cs="Tahoma"/>
                <w:b/>
                <w:sz w:val="20"/>
                <w:szCs w:val="20"/>
                <w:lang w:eastAsia="nl-NL"/>
              </w:rPr>
              <w:t xml:space="preserve">Het gedrag stopt niet. </w:t>
            </w:r>
            <w:r w:rsidRPr="00BA3D9A">
              <w:rPr>
                <w:rFonts w:ascii="Trebuchet MS" w:eastAsia="Times New Roman" w:hAnsi="Trebuchet MS" w:cs="Tahoma"/>
                <w:sz w:val="20"/>
                <w:szCs w:val="20"/>
                <w:lang w:eastAsia="nl-NL"/>
              </w:rPr>
              <w:t>De gedupeerde leerling bespreekt de klacht met de leerkracht. De leerkracht geeft de kinderen de opdracht om hun probleem uit te praten, en als dat gelukt is, om dat even te melden. Ze hoeven niet te zeggen hoe ze het opgelost hebben of wat het probleem was.</w:t>
            </w:r>
          </w:p>
        </w:tc>
      </w:tr>
      <w:tr w:rsidR="00BA3D9A" w:rsidRPr="00BA3D9A" w:rsidTr="0098575A">
        <w:tc>
          <w:tcPr>
            <w:tcW w:w="9212" w:type="dxa"/>
          </w:tcPr>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4. </w:t>
            </w:r>
            <w:r w:rsidRPr="00BA3D9A">
              <w:rPr>
                <w:rFonts w:ascii="Trebuchet MS" w:eastAsia="Times New Roman" w:hAnsi="Trebuchet MS" w:cs="Tahoma"/>
                <w:b/>
                <w:sz w:val="20"/>
                <w:szCs w:val="20"/>
                <w:lang w:eastAsia="nl-NL"/>
              </w:rPr>
              <w:t xml:space="preserve">terugkoppeling. </w:t>
            </w:r>
            <w:r w:rsidRPr="00BA3D9A">
              <w:rPr>
                <w:rFonts w:ascii="Trebuchet MS" w:eastAsia="Times New Roman" w:hAnsi="Trebuchet MS" w:cs="Tahoma"/>
                <w:sz w:val="20"/>
                <w:szCs w:val="20"/>
                <w:lang w:eastAsia="nl-NL"/>
              </w:rPr>
              <w:t>De kinderen komen melden dat het probleem is opgelost, of dat ze er niet uit komen. Als ze beiden tevreden zijn over de oplossing kunnen ze weer gaan spelen. Is het niet gelukt tot een oplossing te komen dan treedt punt 5 in werking.</w:t>
            </w:r>
          </w:p>
        </w:tc>
      </w:tr>
      <w:tr w:rsidR="00BA3D9A" w:rsidRPr="00BA3D9A" w:rsidTr="0098575A">
        <w:tc>
          <w:tcPr>
            <w:tcW w:w="9212" w:type="dxa"/>
          </w:tcPr>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5. </w:t>
            </w:r>
            <w:r w:rsidRPr="00BA3D9A">
              <w:rPr>
                <w:rFonts w:ascii="Trebuchet MS" w:eastAsia="Times New Roman" w:hAnsi="Trebuchet MS" w:cs="Tahoma"/>
                <w:b/>
                <w:sz w:val="20"/>
                <w:szCs w:val="20"/>
                <w:lang w:eastAsia="nl-NL"/>
              </w:rPr>
              <w:t>“Wanneer voor jou opgelost?”</w:t>
            </w:r>
            <w:r w:rsidRPr="00BA3D9A">
              <w:rPr>
                <w:rFonts w:ascii="Trebuchet MS" w:eastAsia="Times New Roman" w:hAnsi="Trebuchet MS" w:cs="Tahoma"/>
                <w:sz w:val="20"/>
                <w:szCs w:val="20"/>
                <w:lang w:eastAsia="nl-NL"/>
              </w:rPr>
              <w:t xml:space="preserve"> Als de kinderen er niet uitkomen, vraagt de leerkracht aan beide kinderen om de beurt: “Wanneer is voor jou het probleem opgelost?” Als er een duidelijke benadeelde is, dan deze vraag eerst aan hem/haar stellen. In dit stadium niet vragen naar wat er is gebeurd. Door de kinderen de vraag zelf te laten beantwoorden is het probleem vaak opgelost.</w:t>
            </w:r>
          </w:p>
        </w:tc>
      </w:tr>
      <w:tr w:rsidR="00BA3D9A" w:rsidRPr="00BA3D9A" w:rsidTr="0098575A">
        <w:tc>
          <w:tcPr>
            <w:tcW w:w="9212" w:type="dxa"/>
          </w:tcPr>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6. </w:t>
            </w:r>
            <w:r w:rsidRPr="00BA3D9A">
              <w:rPr>
                <w:rFonts w:ascii="Trebuchet MS" w:eastAsia="Times New Roman" w:hAnsi="Trebuchet MS" w:cs="Tahoma"/>
                <w:b/>
                <w:sz w:val="20"/>
                <w:szCs w:val="20"/>
                <w:lang w:eastAsia="nl-NL"/>
              </w:rPr>
              <w:t>Langer ondergronds.</w:t>
            </w:r>
            <w:r w:rsidRPr="00BA3D9A">
              <w:rPr>
                <w:rFonts w:ascii="Trebuchet MS" w:eastAsia="Times New Roman" w:hAnsi="Trebuchet MS" w:cs="Tahoma"/>
                <w:sz w:val="20"/>
                <w:szCs w:val="20"/>
                <w:lang w:eastAsia="nl-NL"/>
              </w:rPr>
              <w:t xml:space="preserve"> Indien het probleem niet is opgelost en de kinderen toch precies willen vertellen wat er is gebeurd, dan is de kans groot dat de onderlinge strubbelingen al langer ondergronds aan de gang zijn. In overleg met de leerkracht en/ of IB zal er een gesprek met de kinderen plaatsvinden. De onderlinge band wordt actief in de gaten gehouden door de leerkracht.</w:t>
            </w:r>
          </w:p>
        </w:tc>
      </w:tr>
    </w:tbl>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r w:rsidRPr="00BA3D9A">
        <w:rPr>
          <w:rFonts w:ascii="Trebuchet MS" w:eastAsia="Times New Roman" w:hAnsi="Trebuchet MS" w:cs="Tahoma"/>
          <w:sz w:val="24"/>
          <w:szCs w:val="24"/>
          <w:lang w:eastAsia="nl-NL"/>
        </w:rPr>
        <w:lastRenderedPageBreak/>
        <w:t>Groepsniveau</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Op groepsniveau doet elke leerkracht de volgende dingen:</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numPr>
          <w:ilvl w:val="0"/>
          <w:numId w:val="2"/>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Het bespreken van de vijf </w:t>
      </w:r>
      <w:r w:rsidRPr="00BA3D9A">
        <w:rPr>
          <w:rFonts w:ascii="Trebuchet MS" w:eastAsia="Times New Roman" w:hAnsi="Trebuchet MS" w:cs="Tahoma"/>
          <w:sz w:val="20"/>
          <w:szCs w:val="20"/>
          <w:u w:val="single"/>
          <w:lang w:eastAsia="nl-NL"/>
        </w:rPr>
        <w:t>schoolregels</w:t>
      </w:r>
      <w:r w:rsidRPr="00BA3D9A">
        <w:rPr>
          <w:rFonts w:ascii="Trebuchet MS" w:eastAsia="Times New Roman" w:hAnsi="Trebuchet MS" w:cs="Tahoma"/>
          <w:sz w:val="20"/>
          <w:szCs w:val="20"/>
          <w:lang w:eastAsia="nl-NL"/>
        </w:rPr>
        <w:t xml:space="preserve"> evt. aangevuld met afspraken die de </w:t>
      </w:r>
    </w:p>
    <w:p w:rsidR="00BA3D9A" w:rsidRPr="00BA3D9A" w:rsidRDefault="00BA3D9A" w:rsidP="00BA3D9A">
      <w:pPr>
        <w:spacing w:after="0" w:line="240" w:lineRule="auto"/>
        <w:ind w:left="360"/>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kinderen met hun leerkracht maken en die alleen gelden voor hun eigen groep. Dit gebeurt zowel binnen als buiten de lessen met de methode ‘Goed gedaan’. </w:t>
      </w:r>
    </w:p>
    <w:p w:rsidR="00BA3D9A" w:rsidRPr="00BA3D9A" w:rsidRDefault="00BA3D9A" w:rsidP="00BA3D9A">
      <w:pPr>
        <w:spacing w:after="0" w:line="240" w:lineRule="auto"/>
        <w:ind w:left="360"/>
        <w:rPr>
          <w:rFonts w:ascii="Trebuchet MS" w:eastAsia="Times New Roman" w:hAnsi="Trebuchet MS" w:cs="Tahoma"/>
          <w:sz w:val="20"/>
          <w:szCs w:val="20"/>
          <w:lang w:eastAsia="nl-NL"/>
        </w:rPr>
      </w:pPr>
    </w:p>
    <w:p w:rsidR="00BA3D9A" w:rsidRPr="00BA3D9A" w:rsidRDefault="00BA3D9A" w:rsidP="00BA3D9A">
      <w:pPr>
        <w:numPr>
          <w:ilvl w:val="0"/>
          <w:numId w:val="2"/>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Het bespreken van het </w:t>
      </w:r>
      <w:r w:rsidRPr="00BA3D9A">
        <w:rPr>
          <w:rFonts w:ascii="Trebuchet MS" w:eastAsia="Times New Roman" w:hAnsi="Trebuchet MS" w:cs="Tahoma"/>
          <w:sz w:val="20"/>
          <w:szCs w:val="20"/>
          <w:u w:val="single"/>
          <w:lang w:eastAsia="nl-NL"/>
        </w:rPr>
        <w:t>stappenplan</w:t>
      </w:r>
      <w:r w:rsidRPr="00BA3D9A">
        <w:rPr>
          <w:rFonts w:ascii="Trebuchet MS" w:eastAsia="Times New Roman" w:hAnsi="Trebuchet MS" w:cs="Tahoma"/>
          <w:sz w:val="20"/>
          <w:szCs w:val="20"/>
          <w:lang w:eastAsia="nl-NL"/>
        </w:rPr>
        <w:t>. De kinderen weten dan wat er gebeurt als ze de regels van gewenst gedrag overtreden.</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numPr>
          <w:ilvl w:val="0"/>
          <w:numId w:val="2"/>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De </w:t>
      </w:r>
      <w:r w:rsidRPr="00BA3D9A">
        <w:rPr>
          <w:rFonts w:ascii="Trebuchet MS" w:eastAsia="Times New Roman" w:hAnsi="Trebuchet MS" w:cs="Tahoma"/>
          <w:sz w:val="20"/>
          <w:szCs w:val="20"/>
          <w:u w:val="single"/>
          <w:lang w:eastAsia="nl-NL"/>
        </w:rPr>
        <w:t>Aanpak incidenten oplossen</w:t>
      </w:r>
      <w:r w:rsidRPr="00BA3D9A">
        <w:rPr>
          <w:rFonts w:ascii="Trebuchet MS" w:eastAsia="Times New Roman" w:hAnsi="Trebuchet MS" w:cs="Tahoma"/>
          <w:sz w:val="20"/>
          <w:szCs w:val="20"/>
          <w:lang w:eastAsia="nl-NL"/>
        </w:rPr>
        <w:t xml:space="preserve"> bespreken en oefenen.</w:t>
      </w:r>
      <w:r w:rsidRPr="00BA3D9A">
        <w:rPr>
          <w:rFonts w:ascii="Trebuchet MS" w:eastAsia="Times New Roman" w:hAnsi="Trebuchet MS" w:cs="Tahoma"/>
          <w:sz w:val="20"/>
          <w:szCs w:val="20"/>
          <w:lang w:eastAsia="nl-NL"/>
        </w:rPr>
        <w:br/>
        <w:t>Tevens kan per groep een klassencontract gemaakt en ondertekend worden. Hierin zijn de afspraken opgenomen die de groep met elkaar heeft gemaakt om een veilig klimaat in de klas te waarborgen. Het contract wordt goed zichtbaar opgehangen in de klas en een kopie wordt bewaard in de klassenmap.</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bCs/>
          <w:sz w:val="24"/>
          <w:szCs w:val="24"/>
          <w:lang w:eastAsia="nl-NL"/>
        </w:rPr>
      </w:pPr>
      <w:r w:rsidRPr="00BA3D9A">
        <w:rPr>
          <w:rFonts w:ascii="Trebuchet MS" w:eastAsia="Times New Roman" w:hAnsi="Trebuchet MS" w:cs="Tahoma"/>
          <w:bCs/>
          <w:sz w:val="24"/>
          <w:szCs w:val="24"/>
          <w:lang w:eastAsia="nl-NL"/>
        </w:rPr>
        <w:t>Individueel niveau</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Alle leerkrachten dienen onderstaande punten in acht te nemen in het geval van ongewenst gedrag.</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numPr>
          <w:ilvl w:val="0"/>
          <w:numId w:val="3"/>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Observeer als groepsleerkracht objectief het ongewenste gedrag. Hiervoor zijn lijsten bij de intern begeleider te krijgen.</w:t>
      </w:r>
      <w:r w:rsidRPr="00BA3D9A">
        <w:rPr>
          <w:rFonts w:ascii="Trebuchet MS" w:eastAsia="Times New Roman" w:hAnsi="Trebuchet MS" w:cs="Tahoma"/>
          <w:sz w:val="20"/>
          <w:szCs w:val="20"/>
          <w:lang w:eastAsia="nl-NL"/>
        </w:rPr>
        <w:br/>
      </w:r>
      <w:r w:rsidRPr="00BA3D9A">
        <w:rPr>
          <w:rFonts w:ascii="Trebuchet MS" w:eastAsia="Times New Roman" w:hAnsi="Trebuchet MS" w:cs="Tahoma"/>
          <w:sz w:val="20"/>
          <w:szCs w:val="20"/>
          <w:lang w:eastAsia="nl-NL"/>
        </w:rPr>
        <w:sym w:font="Symbol" w:char="F0AE"/>
      </w:r>
      <w:r w:rsidRPr="00BA3D9A">
        <w:rPr>
          <w:rFonts w:ascii="Trebuchet MS" w:eastAsia="Times New Roman" w:hAnsi="Trebuchet MS" w:cs="Tahoma"/>
          <w:sz w:val="20"/>
          <w:szCs w:val="20"/>
          <w:lang w:eastAsia="nl-NL"/>
        </w:rPr>
        <w:t xml:space="preserve"> Hoe lang, hoe vaak, tijdstip van de dag.</w:t>
      </w:r>
      <w:r w:rsidRPr="00BA3D9A">
        <w:rPr>
          <w:rFonts w:ascii="Trebuchet MS" w:eastAsia="Times New Roman" w:hAnsi="Trebuchet MS" w:cs="Tahoma"/>
          <w:sz w:val="20"/>
          <w:szCs w:val="20"/>
          <w:lang w:eastAsia="nl-NL"/>
        </w:rPr>
        <w:br/>
      </w:r>
      <w:r w:rsidRPr="00BA3D9A">
        <w:rPr>
          <w:rFonts w:ascii="Trebuchet MS" w:eastAsia="Times New Roman" w:hAnsi="Trebuchet MS" w:cs="Tahoma"/>
          <w:sz w:val="20"/>
          <w:szCs w:val="20"/>
          <w:lang w:eastAsia="nl-NL"/>
        </w:rPr>
        <w:sym w:font="Symbol" w:char="F0AE"/>
      </w:r>
      <w:r w:rsidRPr="00BA3D9A">
        <w:rPr>
          <w:rFonts w:ascii="Trebuchet MS" w:eastAsia="Times New Roman" w:hAnsi="Trebuchet MS" w:cs="Tahoma"/>
          <w:sz w:val="20"/>
          <w:szCs w:val="20"/>
          <w:lang w:eastAsia="nl-NL"/>
        </w:rPr>
        <w:t xml:space="preserve"> Tegen wie richt zich het gedrag? Bijvoorbeeld de eigen leerkracht, de vervanger, andere leerling(-en), etc.</w:t>
      </w:r>
      <w:r w:rsidRPr="00BA3D9A">
        <w:rPr>
          <w:rFonts w:ascii="Trebuchet MS" w:eastAsia="Times New Roman" w:hAnsi="Trebuchet MS" w:cs="Tahoma"/>
          <w:sz w:val="20"/>
          <w:szCs w:val="20"/>
          <w:lang w:eastAsia="nl-NL"/>
        </w:rPr>
        <w:br/>
      </w:r>
      <w:r w:rsidRPr="00BA3D9A">
        <w:rPr>
          <w:rFonts w:ascii="Trebuchet MS" w:eastAsia="Times New Roman" w:hAnsi="Trebuchet MS" w:cs="Tahoma"/>
          <w:sz w:val="20"/>
          <w:szCs w:val="20"/>
          <w:lang w:eastAsia="nl-NL"/>
        </w:rPr>
        <w:sym w:font="Symbol" w:char="F0AE"/>
      </w:r>
      <w:r w:rsidRPr="00BA3D9A">
        <w:rPr>
          <w:rFonts w:ascii="Trebuchet MS" w:eastAsia="Times New Roman" w:hAnsi="Trebuchet MS" w:cs="Tahoma"/>
          <w:sz w:val="20"/>
          <w:szCs w:val="20"/>
          <w:lang w:eastAsia="nl-NL"/>
        </w:rPr>
        <w:t xml:space="preserve"> Uitingsvormen van het gedrag.</w:t>
      </w:r>
      <w:r w:rsidRPr="00BA3D9A">
        <w:rPr>
          <w:rFonts w:ascii="Trebuchet MS" w:eastAsia="Times New Roman" w:hAnsi="Trebuchet MS" w:cs="Tahoma"/>
          <w:sz w:val="20"/>
          <w:szCs w:val="20"/>
          <w:lang w:eastAsia="nl-NL"/>
        </w:rPr>
        <w:br/>
      </w:r>
    </w:p>
    <w:p w:rsidR="00BA3D9A" w:rsidRPr="00BA3D9A" w:rsidRDefault="00BA3D9A" w:rsidP="00BA3D9A">
      <w:pPr>
        <w:numPr>
          <w:ilvl w:val="0"/>
          <w:numId w:val="3"/>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Praat met het kind als je frustratie bespeurt, wacht niet op escalatie.</w:t>
      </w:r>
      <w:r w:rsidRPr="00BA3D9A">
        <w:rPr>
          <w:rFonts w:ascii="Trebuchet MS" w:eastAsia="Times New Roman" w:hAnsi="Trebuchet MS" w:cs="Tahoma"/>
          <w:sz w:val="20"/>
          <w:szCs w:val="20"/>
          <w:lang w:eastAsia="nl-NL"/>
        </w:rPr>
        <w:br/>
      </w:r>
    </w:p>
    <w:p w:rsidR="00BA3D9A" w:rsidRPr="00BA3D9A" w:rsidRDefault="00BA3D9A" w:rsidP="00BA3D9A">
      <w:pPr>
        <w:numPr>
          <w:ilvl w:val="0"/>
          <w:numId w:val="3"/>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Zorg zo veel mogelijk voor permanent toezicht bij een eventuele time-out .</w:t>
      </w:r>
      <w:r w:rsidRPr="00BA3D9A">
        <w:rPr>
          <w:rFonts w:ascii="Trebuchet MS" w:eastAsia="Times New Roman" w:hAnsi="Trebuchet MS" w:cs="Tahoma"/>
          <w:sz w:val="20"/>
          <w:szCs w:val="20"/>
          <w:lang w:eastAsia="nl-NL"/>
        </w:rPr>
        <w:br/>
      </w:r>
    </w:p>
    <w:p w:rsidR="00BA3D9A" w:rsidRPr="00BA3D9A" w:rsidRDefault="00BA3D9A" w:rsidP="00BA3D9A">
      <w:pPr>
        <w:numPr>
          <w:ilvl w:val="0"/>
          <w:numId w:val="3"/>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Hanteer een zakelijke benadering: scheid gedrag en persoon.</w:t>
      </w:r>
      <w:r w:rsidRPr="00BA3D9A">
        <w:rPr>
          <w:rFonts w:ascii="Trebuchet MS" w:eastAsia="Times New Roman" w:hAnsi="Trebuchet MS" w:cs="Tahoma"/>
          <w:sz w:val="20"/>
          <w:szCs w:val="20"/>
          <w:lang w:eastAsia="nl-NL"/>
        </w:rPr>
        <w:br/>
      </w:r>
    </w:p>
    <w:p w:rsidR="00BA3D9A" w:rsidRPr="00BA3D9A" w:rsidRDefault="00BA3D9A" w:rsidP="00BA3D9A">
      <w:pPr>
        <w:numPr>
          <w:ilvl w:val="0"/>
          <w:numId w:val="3"/>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Benoem gevoelens en gedrag (</w:t>
      </w:r>
      <w:proofErr w:type="spellStart"/>
      <w:r w:rsidRPr="00BA3D9A">
        <w:rPr>
          <w:rFonts w:ascii="Trebuchet MS" w:eastAsia="Times New Roman" w:hAnsi="Trebuchet MS" w:cs="Tahoma"/>
          <w:sz w:val="20"/>
          <w:szCs w:val="20"/>
          <w:lang w:eastAsia="nl-NL"/>
        </w:rPr>
        <w:t>bijv.“Ik</w:t>
      </w:r>
      <w:proofErr w:type="spellEnd"/>
      <w:r w:rsidRPr="00BA3D9A">
        <w:rPr>
          <w:rFonts w:ascii="Trebuchet MS" w:eastAsia="Times New Roman" w:hAnsi="Trebuchet MS" w:cs="Tahoma"/>
          <w:sz w:val="20"/>
          <w:szCs w:val="20"/>
          <w:lang w:eastAsia="nl-NL"/>
        </w:rPr>
        <w:t xml:space="preserve"> zie dat je boos bent, maar wat je doet kan niet”).</w:t>
      </w:r>
      <w:r w:rsidRPr="00BA3D9A">
        <w:rPr>
          <w:rFonts w:ascii="Trebuchet MS" w:eastAsia="Times New Roman" w:hAnsi="Trebuchet MS" w:cs="Tahoma"/>
          <w:sz w:val="20"/>
          <w:szCs w:val="20"/>
          <w:lang w:eastAsia="nl-NL"/>
        </w:rPr>
        <w:br/>
      </w:r>
    </w:p>
    <w:p w:rsidR="00BA3D9A" w:rsidRPr="00BA3D9A" w:rsidRDefault="00BA3D9A" w:rsidP="00BA3D9A">
      <w:pPr>
        <w:numPr>
          <w:ilvl w:val="0"/>
          <w:numId w:val="3"/>
        </w:num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Benadruk goed gedrag meteen (bijv. “Je kwam meteen, toen ik je riep”). Probeer kinderen positief te benaderen.</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Als duidelijk is dat een kind op school regelmatig gepest wordt en daar sociaal emotioneel beschadigd door dreigt te raken moet er overleg plaats vinden met alle betrokkenen. De gepeste, de </w:t>
      </w:r>
      <w:proofErr w:type="spellStart"/>
      <w:r w:rsidRPr="00BA3D9A">
        <w:rPr>
          <w:rFonts w:ascii="Trebuchet MS" w:eastAsia="Times New Roman" w:hAnsi="Trebuchet MS" w:cs="Tahoma"/>
          <w:sz w:val="20"/>
          <w:szCs w:val="20"/>
          <w:lang w:eastAsia="nl-NL"/>
        </w:rPr>
        <w:t>pester</w:t>
      </w:r>
      <w:proofErr w:type="spellEnd"/>
      <w:r w:rsidRPr="00BA3D9A">
        <w:rPr>
          <w:rFonts w:ascii="Trebuchet MS" w:eastAsia="Times New Roman" w:hAnsi="Trebuchet MS" w:cs="Tahoma"/>
          <w:sz w:val="20"/>
          <w:szCs w:val="20"/>
          <w:lang w:eastAsia="nl-NL"/>
        </w:rPr>
        <w:t xml:space="preserve">, de ouders, de leerkracht, de </w:t>
      </w:r>
      <w:proofErr w:type="spellStart"/>
      <w:r w:rsidRPr="00BA3D9A">
        <w:rPr>
          <w:rFonts w:ascii="Trebuchet MS" w:eastAsia="Times New Roman" w:hAnsi="Trebuchet MS" w:cs="Tahoma"/>
          <w:sz w:val="20"/>
          <w:szCs w:val="20"/>
          <w:lang w:eastAsia="nl-NL"/>
        </w:rPr>
        <w:t>IB’er</w:t>
      </w:r>
      <w:proofErr w:type="spellEnd"/>
      <w:r w:rsidRPr="00BA3D9A">
        <w:rPr>
          <w:rFonts w:ascii="Trebuchet MS" w:eastAsia="Times New Roman" w:hAnsi="Trebuchet MS" w:cs="Tahoma"/>
          <w:sz w:val="20"/>
          <w:szCs w:val="20"/>
          <w:lang w:eastAsia="nl-NL"/>
        </w:rPr>
        <w:t xml:space="preserve"> en de klasgenoten.</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u w:val="single"/>
          <w:lang w:eastAsia="nl-NL"/>
        </w:rPr>
      </w:pPr>
      <w:r w:rsidRPr="00BA3D9A">
        <w:rPr>
          <w:rFonts w:ascii="Trebuchet MS" w:eastAsia="Times New Roman" w:hAnsi="Trebuchet MS" w:cs="Tahoma"/>
          <w:sz w:val="20"/>
          <w:szCs w:val="20"/>
          <w:u w:val="single"/>
          <w:lang w:eastAsia="nl-NL"/>
        </w:rPr>
        <w:t>Samenwerking met ouders</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De school voert verschillende acties uit  om de schoolregels en het gedragsprotocol onder de aandacht van ouders te brengen en hen bij het gedrag van hun kind op school te betrekken. De school voert verschillende acties uit om de regels en afspraken zo duidelijk en concreet mogelijk te maken voor kinderen en hen expliciet aan te leren hoe zij zich aan deze regels en afspraken moeten houden.</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u w:val="single"/>
          <w:lang w:eastAsia="nl-NL"/>
        </w:rPr>
      </w:pPr>
      <w:r w:rsidRPr="00BA3D9A">
        <w:rPr>
          <w:rFonts w:ascii="Trebuchet MS" w:eastAsia="Times New Roman" w:hAnsi="Trebuchet MS" w:cs="Tahoma"/>
          <w:sz w:val="20"/>
          <w:szCs w:val="20"/>
          <w:u w:val="single"/>
          <w:lang w:eastAsia="nl-NL"/>
        </w:rPr>
        <w:t>I</w:t>
      </w:r>
      <w:r w:rsidRPr="00BA3D9A">
        <w:rPr>
          <w:rFonts w:ascii="Trebuchet MS" w:eastAsia="Times New Roman" w:hAnsi="Trebuchet MS" w:cs="Tahoma"/>
          <w:bCs/>
          <w:sz w:val="20"/>
          <w:szCs w:val="20"/>
          <w:u w:val="single"/>
          <w:lang w:eastAsia="nl-NL"/>
        </w:rPr>
        <w:t>ntentieverklaring gedragsprotocol</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In de intentieverklaring</w:t>
      </w:r>
      <w:r w:rsidRPr="00BA3D9A">
        <w:rPr>
          <w:rFonts w:ascii="Trebuchet MS" w:eastAsia="Times New Roman" w:hAnsi="Trebuchet MS" w:cs="Tahoma"/>
          <w:b/>
          <w:bCs/>
          <w:sz w:val="20"/>
          <w:szCs w:val="20"/>
          <w:lang w:eastAsia="nl-NL"/>
        </w:rPr>
        <w:t xml:space="preserve"> </w:t>
      </w:r>
      <w:r w:rsidRPr="00BA3D9A">
        <w:rPr>
          <w:rFonts w:ascii="Trebuchet MS" w:eastAsia="Times New Roman" w:hAnsi="Trebuchet MS" w:cs="Tahoma"/>
          <w:bCs/>
          <w:sz w:val="20"/>
          <w:szCs w:val="20"/>
          <w:lang w:eastAsia="nl-NL"/>
        </w:rPr>
        <w:t xml:space="preserve">gedragsprotocol </w:t>
      </w:r>
      <w:r w:rsidRPr="00BA3D9A">
        <w:rPr>
          <w:rFonts w:ascii="Trebuchet MS" w:eastAsia="Times New Roman" w:hAnsi="Trebuchet MS" w:cs="Tahoma"/>
          <w:sz w:val="20"/>
          <w:szCs w:val="20"/>
          <w:lang w:eastAsia="nl-NL"/>
        </w:rPr>
        <w:t>staat dat de school</w:t>
      </w:r>
      <w:r w:rsidRPr="00BA3D9A">
        <w:rPr>
          <w:rFonts w:ascii="Trebuchet MS" w:eastAsia="Times New Roman" w:hAnsi="Trebuchet MS" w:cs="Tahoma"/>
          <w:b/>
          <w:bCs/>
          <w:sz w:val="20"/>
          <w:szCs w:val="20"/>
          <w:lang w:eastAsia="nl-NL"/>
        </w:rPr>
        <w:t xml:space="preserve"> </w:t>
      </w:r>
      <w:r w:rsidRPr="00BA3D9A">
        <w:rPr>
          <w:rFonts w:ascii="Trebuchet MS" w:eastAsia="Times New Roman" w:hAnsi="Trebuchet MS" w:cs="Tahoma"/>
          <w:sz w:val="20"/>
          <w:szCs w:val="20"/>
          <w:lang w:eastAsia="nl-NL"/>
        </w:rPr>
        <w:t xml:space="preserve">ongewenst gedrag niet zal tolereren en zich zal inzetten om een veilig pedagogisch klimaat te handhaven. De intentieverklaring is door de directie, een leerkracht uit de personeelsgeleding van de MR en een ouder uit de oudergeleding van de MR ondertekend. </w:t>
      </w:r>
    </w:p>
    <w:p w:rsidR="00BA3D9A" w:rsidRPr="00BA3D9A" w:rsidRDefault="00BA3D9A" w:rsidP="00BA3D9A">
      <w:pPr>
        <w:keepNext/>
        <w:spacing w:before="240" w:after="60" w:line="240" w:lineRule="auto"/>
        <w:outlineLvl w:val="1"/>
        <w:rPr>
          <w:rFonts w:ascii="Trebuchet MS" w:eastAsia="Times New Roman" w:hAnsi="Trebuchet MS" w:cs="Arial"/>
          <w:b/>
          <w:bCs/>
          <w:i/>
          <w:sz w:val="28"/>
          <w:szCs w:val="28"/>
          <w:lang w:eastAsia="nl-NL"/>
        </w:rPr>
      </w:pPr>
      <w:bookmarkStart w:id="3" w:name="_Toc393204702"/>
      <w:r w:rsidRPr="00BA3D9A">
        <w:rPr>
          <w:rFonts w:ascii="Trebuchet MS" w:eastAsia="Times New Roman" w:hAnsi="Trebuchet MS" w:cs="Arial"/>
          <w:b/>
          <w:bCs/>
          <w:i/>
          <w:sz w:val="28"/>
          <w:szCs w:val="28"/>
          <w:lang w:eastAsia="nl-NL"/>
        </w:rPr>
        <w:lastRenderedPageBreak/>
        <w:t>10.3 Schorsen en verwijderen</w:t>
      </w:r>
      <w:bookmarkEnd w:id="3"/>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In het directievademecum van de RVKO staat nauwkeurig omschreven, hoe er gehandeld moet worden bij eventuele schorsingen of verwijderingen. Deze informatie is voor ouders ook terug te vinden in de schoolgids.</w:t>
      </w:r>
    </w:p>
    <w:p w:rsidR="00BA3D9A" w:rsidRPr="00BA3D9A" w:rsidRDefault="00BA3D9A" w:rsidP="00BA3D9A">
      <w:pPr>
        <w:keepNext/>
        <w:spacing w:before="240" w:after="60" w:line="240" w:lineRule="auto"/>
        <w:outlineLvl w:val="1"/>
        <w:rPr>
          <w:rFonts w:ascii="Trebuchet MS" w:eastAsia="Times New Roman" w:hAnsi="Trebuchet MS" w:cs="Arial"/>
          <w:b/>
          <w:bCs/>
          <w:i/>
          <w:sz w:val="28"/>
          <w:szCs w:val="28"/>
          <w:lang w:eastAsia="nl-NL"/>
        </w:rPr>
      </w:pPr>
      <w:bookmarkStart w:id="4" w:name="_Toc328407658"/>
      <w:bookmarkStart w:id="5" w:name="_Toc393204703"/>
      <w:r w:rsidRPr="00BA3D9A">
        <w:rPr>
          <w:rFonts w:ascii="Trebuchet MS" w:eastAsia="Times New Roman" w:hAnsi="Trebuchet MS" w:cs="Arial"/>
          <w:b/>
          <w:bCs/>
          <w:i/>
          <w:sz w:val="28"/>
          <w:szCs w:val="28"/>
          <w:lang w:eastAsia="nl-NL"/>
        </w:rPr>
        <w:t>10.4 Klachtenregeling</w:t>
      </w:r>
      <w:bookmarkEnd w:id="4"/>
      <w:bookmarkEnd w:id="5"/>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Indien kinderen of ouders vragen en opmerkingen hebben of ontevreden zijn over het een of ander, kunnen zij dit bespreken met de groepsleerkracht of één van de directieleden. Teamleden kunnen bij de bouwcoördinator, intern begeleider of directielid terecht.</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Indien een probleem niet onderling opgelost kan worden, heeft eenieder het recht om een klacht in te dienen bij één van de vertrouwenspersonen van de RVKO. De procedure hiertoe staat exact omschreven in het document klachtenregeling RVKO voor het primair onderwijs dat is opgeborgen in het directievademecum van de RVKO. Deze informatie is voor ouders ook terug te vinden in de schoolgids.</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keepNext/>
        <w:spacing w:before="240" w:after="60" w:line="240" w:lineRule="auto"/>
        <w:outlineLvl w:val="0"/>
        <w:rPr>
          <w:rFonts w:ascii="Trebuchet MS" w:eastAsia="Times New Roman" w:hAnsi="Trebuchet MS" w:cs="Arial"/>
          <w:b/>
          <w:bCs/>
          <w:i/>
          <w:kern w:val="32"/>
          <w:sz w:val="28"/>
          <w:szCs w:val="28"/>
          <w:lang w:eastAsia="nl-NL"/>
        </w:rPr>
      </w:pPr>
      <w:r w:rsidRPr="00BA3D9A">
        <w:rPr>
          <w:rFonts w:ascii="Trebuchet MS" w:eastAsia="Times New Roman" w:hAnsi="Trebuchet MS" w:cs="Arial"/>
          <w:b/>
          <w:bCs/>
          <w:i/>
          <w:kern w:val="32"/>
          <w:sz w:val="28"/>
          <w:szCs w:val="28"/>
          <w:lang w:eastAsia="nl-NL"/>
        </w:rPr>
        <w:t xml:space="preserve">10.5 De vertrouwenspersoon </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De vertrouwenspersoon op school is het eerste aanspreekpunt bij meldingen en klachten over ongewenste omgangsvormen (seksuele intimidatie, pesten, discriminatie, agressie en geweld). De vertrouwenspersoon is er voor zowel leerlingen, ouders als personeel. Cindy Lemmens, intern begeleider van de bovenbouw, is vertrouwenspersoon op de Willibrordschool. Zij kan om hulp gevraagd worden als men een informele klacht heeft en deze met de school wil oplossen. De vertrouwenspersoon wijst je de weg en kan je hierin adviseren.</w:t>
      </w:r>
      <w:r w:rsidRPr="00BA3D9A">
        <w:rPr>
          <w:rFonts w:ascii="Trebuchet MS" w:eastAsia="Times New Roman" w:hAnsi="Trebuchet MS" w:cs="Tahoma"/>
          <w:sz w:val="20"/>
          <w:szCs w:val="20"/>
          <w:lang w:eastAsia="nl-NL"/>
        </w:rPr>
        <w:br/>
      </w:r>
    </w:p>
    <w:p w:rsidR="00BA3D9A" w:rsidRPr="00BA3D9A" w:rsidRDefault="00BA3D9A" w:rsidP="00BA3D9A">
      <w:pPr>
        <w:spacing w:after="0" w:line="240" w:lineRule="auto"/>
        <w:rPr>
          <w:rFonts w:ascii="Trebuchet MS" w:eastAsia="Times New Roman" w:hAnsi="Trebuchet MS" w:cs="Tahoma"/>
          <w:b/>
          <w:sz w:val="20"/>
          <w:szCs w:val="20"/>
          <w:lang w:eastAsia="nl-NL"/>
        </w:rPr>
      </w:pPr>
      <w:r w:rsidRPr="00BA3D9A">
        <w:rPr>
          <w:rFonts w:ascii="Trebuchet MS" w:eastAsia="Times New Roman" w:hAnsi="Trebuchet MS" w:cs="Tahoma"/>
          <w:b/>
          <w:sz w:val="20"/>
          <w:szCs w:val="20"/>
          <w:lang w:eastAsia="nl-NL"/>
        </w:rPr>
        <w:t>Taken vertrouwenspersoon</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w:t>
      </w:r>
      <w:r w:rsidRPr="00BA3D9A">
        <w:rPr>
          <w:rFonts w:ascii="Trebuchet MS" w:eastAsia="Times New Roman" w:hAnsi="Trebuchet MS" w:cs="Tahoma"/>
          <w:sz w:val="20"/>
          <w:szCs w:val="20"/>
          <w:lang w:eastAsia="nl-NL"/>
        </w:rPr>
        <w:tab/>
        <w:t xml:space="preserve">De vertrouwenspersoon is mede verantwoordelijk voor een veilig schoolklimaat voor een ieder en stelt zich proactief en zichtbaar op. </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w:t>
      </w:r>
      <w:r w:rsidRPr="00BA3D9A">
        <w:rPr>
          <w:rFonts w:ascii="Trebuchet MS" w:eastAsia="Times New Roman" w:hAnsi="Trebuchet MS" w:cs="Tahoma"/>
          <w:sz w:val="20"/>
          <w:szCs w:val="20"/>
          <w:lang w:eastAsia="nl-NL"/>
        </w:rPr>
        <w:tab/>
        <w:t>De vertrouwenspersoon zorgt voor de opvang en begeleiding van degene die zich heeft aangemeld. De vertrouwenspersoon zoekt samen met deze persoon naar een oplossing.</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w:t>
      </w:r>
      <w:r w:rsidRPr="00BA3D9A">
        <w:rPr>
          <w:rFonts w:ascii="Trebuchet MS" w:eastAsia="Times New Roman" w:hAnsi="Trebuchet MS" w:cs="Tahoma"/>
          <w:sz w:val="20"/>
          <w:szCs w:val="20"/>
          <w:lang w:eastAsia="nl-NL"/>
        </w:rPr>
        <w:tab/>
        <w:t xml:space="preserve">De vertrouwenspersoon geeft informatie over mogelijk te volgen stappen/procedures. </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w:t>
      </w:r>
      <w:r w:rsidRPr="00BA3D9A">
        <w:rPr>
          <w:rFonts w:ascii="Trebuchet MS" w:eastAsia="Times New Roman" w:hAnsi="Trebuchet MS" w:cs="Tahoma"/>
          <w:sz w:val="20"/>
          <w:szCs w:val="20"/>
          <w:lang w:eastAsia="nl-NL"/>
        </w:rPr>
        <w:tab/>
        <w:t xml:space="preserve">Indien nodig dan verwijst de vertrouwenspersoon de persoon in kwestie door naar daarvoor in aanmerking komende instanties. </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w:t>
      </w:r>
      <w:r w:rsidRPr="00BA3D9A">
        <w:rPr>
          <w:rFonts w:ascii="Trebuchet MS" w:eastAsia="Times New Roman" w:hAnsi="Trebuchet MS" w:cs="Tahoma"/>
          <w:sz w:val="20"/>
          <w:szCs w:val="20"/>
          <w:lang w:eastAsia="nl-NL"/>
        </w:rPr>
        <w:tab/>
        <w:t>De vertrouwenspersoon zorgt voor de nazorg indien nodig.</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w:t>
      </w:r>
      <w:r w:rsidRPr="00BA3D9A">
        <w:rPr>
          <w:rFonts w:ascii="Trebuchet MS" w:eastAsia="Times New Roman" w:hAnsi="Trebuchet MS" w:cs="Tahoma"/>
          <w:sz w:val="20"/>
          <w:szCs w:val="20"/>
          <w:lang w:eastAsia="nl-NL"/>
        </w:rPr>
        <w:tab/>
        <w:t xml:space="preserve">De vertrouwenspersoon is verplicht tot geheimhouding van alle zaken die hij/zij als vertrouwenspersoon te horen krijgt. Alleen bij toestemming zal de informatie gedeeld mogen worden met derden.  </w:t>
      </w:r>
    </w:p>
    <w:p w:rsidR="00BA3D9A" w:rsidRPr="00BA3D9A" w:rsidRDefault="00BA3D9A" w:rsidP="00BA3D9A">
      <w:pPr>
        <w:keepNext/>
        <w:spacing w:before="240" w:after="60" w:line="240" w:lineRule="auto"/>
        <w:outlineLvl w:val="1"/>
        <w:rPr>
          <w:rFonts w:ascii="Trebuchet MS" w:eastAsia="Times New Roman" w:hAnsi="Trebuchet MS" w:cs="Arial"/>
          <w:b/>
          <w:bCs/>
          <w:i/>
          <w:iCs/>
          <w:sz w:val="28"/>
          <w:szCs w:val="28"/>
          <w:lang w:eastAsia="nl-NL"/>
        </w:rPr>
      </w:pPr>
      <w:bookmarkStart w:id="6" w:name="_Toc393204704"/>
      <w:r w:rsidRPr="00BA3D9A">
        <w:rPr>
          <w:rFonts w:ascii="Trebuchet MS" w:eastAsia="Times New Roman" w:hAnsi="Trebuchet MS" w:cs="Arial"/>
          <w:b/>
          <w:bCs/>
          <w:i/>
          <w:iCs/>
          <w:sz w:val="28"/>
          <w:szCs w:val="28"/>
          <w:lang w:eastAsia="nl-NL"/>
        </w:rPr>
        <w:t xml:space="preserve">10.6 </w:t>
      </w:r>
      <w:proofErr w:type="spellStart"/>
      <w:r w:rsidRPr="00BA3D9A">
        <w:rPr>
          <w:rFonts w:ascii="Trebuchet MS" w:eastAsia="Times New Roman" w:hAnsi="Trebuchet MS" w:cs="Arial"/>
          <w:b/>
          <w:bCs/>
          <w:i/>
          <w:iCs/>
          <w:sz w:val="28"/>
          <w:szCs w:val="28"/>
          <w:lang w:eastAsia="nl-NL"/>
        </w:rPr>
        <w:t>Meldcode</w:t>
      </w:r>
      <w:proofErr w:type="spellEnd"/>
      <w:r w:rsidRPr="00BA3D9A">
        <w:rPr>
          <w:rFonts w:ascii="Trebuchet MS" w:eastAsia="Times New Roman" w:hAnsi="Trebuchet MS" w:cs="Arial"/>
          <w:b/>
          <w:bCs/>
          <w:i/>
          <w:iCs/>
          <w:sz w:val="28"/>
          <w:szCs w:val="28"/>
          <w:lang w:eastAsia="nl-NL"/>
        </w:rPr>
        <w:t xml:space="preserve"> Huiselijk Geweld en Kindermishandeling en SISA</w:t>
      </w:r>
      <w:bookmarkEnd w:id="6"/>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De Rotterdamse </w:t>
      </w:r>
      <w:proofErr w:type="spellStart"/>
      <w:r w:rsidRPr="00BA3D9A">
        <w:rPr>
          <w:rFonts w:ascii="Trebuchet MS" w:eastAsia="Times New Roman" w:hAnsi="Trebuchet MS" w:cs="Tahoma"/>
          <w:sz w:val="20"/>
          <w:szCs w:val="20"/>
          <w:lang w:eastAsia="nl-NL"/>
        </w:rPr>
        <w:t>Meldcode</w:t>
      </w:r>
      <w:proofErr w:type="spellEnd"/>
      <w:r w:rsidRPr="00BA3D9A">
        <w:rPr>
          <w:rFonts w:ascii="Trebuchet MS" w:eastAsia="Times New Roman" w:hAnsi="Trebuchet MS" w:cs="Tahoma"/>
          <w:sz w:val="20"/>
          <w:szCs w:val="20"/>
          <w:lang w:eastAsia="nl-NL"/>
        </w:rPr>
        <w:t xml:space="preserve"> Huiselijk Geweld en Kindermishandeling en het werken met SISA is van kracht voor alle RVKO scholen. Dit vooruitlopend op de landelijke </w:t>
      </w:r>
      <w:proofErr w:type="spellStart"/>
      <w:r w:rsidRPr="00BA3D9A">
        <w:rPr>
          <w:rFonts w:ascii="Trebuchet MS" w:eastAsia="Times New Roman" w:hAnsi="Trebuchet MS" w:cs="Tahoma"/>
          <w:sz w:val="20"/>
          <w:szCs w:val="20"/>
          <w:lang w:eastAsia="nl-NL"/>
        </w:rPr>
        <w:t>meldcode</w:t>
      </w:r>
      <w:proofErr w:type="spellEnd"/>
      <w:r w:rsidRPr="00BA3D9A">
        <w:rPr>
          <w:rFonts w:ascii="Trebuchet MS" w:eastAsia="Times New Roman" w:hAnsi="Trebuchet MS" w:cs="Tahoma"/>
          <w:sz w:val="20"/>
          <w:szCs w:val="20"/>
          <w:lang w:eastAsia="nl-NL"/>
        </w:rPr>
        <w:t xml:space="preserve"> die vanaf 2011 wordt ingevoerd.</w:t>
      </w:r>
    </w:p>
    <w:p w:rsidR="00BA3D9A" w:rsidRPr="00BA3D9A" w:rsidRDefault="00BA3D9A" w:rsidP="00BA3D9A">
      <w:pPr>
        <w:spacing w:after="0" w:line="240" w:lineRule="auto"/>
        <w:rPr>
          <w:rFonts w:ascii="Trebuchet MS" w:eastAsia="Times New Roman" w:hAnsi="Trebuchet MS" w:cs="Tahoma"/>
          <w:sz w:val="20"/>
          <w:szCs w:val="20"/>
          <w:lang w:eastAsia="nl-NL"/>
        </w:rPr>
      </w:pPr>
      <w:r w:rsidRPr="00BA3D9A">
        <w:rPr>
          <w:rFonts w:ascii="Trebuchet MS" w:eastAsia="Times New Roman" w:hAnsi="Trebuchet MS" w:cs="Tahoma"/>
          <w:sz w:val="20"/>
          <w:szCs w:val="20"/>
          <w:lang w:eastAsia="nl-NL"/>
        </w:rPr>
        <w:t xml:space="preserve">Volgens vastgestelde protocollen en rekening houdend met de privacy en veiligheid van de kinderen op school wordt hier uitvoering aan gegeven. Het protocol Huiselijk geweld is bij de Intern Begeleider </w:t>
      </w:r>
      <w:proofErr w:type="spellStart"/>
      <w:r w:rsidRPr="00BA3D9A">
        <w:rPr>
          <w:rFonts w:ascii="Trebuchet MS" w:eastAsia="Times New Roman" w:hAnsi="Trebuchet MS" w:cs="Tahoma"/>
          <w:sz w:val="20"/>
          <w:szCs w:val="20"/>
          <w:lang w:eastAsia="nl-NL"/>
        </w:rPr>
        <w:t>inleesbaar</w:t>
      </w:r>
      <w:proofErr w:type="spellEnd"/>
      <w:r w:rsidRPr="00BA3D9A">
        <w:rPr>
          <w:rFonts w:ascii="Trebuchet MS" w:eastAsia="Times New Roman" w:hAnsi="Trebuchet MS" w:cs="Tahoma"/>
          <w:sz w:val="20"/>
          <w:szCs w:val="20"/>
          <w:lang w:eastAsia="nl-NL"/>
        </w:rPr>
        <w:t>. Meer informatie is te vinden in het directie vademecum op de website van de RVKO.</w:t>
      </w: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sz w:val="20"/>
          <w:szCs w:val="20"/>
          <w:lang w:eastAsia="nl-NL"/>
        </w:rPr>
      </w:pPr>
    </w:p>
    <w:p w:rsidR="00BA3D9A" w:rsidRPr="00BA3D9A" w:rsidRDefault="00BA3D9A" w:rsidP="00BA3D9A">
      <w:pPr>
        <w:spacing w:after="0" w:line="240" w:lineRule="auto"/>
        <w:rPr>
          <w:rFonts w:ascii="Trebuchet MS" w:eastAsia="Times New Roman" w:hAnsi="Trebuchet MS" w:cs="Tahoma"/>
          <w:b/>
          <w:bCs/>
          <w:sz w:val="28"/>
          <w:szCs w:val="24"/>
          <w:lang w:eastAsia="nl-NL"/>
        </w:rPr>
      </w:pPr>
      <w:r w:rsidRPr="00BA3D9A">
        <w:rPr>
          <w:rFonts w:ascii="Trebuchet MS" w:eastAsia="Times New Roman" w:hAnsi="Trebuchet MS" w:cs="Tahoma"/>
          <w:sz w:val="20"/>
          <w:szCs w:val="20"/>
          <w:lang w:eastAsia="nl-NL"/>
        </w:rPr>
        <w:t>Bijlage A</w:t>
      </w:r>
      <w:r w:rsidRPr="00BA3D9A">
        <w:rPr>
          <w:rFonts w:ascii="Trebuchet MS" w:eastAsia="Times New Roman" w:hAnsi="Trebuchet MS" w:cs="Tahoma"/>
          <w:sz w:val="24"/>
          <w:szCs w:val="24"/>
          <w:lang w:eastAsia="nl-NL"/>
        </w:rPr>
        <w:tab/>
      </w: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b/>
          <w:sz w:val="24"/>
          <w:szCs w:val="24"/>
          <w:lang w:eastAsia="nl-NL"/>
        </w:rPr>
      </w:pPr>
      <w:r w:rsidRPr="00BA3D9A">
        <w:rPr>
          <w:rFonts w:ascii="Trebuchet MS" w:eastAsia="Times New Roman" w:hAnsi="Trebuchet MS" w:cs="Tahoma"/>
          <w:b/>
          <w:sz w:val="24"/>
          <w:szCs w:val="24"/>
          <w:lang w:eastAsia="nl-NL"/>
        </w:rPr>
        <w:t>Registratieformulier ongewenst gedrag groep 1-8</w:t>
      </w:r>
    </w:p>
    <w:p w:rsidR="00BA3D9A" w:rsidRPr="00BA3D9A" w:rsidRDefault="00BA3D9A" w:rsidP="00BA3D9A">
      <w:pPr>
        <w:spacing w:after="0" w:line="240" w:lineRule="auto"/>
        <w:rPr>
          <w:rFonts w:ascii="Trebuchet MS" w:eastAsia="Times New Roman" w:hAnsi="Trebuchet MS" w:cs="Tahoma"/>
          <w:b/>
          <w:sz w:val="24"/>
          <w:szCs w:val="24"/>
          <w:lang w:eastAsia="nl-NL"/>
        </w:rPr>
      </w:pPr>
      <w:r w:rsidRPr="00BA3D9A">
        <w:rPr>
          <w:rFonts w:ascii="Trebuchet MS" w:eastAsia="Times New Roman" w:hAnsi="Trebuchet MS" w:cs="Tahoma"/>
          <w:i/>
          <w:sz w:val="24"/>
          <w:szCs w:val="24"/>
          <w:lang w:eastAsia="nl-NL"/>
        </w:rPr>
        <w:t>Dit formulier wordt altijd in overleg met de Intern Begeleider gestart.</w:t>
      </w:r>
      <w:r w:rsidRPr="00BA3D9A">
        <w:rPr>
          <w:rFonts w:ascii="Trebuchet MS" w:eastAsia="Times New Roman" w:hAnsi="Trebuchet MS" w:cs="Tahoma"/>
          <w:b/>
          <w:sz w:val="24"/>
          <w:szCs w:val="24"/>
          <w:lang w:eastAsia="nl-NL"/>
        </w:rPr>
        <w:t xml:space="preserve"> </w:t>
      </w:r>
    </w:p>
    <w:p w:rsidR="00BA3D9A" w:rsidRPr="00BA3D9A" w:rsidRDefault="00BA3D9A" w:rsidP="00BA3D9A">
      <w:pPr>
        <w:spacing w:after="0" w:line="240" w:lineRule="auto"/>
        <w:rPr>
          <w:rFonts w:ascii="Trebuchet MS" w:eastAsia="Times New Roman" w:hAnsi="Trebuchet MS" w:cs="Tahoma"/>
          <w:b/>
          <w:bCs/>
          <w:sz w:val="28"/>
          <w:szCs w:val="24"/>
          <w:lang w:eastAsia="nl-NL"/>
        </w:rPr>
      </w:pPr>
    </w:p>
    <w:p w:rsidR="00BA3D9A" w:rsidRPr="00BA3D9A" w:rsidRDefault="00BA3D9A" w:rsidP="00BA3D9A">
      <w:pPr>
        <w:spacing w:after="0" w:line="240" w:lineRule="auto"/>
        <w:rPr>
          <w:rFonts w:ascii="Trebuchet MS" w:eastAsia="Times New Roman" w:hAnsi="Trebuchet MS" w:cs="Tahoma"/>
          <w:b/>
          <w:bCs/>
          <w:sz w:val="28"/>
          <w:szCs w:val="24"/>
          <w:lang w:eastAsia="nl-NL"/>
        </w:rPr>
      </w:pPr>
      <w:r w:rsidRPr="00BA3D9A">
        <w:rPr>
          <w:rFonts w:ascii="Trebuchet MS" w:eastAsia="Times New Roman" w:hAnsi="Trebuchet MS" w:cs="Tahoma"/>
          <w:b/>
          <w:bCs/>
          <w:sz w:val="28"/>
          <w:szCs w:val="24"/>
          <w:lang w:eastAsia="nl-NL"/>
        </w:rPr>
        <w:t>Naam leerling:</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3090"/>
        <w:gridCol w:w="4426"/>
      </w:tblGrid>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b/>
                <w:bCs/>
                <w:sz w:val="24"/>
                <w:szCs w:val="24"/>
                <w:lang w:eastAsia="nl-NL"/>
              </w:rPr>
            </w:pPr>
            <w:r w:rsidRPr="00BA3D9A">
              <w:rPr>
                <w:rFonts w:ascii="Trebuchet MS" w:eastAsia="Times New Roman" w:hAnsi="Trebuchet MS" w:cs="Tahoma"/>
                <w:b/>
                <w:bCs/>
                <w:sz w:val="24"/>
                <w:szCs w:val="24"/>
                <w:lang w:eastAsia="nl-NL"/>
              </w:rPr>
              <w:t>Datum</w:t>
            </w:r>
          </w:p>
        </w:tc>
        <w:tc>
          <w:tcPr>
            <w:tcW w:w="3090" w:type="dxa"/>
          </w:tcPr>
          <w:p w:rsidR="00BA3D9A" w:rsidRPr="00BA3D9A" w:rsidRDefault="00BA3D9A" w:rsidP="00BA3D9A">
            <w:pPr>
              <w:spacing w:after="0" w:line="240" w:lineRule="auto"/>
              <w:rPr>
                <w:rFonts w:ascii="Trebuchet MS" w:eastAsia="Times New Roman" w:hAnsi="Trebuchet MS" w:cs="Tahoma"/>
                <w:b/>
                <w:bCs/>
                <w:sz w:val="24"/>
                <w:szCs w:val="24"/>
                <w:lang w:eastAsia="nl-NL"/>
              </w:rPr>
            </w:pPr>
            <w:r w:rsidRPr="00BA3D9A">
              <w:rPr>
                <w:rFonts w:ascii="Trebuchet MS" w:eastAsia="Times New Roman" w:hAnsi="Trebuchet MS" w:cs="Tahoma"/>
                <w:b/>
                <w:bCs/>
                <w:szCs w:val="24"/>
                <w:lang w:eastAsia="nl-NL"/>
              </w:rPr>
              <w:t>Beschrijving ongewenst gedrag</w:t>
            </w:r>
          </w:p>
        </w:tc>
        <w:tc>
          <w:tcPr>
            <w:tcW w:w="4426" w:type="dxa"/>
          </w:tcPr>
          <w:p w:rsidR="00BA3D9A" w:rsidRPr="00BA3D9A" w:rsidRDefault="00BA3D9A" w:rsidP="00BA3D9A">
            <w:pPr>
              <w:spacing w:after="0" w:line="240" w:lineRule="auto"/>
              <w:rPr>
                <w:rFonts w:ascii="Trebuchet MS" w:eastAsia="Times New Roman" w:hAnsi="Trebuchet MS" w:cs="Tahoma"/>
                <w:b/>
                <w:bCs/>
                <w:sz w:val="24"/>
                <w:szCs w:val="24"/>
                <w:lang w:eastAsia="nl-NL"/>
              </w:rPr>
            </w:pPr>
            <w:r w:rsidRPr="00BA3D9A">
              <w:rPr>
                <w:rFonts w:ascii="Trebuchet MS" w:eastAsia="Times New Roman" w:hAnsi="Trebuchet MS" w:cs="Tahoma"/>
                <w:b/>
                <w:bCs/>
                <w:szCs w:val="24"/>
                <w:lang w:eastAsia="nl-NL"/>
              </w:rPr>
              <w:t>Gevolgen/ sancties</w:t>
            </w: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r w:rsidR="00BA3D9A" w:rsidRPr="00BA3D9A" w:rsidTr="0098575A">
        <w:tc>
          <w:tcPr>
            <w:tcW w:w="1910" w:type="dxa"/>
          </w:tcPr>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3090"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c>
          <w:tcPr>
            <w:tcW w:w="4426" w:type="dxa"/>
          </w:tcPr>
          <w:p w:rsidR="00BA3D9A" w:rsidRPr="00BA3D9A" w:rsidRDefault="00BA3D9A" w:rsidP="00BA3D9A">
            <w:pPr>
              <w:spacing w:after="0" w:line="240" w:lineRule="auto"/>
              <w:rPr>
                <w:rFonts w:ascii="Trebuchet MS" w:eastAsia="Times New Roman" w:hAnsi="Trebuchet MS" w:cs="Tahoma"/>
                <w:sz w:val="24"/>
                <w:szCs w:val="24"/>
                <w:lang w:eastAsia="nl-NL"/>
              </w:rPr>
            </w:pPr>
          </w:p>
        </w:tc>
      </w:tr>
    </w:tbl>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bCs/>
          <w:sz w:val="20"/>
          <w:szCs w:val="20"/>
          <w:lang w:eastAsia="nl-NL"/>
        </w:rPr>
      </w:pPr>
    </w:p>
    <w:p w:rsidR="00BA3D9A" w:rsidRPr="00BA3D9A" w:rsidRDefault="00BA3D9A" w:rsidP="00BA3D9A">
      <w:pPr>
        <w:spacing w:after="0" w:line="240" w:lineRule="auto"/>
        <w:rPr>
          <w:rFonts w:ascii="Trebuchet MS" w:eastAsia="Times New Roman" w:hAnsi="Trebuchet MS" w:cs="Tahoma"/>
          <w:bCs/>
          <w:sz w:val="20"/>
          <w:szCs w:val="20"/>
          <w:lang w:eastAsia="nl-NL"/>
        </w:rPr>
      </w:pPr>
      <w:r w:rsidRPr="00BA3D9A">
        <w:rPr>
          <w:rFonts w:ascii="Trebuchet MS" w:eastAsia="Times New Roman" w:hAnsi="Trebuchet MS" w:cs="Tahoma"/>
          <w:bCs/>
          <w:sz w:val="20"/>
          <w:szCs w:val="20"/>
          <w:lang w:eastAsia="nl-NL"/>
        </w:rPr>
        <w:t>Bijlage B</w:t>
      </w:r>
    </w:p>
    <w:p w:rsidR="00BA3D9A" w:rsidRPr="00BA3D9A" w:rsidRDefault="00BA3D9A" w:rsidP="00BA3D9A">
      <w:pPr>
        <w:spacing w:after="0" w:line="240" w:lineRule="auto"/>
        <w:rPr>
          <w:rFonts w:ascii="Trebuchet MS" w:eastAsia="Times New Roman" w:hAnsi="Trebuchet MS" w:cs="Tahoma"/>
          <w:b/>
          <w:bCs/>
          <w:sz w:val="24"/>
          <w:szCs w:val="24"/>
          <w:lang w:eastAsia="nl-NL"/>
        </w:rPr>
      </w:pPr>
    </w:p>
    <w:p w:rsidR="00BA3D9A" w:rsidRPr="00BA3D9A" w:rsidRDefault="00BA3D9A" w:rsidP="00BA3D9A">
      <w:pPr>
        <w:spacing w:after="0" w:line="240" w:lineRule="auto"/>
        <w:rPr>
          <w:rFonts w:ascii="Trebuchet MS" w:eastAsia="Times New Roman" w:hAnsi="Trebuchet MS" w:cs="Tahoma"/>
          <w:b/>
          <w:bCs/>
          <w:sz w:val="24"/>
          <w:szCs w:val="24"/>
          <w:lang w:eastAsia="nl-NL"/>
        </w:rPr>
      </w:pPr>
    </w:p>
    <w:p w:rsidR="00BA3D9A" w:rsidRPr="00BA3D9A" w:rsidRDefault="00BA3D9A" w:rsidP="00BA3D9A">
      <w:pPr>
        <w:spacing w:after="0" w:line="240" w:lineRule="auto"/>
        <w:rPr>
          <w:rFonts w:ascii="Trebuchet MS" w:eastAsia="Times New Roman" w:hAnsi="Trebuchet MS" w:cs="Tahoma"/>
          <w:b/>
          <w:bCs/>
          <w:sz w:val="24"/>
          <w:szCs w:val="24"/>
          <w:lang w:eastAsia="nl-NL"/>
        </w:rPr>
      </w:pPr>
    </w:p>
    <w:p w:rsidR="00BA3D9A" w:rsidRPr="00BA3D9A" w:rsidRDefault="00BA3D9A" w:rsidP="00BA3D9A">
      <w:pPr>
        <w:spacing w:after="0" w:line="240" w:lineRule="auto"/>
        <w:rPr>
          <w:rFonts w:ascii="Trebuchet MS" w:eastAsia="Times New Roman" w:hAnsi="Trebuchet MS" w:cs="Tahoma"/>
          <w:b/>
          <w:sz w:val="24"/>
          <w:szCs w:val="24"/>
          <w:lang w:eastAsia="nl-NL"/>
        </w:rPr>
      </w:pPr>
      <w:r w:rsidRPr="00BA3D9A">
        <w:rPr>
          <w:rFonts w:ascii="Trebuchet MS" w:eastAsia="Times New Roman" w:hAnsi="Trebuchet MS" w:cs="Tahoma"/>
          <w:b/>
          <w:sz w:val="24"/>
          <w:szCs w:val="24"/>
          <w:lang w:eastAsia="nl-NL"/>
        </w:rPr>
        <w:t>Intentieverklaring gedragsprotocol</w:t>
      </w: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120" w:line="240" w:lineRule="auto"/>
        <w:rPr>
          <w:rFonts w:ascii="Trebuchet MS" w:eastAsia="Times New Roman" w:hAnsi="Trebuchet MS" w:cs="Arial"/>
          <w:bCs/>
          <w:sz w:val="24"/>
          <w:szCs w:val="24"/>
          <w:lang w:eastAsia="nl-NL"/>
        </w:rPr>
      </w:pPr>
      <w:r w:rsidRPr="00BA3D9A">
        <w:rPr>
          <w:rFonts w:ascii="Trebuchet MS" w:eastAsia="Times New Roman" w:hAnsi="Trebuchet MS" w:cs="Arial"/>
          <w:bCs/>
          <w:sz w:val="24"/>
          <w:szCs w:val="24"/>
          <w:lang w:eastAsia="nl-NL"/>
        </w:rPr>
        <w:t>Zoals we in onze visie op onderwijs in ons schoolplan aangeven, vinden we het belangrijk om op school een pedagogisch klimaat te scheppen waarin kinderen, teamleden en ouders respectvol met elkaar omgaan en zich veilig en geaccepteerd voelen. Deze intentieverklaring tegen het ongewenst gedrag probeert door samenwerking het probleem aan te pakken. De ouders, het personeel en de directie van de Willibrordschool verklaren het volgende:</w:t>
      </w: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r w:rsidRPr="00BA3D9A">
        <w:rPr>
          <w:rFonts w:ascii="Trebuchet MS" w:eastAsia="Times New Roman" w:hAnsi="Trebuchet MS" w:cs="Tahoma"/>
          <w:sz w:val="24"/>
          <w:szCs w:val="24"/>
          <w:lang w:eastAsia="nl-NL"/>
        </w:rPr>
        <w:t xml:space="preserve">We zetten ons in voor een positief pedagogisch klimaat, waarbij een ieder zich veilig mag voelen binnen de school. </w:t>
      </w: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r w:rsidRPr="00BA3D9A">
        <w:rPr>
          <w:rFonts w:ascii="Trebuchet MS" w:eastAsia="Times New Roman" w:hAnsi="Trebuchet MS" w:cs="Tahoma"/>
          <w:sz w:val="24"/>
          <w:szCs w:val="24"/>
          <w:lang w:eastAsia="nl-NL"/>
        </w:rPr>
        <w:t>De ondertekenaars van deze intentieverklaring verplichten zich tot het hulp bieden aan een ieder die dit nodig heeft.</w:t>
      </w: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r w:rsidRPr="00BA3D9A">
        <w:rPr>
          <w:rFonts w:ascii="Trebuchet MS" w:eastAsia="Times New Roman" w:hAnsi="Trebuchet MS" w:cs="Tahoma"/>
          <w:sz w:val="24"/>
          <w:szCs w:val="24"/>
          <w:lang w:eastAsia="nl-NL"/>
        </w:rPr>
        <w:t>Deze intentieverklaring wordt elk jaar geëvalueerd en zo nodig bijgesteld. Alle ouders ontvangen deze verklaring via een ouderbulletin.</w:t>
      </w: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r w:rsidRPr="00BA3D9A">
        <w:rPr>
          <w:rFonts w:ascii="Trebuchet MS" w:eastAsia="Times New Roman" w:hAnsi="Trebuchet MS" w:cs="Tahoma"/>
          <w:sz w:val="24"/>
          <w:szCs w:val="24"/>
          <w:lang w:eastAsia="nl-NL"/>
        </w:rPr>
        <w:t>Datum:</w:t>
      </w: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r w:rsidRPr="00BA3D9A">
        <w:rPr>
          <w:rFonts w:ascii="Trebuchet MS" w:eastAsia="Times New Roman" w:hAnsi="Trebuchet MS" w:cs="Tahoma"/>
          <w:sz w:val="24"/>
          <w:szCs w:val="24"/>
          <w:lang w:eastAsia="nl-NL"/>
        </w:rPr>
        <w:t>Getekend namens:</w:t>
      </w: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r w:rsidRPr="00BA3D9A">
        <w:rPr>
          <w:rFonts w:ascii="Trebuchet MS" w:eastAsia="Times New Roman" w:hAnsi="Trebuchet MS" w:cs="Tahoma"/>
          <w:sz w:val="24"/>
          <w:szCs w:val="24"/>
          <w:lang w:eastAsia="nl-NL"/>
        </w:rPr>
        <w:t>ouders</w:t>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t>personeel</w:t>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t>directie</w:t>
      </w: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r w:rsidRPr="00BA3D9A">
        <w:rPr>
          <w:rFonts w:ascii="Trebuchet MS" w:eastAsia="Times New Roman" w:hAnsi="Trebuchet MS" w:cs="Tahoma"/>
          <w:sz w:val="24"/>
          <w:szCs w:val="24"/>
          <w:lang w:eastAsia="nl-NL"/>
        </w:rPr>
        <w:t>naam</w:t>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proofErr w:type="spellStart"/>
      <w:r w:rsidRPr="00BA3D9A">
        <w:rPr>
          <w:rFonts w:ascii="Trebuchet MS" w:eastAsia="Times New Roman" w:hAnsi="Trebuchet MS" w:cs="Tahoma"/>
          <w:sz w:val="24"/>
          <w:szCs w:val="24"/>
          <w:lang w:eastAsia="nl-NL"/>
        </w:rPr>
        <w:t>naam</w:t>
      </w:r>
      <w:proofErr w:type="spellEnd"/>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r w:rsidRPr="00BA3D9A">
        <w:rPr>
          <w:rFonts w:ascii="Trebuchet MS" w:eastAsia="Times New Roman" w:hAnsi="Trebuchet MS" w:cs="Tahoma"/>
          <w:sz w:val="24"/>
          <w:szCs w:val="24"/>
          <w:lang w:eastAsia="nl-NL"/>
        </w:rPr>
        <w:tab/>
      </w:r>
      <w:proofErr w:type="spellStart"/>
      <w:r w:rsidRPr="00BA3D9A">
        <w:rPr>
          <w:rFonts w:ascii="Trebuchet MS" w:eastAsia="Times New Roman" w:hAnsi="Trebuchet MS" w:cs="Tahoma"/>
          <w:sz w:val="24"/>
          <w:szCs w:val="24"/>
          <w:lang w:eastAsia="nl-NL"/>
        </w:rPr>
        <w:t>naam</w:t>
      </w:r>
      <w:proofErr w:type="spellEnd"/>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spacing w:after="0" w:line="240" w:lineRule="auto"/>
        <w:rPr>
          <w:rFonts w:ascii="Trebuchet MS" w:eastAsia="Times New Roman" w:hAnsi="Trebuchet MS" w:cs="Tahoma"/>
          <w:sz w:val="24"/>
          <w:szCs w:val="24"/>
          <w:lang w:eastAsia="nl-NL"/>
        </w:rPr>
      </w:pPr>
    </w:p>
    <w:p w:rsidR="00BA3D9A" w:rsidRPr="00BA3D9A" w:rsidRDefault="00BA3D9A" w:rsidP="00BA3D9A">
      <w:pPr>
        <w:keepNext/>
        <w:spacing w:before="240" w:after="60" w:line="240" w:lineRule="auto"/>
        <w:outlineLvl w:val="0"/>
        <w:rPr>
          <w:rFonts w:ascii="Arial" w:eastAsia="Times New Roman" w:hAnsi="Arial" w:cs="Arial"/>
          <w:b/>
          <w:bCs/>
          <w:kern w:val="32"/>
          <w:sz w:val="32"/>
          <w:szCs w:val="32"/>
          <w:lang w:eastAsia="nl-NL"/>
        </w:rPr>
      </w:pPr>
    </w:p>
    <w:p w:rsidR="00EE4C7E" w:rsidRDefault="00EE4C7E">
      <w:bookmarkStart w:id="7" w:name="_GoBack"/>
      <w:bookmarkEnd w:id="7"/>
    </w:p>
    <w:sectPr w:rsidR="00EE4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 Sans- TheSans">
    <w:altName w:val="The Sans- TheSan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1BC"/>
    <w:multiLevelType w:val="hybridMultilevel"/>
    <w:tmpl w:val="D0B65D40"/>
    <w:lvl w:ilvl="0" w:tplc="CE6A5E58">
      <w:start w:val="1"/>
      <w:numFmt w:val="bullet"/>
      <w:lvlText w:val="-"/>
      <w:lvlJc w:val="left"/>
      <w:pPr>
        <w:tabs>
          <w:tab w:val="num" w:pos="397"/>
        </w:tabs>
        <w:ind w:left="397" w:hanging="397"/>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FC6163F"/>
    <w:multiLevelType w:val="hybridMultilevel"/>
    <w:tmpl w:val="1E18BFFA"/>
    <w:lvl w:ilvl="0" w:tplc="CE6A5E58">
      <w:start w:val="1"/>
      <w:numFmt w:val="bullet"/>
      <w:lvlText w:val="-"/>
      <w:lvlJc w:val="left"/>
      <w:pPr>
        <w:tabs>
          <w:tab w:val="num" w:pos="397"/>
        </w:tabs>
        <w:ind w:left="397" w:hanging="397"/>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1707634"/>
    <w:multiLevelType w:val="hybridMultilevel"/>
    <w:tmpl w:val="A4A6E800"/>
    <w:lvl w:ilvl="0" w:tplc="CE6A5E58">
      <w:start w:val="1"/>
      <w:numFmt w:val="bullet"/>
      <w:lvlText w:val="-"/>
      <w:lvlJc w:val="left"/>
      <w:pPr>
        <w:tabs>
          <w:tab w:val="num" w:pos="397"/>
        </w:tabs>
        <w:ind w:left="397" w:hanging="397"/>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49E6E3B"/>
    <w:multiLevelType w:val="hybridMultilevel"/>
    <w:tmpl w:val="217E40A8"/>
    <w:lvl w:ilvl="0" w:tplc="40263CC2">
      <w:start w:val="1"/>
      <w:numFmt w:val="bullet"/>
      <w:lvlText w:val="-"/>
      <w:lvlJc w:val="left"/>
      <w:pPr>
        <w:tabs>
          <w:tab w:val="num" w:pos="740"/>
        </w:tabs>
        <w:ind w:left="740" w:hanging="360"/>
      </w:pPr>
      <w:rPr>
        <w:rFonts w:ascii="Courier New" w:hAnsi="Courier New" w:hint="default"/>
      </w:rPr>
    </w:lvl>
    <w:lvl w:ilvl="1" w:tplc="04130003" w:tentative="1">
      <w:start w:val="1"/>
      <w:numFmt w:val="bullet"/>
      <w:lvlText w:val="o"/>
      <w:lvlJc w:val="left"/>
      <w:pPr>
        <w:tabs>
          <w:tab w:val="num" w:pos="1460"/>
        </w:tabs>
        <w:ind w:left="1460" w:hanging="360"/>
      </w:pPr>
      <w:rPr>
        <w:rFonts w:ascii="Courier New" w:hAnsi="Courier New" w:hint="default"/>
      </w:rPr>
    </w:lvl>
    <w:lvl w:ilvl="2" w:tplc="04130005" w:tentative="1">
      <w:start w:val="1"/>
      <w:numFmt w:val="bullet"/>
      <w:lvlText w:val=""/>
      <w:lvlJc w:val="left"/>
      <w:pPr>
        <w:tabs>
          <w:tab w:val="num" w:pos="2180"/>
        </w:tabs>
        <w:ind w:left="2180" w:hanging="360"/>
      </w:pPr>
      <w:rPr>
        <w:rFonts w:ascii="Wingdings" w:hAnsi="Wingdings" w:hint="default"/>
      </w:rPr>
    </w:lvl>
    <w:lvl w:ilvl="3" w:tplc="04130001" w:tentative="1">
      <w:start w:val="1"/>
      <w:numFmt w:val="bullet"/>
      <w:lvlText w:val=""/>
      <w:lvlJc w:val="left"/>
      <w:pPr>
        <w:tabs>
          <w:tab w:val="num" w:pos="2900"/>
        </w:tabs>
        <w:ind w:left="2900" w:hanging="360"/>
      </w:pPr>
      <w:rPr>
        <w:rFonts w:ascii="Symbol" w:hAnsi="Symbol" w:hint="default"/>
      </w:rPr>
    </w:lvl>
    <w:lvl w:ilvl="4" w:tplc="04130003" w:tentative="1">
      <w:start w:val="1"/>
      <w:numFmt w:val="bullet"/>
      <w:lvlText w:val="o"/>
      <w:lvlJc w:val="left"/>
      <w:pPr>
        <w:tabs>
          <w:tab w:val="num" w:pos="3620"/>
        </w:tabs>
        <w:ind w:left="3620" w:hanging="360"/>
      </w:pPr>
      <w:rPr>
        <w:rFonts w:ascii="Courier New" w:hAnsi="Courier New" w:hint="default"/>
      </w:rPr>
    </w:lvl>
    <w:lvl w:ilvl="5" w:tplc="04130005" w:tentative="1">
      <w:start w:val="1"/>
      <w:numFmt w:val="bullet"/>
      <w:lvlText w:val=""/>
      <w:lvlJc w:val="left"/>
      <w:pPr>
        <w:tabs>
          <w:tab w:val="num" w:pos="4340"/>
        </w:tabs>
        <w:ind w:left="4340" w:hanging="360"/>
      </w:pPr>
      <w:rPr>
        <w:rFonts w:ascii="Wingdings" w:hAnsi="Wingdings" w:hint="default"/>
      </w:rPr>
    </w:lvl>
    <w:lvl w:ilvl="6" w:tplc="04130001" w:tentative="1">
      <w:start w:val="1"/>
      <w:numFmt w:val="bullet"/>
      <w:lvlText w:val=""/>
      <w:lvlJc w:val="left"/>
      <w:pPr>
        <w:tabs>
          <w:tab w:val="num" w:pos="5060"/>
        </w:tabs>
        <w:ind w:left="5060" w:hanging="360"/>
      </w:pPr>
      <w:rPr>
        <w:rFonts w:ascii="Symbol" w:hAnsi="Symbol" w:hint="default"/>
      </w:rPr>
    </w:lvl>
    <w:lvl w:ilvl="7" w:tplc="04130003" w:tentative="1">
      <w:start w:val="1"/>
      <w:numFmt w:val="bullet"/>
      <w:lvlText w:val="o"/>
      <w:lvlJc w:val="left"/>
      <w:pPr>
        <w:tabs>
          <w:tab w:val="num" w:pos="5780"/>
        </w:tabs>
        <w:ind w:left="5780" w:hanging="360"/>
      </w:pPr>
      <w:rPr>
        <w:rFonts w:ascii="Courier New" w:hAnsi="Courier New" w:hint="default"/>
      </w:rPr>
    </w:lvl>
    <w:lvl w:ilvl="8" w:tplc="04130005" w:tentative="1">
      <w:start w:val="1"/>
      <w:numFmt w:val="bullet"/>
      <w:lvlText w:val=""/>
      <w:lvlJc w:val="left"/>
      <w:pPr>
        <w:tabs>
          <w:tab w:val="num" w:pos="6500"/>
        </w:tabs>
        <w:ind w:left="6500" w:hanging="360"/>
      </w:pPr>
      <w:rPr>
        <w:rFonts w:ascii="Wingdings" w:hAnsi="Wingdings" w:hint="default"/>
      </w:rPr>
    </w:lvl>
  </w:abstractNum>
  <w:abstractNum w:abstractNumId="4">
    <w:nsid w:val="27A81736"/>
    <w:multiLevelType w:val="hybridMultilevel"/>
    <w:tmpl w:val="5D22364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2DF968F0"/>
    <w:multiLevelType w:val="hybridMultilevel"/>
    <w:tmpl w:val="FEBAC9C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FFD5130"/>
    <w:multiLevelType w:val="hybridMultilevel"/>
    <w:tmpl w:val="D1A8CD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658F706B"/>
    <w:multiLevelType w:val="hybridMultilevel"/>
    <w:tmpl w:val="0A68AB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CA"/>
    <w:rsid w:val="000862CA"/>
    <w:rsid w:val="00BA3D9A"/>
    <w:rsid w:val="00EE4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2568C414</Template>
  <TotalTime>1</TotalTime>
  <Pages>7</Pages>
  <Words>2662</Words>
  <Characters>14644</Characters>
  <Application>Microsoft Office Word</Application>
  <DocSecurity>0</DocSecurity>
  <Lines>122</Lines>
  <Paragraphs>34</Paragraphs>
  <ScaleCrop>false</ScaleCrop>
  <Company>Deklas.nu</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18AU-6369-K.Donkers</dc:creator>
  <cp:keywords/>
  <dc:description/>
  <cp:lastModifiedBy>18AU-6369-K.Donkers</cp:lastModifiedBy>
  <cp:revision>2</cp:revision>
  <dcterms:created xsi:type="dcterms:W3CDTF">2015-04-21T15:47:00Z</dcterms:created>
  <dcterms:modified xsi:type="dcterms:W3CDTF">2015-04-21T15:48:00Z</dcterms:modified>
</cp:coreProperties>
</file>