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0F1" w:rsidRDefault="007020F1" w:rsidP="007020F1">
      <w:pPr>
        <w:rPr>
          <w:rFonts w:ascii="Trebuchet MS" w:hAnsi="Trebuchet MS"/>
          <w:b/>
          <w:bCs/>
          <w:sz w:val="20"/>
          <w:szCs w:val="20"/>
          <w:u w:val="single"/>
        </w:rPr>
      </w:pPr>
      <w:r>
        <w:rPr>
          <w:rFonts w:ascii="Trebuchet MS" w:hAnsi="Trebuchet MS"/>
          <w:b/>
          <w:bCs/>
          <w:sz w:val="20"/>
          <w:szCs w:val="20"/>
          <w:u w:val="single"/>
        </w:rPr>
        <w:t>Meldcode huiselijk geweld</w:t>
      </w:r>
    </w:p>
    <w:p w:rsidR="007020F1" w:rsidRDefault="007020F1" w:rsidP="007020F1">
      <w:pPr>
        <w:rPr>
          <w:rFonts w:ascii="Arial" w:hAnsi="Arial" w:cs="Arial"/>
          <w:sz w:val="20"/>
          <w:szCs w:val="20"/>
          <w:lang w:eastAsia="nl-NL"/>
        </w:rPr>
      </w:pPr>
      <w:r>
        <w:rPr>
          <w:rFonts w:ascii="Arial" w:hAnsi="Arial" w:cs="Arial"/>
          <w:sz w:val="20"/>
          <w:szCs w:val="20"/>
          <w:lang w:eastAsia="nl-NL"/>
        </w:rPr>
        <w:t xml:space="preserve">De </w:t>
      </w:r>
      <w:hyperlink r:id="rId5" w:history="1">
        <w:r>
          <w:rPr>
            <w:rStyle w:val="Hyperlink"/>
            <w:rFonts w:ascii="Arial" w:hAnsi="Arial" w:cs="Arial"/>
            <w:sz w:val="20"/>
            <w:szCs w:val="20"/>
            <w:lang w:eastAsia="nl-NL"/>
          </w:rPr>
          <w:t>Wet verplichte meldcode huiselijk geweld en kindermishandeling</w:t>
        </w:r>
      </w:hyperlink>
      <w:r>
        <w:rPr>
          <w:rFonts w:ascii="Arial" w:hAnsi="Arial" w:cs="Arial"/>
          <w:sz w:val="20"/>
          <w:szCs w:val="20"/>
          <w:lang w:eastAsia="nl-NL"/>
        </w:rPr>
        <w:t xml:space="preserve"> bepaalt dat scholen een meldcode huiselijk geweld en kindermishandeling moeten hebben én het gebruik ervan moeten </w:t>
      </w:r>
      <w:bookmarkStart w:id="0" w:name="_GoBack"/>
      <w:r>
        <w:rPr>
          <w:rFonts w:ascii="Arial" w:hAnsi="Arial" w:cs="Arial"/>
          <w:sz w:val="20"/>
          <w:szCs w:val="20"/>
          <w:lang w:eastAsia="nl-NL"/>
        </w:rPr>
        <w:t xml:space="preserve">bevorderen. </w:t>
      </w:r>
    </w:p>
    <w:bookmarkEnd w:id="0"/>
    <w:p w:rsidR="007020F1" w:rsidRDefault="007020F1" w:rsidP="007020F1">
      <w:pPr>
        <w:rPr>
          <w:rFonts w:ascii="Arial" w:hAnsi="Arial" w:cs="Arial"/>
          <w:sz w:val="20"/>
          <w:szCs w:val="20"/>
          <w:lang w:eastAsia="nl-NL"/>
        </w:rPr>
      </w:pPr>
      <w:r>
        <w:rPr>
          <w:rFonts w:ascii="Arial" w:hAnsi="Arial" w:cs="Arial"/>
          <w:sz w:val="20"/>
          <w:szCs w:val="20"/>
          <w:lang w:eastAsia="nl-NL"/>
        </w:rPr>
        <w:t xml:space="preserve">Met ingang van 1 januari 2019 geldt een aanscherping van stap 4 en 5 van de </w:t>
      </w:r>
      <w:hyperlink r:id="rId6" w:history="1">
        <w:r>
          <w:rPr>
            <w:rStyle w:val="Hyperlink"/>
            <w:rFonts w:ascii="Arial" w:hAnsi="Arial" w:cs="Arial"/>
            <w:sz w:val="20"/>
            <w:szCs w:val="20"/>
            <w:lang w:eastAsia="nl-NL"/>
          </w:rPr>
          <w:t>meldcode</w:t>
        </w:r>
      </w:hyperlink>
      <w:r>
        <w:rPr>
          <w:rFonts w:ascii="Arial" w:hAnsi="Arial" w:cs="Arial"/>
          <w:sz w:val="20"/>
          <w:szCs w:val="20"/>
          <w:lang w:eastAsia="nl-NL"/>
        </w:rPr>
        <w:t xml:space="preserve">  op grond van een </w:t>
      </w:r>
      <w:hyperlink r:id="rId7" w:history="1">
        <w:r>
          <w:rPr>
            <w:rStyle w:val="Hyperlink"/>
            <w:rFonts w:ascii="Arial" w:hAnsi="Arial" w:cs="Arial"/>
            <w:sz w:val="20"/>
            <w:szCs w:val="20"/>
            <w:lang w:eastAsia="nl-NL"/>
          </w:rPr>
          <w:t>afwegingskader</w:t>
        </w:r>
      </w:hyperlink>
      <w:r>
        <w:rPr>
          <w:rFonts w:ascii="Arial" w:hAnsi="Arial" w:cs="Arial"/>
          <w:sz w:val="20"/>
          <w:szCs w:val="20"/>
          <w:lang w:eastAsia="nl-NL"/>
        </w:rPr>
        <w:t>.</w:t>
      </w:r>
    </w:p>
    <w:p w:rsidR="007020F1" w:rsidRDefault="007020F1" w:rsidP="007020F1">
      <w:pPr>
        <w:rPr>
          <w:rFonts w:ascii="Arial" w:hAnsi="Arial" w:cs="Arial"/>
          <w:sz w:val="20"/>
          <w:szCs w:val="20"/>
          <w:lang w:eastAsia="nl-NL"/>
        </w:rPr>
      </w:pPr>
      <w:r>
        <w:rPr>
          <w:rFonts w:ascii="Arial" w:hAnsi="Arial" w:cs="Arial"/>
          <w:sz w:val="20"/>
          <w:szCs w:val="20"/>
          <w:lang w:eastAsia="nl-NL"/>
        </w:rPr>
        <w:t>Het afwegingskader ondersteunt de beroepskracht die vermoedt dat er sprake is van huiselijk geweld en/of kindermishandeling en/of er sprake is van acute of structurele onveiligheid.</w:t>
      </w:r>
    </w:p>
    <w:p w:rsidR="007020F1" w:rsidRDefault="007020F1" w:rsidP="007020F1">
      <w:pPr>
        <w:rPr>
          <w:rFonts w:ascii="Arial" w:hAnsi="Arial" w:cs="Arial"/>
          <w:sz w:val="20"/>
          <w:szCs w:val="20"/>
          <w:lang w:eastAsia="nl-NL"/>
        </w:rPr>
      </w:pPr>
    </w:p>
    <w:p w:rsidR="007020F1" w:rsidRDefault="007020F1" w:rsidP="007020F1">
      <w:pPr>
        <w:numPr>
          <w:ilvl w:val="0"/>
          <w:numId w:val="1"/>
        </w:numPr>
        <w:rPr>
          <w:rFonts w:ascii="Arial" w:hAnsi="Arial" w:cs="Arial"/>
          <w:sz w:val="20"/>
          <w:szCs w:val="20"/>
          <w:lang w:eastAsia="nl-NL"/>
        </w:rPr>
      </w:pPr>
      <w:r>
        <w:rPr>
          <w:rFonts w:ascii="Arial" w:hAnsi="Arial" w:cs="Arial"/>
          <w:sz w:val="20"/>
          <w:szCs w:val="20"/>
          <w:lang w:eastAsia="nl-NL"/>
        </w:rPr>
        <w:t xml:space="preserve">De aanscherping van stap 4: </w:t>
      </w:r>
    </w:p>
    <w:p w:rsidR="007020F1" w:rsidRDefault="007020F1" w:rsidP="007020F1">
      <w:pPr>
        <w:rPr>
          <w:rFonts w:ascii="Arial" w:hAnsi="Arial" w:cs="Arial"/>
          <w:sz w:val="20"/>
          <w:szCs w:val="20"/>
          <w:lang w:eastAsia="nl-NL"/>
        </w:rPr>
      </w:pPr>
      <w:r>
        <w:rPr>
          <w:rFonts w:ascii="Arial" w:hAnsi="Arial" w:cs="Arial"/>
          <w:sz w:val="20"/>
          <w:szCs w:val="20"/>
          <w:lang w:eastAsia="nl-NL"/>
        </w:rPr>
        <w:t xml:space="preserve">In stap 4 wegen beroepskrachten op basis van de informatie uit stap 1 tot en met 3 af of zij een vermoeden hebben van huiselijk geweld of kindermishandeling. </w:t>
      </w:r>
    </w:p>
    <w:p w:rsidR="007020F1" w:rsidRDefault="007020F1" w:rsidP="007020F1">
      <w:pPr>
        <w:numPr>
          <w:ilvl w:val="0"/>
          <w:numId w:val="1"/>
        </w:numPr>
        <w:rPr>
          <w:rFonts w:ascii="Arial" w:hAnsi="Arial" w:cs="Arial"/>
          <w:sz w:val="20"/>
          <w:szCs w:val="20"/>
          <w:lang w:eastAsia="nl-NL"/>
        </w:rPr>
      </w:pPr>
      <w:r>
        <w:rPr>
          <w:rFonts w:ascii="Arial" w:hAnsi="Arial" w:cs="Arial"/>
          <w:sz w:val="20"/>
          <w:szCs w:val="20"/>
          <w:lang w:eastAsia="nl-NL"/>
        </w:rPr>
        <w:t xml:space="preserve">De aanscherping van stap 5: </w:t>
      </w:r>
    </w:p>
    <w:p w:rsidR="007020F1" w:rsidRDefault="007020F1" w:rsidP="007020F1">
      <w:pPr>
        <w:rPr>
          <w:rFonts w:ascii="Arial" w:hAnsi="Arial" w:cs="Arial"/>
          <w:sz w:val="20"/>
          <w:szCs w:val="20"/>
          <w:lang w:eastAsia="nl-NL"/>
        </w:rPr>
      </w:pPr>
      <w:r>
        <w:rPr>
          <w:rFonts w:ascii="Arial" w:hAnsi="Arial" w:cs="Arial"/>
          <w:sz w:val="20"/>
          <w:szCs w:val="20"/>
          <w:lang w:eastAsia="nl-NL"/>
        </w:rPr>
        <w:t>In stap 5 nemen beroepskrachten de beslissing om hulp te organiseren of een melding te doen bij Veilig Thuis (het advies- en meldpunt huiselijk geweld en kindermishandeling). Indien hulp verlenen op basis van één van deze punten niet mogelijk is, is melden bij Veilig Thuis noodzakelijk.</w:t>
      </w:r>
    </w:p>
    <w:p w:rsidR="007020F1" w:rsidRDefault="007020F1" w:rsidP="007020F1">
      <w:pPr>
        <w:rPr>
          <w:rFonts w:ascii="Arial" w:hAnsi="Arial" w:cs="Arial"/>
          <w:sz w:val="20"/>
          <w:szCs w:val="20"/>
          <w:lang w:eastAsia="nl-NL"/>
        </w:rPr>
      </w:pPr>
    </w:p>
    <w:p w:rsidR="007020F1" w:rsidRDefault="007020F1" w:rsidP="007020F1">
      <w:pPr>
        <w:rPr>
          <w:rFonts w:ascii="Arial" w:hAnsi="Arial" w:cs="Arial"/>
          <w:sz w:val="20"/>
          <w:szCs w:val="20"/>
          <w:lang w:eastAsia="nl-NL"/>
        </w:rPr>
      </w:pPr>
      <w:r>
        <w:rPr>
          <w:rFonts w:ascii="Arial" w:hAnsi="Arial" w:cs="Arial"/>
          <w:sz w:val="20"/>
          <w:szCs w:val="20"/>
          <w:lang w:eastAsia="nl-NL"/>
        </w:rPr>
        <w:t>De inspectie onderzoekt bij een regulier bezoek of de school of instelling een meldcode huiselijk geweld en kindermishandeling heeft en of hierin de vereiste vijf stappen zijn opgenomen. </w:t>
      </w:r>
    </w:p>
    <w:p w:rsidR="007020F1" w:rsidRDefault="007020F1" w:rsidP="007020F1">
      <w:pPr>
        <w:rPr>
          <w:rFonts w:ascii="Arial" w:hAnsi="Arial" w:cs="Arial"/>
          <w:sz w:val="20"/>
          <w:szCs w:val="20"/>
          <w:lang w:eastAsia="nl-NL"/>
        </w:rPr>
      </w:pPr>
      <w:r>
        <w:rPr>
          <w:rFonts w:ascii="Arial" w:hAnsi="Arial" w:cs="Arial"/>
          <w:sz w:val="20"/>
          <w:szCs w:val="20"/>
          <w:lang w:eastAsia="nl-NL"/>
        </w:rPr>
        <w:t>Daarnaast beoordeelt de Inspectie de doorwerking van de meldcode binnen de school of instelling. Daarvoor is het nodig dat de school bij ieder van de vijf stappen vastlegt wie wat doet en daarnaast de kennis en het gebruik van de meldcode binnen de school of instelling bevordert.</w:t>
      </w:r>
    </w:p>
    <w:p w:rsidR="007020F1" w:rsidRDefault="007020F1" w:rsidP="007020F1">
      <w:pPr>
        <w:rPr>
          <w:rFonts w:ascii="Arial" w:hAnsi="Arial" w:cs="Arial"/>
          <w:sz w:val="20"/>
          <w:szCs w:val="20"/>
          <w:vertAlign w:val="subscript"/>
          <w:lang w:eastAsia="nl-NL"/>
        </w:rPr>
      </w:pPr>
    </w:p>
    <w:p w:rsidR="007020F1" w:rsidRDefault="007020F1" w:rsidP="007020F1">
      <w:pPr>
        <w:rPr>
          <w:rFonts w:ascii="Arial" w:hAnsi="Arial" w:cs="Arial"/>
          <w:sz w:val="20"/>
          <w:szCs w:val="20"/>
          <w:lang w:eastAsia="nl-NL"/>
        </w:rPr>
      </w:pPr>
      <w:r>
        <w:rPr>
          <w:rFonts w:ascii="Arial" w:hAnsi="Arial" w:cs="Arial"/>
          <w:sz w:val="20"/>
          <w:szCs w:val="20"/>
          <w:lang w:eastAsia="nl-NL"/>
        </w:rPr>
        <w:t>Beschikbare ondersteuning voor de directeuren:</w:t>
      </w:r>
    </w:p>
    <w:p w:rsidR="007020F1" w:rsidRDefault="007020F1" w:rsidP="007020F1">
      <w:pPr>
        <w:numPr>
          <w:ilvl w:val="0"/>
          <w:numId w:val="2"/>
        </w:numPr>
        <w:rPr>
          <w:rFonts w:ascii="Arial" w:hAnsi="Arial" w:cs="Arial"/>
          <w:sz w:val="20"/>
          <w:szCs w:val="20"/>
          <w:lang w:eastAsia="nl-NL"/>
        </w:rPr>
      </w:pPr>
      <w:r>
        <w:rPr>
          <w:rFonts w:ascii="Arial" w:hAnsi="Arial" w:cs="Arial"/>
          <w:sz w:val="20"/>
          <w:szCs w:val="20"/>
          <w:lang w:eastAsia="nl-NL"/>
        </w:rPr>
        <w:t xml:space="preserve">De scholen die nog geen meldcode huiselijk geweld en kindermishandeling hebben geschreven, kunnen deze opstellen met behulp van </w:t>
      </w:r>
      <w:hyperlink r:id="rId8" w:history="1">
        <w:r>
          <w:rPr>
            <w:rStyle w:val="Hyperlink"/>
            <w:rFonts w:ascii="Arial" w:hAnsi="Arial" w:cs="Arial"/>
            <w:sz w:val="20"/>
            <w:szCs w:val="20"/>
            <w:lang w:eastAsia="nl-NL"/>
          </w:rPr>
          <w:t>voorbeeld protocol Meldcode</w:t>
        </w:r>
      </w:hyperlink>
      <w:r>
        <w:rPr>
          <w:rFonts w:ascii="Arial" w:hAnsi="Arial" w:cs="Arial"/>
          <w:sz w:val="20"/>
          <w:szCs w:val="20"/>
          <w:lang w:eastAsia="nl-NL"/>
        </w:rPr>
        <w:t xml:space="preserve"> op het intranet van Lucas Onderwijs. Vanzelfsprekend speelt de </w:t>
      </w:r>
      <w:proofErr w:type="spellStart"/>
      <w:r>
        <w:rPr>
          <w:rFonts w:ascii="Arial" w:hAnsi="Arial" w:cs="Arial"/>
          <w:sz w:val="20"/>
          <w:szCs w:val="20"/>
          <w:lang w:eastAsia="nl-NL"/>
        </w:rPr>
        <w:t>Aandachtsfunctionaris</w:t>
      </w:r>
      <w:proofErr w:type="spellEnd"/>
      <w:r>
        <w:rPr>
          <w:rFonts w:ascii="Arial" w:hAnsi="Arial" w:cs="Arial"/>
          <w:sz w:val="20"/>
          <w:szCs w:val="20"/>
          <w:lang w:eastAsia="nl-NL"/>
        </w:rPr>
        <w:t xml:space="preserve"> van de school een belangrijke rol bij het aanpassen van de meldcode.</w:t>
      </w:r>
    </w:p>
    <w:p w:rsidR="007020F1" w:rsidRDefault="007020F1" w:rsidP="007020F1">
      <w:pPr>
        <w:numPr>
          <w:ilvl w:val="0"/>
          <w:numId w:val="2"/>
        </w:numPr>
        <w:rPr>
          <w:rFonts w:ascii="Arial" w:hAnsi="Arial" w:cs="Arial"/>
          <w:sz w:val="20"/>
          <w:szCs w:val="20"/>
          <w:lang w:eastAsia="nl-NL"/>
        </w:rPr>
      </w:pPr>
      <w:r>
        <w:rPr>
          <w:rFonts w:ascii="Arial" w:hAnsi="Arial" w:cs="Arial"/>
          <w:sz w:val="20"/>
          <w:szCs w:val="20"/>
          <w:lang w:eastAsia="nl-NL"/>
        </w:rPr>
        <w:t xml:space="preserve">Scholen zijn verplicht kennis over en het gebruik van de meldcode te bevorderen binnen het team. </w:t>
      </w:r>
      <w:proofErr w:type="spellStart"/>
      <w:r>
        <w:rPr>
          <w:rFonts w:ascii="Arial" w:hAnsi="Arial" w:cs="Arial"/>
          <w:sz w:val="20"/>
          <w:szCs w:val="20"/>
          <w:lang w:eastAsia="nl-NL"/>
        </w:rPr>
        <w:t>Augeo</w:t>
      </w:r>
      <w:proofErr w:type="spellEnd"/>
      <w:r>
        <w:rPr>
          <w:rFonts w:ascii="Arial" w:hAnsi="Arial" w:cs="Arial"/>
          <w:sz w:val="20"/>
          <w:szCs w:val="20"/>
          <w:lang w:eastAsia="nl-NL"/>
        </w:rPr>
        <w:t xml:space="preserve"> biedt diverse online </w:t>
      </w:r>
      <w:hyperlink r:id="rId9" w:history="1">
        <w:r>
          <w:rPr>
            <w:rStyle w:val="Hyperlink"/>
            <w:rFonts w:ascii="Arial" w:hAnsi="Arial" w:cs="Arial"/>
            <w:sz w:val="20"/>
            <w:szCs w:val="20"/>
            <w:lang w:eastAsia="nl-NL"/>
          </w:rPr>
          <w:t>cursussen</w:t>
        </w:r>
      </w:hyperlink>
      <w:r>
        <w:rPr>
          <w:rFonts w:ascii="Arial" w:hAnsi="Arial" w:cs="Arial"/>
          <w:sz w:val="20"/>
          <w:szCs w:val="20"/>
          <w:lang w:eastAsia="nl-NL"/>
        </w:rPr>
        <w:t xml:space="preserve"> over dit thema.</w:t>
      </w:r>
    </w:p>
    <w:p w:rsidR="007020F1" w:rsidRDefault="007020F1" w:rsidP="007020F1">
      <w:pPr>
        <w:numPr>
          <w:ilvl w:val="0"/>
          <w:numId w:val="2"/>
        </w:numPr>
        <w:rPr>
          <w:rFonts w:ascii="Arial" w:hAnsi="Arial" w:cs="Arial"/>
          <w:sz w:val="20"/>
          <w:szCs w:val="20"/>
          <w:lang w:eastAsia="nl-NL"/>
        </w:rPr>
      </w:pPr>
      <w:r>
        <w:rPr>
          <w:rFonts w:ascii="Arial" w:hAnsi="Arial" w:cs="Arial"/>
          <w:sz w:val="20"/>
          <w:szCs w:val="20"/>
          <w:lang w:eastAsia="nl-NL"/>
        </w:rPr>
        <w:t xml:space="preserve">Er is een landelijke </w:t>
      </w:r>
      <w:hyperlink r:id="rId10" w:history="1">
        <w:r>
          <w:rPr>
            <w:rStyle w:val="Hyperlink"/>
            <w:rFonts w:ascii="Arial" w:hAnsi="Arial" w:cs="Arial"/>
            <w:sz w:val="20"/>
            <w:szCs w:val="20"/>
            <w:lang w:eastAsia="nl-NL"/>
          </w:rPr>
          <w:t>Checklist voor managers</w:t>
        </w:r>
      </w:hyperlink>
      <w:r>
        <w:rPr>
          <w:rFonts w:ascii="Arial" w:hAnsi="Arial" w:cs="Arial"/>
          <w:sz w:val="20"/>
          <w:szCs w:val="20"/>
          <w:lang w:eastAsia="nl-NL"/>
        </w:rPr>
        <w:t xml:space="preserve"> beschikbaar.</w:t>
      </w:r>
    </w:p>
    <w:p w:rsidR="007020F1" w:rsidRDefault="007020F1" w:rsidP="007020F1">
      <w:pPr>
        <w:rPr>
          <w:rFonts w:ascii="Arial" w:hAnsi="Arial" w:cs="Arial"/>
          <w:sz w:val="20"/>
          <w:szCs w:val="20"/>
          <w:lang w:eastAsia="nl-NL"/>
        </w:rPr>
      </w:pPr>
      <w:r>
        <w:rPr>
          <w:rFonts w:ascii="Arial" w:hAnsi="Arial" w:cs="Arial"/>
          <w:sz w:val="20"/>
          <w:szCs w:val="20"/>
          <w:lang w:eastAsia="nl-NL"/>
        </w:rPr>
        <w:t xml:space="preserve">Monitoring vanuit Lucas Onderwijs vindt plaats via de BI Tool. Voor vragen: Carmen </w:t>
      </w:r>
      <w:proofErr w:type="spellStart"/>
      <w:r>
        <w:rPr>
          <w:rFonts w:ascii="Arial" w:hAnsi="Arial" w:cs="Arial"/>
          <w:sz w:val="20"/>
          <w:szCs w:val="20"/>
          <w:lang w:eastAsia="nl-NL"/>
        </w:rPr>
        <w:t>Sahadat</w:t>
      </w:r>
      <w:proofErr w:type="spellEnd"/>
      <w:r>
        <w:rPr>
          <w:rFonts w:ascii="Arial" w:hAnsi="Arial" w:cs="Arial"/>
          <w:sz w:val="20"/>
          <w:szCs w:val="20"/>
          <w:lang w:eastAsia="nl-NL"/>
        </w:rPr>
        <w:t xml:space="preserve">, </w:t>
      </w:r>
      <w:hyperlink r:id="rId11" w:history="1">
        <w:r>
          <w:rPr>
            <w:rStyle w:val="Hyperlink"/>
            <w:rFonts w:ascii="Arial" w:hAnsi="Arial" w:cs="Arial"/>
            <w:sz w:val="20"/>
            <w:szCs w:val="20"/>
            <w:lang w:eastAsia="nl-NL"/>
          </w:rPr>
          <w:t>csahadat@lucasonderwijs.nl</w:t>
        </w:r>
      </w:hyperlink>
      <w:r>
        <w:rPr>
          <w:rFonts w:ascii="Arial" w:hAnsi="Arial" w:cs="Arial"/>
          <w:sz w:val="20"/>
          <w:szCs w:val="20"/>
          <w:lang w:eastAsia="nl-NL"/>
        </w:rPr>
        <w:t>.</w:t>
      </w:r>
    </w:p>
    <w:p w:rsidR="007020F1" w:rsidRDefault="007020F1" w:rsidP="007020F1">
      <w:pPr>
        <w:rPr>
          <w:rFonts w:ascii="Trebuchet MS" w:hAnsi="Trebuchet MS"/>
          <w:sz w:val="20"/>
          <w:szCs w:val="20"/>
        </w:rPr>
      </w:pPr>
    </w:p>
    <w:p w:rsidR="007020F1" w:rsidRDefault="007020F1" w:rsidP="007020F1"/>
    <w:p w:rsidR="007020F1" w:rsidRDefault="007020F1" w:rsidP="007020F1"/>
    <w:p w:rsidR="00CA6FA1" w:rsidRDefault="007020F1"/>
    <w:sectPr w:rsidR="00CA6F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A0721"/>
    <w:multiLevelType w:val="hybridMultilevel"/>
    <w:tmpl w:val="FD3A57CE"/>
    <w:lvl w:ilvl="0" w:tplc="0413000B">
      <w:start w:val="1"/>
      <w:numFmt w:val="bullet"/>
      <w:lvlText w:val=""/>
      <w:lvlJc w:val="left"/>
      <w:pPr>
        <w:ind w:left="340" w:hanging="340"/>
      </w:pPr>
      <w:rPr>
        <w:rFonts w:ascii="Wingdings" w:hAnsi="Wingding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4ACC2FDA"/>
    <w:multiLevelType w:val="hybridMultilevel"/>
    <w:tmpl w:val="632CE8E8"/>
    <w:lvl w:ilvl="0" w:tplc="6706EE6C">
      <w:start w:val="1"/>
      <w:numFmt w:val="bullet"/>
      <w:lvlText w:val=""/>
      <w:lvlJc w:val="left"/>
      <w:pPr>
        <w:ind w:left="284" w:hanging="284"/>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0F1"/>
    <w:rsid w:val="00650F55"/>
    <w:rsid w:val="007020F1"/>
    <w:rsid w:val="007A2A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3B01B-0BAF-43EC-8951-DC018DC7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020F1"/>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020F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14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casonderwijs.sharepoint.com/sites/Facilitairezaken/SitePages/Meldcode-huiselijk-geweld.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oraad.nl/files/themas/school_kind_omgeving/afwegingskader_bij_meldcode_kindermishandeling.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ucasonderwijs.sharepoint.com/sites/Facilitairezaken/Gedeelde%20%20documenten/Forms/AllItems.aspx?id=%2Fsites%2FFacilitairezaken%2FGedeelde%20%20documenten%2FFZ%20Arbo%20en%20veiligheid%2FBasis%2Bmeldcode%2BNL2016%20%28ID%2060470%29%2Epdf&amp;parent=%2Fsites%2FFacilitairezaken%2FGedeelde%20%20documenten%2FFZ%20Arbo%20en%20veiligheid&amp;p=true&amp;slrid=ba37ad9e-1096-7000-6522-86521232bf39" TargetMode="External"/><Relationship Id="rId11" Type="http://schemas.openxmlformats.org/officeDocument/2006/relationships/hyperlink" Target="mailto:csahadat@lucasonderwijs.nl" TargetMode="External"/><Relationship Id="rId5" Type="http://schemas.openxmlformats.org/officeDocument/2006/relationships/hyperlink" Target="https://zoek.officielebekendmakingen.nl/stb-2013-142.html" TargetMode="External"/><Relationship Id="rId10" Type="http://schemas.openxmlformats.org/officeDocument/2006/relationships/hyperlink" Target="https://www.rijksoverheid.nl/binaries/rijksoverheid/documenten/brochures/2012/03/01/checklist-managers-invoeren-meldcode-huiselijk-geweld-en-kindermishandeling/Checklist+implementatie+meldcode+voor+managers_2018.pdf" TargetMode="External"/><Relationship Id="rId4" Type="http://schemas.openxmlformats.org/officeDocument/2006/relationships/webSettings" Target="webSettings.xml"/><Relationship Id="rId9" Type="http://schemas.openxmlformats.org/officeDocument/2006/relationships/hyperlink" Target="https://www.augeo.nl/nl-nl/lidmaatschappen/onderwijs/primair-onderwijs/inhoud-lidmaatscha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2789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Lucasonderwijs</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Timmer</dc:creator>
  <cp:keywords/>
  <dc:description/>
  <cp:lastModifiedBy>Wilma Timmer</cp:lastModifiedBy>
  <cp:revision>1</cp:revision>
  <dcterms:created xsi:type="dcterms:W3CDTF">2018-12-24T08:34:00Z</dcterms:created>
  <dcterms:modified xsi:type="dcterms:W3CDTF">2018-12-24T08:35:00Z</dcterms:modified>
</cp:coreProperties>
</file>