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AD" w:rsidRPr="00C66A61" w:rsidRDefault="006F32AD" w:rsidP="006F32AD">
      <w:pPr>
        <w:pStyle w:val="Poortkop2"/>
        <w:numPr>
          <w:ilvl w:val="0"/>
          <w:numId w:val="0"/>
        </w:numPr>
        <w:rPr>
          <w:rFonts w:asciiTheme="minorHAnsi" w:hAnsiTheme="minorHAnsi" w:cstheme="minorHAnsi"/>
          <w:sz w:val="24"/>
          <w:szCs w:val="24"/>
        </w:rPr>
      </w:pPr>
      <w:r w:rsidRPr="00C66A61">
        <w:rPr>
          <w:rFonts w:asciiTheme="minorHAnsi" w:hAnsiTheme="minorHAnsi" w:cstheme="minorHAnsi"/>
          <w:sz w:val="24"/>
          <w:szCs w:val="24"/>
        </w:rPr>
        <w:t>Sponsoring</w:t>
      </w:r>
    </w:p>
    <w:p w:rsidR="006F32AD" w:rsidRPr="00C66A61" w:rsidRDefault="006F32AD" w:rsidP="006F32AD">
      <w:pPr>
        <w:pStyle w:val="Poortstandaard"/>
        <w:rPr>
          <w:rFonts w:asciiTheme="minorHAnsi" w:hAnsiTheme="minorHAnsi" w:cstheme="minorHAnsi"/>
          <w:sz w:val="24"/>
          <w:szCs w:val="24"/>
        </w:rPr>
      </w:pPr>
      <w:r w:rsidRPr="00C66A61">
        <w:rPr>
          <w:rFonts w:asciiTheme="minorHAnsi" w:hAnsiTheme="minorHAnsi" w:cstheme="minorHAnsi"/>
          <w:sz w:val="24"/>
          <w:szCs w:val="24"/>
        </w:rPr>
        <w:t>De middelen die de school van de overheid ontvangt lijken niet altijd van die omvang te zijn, dat daarmee alle wensen van de school ingewilligd kunnen worden. Het is dan ook goed mogelijk dat de school op zoek gaat naar externe financiële of materiële steun. Dit is geoorloofd mits we als school blijven voldoen aan een aantal regels:</w:t>
      </w:r>
    </w:p>
    <w:p w:rsidR="006F32AD" w:rsidRPr="00C66A61" w:rsidRDefault="006F32AD" w:rsidP="006F32AD">
      <w:pPr>
        <w:pStyle w:val="Poortbullet1"/>
        <w:numPr>
          <w:ilvl w:val="0"/>
          <w:numId w:val="4"/>
        </w:numPr>
        <w:ind w:left="357" w:hanging="357"/>
        <w:rPr>
          <w:rFonts w:asciiTheme="minorHAnsi" w:hAnsiTheme="minorHAnsi" w:cstheme="minorHAnsi"/>
          <w:b/>
          <w:sz w:val="24"/>
          <w:szCs w:val="24"/>
        </w:rPr>
      </w:pPr>
      <w:r w:rsidRPr="00C66A61">
        <w:rPr>
          <w:rFonts w:asciiTheme="minorHAnsi" w:hAnsiTheme="minorHAnsi" w:cstheme="minorHAnsi"/>
          <w:sz w:val="24"/>
          <w:szCs w:val="24"/>
        </w:rPr>
        <w:t>onze school bepaalt waar de financiële en/of materiële middelen voor worden gebruikt;</w:t>
      </w:r>
    </w:p>
    <w:p w:rsidR="006F32AD" w:rsidRPr="00C66A61" w:rsidRDefault="006F32AD" w:rsidP="006F32AD">
      <w:pPr>
        <w:pStyle w:val="Poortbullet1"/>
        <w:numPr>
          <w:ilvl w:val="0"/>
          <w:numId w:val="4"/>
        </w:numPr>
        <w:ind w:left="357" w:hanging="357"/>
        <w:rPr>
          <w:rFonts w:asciiTheme="minorHAnsi" w:hAnsiTheme="minorHAnsi" w:cstheme="minorHAnsi"/>
          <w:b/>
          <w:sz w:val="24"/>
          <w:szCs w:val="24"/>
        </w:rPr>
      </w:pPr>
      <w:r w:rsidRPr="00C66A61">
        <w:rPr>
          <w:rFonts w:asciiTheme="minorHAnsi" w:hAnsiTheme="minorHAnsi" w:cstheme="minorHAnsi"/>
          <w:sz w:val="24"/>
          <w:szCs w:val="24"/>
        </w:rPr>
        <w:t>onze school bepaalt welke tegenprestatie zij daarvoor wil leveren;</w:t>
      </w:r>
    </w:p>
    <w:p w:rsidR="006F32AD" w:rsidRPr="00C66A61" w:rsidRDefault="006F32AD" w:rsidP="006F32AD">
      <w:pPr>
        <w:pStyle w:val="Poortbullet1"/>
        <w:numPr>
          <w:ilvl w:val="0"/>
          <w:numId w:val="4"/>
        </w:numPr>
        <w:ind w:left="357" w:hanging="357"/>
        <w:rPr>
          <w:rFonts w:asciiTheme="minorHAnsi" w:hAnsiTheme="minorHAnsi" w:cstheme="minorHAnsi"/>
          <w:sz w:val="24"/>
          <w:szCs w:val="24"/>
        </w:rPr>
      </w:pPr>
      <w:r w:rsidRPr="00C66A61">
        <w:rPr>
          <w:rFonts w:asciiTheme="minorHAnsi" w:hAnsiTheme="minorHAnsi" w:cstheme="minorHAnsi"/>
          <w:sz w:val="24"/>
          <w:szCs w:val="24"/>
        </w:rPr>
        <w:t>de eigenheid van de school wordt door de sponsor niet aangetast;</w:t>
      </w:r>
    </w:p>
    <w:p w:rsidR="006F32AD" w:rsidRPr="00C66A61" w:rsidRDefault="006F32AD" w:rsidP="006F32AD">
      <w:pPr>
        <w:pStyle w:val="Poortbullet1"/>
        <w:numPr>
          <w:ilvl w:val="0"/>
          <w:numId w:val="4"/>
        </w:numPr>
        <w:ind w:left="357" w:hanging="357"/>
        <w:rPr>
          <w:rFonts w:asciiTheme="minorHAnsi" w:hAnsiTheme="minorHAnsi" w:cstheme="minorHAnsi"/>
          <w:sz w:val="24"/>
          <w:szCs w:val="24"/>
        </w:rPr>
      </w:pPr>
      <w:r w:rsidRPr="00C66A61">
        <w:rPr>
          <w:rFonts w:asciiTheme="minorHAnsi" w:hAnsiTheme="minorHAnsi" w:cstheme="minorHAnsi"/>
          <w:sz w:val="24"/>
          <w:szCs w:val="24"/>
        </w:rPr>
        <w:t>onze school laat zich uitsluitend sponsoren door bedrijven en instellingen met een voor de doelgroep jeugd ideële doelstelling die past bij de uitgangspunten van onze school (biermerken; tabak e.d. zijn van sponsoring dus uitgesloten);</w:t>
      </w:r>
    </w:p>
    <w:p w:rsidR="006F32AD" w:rsidRPr="00C66A61" w:rsidRDefault="006F32AD" w:rsidP="006F32AD">
      <w:pPr>
        <w:pStyle w:val="Poortbullet1"/>
        <w:numPr>
          <w:ilvl w:val="0"/>
          <w:numId w:val="4"/>
        </w:numPr>
        <w:ind w:left="357" w:hanging="357"/>
        <w:rPr>
          <w:rFonts w:asciiTheme="minorHAnsi" w:hAnsiTheme="minorHAnsi" w:cstheme="minorHAnsi"/>
          <w:sz w:val="24"/>
          <w:szCs w:val="24"/>
        </w:rPr>
      </w:pPr>
      <w:r w:rsidRPr="00C66A61">
        <w:rPr>
          <w:rFonts w:asciiTheme="minorHAnsi" w:hAnsiTheme="minorHAnsi" w:cstheme="minorHAnsi"/>
          <w:sz w:val="24"/>
          <w:szCs w:val="24"/>
        </w:rPr>
        <w:t>er moet altijd goedkeuring verkregen worden van de MR;</w:t>
      </w:r>
    </w:p>
    <w:p w:rsidR="006F32AD" w:rsidRPr="00C66A61" w:rsidRDefault="006F32AD" w:rsidP="006F32AD">
      <w:pPr>
        <w:pStyle w:val="Poortbullet1"/>
        <w:numPr>
          <w:ilvl w:val="0"/>
          <w:numId w:val="4"/>
        </w:numPr>
        <w:ind w:left="357" w:hanging="357"/>
        <w:rPr>
          <w:rFonts w:asciiTheme="minorHAnsi" w:hAnsiTheme="minorHAnsi" w:cstheme="minorHAnsi"/>
          <w:sz w:val="24"/>
          <w:szCs w:val="24"/>
        </w:rPr>
      </w:pPr>
      <w:r w:rsidRPr="00C66A61">
        <w:rPr>
          <w:rFonts w:asciiTheme="minorHAnsi" w:hAnsiTheme="minorHAnsi" w:cstheme="minorHAnsi"/>
          <w:sz w:val="24"/>
          <w:szCs w:val="24"/>
        </w:rPr>
        <w:t>elk nieuw sponsorverzoek moet voorgelegd worden;</w:t>
      </w:r>
    </w:p>
    <w:p w:rsidR="006F32AD" w:rsidRPr="00C66A61" w:rsidRDefault="006F32AD" w:rsidP="006F32AD">
      <w:pPr>
        <w:pStyle w:val="Poortbullet1"/>
        <w:numPr>
          <w:ilvl w:val="0"/>
          <w:numId w:val="4"/>
        </w:numPr>
        <w:ind w:left="357" w:hanging="357"/>
        <w:rPr>
          <w:rFonts w:asciiTheme="minorHAnsi" w:hAnsiTheme="minorHAnsi" w:cstheme="minorHAnsi"/>
          <w:sz w:val="24"/>
          <w:szCs w:val="24"/>
        </w:rPr>
      </w:pPr>
      <w:r w:rsidRPr="00C66A61">
        <w:rPr>
          <w:rFonts w:asciiTheme="minorHAnsi" w:hAnsiTheme="minorHAnsi" w:cstheme="minorHAnsi"/>
          <w:sz w:val="24"/>
          <w:szCs w:val="24"/>
        </w:rPr>
        <w:t>het zoeken naar externe sponsors moet met minimale inspanningen gepaard gaan.</w:t>
      </w:r>
    </w:p>
    <w:p w:rsidR="006F32AD" w:rsidRPr="00C66A61" w:rsidRDefault="006F32AD" w:rsidP="006F32AD">
      <w:pPr>
        <w:pStyle w:val="Poortbullet1"/>
        <w:numPr>
          <w:ilvl w:val="0"/>
          <w:numId w:val="0"/>
        </w:numPr>
        <w:rPr>
          <w:rFonts w:asciiTheme="minorHAnsi" w:hAnsiTheme="minorHAnsi" w:cstheme="minorHAnsi"/>
          <w:sz w:val="24"/>
          <w:szCs w:val="24"/>
        </w:rPr>
      </w:pPr>
    </w:p>
    <w:p w:rsidR="006F32AD" w:rsidRPr="00C66A61" w:rsidRDefault="006F32AD" w:rsidP="006F32AD">
      <w:pPr>
        <w:pStyle w:val="Poortstandaard"/>
        <w:spacing w:line="240" w:lineRule="auto"/>
        <w:rPr>
          <w:rFonts w:asciiTheme="minorHAnsi" w:hAnsiTheme="minorHAnsi" w:cstheme="minorHAnsi"/>
          <w:sz w:val="24"/>
          <w:szCs w:val="24"/>
        </w:rPr>
      </w:pPr>
    </w:p>
    <w:p w:rsidR="006F32AD" w:rsidRPr="00C66A61" w:rsidRDefault="006F32AD" w:rsidP="006F32AD">
      <w:pPr>
        <w:pStyle w:val="Lijstopsomteken2"/>
        <w:numPr>
          <w:ilvl w:val="0"/>
          <w:numId w:val="0"/>
        </w:numPr>
        <w:rPr>
          <w:rFonts w:asciiTheme="minorHAnsi" w:hAnsiTheme="minorHAnsi" w:cstheme="minorHAnsi"/>
          <w:sz w:val="24"/>
          <w:szCs w:val="24"/>
        </w:rPr>
      </w:pPr>
    </w:p>
    <w:p w:rsidR="00313787" w:rsidRDefault="006F32AD">
      <w:bookmarkStart w:id="0" w:name="_GoBack"/>
      <w:bookmarkEnd w:id="0"/>
    </w:p>
    <w:sectPr w:rsidR="00313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5B2B"/>
    <w:multiLevelType w:val="hybridMultilevel"/>
    <w:tmpl w:val="1F242174"/>
    <w:lvl w:ilvl="0" w:tplc="FFFFFFFF">
      <w:start w:val="43"/>
      <w:numFmt w:val="bullet"/>
      <w:pStyle w:val="Lijstopsomteken"/>
      <w:lvlText w:val=""/>
      <w:lvlJc w:val="left"/>
      <w:pPr>
        <w:tabs>
          <w:tab w:val="num" w:pos="717"/>
        </w:tabs>
        <w:ind w:left="717"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8750B"/>
    <w:multiLevelType w:val="singleLevel"/>
    <w:tmpl w:val="C9788318"/>
    <w:lvl w:ilvl="0">
      <w:start w:val="1"/>
      <w:numFmt w:val="bullet"/>
      <w:pStyle w:val="Lijstopsomteken2"/>
      <w:lvlText w:val=""/>
      <w:lvlJc w:val="left"/>
      <w:pPr>
        <w:tabs>
          <w:tab w:val="num" w:pos="360"/>
        </w:tabs>
        <w:ind w:left="340" w:hanging="340"/>
      </w:pPr>
      <w:rPr>
        <w:rFonts w:ascii="Wingdings" w:hAnsi="Wingdings" w:hint="default"/>
      </w:rPr>
    </w:lvl>
  </w:abstractNum>
  <w:abstractNum w:abstractNumId="2" w15:restartNumberingAfterBreak="0">
    <w:nsid w:val="4CBE55DC"/>
    <w:multiLevelType w:val="multilevel"/>
    <w:tmpl w:val="322C187A"/>
    <w:lvl w:ilvl="0">
      <w:start w:val="1"/>
      <w:numFmt w:val="decimal"/>
      <w:pStyle w:val="Poortkop1"/>
      <w:lvlText w:val="%1."/>
      <w:lvlJc w:val="left"/>
      <w:pPr>
        <w:tabs>
          <w:tab w:val="num" w:pos="567"/>
        </w:tabs>
        <w:ind w:left="567" w:hanging="567"/>
      </w:pPr>
      <w:rPr>
        <w:rFonts w:hint="default"/>
      </w:rPr>
    </w:lvl>
    <w:lvl w:ilvl="1">
      <w:start w:val="1"/>
      <w:numFmt w:val="decimal"/>
      <w:pStyle w:val="Poortkop2"/>
      <w:lvlText w:val="%1.%2"/>
      <w:lvlJc w:val="left"/>
      <w:pPr>
        <w:tabs>
          <w:tab w:val="num" w:pos="907"/>
        </w:tabs>
        <w:ind w:left="907" w:hanging="9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EEE0F0D"/>
    <w:multiLevelType w:val="multilevel"/>
    <w:tmpl w:val="0413001F"/>
    <w:lvl w:ilvl="0">
      <w:start w:val="1"/>
      <w:numFmt w:val="decimal"/>
      <w:pStyle w:val="Poortbulle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AD"/>
    <w:rsid w:val="00035E48"/>
    <w:rsid w:val="00145791"/>
    <w:rsid w:val="006F32AD"/>
    <w:rsid w:val="00780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EEE2A-17E7-421E-9E79-18E506D2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F32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Platteteksteersteinspringing"/>
    <w:autoRedefine/>
    <w:rsid w:val="006F32AD"/>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89" w:lineRule="atLeast"/>
      <w:ind w:left="961" w:hanging="360"/>
    </w:pPr>
    <w:rPr>
      <w:rFonts w:ascii="Univers" w:eastAsia="Times New Roman" w:hAnsi="Univers" w:cs="Times New Roman"/>
      <w:sz w:val="20"/>
      <w:szCs w:val="20"/>
      <w:lang w:eastAsia="nl-NL"/>
    </w:rPr>
  </w:style>
  <w:style w:type="paragraph" w:customStyle="1" w:styleId="Poortkop1">
    <w:name w:val="Poortkop1"/>
    <w:basedOn w:val="Kop1"/>
    <w:rsid w:val="006F32AD"/>
    <w:pPr>
      <w:keepLines w:val="0"/>
      <w:numPr>
        <w:numId w:val="3"/>
      </w:numPr>
      <w:tabs>
        <w:tab w:val="clear" w:pos="567"/>
        <w:tab w:val="num" w:pos="360"/>
      </w:tabs>
      <w:spacing w:after="480" w:line="240" w:lineRule="auto"/>
      <w:ind w:left="360" w:hanging="360"/>
    </w:pPr>
    <w:rPr>
      <w:rFonts w:ascii="Tahoma" w:eastAsia="Times New Roman" w:hAnsi="Tahoma" w:cs="Times New Roman"/>
      <w:b/>
      <w:caps/>
      <w:outline/>
      <w:color w:val="auto"/>
      <w:sz w:val="36"/>
      <w:szCs w:val="20"/>
      <w:lang w:eastAsia="nl-NL"/>
    </w:rPr>
  </w:style>
  <w:style w:type="paragraph" w:customStyle="1" w:styleId="Poortkop2">
    <w:name w:val="Poortkop2"/>
    <w:basedOn w:val="Kop2"/>
    <w:rsid w:val="006F32AD"/>
    <w:pPr>
      <w:keepLines w:val="0"/>
      <w:numPr>
        <w:ilvl w:val="1"/>
        <w:numId w:val="3"/>
      </w:numPr>
      <w:tabs>
        <w:tab w:val="clear" w:pos="907"/>
        <w:tab w:val="num" w:pos="360"/>
      </w:tabs>
      <w:spacing w:before="240" w:after="60" w:line="240" w:lineRule="auto"/>
      <w:ind w:left="792" w:hanging="432"/>
    </w:pPr>
    <w:rPr>
      <w:rFonts w:ascii="Tahoma" w:eastAsia="Times New Roman" w:hAnsi="Tahoma" w:cs="Arial"/>
      <w:b/>
      <w:bCs/>
      <w:iCs/>
      <w:color w:val="auto"/>
      <w:sz w:val="20"/>
      <w:szCs w:val="28"/>
      <w:lang w:eastAsia="nl-NL"/>
    </w:rPr>
  </w:style>
  <w:style w:type="paragraph" w:customStyle="1" w:styleId="Poortstandaard">
    <w:name w:val="Poortstandaard"/>
    <w:basedOn w:val="Standaard"/>
    <w:rsid w:val="006F32AD"/>
    <w:pPr>
      <w:spacing w:after="0" w:line="280" w:lineRule="atLeast"/>
      <w:jc w:val="both"/>
    </w:pPr>
    <w:rPr>
      <w:rFonts w:ascii="Tahoma" w:eastAsia="Times New Roman" w:hAnsi="Tahoma" w:cs="Times New Roman"/>
      <w:sz w:val="20"/>
      <w:szCs w:val="20"/>
      <w:lang w:eastAsia="nl-NL"/>
    </w:rPr>
  </w:style>
  <w:style w:type="paragraph" w:customStyle="1" w:styleId="Poortbullet1">
    <w:name w:val="Poortbullet1"/>
    <w:basedOn w:val="Lijstopsomteken"/>
    <w:rsid w:val="006F32AD"/>
    <w:pPr>
      <w:numPr>
        <w:numId w:val="2"/>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357" w:right="0" w:hanging="357"/>
      <w:contextualSpacing w:val="0"/>
      <w:jc w:val="both"/>
    </w:pPr>
    <w:rPr>
      <w:rFonts w:ascii="Tahoma" w:eastAsia="Times New Roman" w:hAnsi="Tahoma" w:cs="Times New Roman"/>
      <w:color w:val="auto"/>
      <w:sz w:val="20"/>
      <w:szCs w:val="20"/>
    </w:rPr>
  </w:style>
  <w:style w:type="paragraph" w:styleId="Lijstopsomteken">
    <w:name w:val="List Bullet"/>
    <w:basedOn w:val="Standaard"/>
    <w:uiPriority w:val="99"/>
    <w:semiHidden/>
    <w:unhideWhenUsed/>
    <w:rsid w:val="006F32AD"/>
    <w:pPr>
      <w:numPr>
        <w:numId w:val="4"/>
      </w:numPr>
      <w:spacing w:after="113" w:line="246" w:lineRule="auto"/>
      <w:ind w:right="2"/>
      <w:contextualSpacing/>
    </w:pPr>
    <w:rPr>
      <w:rFonts w:ascii="Calibri" w:eastAsia="Calibri" w:hAnsi="Calibri" w:cs="Calibri"/>
      <w:color w:val="000000"/>
      <w:sz w:val="24"/>
      <w:lang w:eastAsia="nl-NL"/>
    </w:rPr>
  </w:style>
  <w:style w:type="paragraph" w:styleId="Plattetekst">
    <w:name w:val="Body Text"/>
    <w:basedOn w:val="Standaard"/>
    <w:link w:val="PlattetekstChar"/>
    <w:uiPriority w:val="99"/>
    <w:semiHidden/>
    <w:unhideWhenUsed/>
    <w:rsid w:val="006F32AD"/>
    <w:pPr>
      <w:spacing w:after="120"/>
    </w:pPr>
  </w:style>
  <w:style w:type="character" w:customStyle="1" w:styleId="PlattetekstChar">
    <w:name w:val="Platte tekst Char"/>
    <w:basedOn w:val="Standaardalinea-lettertype"/>
    <w:link w:val="Plattetekst"/>
    <w:uiPriority w:val="99"/>
    <w:semiHidden/>
    <w:rsid w:val="006F32AD"/>
  </w:style>
  <w:style w:type="paragraph" w:styleId="Platteteksteersteinspringing">
    <w:name w:val="Body Text First Indent"/>
    <w:basedOn w:val="Plattetekst"/>
    <w:link w:val="PlatteteksteersteinspringingChar"/>
    <w:uiPriority w:val="99"/>
    <w:semiHidden/>
    <w:unhideWhenUsed/>
    <w:rsid w:val="006F32AD"/>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6F32AD"/>
  </w:style>
  <w:style w:type="character" w:customStyle="1" w:styleId="Kop1Char">
    <w:name w:val="Kop 1 Char"/>
    <w:basedOn w:val="Standaardalinea-lettertype"/>
    <w:link w:val="Kop1"/>
    <w:uiPriority w:val="9"/>
    <w:rsid w:val="006F32A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6F32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50B38091.dotm</Template>
  <TotalTime>0</TotalTime>
  <Pages>1</Pages>
  <Words>151</Words>
  <Characters>835</Characters>
  <Application>Microsoft Office Word</Application>
  <DocSecurity>0</DocSecurity>
  <Lines>6</Lines>
  <Paragraphs>1</Paragraphs>
  <ScaleCrop>false</ScaleCrop>
  <Company>School</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Bouwens</dc:creator>
  <cp:keywords/>
  <dc:description/>
  <cp:lastModifiedBy>Karin Bouwens</cp:lastModifiedBy>
  <cp:revision>1</cp:revision>
  <dcterms:created xsi:type="dcterms:W3CDTF">2019-06-06T07:57:00Z</dcterms:created>
  <dcterms:modified xsi:type="dcterms:W3CDTF">2019-06-06T07:57:00Z</dcterms:modified>
</cp:coreProperties>
</file>