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2B" w:rsidRDefault="004C727A" w:rsidP="004C727A">
      <w:pPr>
        <w:ind w:left="6372"/>
      </w:pPr>
      <w:r w:rsidRPr="004C727A">
        <w:rPr>
          <w:noProof/>
          <w:lang w:eastAsia="nl-NL"/>
        </w:rPr>
        <w:drawing>
          <wp:inline distT="0" distB="0" distL="0" distR="0">
            <wp:extent cx="1680996" cy="981075"/>
            <wp:effectExtent l="0" t="0" r="0" b="0"/>
            <wp:docPr id="1" name="Afbeelding 1" descr="L:\Directie\Westervoort\logo\nieuwe logo juni 2017\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rectie\Westervoort\logo\nieuwe logo juni 2017\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737" cy="983842"/>
                    </a:xfrm>
                    <a:prstGeom prst="rect">
                      <a:avLst/>
                    </a:prstGeom>
                    <a:noFill/>
                    <a:ln>
                      <a:noFill/>
                    </a:ln>
                  </pic:spPr>
                </pic:pic>
              </a:graphicData>
            </a:graphic>
          </wp:inline>
        </w:drawing>
      </w:r>
    </w:p>
    <w:p w:rsidR="004C727A" w:rsidRPr="004C727A" w:rsidRDefault="004C727A">
      <w:pPr>
        <w:rPr>
          <w:b/>
          <w:sz w:val="28"/>
          <w:szCs w:val="28"/>
        </w:rPr>
      </w:pPr>
      <w:r w:rsidRPr="004C727A">
        <w:rPr>
          <w:b/>
          <w:sz w:val="28"/>
          <w:szCs w:val="28"/>
        </w:rPr>
        <w:t>V</w:t>
      </w:r>
      <w:r w:rsidR="00CA1536" w:rsidRPr="004C727A">
        <w:rPr>
          <w:b/>
          <w:sz w:val="28"/>
          <w:szCs w:val="28"/>
        </w:rPr>
        <w:t xml:space="preserve">eiligheidsplan Montessori </w:t>
      </w:r>
      <w:proofErr w:type="spellStart"/>
      <w:r w:rsidR="00CA1536" w:rsidRPr="004C727A">
        <w:rPr>
          <w:b/>
          <w:sz w:val="28"/>
          <w:szCs w:val="28"/>
        </w:rPr>
        <w:t>Kindcentrum</w:t>
      </w:r>
      <w:proofErr w:type="spellEnd"/>
      <w:r w:rsidR="0072752B" w:rsidRPr="004C727A">
        <w:rPr>
          <w:b/>
          <w:sz w:val="28"/>
          <w:szCs w:val="28"/>
        </w:rPr>
        <w:tab/>
      </w:r>
    </w:p>
    <w:p w:rsidR="00F26004" w:rsidRDefault="004C727A">
      <w:r>
        <w:t>aug 2019</w:t>
      </w:r>
    </w:p>
    <w:p w:rsidR="00EA16BB" w:rsidRDefault="00CA1536" w:rsidP="00EA16BB">
      <w:r>
        <w:t>Wij vinden het als school van belang om zorg te dragen voor een veilig leef- en leerklimaat. Veiligheid is volgens ons een basis voorwaarde</w:t>
      </w:r>
      <w:r w:rsidR="00711D19">
        <w:t xml:space="preserve"> om te kunnen leren en ontwikkelen.</w:t>
      </w:r>
      <w:r w:rsidR="003451D7">
        <w:t xml:space="preserve"> </w:t>
      </w:r>
      <w:r w:rsidR="0078102A">
        <w:t>Wij zijn er trots op d</w:t>
      </w:r>
      <w:r w:rsidR="004C727A">
        <w:t>at de onderwijsinspectie  in 201</w:t>
      </w:r>
      <w:r w:rsidR="0078102A">
        <w:t xml:space="preserve">6 het onderdeel sociale veiligheid als goed heeft beoordeeld. </w:t>
      </w:r>
      <w:r w:rsidR="00EA16BB">
        <w:t>Om dit te kunnen blijven realiseren is onze werkwijze vastgelegd in protocollen. Met als doel één ieder een houvast te geven bij situaties waar veiligheid van belang is.</w:t>
      </w:r>
    </w:p>
    <w:p w:rsidR="0078102A" w:rsidRDefault="00B3045D" w:rsidP="004605EA">
      <w:r>
        <w:t xml:space="preserve">Als school gaan </w:t>
      </w:r>
      <w:r w:rsidR="0078102A">
        <w:t xml:space="preserve">we </w:t>
      </w:r>
      <w:r>
        <w:t xml:space="preserve">uit van </w:t>
      </w:r>
      <w:r w:rsidR="0078102A">
        <w:t>een preventieve aanpak voor het creëren van een veilig leef- en leerklimaat. Ondanks deze aanpak is preventief soms niet vold</w:t>
      </w:r>
      <w:r>
        <w:t xml:space="preserve">oende en moeten we zoeken naar een </w:t>
      </w:r>
      <w:r w:rsidR="00FF7B8C">
        <w:t>andere</w:t>
      </w:r>
      <w:r>
        <w:t xml:space="preserve"> aanpak voor de situatie</w:t>
      </w:r>
      <w:r w:rsidR="0078102A">
        <w:t>. In de volgende documenten wordt beschreven hoe wij preventief en curatief omgaan met een veilig leef- en leerklimaat voor de kinderen:</w:t>
      </w:r>
    </w:p>
    <w:p w:rsidR="002F19ED" w:rsidRDefault="002F19ED" w:rsidP="0078102A">
      <w:pPr>
        <w:pStyle w:val="Lijstalinea"/>
        <w:numPr>
          <w:ilvl w:val="0"/>
          <w:numId w:val="1"/>
        </w:numPr>
      </w:pPr>
      <w:r>
        <w:t xml:space="preserve">Schoolplan </w:t>
      </w:r>
      <w:r w:rsidR="004C727A">
        <w:t xml:space="preserve">en jaarplan </w:t>
      </w:r>
      <w:r>
        <w:t xml:space="preserve">Montessori </w:t>
      </w:r>
      <w:proofErr w:type="spellStart"/>
      <w:r>
        <w:t>Kindcentrum</w:t>
      </w:r>
      <w:proofErr w:type="spellEnd"/>
    </w:p>
    <w:p w:rsidR="00907CCA" w:rsidRDefault="00907CCA" w:rsidP="0078102A">
      <w:pPr>
        <w:pStyle w:val="Lijstalinea"/>
        <w:numPr>
          <w:ilvl w:val="0"/>
          <w:numId w:val="1"/>
        </w:numPr>
      </w:pPr>
      <w:proofErr w:type="spellStart"/>
      <w:r>
        <w:t>Schoolondersteuningsplan</w:t>
      </w:r>
      <w:proofErr w:type="spellEnd"/>
    </w:p>
    <w:p w:rsidR="004605EA" w:rsidRDefault="004605EA" w:rsidP="0078102A">
      <w:pPr>
        <w:pStyle w:val="Lijstalinea"/>
        <w:numPr>
          <w:ilvl w:val="0"/>
          <w:numId w:val="1"/>
        </w:numPr>
      </w:pPr>
      <w:r>
        <w:t>Pedagogische grondhouding Montessori</w:t>
      </w:r>
    </w:p>
    <w:p w:rsidR="004605EA" w:rsidRDefault="004605EA" w:rsidP="0078102A">
      <w:pPr>
        <w:pStyle w:val="Lijstalinea"/>
        <w:numPr>
          <w:ilvl w:val="0"/>
          <w:numId w:val="1"/>
        </w:numPr>
      </w:pPr>
      <w:r>
        <w:t xml:space="preserve">Pedagogische en didactische uitgangspunten </w:t>
      </w:r>
      <w:proofErr w:type="spellStart"/>
      <w:r>
        <w:t>DaVinci</w:t>
      </w:r>
      <w:proofErr w:type="spellEnd"/>
    </w:p>
    <w:p w:rsidR="0078102A" w:rsidRDefault="00440F86" w:rsidP="0078102A">
      <w:pPr>
        <w:pStyle w:val="Lijstalinea"/>
        <w:numPr>
          <w:ilvl w:val="0"/>
          <w:numId w:val="1"/>
        </w:numPr>
      </w:pPr>
      <w:r>
        <w:t xml:space="preserve">Algemene schoolregels </w:t>
      </w:r>
    </w:p>
    <w:p w:rsidR="0078102A" w:rsidRDefault="00440F86" w:rsidP="0078102A">
      <w:pPr>
        <w:pStyle w:val="Lijstalinea"/>
        <w:numPr>
          <w:ilvl w:val="0"/>
          <w:numId w:val="1"/>
        </w:numPr>
      </w:pPr>
      <w:r>
        <w:t xml:space="preserve">Pleinafspraken </w:t>
      </w:r>
    </w:p>
    <w:p w:rsidR="0078102A" w:rsidRDefault="0078102A" w:rsidP="0078102A">
      <w:pPr>
        <w:pStyle w:val="Lijstalinea"/>
        <w:numPr>
          <w:ilvl w:val="0"/>
          <w:numId w:val="1"/>
        </w:numPr>
      </w:pPr>
      <w:r>
        <w:t>Pestproto</w:t>
      </w:r>
      <w:r w:rsidR="00440F86">
        <w:t xml:space="preserve">col </w:t>
      </w:r>
    </w:p>
    <w:p w:rsidR="0078102A" w:rsidRDefault="00440F86" w:rsidP="0078102A">
      <w:pPr>
        <w:pStyle w:val="Lijstalinea"/>
        <w:numPr>
          <w:ilvl w:val="0"/>
          <w:numId w:val="1"/>
        </w:numPr>
      </w:pPr>
      <w:r>
        <w:t xml:space="preserve">Kanjerbeleid </w:t>
      </w:r>
    </w:p>
    <w:p w:rsidR="004605EA" w:rsidRDefault="004605EA" w:rsidP="0078102A">
      <w:pPr>
        <w:pStyle w:val="Lijstalinea"/>
        <w:numPr>
          <w:ilvl w:val="0"/>
          <w:numId w:val="1"/>
        </w:numPr>
      </w:pPr>
      <w:r>
        <w:t>Protocol burgerschap</w:t>
      </w:r>
    </w:p>
    <w:p w:rsidR="00D31382" w:rsidRDefault="00D31382" w:rsidP="0078102A">
      <w:pPr>
        <w:pStyle w:val="Lijstalinea"/>
        <w:numPr>
          <w:ilvl w:val="0"/>
          <w:numId w:val="1"/>
        </w:numPr>
      </w:pPr>
      <w:proofErr w:type="spellStart"/>
      <w:r>
        <w:t>Covey</w:t>
      </w:r>
      <w:proofErr w:type="spellEnd"/>
      <w:r w:rsidR="004C727A">
        <w:t>-afspraken</w:t>
      </w:r>
    </w:p>
    <w:p w:rsidR="00D31382" w:rsidRDefault="00D31382" w:rsidP="0078102A">
      <w:pPr>
        <w:pStyle w:val="Lijstalinea"/>
        <w:numPr>
          <w:ilvl w:val="0"/>
          <w:numId w:val="1"/>
        </w:numPr>
      </w:pPr>
      <w:r>
        <w:t>Week van de Lentekriebels</w:t>
      </w:r>
    </w:p>
    <w:p w:rsidR="00D303A1" w:rsidRDefault="00D303A1" w:rsidP="00D303A1">
      <w:r>
        <w:t>In sommige situaties is het niet mogelijk om een oplossing binnen school te zoeken. Zowel ouders als leerkrachten hebben dan het recht om hulp van uit een andere hoek te vragen. In de volgende documenten wordt dit beschreven:</w:t>
      </w:r>
    </w:p>
    <w:p w:rsidR="00D303A1" w:rsidRDefault="00D303A1" w:rsidP="00D303A1">
      <w:pPr>
        <w:pStyle w:val="Lijstalinea"/>
        <w:numPr>
          <w:ilvl w:val="0"/>
          <w:numId w:val="1"/>
        </w:numPr>
      </w:pPr>
      <w:r>
        <w:t>Protocol sch</w:t>
      </w:r>
      <w:r w:rsidR="0018533A">
        <w:t xml:space="preserve">orsing en verwijdering </w:t>
      </w:r>
      <w:r w:rsidR="003434A1">
        <w:t>Liemers Novum</w:t>
      </w:r>
    </w:p>
    <w:p w:rsidR="004605EA" w:rsidRDefault="00D303A1" w:rsidP="004605EA">
      <w:pPr>
        <w:pStyle w:val="Lijstalinea"/>
        <w:numPr>
          <w:ilvl w:val="0"/>
          <w:numId w:val="1"/>
        </w:numPr>
      </w:pPr>
      <w:r>
        <w:t>Pro</w:t>
      </w:r>
      <w:r w:rsidR="0018533A">
        <w:t xml:space="preserve">tocol klachtenregeling </w:t>
      </w:r>
    </w:p>
    <w:p w:rsidR="00CF574D" w:rsidRDefault="00CF574D" w:rsidP="004605EA">
      <w:pPr>
        <w:pStyle w:val="Lijstalinea"/>
        <w:numPr>
          <w:ilvl w:val="0"/>
          <w:numId w:val="1"/>
        </w:numPr>
      </w:pPr>
      <w:r>
        <w:t>Protocol brutaal en agressief gedrag</w:t>
      </w:r>
    </w:p>
    <w:p w:rsidR="00CF574D" w:rsidRDefault="00CF574D" w:rsidP="004605EA">
      <w:pPr>
        <w:pStyle w:val="Lijstalinea"/>
        <w:numPr>
          <w:ilvl w:val="0"/>
          <w:numId w:val="1"/>
        </w:numPr>
      </w:pPr>
      <w:r>
        <w:t>Protocol verzuimbeleid</w:t>
      </w:r>
    </w:p>
    <w:p w:rsidR="00856910" w:rsidRDefault="00CA1536" w:rsidP="00856910">
      <w:r>
        <w:t xml:space="preserve">Naast </w:t>
      </w:r>
      <w:r w:rsidR="00711D19">
        <w:t xml:space="preserve">de zorg voor </w:t>
      </w:r>
      <w:r>
        <w:t>veiligheid voor onze leerlingen, vinden wij de veiligheid van personeel, ouders en anderen die betrokken z</w:t>
      </w:r>
      <w:r w:rsidR="00856910">
        <w:t xml:space="preserve">ijn bij onze school belangrijk. </w:t>
      </w:r>
      <w:r w:rsidR="00EA16BB">
        <w:t>De volgende documenten geven aan hoe wij deze veiligheid bewaken:</w:t>
      </w:r>
    </w:p>
    <w:p w:rsidR="00EA16BB" w:rsidRDefault="00EA16BB" w:rsidP="00EA16BB">
      <w:pPr>
        <w:pStyle w:val="Lijstalinea"/>
        <w:numPr>
          <w:ilvl w:val="0"/>
          <w:numId w:val="1"/>
        </w:numPr>
      </w:pPr>
      <w:r>
        <w:t>Crisiscommunicati</w:t>
      </w:r>
      <w:r w:rsidR="0018533A">
        <w:t xml:space="preserve">e bij grote incidenten </w:t>
      </w:r>
    </w:p>
    <w:p w:rsidR="00EA16BB" w:rsidRDefault="0018533A" w:rsidP="00EA16BB">
      <w:pPr>
        <w:pStyle w:val="Lijstalinea"/>
        <w:numPr>
          <w:ilvl w:val="0"/>
          <w:numId w:val="1"/>
        </w:numPr>
      </w:pPr>
      <w:r>
        <w:t xml:space="preserve">Mediaprotocol </w:t>
      </w:r>
    </w:p>
    <w:p w:rsidR="00EA16BB" w:rsidRDefault="00EA16BB" w:rsidP="00EA16BB">
      <w:pPr>
        <w:pStyle w:val="Lijstalinea"/>
        <w:numPr>
          <w:ilvl w:val="0"/>
          <w:numId w:val="1"/>
        </w:numPr>
      </w:pPr>
      <w:r>
        <w:t xml:space="preserve">Protocol </w:t>
      </w:r>
      <w:r w:rsidR="0018533A">
        <w:t xml:space="preserve">medicijnenverstrekking </w:t>
      </w:r>
    </w:p>
    <w:p w:rsidR="00EA16BB" w:rsidRDefault="00EA16BB" w:rsidP="00EA16BB">
      <w:pPr>
        <w:pStyle w:val="Lijstalinea"/>
        <w:numPr>
          <w:ilvl w:val="0"/>
          <w:numId w:val="1"/>
        </w:numPr>
      </w:pPr>
      <w:r>
        <w:t>M</w:t>
      </w:r>
      <w:r w:rsidR="0018533A">
        <w:t xml:space="preserve">eldcode </w:t>
      </w:r>
      <w:r w:rsidR="00D31382">
        <w:t>huiselijk geweld en kindermishandeling</w:t>
      </w:r>
    </w:p>
    <w:p w:rsidR="00381B43" w:rsidRDefault="00EA16BB" w:rsidP="00381B43">
      <w:pPr>
        <w:pStyle w:val="Lijstalinea"/>
        <w:numPr>
          <w:ilvl w:val="0"/>
          <w:numId w:val="1"/>
        </w:numPr>
      </w:pPr>
      <w:r>
        <w:t>Veiligheidsplan bui</w:t>
      </w:r>
      <w:r w:rsidR="0018533A">
        <w:t xml:space="preserve">tenschoolse activiteiten </w:t>
      </w:r>
    </w:p>
    <w:p w:rsidR="001F5FD7" w:rsidRDefault="001F5FD7" w:rsidP="00381B43">
      <w:pPr>
        <w:pStyle w:val="Lijstalinea"/>
        <w:numPr>
          <w:ilvl w:val="0"/>
          <w:numId w:val="1"/>
        </w:numPr>
      </w:pPr>
      <w:r>
        <w:lastRenderedPageBreak/>
        <w:t xml:space="preserve">Ontruimingsplan Montessori </w:t>
      </w:r>
      <w:proofErr w:type="spellStart"/>
      <w:r>
        <w:t>Kindcentrum</w:t>
      </w:r>
      <w:proofErr w:type="spellEnd"/>
    </w:p>
    <w:p w:rsidR="00381B43" w:rsidRDefault="00381B43" w:rsidP="00381B43">
      <w:r>
        <w:t>Om te meten of veiligheid door alle deelnemers van school ook als veilig ervaren wordt, nemen wij de volgende instrumenten af, enkele van deze instrumenten wordt anoniem afgenomen. Hier staat een * bij vermeld</w:t>
      </w:r>
      <w:r w:rsidR="00D31382">
        <w:t>. De uitkomsten van de metingen worden gebruikt voor analyses om de veiligheid binnen de school te bevorderen</w:t>
      </w:r>
      <w:r>
        <w:t>:</w:t>
      </w:r>
    </w:p>
    <w:p w:rsidR="00381B43" w:rsidRDefault="00983E64" w:rsidP="00381B43">
      <w:pPr>
        <w:pStyle w:val="Lijstalinea"/>
        <w:numPr>
          <w:ilvl w:val="0"/>
          <w:numId w:val="1"/>
        </w:numPr>
      </w:pPr>
      <w:r>
        <w:t xml:space="preserve">KANVAS </w:t>
      </w:r>
      <w:r w:rsidR="00381B43">
        <w:t>Sociogram twee keer per schooljaar</w:t>
      </w:r>
    </w:p>
    <w:p w:rsidR="00381B43" w:rsidRDefault="00381B43" w:rsidP="00381B43">
      <w:pPr>
        <w:pStyle w:val="Lijstalinea"/>
        <w:numPr>
          <w:ilvl w:val="0"/>
          <w:numId w:val="1"/>
        </w:numPr>
      </w:pPr>
      <w:r>
        <w:t>Zien! twee keer per schooljaar</w:t>
      </w:r>
    </w:p>
    <w:p w:rsidR="00381B43" w:rsidRDefault="00381B43" w:rsidP="00381B43">
      <w:pPr>
        <w:pStyle w:val="Lijstalinea"/>
        <w:numPr>
          <w:ilvl w:val="0"/>
          <w:numId w:val="1"/>
        </w:numPr>
      </w:pPr>
      <w:r>
        <w:t xml:space="preserve">Registratie incidenten in </w:t>
      </w:r>
      <w:proofErr w:type="spellStart"/>
      <w:r>
        <w:t>Parnassys</w:t>
      </w:r>
      <w:proofErr w:type="spellEnd"/>
      <w:r w:rsidR="001F5FD7">
        <w:t xml:space="preserve"> en registratieformulier voor intern gebruik</w:t>
      </w:r>
    </w:p>
    <w:p w:rsidR="00381B43" w:rsidRDefault="00381B43" w:rsidP="00381B43">
      <w:pPr>
        <w:pStyle w:val="Lijstalinea"/>
        <w:numPr>
          <w:ilvl w:val="0"/>
          <w:numId w:val="1"/>
        </w:numPr>
      </w:pPr>
      <w:r>
        <w:t>Tevredenheidspeiling ouders, leerlingen en team*</w:t>
      </w:r>
      <w:r w:rsidR="004C727A">
        <w:t xml:space="preserve"> (eens in de 3 jaar)</w:t>
      </w:r>
    </w:p>
    <w:p w:rsidR="001F5FD7" w:rsidRDefault="001F5FD7" w:rsidP="00381B43">
      <w:pPr>
        <w:pStyle w:val="Lijstalinea"/>
        <w:numPr>
          <w:ilvl w:val="0"/>
          <w:numId w:val="1"/>
        </w:numPr>
      </w:pPr>
      <w:r>
        <w:t>Jaarlijkse controle buitenspel materiaal</w:t>
      </w:r>
    </w:p>
    <w:p w:rsidR="004605EA" w:rsidRDefault="004605EA" w:rsidP="00381B43">
      <w:pPr>
        <w:pStyle w:val="Lijstalinea"/>
        <w:numPr>
          <w:ilvl w:val="0"/>
          <w:numId w:val="1"/>
        </w:numPr>
      </w:pPr>
      <w:r>
        <w:t>RIE*</w:t>
      </w:r>
    </w:p>
    <w:p w:rsidR="00381B43" w:rsidRDefault="004605EA" w:rsidP="00381B43">
      <w:pPr>
        <w:pStyle w:val="Lijstalinea"/>
        <w:numPr>
          <w:ilvl w:val="0"/>
          <w:numId w:val="1"/>
        </w:numPr>
      </w:pPr>
      <w:r>
        <w:t>Digitaal veiligheidsplan</w:t>
      </w:r>
    </w:p>
    <w:p w:rsidR="00381B43" w:rsidRDefault="00381B43" w:rsidP="00381B43">
      <w:r>
        <w:t>Leerkrachten volgen jaarlijks trainingen om zo up-to-date te blijven van de laatste ontwikkelingen en/of kennis op te halen:</w:t>
      </w:r>
    </w:p>
    <w:p w:rsidR="00381B43" w:rsidRDefault="00381B43" w:rsidP="00381B43">
      <w:pPr>
        <w:pStyle w:val="Lijstalinea"/>
        <w:numPr>
          <w:ilvl w:val="0"/>
          <w:numId w:val="1"/>
        </w:numPr>
      </w:pPr>
      <w:r>
        <w:t>Kanjertraining</w:t>
      </w:r>
    </w:p>
    <w:p w:rsidR="004C727A" w:rsidRDefault="0018533A" w:rsidP="00381B43">
      <w:pPr>
        <w:pStyle w:val="Lijstalinea"/>
        <w:numPr>
          <w:ilvl w:val="0"/>
          <w:numId w:val="1"/>
        </w:numPr>
      </w:pPr>
      <w:r>
        <w:t xml:space="preserve">Korte cursussen </w:t>
      </w:r>
      <w:r w:rsidR="004C727A">
        <w:t>vanuit de Liemers Novum Academy</w:t>
      </w:r>
    </w:p>
    <w:p w:rsidR="00381B43" w:rsidRDefault="004C727A" w:rsidP="00381B43">
      <w:pPr>
        <w:pStyle w:val="Lijstalinea"/>
        <w:numPr>
          <w:ilvl w:val="0"/>
          <w:numId w:val="1"/>
        </w:numPr>
      </w:pPr>
      <w:r>
        <w:t>Korte curs</w:t>
      </w:r>
      <w:bookmarkStart w:id="0" w:name="_GoBack"/>
      <w:bookmarkEnd w:id="0"/>
      <w:r>
        <w:t xml:space="preserve">ussen </w:t>
      </w:r>
      <w:r w:rsidR="0018533A">
        <w:t>bij het samenwerkingsverband (teken je gesprek, gedrag, etc.)</w:t>
      </w:r>
    </w:p>
    <w:p w:rsidR="00B83EBC" w:rsidRDefault="00B83EBC" w:rsidP="00B83EBC">
      <w:r>
        <w:t xml:space="preserve">Om het recht op </w:t>
      </w:r>
      <w:r w:rsidR="00D31382">
        <w:t>privacy garant te stellen heeft de school in de volgende documenten het beleid hierop beschreven</w:t>
      </w:r>
      <w:r>
        <w:t>:</w:t>
      </w:r>
    </w:p>
    <w:p w:rsidR="00B83EBC" w:rsidRDefault="00D31382" w:rsidP="00B83EBC">
      <w:pPr>
        <w:pStyle w:val="Lijstalinea"/>
        <w:numPr>
          <w:ilvl w:val="0"/>
          <w:numId w:val="1"/>
        </w:numPr>
      </w:pPr>
      <w:r>
        <w:t>Protocol informatieverstrekking gescheiden ouders</w:t>
      </w:r>
    </w:p>
    <w:p w:rsidR="00D31382" w:rsidRDefault="00D31382" w:rsidP="00B83EBC">
      <w:pPr>
        <w:pStyle w:val="Lijstalinea"/>
        <w:numPr>
          <w:ilvl w:val="0"/>
          <w:numId w:val="1"/>
        </w:numPr>
      </w:pPr>
      <w:r>
        <w:t>Protocol omgang met leerling gegevens</w:t>
      </w:r>
    </w:p>
    <w:p w:rsidR="00D31382" w:rsidRDefault="00D31382" w:rsidP="00B83EBC">
      <w:pPr>
        <w:pStyle w:val="Lijstalinea"/>
        <w:numPr>
          <w:ilvl w:val="0"/>
          <w:numId w:val="1"/>
        </w:numPr>
      </w:pPr>
      <w:r>
        <w:t>Toestemmingsformulier</w:t>
      </w:r>
    </w:p>
    <w:p w:rsidR="00D31382" w:rsidRDefault="00D31382" w:rsidP="00D31382">
      <w:pPr>
        <w:pStyle w:val="Lijstalinea"/>
        <w:numPr>
          <w:ilvl w:val="0"/>
          <w:numId w:val="1"/>
        </w:numPr>
      </w:pPr>
      <w:r>
        <w:t>Zorgformulier en/of bespreking ondersteuningsteam</w:t>
      </w:r>
    </w:p>
    <w:p w:rsidR="00D31382" w:rsidRDefault="00D31382" w:rsidP="00D31382">
      <w:pPr>
        <w:pStyle w:val="Lijstalinea"/>
        <w:numPr>
          <w:ilvl w:val="0"/>
          <w:numId w:val="1"/>
        </w:numPr>
      </w:pPr>
      <w:r>
        <w:t>OSO (overdracht VO)</w:t>
      </w:r>
    </w:p>
    <w:p w:rsidR="00E94A15" w:rsidRDefault="00E94A15"/>
    <w:p w:rsidR="00CA1536" w:rsidRDefault="009661E9">
      <w:r>
        <w:t>Alle documenten zijn terug te vinden in de map algemene afspraken en beleidsmap MKC.</w:t>
      </w:r>
    </w:p>
    <w:p w:rsidR="0072752B" w:rsidRDefault="0072752B"/>
    <w:p w:rsidR="0072752B" w:rsidRDefault="0072752B"/>
    <w:sectPr w:rsidR="0072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026EC"/>
    <w:multiLevelType w:val="hybridMultilevel"/>
    <w:tmpl w:val="0D78F8E4"/>
    <w:lvl w:ilvl="0" w:tplc="B87864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6"/>
    <w:rsid w:val="0018533A"/>
    <w:rsid w:val="001F5FD7"/>
    <w:rsid w:val="00271CC8"/>
    <w:rsid w:val="002F19ED"/>
    <w:rsid w:val="003434A1"/>
    <w:rsid w:val="003451D7"/>
    <w:rsid w:val="00381B43"/>
    <w:rsid w:val="00440F86"/>
    <w:rsid w:val="004605EA"/>
    <w:rsid w:val="004C727A"/>
    <w:rsid w:val="004F6153"/>
    <w:rsid w:val="00702956"/>
    <w:rsid w:val="00711D19"/>
    <w:rsid w:val="0072752B"/>
    <w:rsid w:val="0078102A"/>
    <w:rsid w:val="00856910"/>
    <w:rsid w:val="008F1CAC"/>
    <w:rsid w:val="00907CCA"/>
    <w:rsid w:val="009661E9"/>
    <w:rsid w:val="00983E64"/>
    <w:rsid w:val="009B5D9D"/>
    <w:rsid w:val="00B3045D"/>
    <w:rsid w:val="00B83EBC"/>
    <w:rsid w:val="00CA1536"/>
    <w:rsid w:val="00CF574D"/>
    <w:rsid w:val="00D303A1"/>
    <w:rsid w:val="00D31382"/>
    <w:rsid w:val="00DC64DE"/>
    <w:rsid w:val="00E94A15"/>
    <w:rsid w:val="00EA16BB"/>
    <w:rsid w:val="00F26004"/>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4718-6F17-4275-A1C4-FB503F05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02A"/>
    <w:pPr>
      <w:ind w:left="720"/>
      <w:contextualSpacing/>
    </w:pPr>
  </w:style>
  <w:style w:type="paragraph" w:styleId="Ballontekst">
    <w:name w:val="Balloon Text"/>
    <w:basedOn w:val="Standaard"/>
    <w:link w:val="BallontekstChar"/>
    <w:uiPriority w:val="99"/>
    <w:semiHidden/>
    <w:unhideWhenUsed/>
    <w:rsid w:val="007275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Geluk</dc:creator>
  <cp:keywords/>
  <dc:description/>
  <cp:lastModifiedBy>Tjitske Geluk</cp:lastModifiedBy>
  <cp:revision>3</cp:revision>
  <cp:lastPrinted>2017-03-29T14:31:00Z</cp:lastPrinted>
  <dcterms:created xsi:type="dcterms:W3CDTF">2019-08-26T09:52:00Z</dcterms:created>
  <dcterms:modified xsi:type="dcterms:W3CDTF">2019-08-26T09:56:00Z</dcterms:modified>
</cp:coreProperties>
</file>