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C04" w:rsidRDefault="002F5C04" w:rsidP="002F5C04">
      <w:pPr>
        <w:pStyle w:val="Kop1"/>
        <w:rPr>
          <w:rFonts w:ascii="Calibri" w:hAnsi="Calibri" w:cs="Calibri"/>
          <w:sz w:val="20"/>
          <w:szCs w:val="20"/>
        </w:rPr>
      </w:pPr>
      <w:r w:rsidRPr="002F5C04">
        <w:t>schoolveiligheidsbeleid</w:t>
      </w:r>
      <w:bookmarkStart w:id="0" w:name="_GoBack"/>
      <w:bookmarkEnd w:id="0"/>
    </w:p>
    <w:p w:rsidR="002F5C04" w:rsidRPr="00D616A9" w:rsidRDefault="002F5C04" w:rsidP="002F5C04">
      <w:pPr>
        <w:pStyle w:val="Gemiddeldraster21"/>
        <w:rPr>
          <w:rFonts w:ascii="Calibri" w:hAnsi="Calibri" w:cs="Calibri"/>
          <w:sz w:val="20"/>
          <w:szCs w:val="20"/>
        </w:rPr>
      </w:pPr>
      <w:r w:rsidRPr="00D616A9">
        <w:rPr>
          <w:rFonts w:ascii="Calibri" w:hAnsi="Calibri" w:cs="Calibri"/>
          <w:sz w:val="20"/>
          <w:szCs w:val="20"/>
        </w:rPr>
        <w:t>Iedere KSU school heeft een concrete visie op veiligheid en heeft deze vertaald in een schoolveiligheidsbeleid en schoolregels. De visie is ontwikkeld in samenspraak met alle teamleden en wordt door hen uitgedragen.</w:t>
      </w:r>
    </w:p>
    <w:p w:rsidR="002F5C04" w:rsidRPr="00D616A9" w:rsidRDefault="002F5C04" w:rsidP="002F5C04">
      <w:pPr>
        <w:pStyle w:val="Gemiddeldraster21"/>
        <w:rPr>
          <w:rFonts w:ascii="Calibri" w:eastAsia="Times New Roman" w:hAnsi="Calibri" w:cs="Calibri"/>
          <w:sz w:val="20"/>
          <w:szCs w:val="20"/>
        </w:rPr>
      </w:pPr>
      <w:r w:rsidRPr="00D616A9">
        <w:rPr>
          <w:rFonts w:ascii="Calibri" w:hAnsi="Calibri" w:cs="Calibri"/>
          <w:sz w:val="20"/>
          <w:szCs w:val="20"/>
        </w:rPr>
        <w:t>De schoolregels zijn niet alleen op school terug te vinden maar zijn ook opgenomen in de schoolgids en op de schoolwebsite.</w:t>
      </w:r>
    </w:p>
    <w:p w:rsidR="002F5C04" w:rsidRPr="00D616A9" w:rsidRDefault="002F5C04" w:rsidP="002F5C04">
      <w:pPr>
        <w:pStyle w:val="Gemiddeldraster21"/>
        <w:rPr>
          <w:rFonts w:ascii="Calibri" w:hAnsi="Calibri" w:cs="Calibri"/>
          <w:sz w:val="18"/>
          <w:szCs w:val="18"/>
        </w:rPr>
      </w:pPr>
    </w:p>
    <w:p w:rsidR="002F5C04" w:rsidRPr="00D616A9" w:rsidRDefault="002F5C04" w:rsidP="002F5C04">
      <w:pPr>
        <w:pStyle w:val="Gemiddeldraster21"/>
        <w:rPr>
          <w:rFonts w:ascii="Calibri" w:hAnsi="Calibri" w:cs="Calibri"/>
          <w:sz w:val="20"/>
          <w:szCs w:val="20"/>
        </w:rPr>
      </w:pPr>
      <w:r w:rsidRPr="00D616A9">
        <w:rPr>
          <w:rFonts w:ascii="Calibri" w:hAnsi="Calibri" w:cs="Calibri"/>
          <w:sz w:val="20"/>
          <w:szCs w:val="20"/>
        </w:rPr>
        <w:t>Leerlingen en ouders worden actief betrokken bij:</w:t>
      </w:r>
    </w:p>
    <w:p w:rsidR="002F5C04" w:rsidRPr="00D616A9" w:rsidRDefault="002F5C04" w:rsidP="002F5C04">
      <w:pPr>
        <w:pStyle w:val="Gemiddeldraster21"/>
        <w:numPr>
          <w:ilvl w:val="0"/>
          <w:numId w:val="1"/>
        </w:numPr>
        <w:rPr>
          <w:rFonts w:ascii="Calibri" w:hAnsi="Calibri" w:cs="Calibri"/>
          <w:sz w:val="20"/>
          <w:szCs w:val="20"/>
        </w:rPr>
      </w:pPr>
      <w:r w:rsidRPr="00D616A9">
        <w:rPr>
          <w:rFonts w:ascii="Calibri" w:hAnsi="Calibri" w:cs="Calibri"/>
          <w:sz w:val="20"/>
          <w:szCs w:val="20"/>
        </w:rPr>
        <w:t>het maken van plannen om de veiligheid te verbeteren,</w:t>
      </w:r>
    </w:p>
    <w:p w:rsidR="002F5C04" w:rsidRPr="00D616A9" w:rsidRDefault="002F5C04" w:rsidP="002F5C04">
      <w:pPr>
        <w:pStyle w:val="Gemiddeldraster21"/>
        <w:numPr>
          <w:ilvl w:val="0"/>
          <w:numId w:val="1"/>
        </w:numPr>
        <w:rPr>
          <w:rFonts w:ascii="Calibri" w:hAnsi="Calibri" w:cs="Calibri"/>
          <w:sz w:val="20"/>
          <w:szCs w:val="20"/>
        </w:rPr>
      </w:pPr>
      <w:r w:rsidRPr="00D616A9">
        <w:rPr>
          <w:rFonts w:ascii="Calibri" w:hAnsi="Calibri" w:cs="Calibri"/>
          <w:sz w:val="20"/>
          <w:szCs w:val="20"/>
        </w:rPr>
        <w:t xml:space="preserve">het vergroten en onderhouden van de fysieke veiligheid. </w:t>
      </w:r>
    </w:p>
    <w:p w:rsidR="002F5C04" w:rsidRPr="00D616A9" w:rsidRDefault="002F5C04" w:rsidP="002F5C04">
      <w:pPr>
        <w:pStyle w:val="Gemiddeldraster21"/>
        <w:rPr>
          <w:rFonts w:ascii="Calibri" w:hAnsi="Calibri" w:cs="Calibri"/>
          <w:sz w:val="20"/>
          <w:szCs w:val="20"/>
        </w:rPr>
      </w:pPr>
      <w:r w:rsidRPr="00D616A9">
        <w:rPr>
          <w:rFonts w:ascii="Calibri" w:hAnsi="Calibri" w:cs="Calibri"/>
          <w:sz w:val="20"/>
          <w:szCs w:val="20"/>
        </w:rPr>
        <w:t>Leerlingen worden aangesproken op het verantwoordelijk gebruik en beheer van materialen en ruimten.</w:t>
      </w:r>
    </w:p>
    <w:p w:rsidR="002F5C04" w:rsidRPr="00D616A9" w:rsidRDefault="002F5C04" w:rsidP="002F5C04">
      <w:pPr>
        <w:pStyle w:val="Gemiddeldraster21"/>
        <w:rPr>
          <w:rFonts w:ascii="Calibri" w:hAnsi="Calibri" w:cs="Calibri"/>
          <w:sz w:val="20"/>
          <w:szCs w:val="20"/>
        </w:rPr>
      </w:pPr>
    </w:p>
    <w:p w:rsidR="002F5C04" w:rsidRPr="00D616A9" w:rsidRDefault="002F5C04" w:rsidP="002F5C04">
      <w:pPr>
        <w:pStyle w:val="Gemiddeldraster21"/>
        <w:rPr>
          <w:rFonts w:ascii="Calibri" w:hAnsi="Calibri" w:cs="Calibri"/>
          <w:sz w:val="20"/>
          <w:szCs w:val="20"/>
        </w:rPr>
      </w:pPr>
      <w:r w:rsidRPr="00D616A9">
        <w:rPr>
          <w:rFonts w:ascii="Calibri" w:hAnsi="Calibri" w:cs="Calibri"/>
          <w:sz w:val="20"/>
          <w:szCs w:val="20"/>
        </w:rPr>
        <w:t>Aan de hand van het schoolveiligheidsbeleid worden doelen vastgelegd om te komen tot een veilig pedagogisch klimaat. In het schooljaarplan wordt uitgewerkt hoe deze doelen bereikt gaan worden (Plan van Aanpak) en wie daarbij betrokken wordt en wie er verantwoordelijk voor is. De doelen worden mede bepaald op basis van de risico-inventarisatie, de incidentenregistratie en de veiligheidsbeleving en klachten van leerlingen, ouders en personeel.</w:t>
      </w:r>
    </w:p>
    <w:p w:rsidR="002F5C04" w:rsidRPr="00D616A9" w:rsidRDefault="002F5C04" w:rsidP="002F5C04">
      <w:pPr>
        <w:pStyle w:val="Gemiddeldraster21"/>
        <w:rPr>
          <w:rFonts w:ascii="Calibri" w:hAnsi="Calibri" w:cs="Calibri"/>
          <w:b/>
          <w:sz w:val="20"/>
          <w:szCs w:val="20"/>
        </w:rPr>
      </w:pPr>
    </w:p>
    <w:p w:rsidR="002F5C04" w:rsidRPr="00D616A9" w:rsidRDefault="002F5C04" w:rsidP="002F5C04">
      <w:pPr>
        <w:pStyle w:val="Gemiddeldraster21"/>
        <w:rPr>
          <w:rFonts w:ascii="Calibri" w:hAnsi="Calibri" w:cs="Calibri"/>
        </w:rPr>
      </w:pPr>
      <w:r w:rsidRPr="00D616A9">
        <w:rPr>
          <w:rFonts w:ascii="Calibri" w:hAnsi="Calibri" w:cs="Calibri"/>
        </w:rPr>
        <w:t>Protocol medische handelingen</w:t>
      </w:r>
    </w:p>
    <w:p w:rsidR="002F5C04" w:rsidRPr="00D616A9" w:rsidRDefault="002F5C04" w:rsidP="002F5C04">
      <w:pPr>
        <w:pStyle w:val="Gemiddeldraster21"/>
        <w:rPr>
          <w:rFonts w:ascii="Calibri" w:hAnsi="Calibri" w:cs="Calibri"/>
          <w:sz w:val="20"/>
          <w:szCs w:val="20"/>
        </w:rPr>
      </w:pPr>
      <w:r w:rsidRPr="00D616A9">
        <w:rPr>
          <w:rFonts w:ascii="Calibri" w:hAnsi="Calibri" w:cs="Calibri"/>
          <w:sz w:val="20"/>
          <w:szCs w:val="20"/>
        </w:rPr>
        <w:t>Het kan voorkomen dat een kind ’s morgens gezond op school komt en tijdens de lesuren last krijgt van hoofd-, buik- of oorpijn. Ook kan het kind bijvoorbeeld door een insect gestoken worden of van een speeltoestel vallen. Een leerkracht moet dan direct bepalen hoe hij/zij moet handelen</w:t>
      </w:r>
    </w:p>
    <w:p w:rsidR="002F5C04" w:rsidRPr="00D616A9" w:rsidRDefault="002F5C04" w:rsidP="002F5C04">
      <w:pPr>
        <w:rPr>
          <w:rFonts w:ascii="Calibri" w:hAnsi="Calibri" w:cs="Calibri"/>
          <w:sz w:val="20"/>
          <w:szCs w:val="20"/>
        </w:rPr>
      </w:pPr>
    </w:p>
    <w:p w:rsidR="002F5C04" w:rsidRPr="00D616A9" w:rsidRDefault="002F5C04" w:rsidP="002F5C04">
      <w:pPr>
        <w:rPr>
          <w:rFonts w:ascii="Calibri" w:hAnsi="Calibri" w:cs="Calibri"/>
          <w:sz w:val="20"/>
          <w:szCs w:val="20"/>
        </w:rPr>
      </w:pPr>
      <w:r w:rsidRPr="00D616A9">
        <w:rPr>
          <w:rFonts w:ascii="Calibri" w:hAnsi="Calibri" w:cs="Calibri"/>
          <w:sz w:val="20"/>
          <w:szCs w:val="20"/>
        </w:rPr>
        <w:t xml:space="preserve">In zijn algemeenheid is een leerkracht niet de aangewezen deskundige om een juiste diagnose te stellen. De grootst mogelijke terughoudendheid is hier dan ook geboden. </w:t>
      </w:r>
    </w:p>
    <w:p w:rsidR="002F5C04" w:rsidRPr="00D616A9" w:rsidRDefault="002F5C04" w:rsidP="002F5C04">
      <w:pPr>
        <w:rPr>
          <w:rFonts w:ascii="Calibri" w:hAnsi="Calibri" w:cs="Calibri"/>
          <w:sz w:val="20"/>
          <w:szCs w:val="20"/>
        </w:rPr>
      </w:pPr>
      <w:r w:rsidRPr="00D616A9">
        <w:rPr>
          <w:rFonts w:ascii="Calibri" w:hAnsi="Calibri" w:cs="Calibri"/>
          <w:sz w:val="20"/>
          <w:szCs w:val="20"/>
        </w:rPr>
        <w:t>Uitgangspunt is dat een kind dat ziek is, dan wel zich ziek voelt, naar huis moet.</w:t>
      </w:r>
    </w:p>
    <w:p w:rsidR="002F5C04" w:rsidRPr="00D616A9" w:rsidRDefault="002F5C04" w:rsidP="002F5C04">
      <w:pPr>
        <w:rPr>
          <w:rFonts w:ascii="Calibri" w:hAnsi="Calibri" w:cs="Calibri"/>
          <w:sz w:val="20"/>
          <w:szCs w:val="20"/>
        </w:rPr>
      </w:pPr>
    </w:p>
    <w:p w:rsidR="002F5C04" w:rsidRPr="00D616A9" w:rsidRDefault="002F5C04" w:rsidP="002F5C04">
      <w:pPr>
        <w:rPr>
          <w:rFonts w:ascii="Calibri" w:hAnsi="Calibri" w:cs="Calibri"/>
          <w:sz w:val="20"/>
          <w:szCs w:val="20"/>
        </w:rPr>
      </w:pPr>
      <w:r w:rsidRPr="00D616A9">
        <w:rPr>
          <w:rFonts w:ascii="Calibri" w:hAnsi="Calibri" w:cs="Calibri"/>
          <w:sz w:val="20"/>
          <w:szCs w:val="20"/>
        </w:rPr>
        <w:t xml:space="preserve">De leerkracht moet in geval van een incident altijd contact opnemen met de ouders om te overleggen wat er dient te gebeuren ook als de leerkracht inschat dat het kind met een eenvoudig middel (‘paracetamolletje’) geholpen is. </w:t>
      </w:r>
    </w:p>
    <w:p w:rsidR="002F5C04" w:rsidRPr="00D616A9" w:rsidRDefault="002F5C04" w:rsidP="002F5C04">
      <w:pPr>
        <w:rPr>
          <w:rFonts w:ascii="Calibri" w:hAnsi="Calibri" w:cs="Calibri"/>
          <w:sz w:val="20"/>
          <w:szCs w:val="20"/>
        </w:rPr>
      </w:pPr>
      <w:r w:rsidRPr="00D616A9">
        <w:rPr>
          <w:rFonts w:ascii="Calibri" w:hAnsi="Calibri" w:cs="Calibri"/>
          <w:sz w:val="20"/>
          <w:szCs w:val="20"/>
        </w:rPr>
        <w:t xml:space="preserve">Wij adviseren het kind met de ouders te laten bellen als dat mogelijk is. Vraag daarna om toestemming aan de ouders om een bepaald middel te verstrekken. </w:t>
      </w:r>
    </w:p>
    <w:p w:rsidR="002F5C04" w:rsidRPr="00D616A9" w:rsidRDefault="002F5C04" w:rsidP="002F5C04">
      <w:pPr>
        <w:rPr>
          <w:rFonts w:ascii="Calibri" w:hAnsi="Calibri" w:cs="Calibri"/>
          <w:sz w:val="20"/>
          <w:szCs w:val="20"/>
        </w:rPr>
      </w:pPr>
    </w:p>
    <w:p w:rsidR="002F5C04" w:rsidRPr="00D616A9" w:rsidRDefault="002F5C04" w:rsidP="002F5C04">
      <w:pPr>
        <w:rPr>
          <w:rFonts w:ascii="Calibri" w:hAnsi="Calibri" w:cs="Calibri"/>
          <w:sz w:val="20"/>
          <w:szCs w:val="20"/>
        </w:rPr>
      </w:pPr>
      <w:r w:rsidRPr="00D616A9">
        <w:rPr>
          <w:rFonts w:ascii="Calibri" w:hAnsi="Calibri" w:cs="Calibri"/>
          <w:sz w:val="20"/>
          <w:szCs w:val="20"/>
        </w:rPr>
        <w:t>Ouders is gevraagd bij inschrijving van het kind op school en in de jaarlijkse overdracht, het toestemmingsformulier ‘handelwijze bij incidenten op school’ te ondertekenen. Wanneer dit formulier niet ondertekend is maar ouders telefonisch toestemming geven dan moet dit door een collega bevestigd kunnen worden. Ouders worden in dat geval gevraagd alsnog het toestemmingsformulier te ondertekenen.</w:t>
      </w:r>
    </w:p>
    <w:p w:rsidR="002F5C04" w:rsidRPr="00D616A9" w:rsidRDefault="002F5C04" w:rsidP="002F5C04">
      <w:pPr>
        <w:rPr>
          <w:rFonts w:ascii="Calibri" w:hAnsi="Calibri" w:cs="Calibri"/>
          <w:sz w:val="20"/>
          <w:szCs w:val="20"/>
        </w:rPr>
      </w:pPr>
    </w:p>
    <w:p w:rsidR="002F5C04" w:rsidRPr="00D616A9" w:rsidRDefault="002F5C04" w:rsidP="002F5C04">
      <w:pPr>
        <w:rPr>
          <w:rFonts w:ascii="Calibri" w:hAnsi="Calibri" w:cs="Calibri"/>
          <w:sz w:val="20"/>
          <w:szCs w:val="20"/>
        </w:rPr>
      </w:pPr>
      <w:r w:rsidRPr="00D616A9">
        <w:rPr>
          <w:rFonts w:ascii="Calibri" w:hAnsi="Calibri" w:cs="Calibri"/>
          <w:sz w:val="20"/>
          <w:szCs w:val="20"/>
        </w:rPr>
        <w:t>Ook krijgt de schoolleiding steeds vaker het verzoek van ouder(s)/verzorger(s)</w:t>
      </w:r>
      <w:r w:rsidRPr="00D616A9">
        <w:rPr>
          <w:rStyle w:val="Voetnootmarkering"/>
          <w:rFonts w:ascii="Calibri" w:hAnsi="Calibri" w:cs="Calibri"/>
          <w:sz w:val="20"/>
          <w:szCs w:val="20"/>
        </w:rPr>
        <w:footnoteReference w:customMarkFollows="1" w:id="1"/>
        <w:t>[1]</w:t>
      </w:r>
      <w:r w:rsidRPr="00D616A9">
        <w:rPr>
          <w:rFonts w:ascii="Calibri" w:hAnsi="Calibri" w:cs="Calibri"/>
          <w:sz w:val="20"/>
          <w:szCs w:val="20"/>
        </w:rPr>
        <w:t xml:space="preserve"> om hun</w:t>
      </w:r>
    </w:p>
    <w:p w:rsidR="002F5C04" w:rsidRPr="00D616A9" w:rsidRDefault="002F5C04" w:rsidP="002F5C04">
      <w:pPr>
        <w:rPr>
          <w:rFonts w:ascii="Calibri" w:hAnsi="Calibri" w:cs="Calibri"/>
          <w:sz w:val="20"/>
          <w:szCs w:val="20"/>
        </w:rPr>
      </w:pPr>
      <w:r w:rsidRPr="00D616A9">
        <w:rPr>
          <w:rFonts w:ascii="Calibri" w:hAnsi="Calibri" w:cs="Calibri"/>
          <w:sz w:val="20"/>
          <w:szCs w:val="20"/>
        </w:rPr>
        <w:t>kinderen de door een arts voorgeschreven medicijnen toe te dienen die zij een aantal malen per dag moeten gebruiken, dus ook tijdens lesuren. Te denken valt bijvoorbeeld aan ‘pufjes’ voor astma, antibiotica, of zetpillen bij toevallen (een aanval van epilepsie). Ouders kunnen aan de schoolleiding en/of leerkracht vragen deze middelen te verstrekken.</w:t>
      </w:r>
    </w:p>
    <w:p w:rsidR="002F5C04" w:rsidRPr="00D616A9" w:rsidRDefault="002F5C04" w:rsidP="002F5C04">
      <w:pPr>
        <w:rPr>
          <w:rFonts w:ascii="Calibri" w:hAnsi="Calibri" w:cs="Calibri"/>
          <w:sz w:val="20"/>
          <w:szCs w:val="20"/>
        </w:rPr>
      </w:pPr>
      <w:r w:rsidRPr="00D616A9">
        <w:rPr>
          <w:rFonts w:ascii="Calibri" w:hAnsi="Calibri" w:cs="Calibri"/>
          <w:sz w:val="20"/>
          <w:szCs w:val="20"/>
        </w:rPr>
        <w:t>Schriftelijke toestemming van de ouders is hierbij noodzakelijk.</w:t>
      </w:r>
    </w:p>
    <w:p w:rsidR="002F5C04" w:rsidRPr="00D616A9" w:rsidRDefault="002F5C04" w:rsidP="002F5C04">
      <w:pPr>
        <w:rPr>
          <w:rFonts w:ascii="Calibri" w:hAnsi="Calibri" w:cs="Calibri"/>
          <w:sz w:val="20"/>
          <w:szCs w:val="20"/>
        </w:rPr>
      </w:pPr>
      <w:r w:rsidRPr="00D616A9">
        <w:rPr>
          <w:rFonts w:ascii="Calibri" w:hAnsi="Calibri" w:cs="Calibri"/>
          <w:sz w:val="20"/>
          <w:szCs w:val="20"/>
        </w:rPr>
        <w:t xml:space="preserve">Het gaat vaak niet alleen om eenvoudige middelen, maar ook om middelen die bij onjuist gebruik tot schade van de gezondheid van het kind kunnen leiden. Laat daarom het formulier volledig invullen en ondertekenen. Ouders geven hiermee duidelijk aan wat zij van de schoolleiding en de leerkrachten verwachten zodat zij op hun beurt weer precies weten wat ze moeten doen en waar ze verantwoordelijk voor zijn. </w:t>
      </w:r>
    </w:p>
    <w:p w:rsidR="002F5C04" w:rsidRPr="00D616A9" w:rsidRDefault="002F5C04" w:rsidP="002F5C04">
      <w:pPr>
        <w:rPr>
          <w:rFonts w:ascii="Calibri" w:hAnsi="Calibri" w:cs="Calibri"/>
          <w:sz w:val="20"/>
          <w:szCs w:val="20"/>
        </w:rPr>
      </w:pPr>
    </w:p>
    <w:p w:rsidR="002F5C04" w:rsidRPr="00D616A9" w:rsidRDefault="002F5C04" w:rsidP="002F5C04">
      <w:pPr>
        <w:rPr>
          <w:rFonts w:ascii="Calibri" w:hAnsi="Calibri" w:cs="Calibri"/>
          <w:sz w:val="20"/>
          <w:szCs w:val="20"/>
        </w:rPr>
      </w:pPr>
    </w:p>
    <w:p w:rsidR="002F5C04" w:rsidRPr="00D616A9" w:rsidRDefault="002F5C04" w:rsidP="002F5C04">
      <w:pPr>
        <w:rPr>
          <w:rFonts w:ascii="Calibri" w:hAnsi="Calibri" w:cs="Calibri"/>
          <w:sz w:val="20"/>
          <w:szCs w:val="20"/>
        </w:rPr>
      </w:pPr>
      <w:r w:rsidRPr="00D616A9">
        <w:rPr>
          <w:rFonts w:ascii="Calibri" w:hAnsi="Calibri" w:cs="Calibri"/>
          <w:sz w:val="20"/>
          <w:szCs w:val="20"/>
        </w:rPr>
        <w:t>In uitzonderlijke gevallen, vooral als er sprake is van een situatie die langer bestaat, wordt er door ouders een beroep gedaan op de schoolleiding of leerkrachten om medische handelingen te verrichten die vallen onder de wet Beroepen in de Individuele Gezondheidszorg (BIG). Hierbij kan gedacht worden aan het geven van sondevoeding.</w:t>
      </w:r>
    </w:p>
    <w:p w:rsidR="002F5C04" w:rsidRPr="00D616A9" w:rsidRDefault="002F5C04" w:rsidP="002F5C04">
      <w:pPr>
        <w:rPr>
          <w:rFonts w:ascii="Calibri" w:hAnsi="Calibri" w:cs="Calibri"/>
          <w:sz w:val="20"/>
          <w:szCs w:val="20"/>
        </w:rPr>
      </w:pPr>
    </w:p>
    <w:p w:rsidR="002F5C04" w:rsidRPr="00D616A9" w:rsidRDefault="002F5C04" w:rsidP="002F5C04">
      <w:pPr>
        <w:rPr>
          <w:rFonts w:ascii="Calibri" w:hAnsi="Calibri" w:cs="Calibri"/>
          <w:sz w:val="18"/>
          <w:szCs w:val="18"/>
        </w:rPr>
      </w:pPr>
      <w:r w:rsidRPr="00D616A9">
        <w:rPr>
          <w:rFonts w:ascii="Calibri" w:hAnsi="Calibri" w:cs="Calibri"/>
          <w:sz w:val="20"/>
          <w:szCs w:val="20"/>
        </w:rPr>
        <w:t>Wij vinden het van groot belang dat een langdurig ziek kind of een kind met een bepaalde handicap of ziekte zoveel mogelijk gewoon naar school gaat. Het kind heeft contact met leeftijdsgenootjes, neemt deel aan het normale leven van alledag op school en wordt daardoor niet de hele dag herinnerd aan zijn handicap of ziek zijn. Het is belangrijk voor het</w:t>
      </w:r>
      <w:r w:rsidRPr="00D616A9">
        <w:rPr>
          <w:rFonts w:ascii="Calibri" w:hAnsi="Calibri" w:cs="Calibri"/>
          <w:sz w:val="18"/>
          <w:szCs w:val="18"/>
        </w:rPr>
        <w:t xml:space="preserve"> psychosociaal welbevinden van het langdurig zieke kind om, indien dat maar enigszins mogelijk is, naar school te gaan. Maar met het verrichten van medische handelingen (voorbehouden handelingen) die vallen onder de wet BIG worden verantwoordelijkheden aanvaard en begeven leerkrachten zich op een terrein waarvoor zij niet gekwalificeerd zijn.</w:t>
      </w:r>
    </w:p>
    <w:p w:rsidR="002F5C04" w:rsidRPr="00D616A9" w:rsidRDefault="002F5C04" w:rsidP="002F5C04">
      <w:pPr>
        <w:rPr>
          <w:rFonts w:ascii="Calibri" w:hAnsi="Calibri" w:cs="Calibri"/>
          <w:sz w:val="18"/>
          <w:szCs w:val="18"/>
        </w:rPr>
      </w:pPr>
      <w:r w:rsidRPr="00D616A9">
        <w:rPr>
          <w:rFonts w:ascii="Calibri" w:hAnsi="Calibri" w:cs="Calibri"/>
          <w:sz w:val="18"/>
          <w:szCs w:val="18"/>
        </w:rPr>
        <w:t>Zodoende heeft het College van Bestuur van de Katholieke Scholenstichting Utrecht het volgende besloten:</w:t>
      </w:r>
    </w:p>
    <w:p w:rsidR="002F5C04" w:rsidRPr="00D616A9" w:rsidRDefault="002F5C04" w:rsidP="002F5C04">
      <w:pPr>
        <w:rPr>
          <w:rFonts w:ascii="Calibri" w:hAnsi="Calibri" w:cs="Calibri"/>
          <w:sz w:val="18"/>
          <w:szCs w:val="18"/>
        </w:rPr>
      </w:pPr>
    </w:p>
    <w:p w:rsidR="002F5C04" w:rsidRPr="00D616A9" w:rsidRDefault="002F5C04" w:rsidP="002F5C04">
      <w:pPr>
        <w:rPr>
          <w:rFonts w:ascii="Calibri" w:hAnsi="Calibri" w:cs="Calibri"/>
          <w:sz w:val="20"/>
          <w:szCs w:val="20"/>
          <w:u w:val="single"/>
        </w:rPr>
      </w:pPr>
      <w:r w:rsidRPr="00D616A9">
        <w:rPr>
          <w:rFonts w:ascii="Calibri" w:hAnsi="Calibri" w:cs="Calibri"/>
          <w:sz w:val="20"/>
          <w:szCs w:val="20"/>
        </w:rPr>
        <w:t xml:space="preserve">Alle medewerkers in dienst van de stichting en/of vallend onder de verantwoordelijkheid van de stichting mogen </w:t>
      </w:r>
      <w:r w:rsidRPr="00D616A9">
        <w:rPr>
          <w:rFonts w:ascii="Calibri" w:hAnsi="Calibri" w:cs="Calibri"/>
          <w:b/>
          <w:bCs/>
          <w:sz w:val="20"/>
          <w:szCs w:val="20"/>
          <w:u w:val="single"/>
        </w:rPr>
        <w:t>geen medische handelingen verrichten die vallen onder de wet BIG.</w:t>
      </w:r>
    </w:p>
    <w:p w:rsidR="002F5C04" w:rsidRPr="00D616A9" w:rsidRDefault="002F5C04" w:rsidP="002F5C04">
      <w:pPr>
        <w:rPr>
          <w:rFonts w:ascii="Calibri" w:hAnsi="Calibri" w:cs="Calibri"/>
          <w:sz w:val="20"/>
          <w:szCs w:val="20"/>
        </w:rPr>
      </w:pPr>
      <w:r w:rsidRPr="00D616A9">
        <w:rPr>
          <w:rFonts w:ascii="Calibri" w:hAnsi="Calibri" w:cs="Calibri"/>
          <w:sz w:val="20"/>
          <w:szCs w:val="20"/>
        </w:rPr>
        <w:t>Een bekwaamheidsverklaring van een arts, c.q. in opdracht van een arts, en/of een toestemmingsverklaring van de ouders schriftelijk vastgelegd, is voor het bestuur geen reden van zijn hierboven genoemd standpunt af te wijken.</w:t>
      </w:r>
      <w:r w:rsidRPr="00D616A9">
        <w:rPr>
          <w:rFonts w:ascii="Calibri" w:hAnsi="Calibri" w:cs="Calibri"/>
          <w:sz w:val="20"/>
          <w:szCs w:val="20"/>
        </w:rPr>
        <w:br/>
      </w:r>
    </w:p>
    <w:p w:rsidR="002F5C04" w:rsidRPr="005D7799" w:rsidRDefault="002F5C04" w:rsidP="002F5C04">
      <w:pPr>
        <w:rPr>
          <w:rFonts w:ascii="Calibri" w:eastAsia="Calibri" w:hAnsi="Calibri" w:cs="Calibri"/>
          <w:sz w:val="20"/>
          <w:szCs w:val="20"/>
          <w:lang w:eastAsia="en-US"/>
        </w:rPr>
      </w:pPr>
      <w:r w:rsidRPr="00D616A9">
        <w:rPr>
          <w:rFonts w:ascii="Calibri" w:eastAsia="Calibri" w:hAnsi="Calibri" w:cs="Calibri"/>
          <w:sz w:val="20"/>
          <w:szCs w:val="20"/>
          <w:lang w:eastAsia="en-US"/>
        </w:rPr>
        <w:t xml:space="preserve">Voor meer informatie omtrent het beleid rondom medische handelingen en het protocol hygiënisch handelen verwijzen wij naar het ‘protocol medische handelingen’ te vinden via </w:t>
      </w:r>
      <w:hyperlink r:id="rId7" w:history="1">
        <w:r w:rsidRPr="00D616A9">
          <w:rPr>
            <w:rStyle w:val="Hyperlink"/>
            <w:rFonts w:ascii="Calibri" w:eastAsia="Calibri" w:hAnsi="Calibri" w:cs="Calibri"/>
            <w:sz w:val="20"/>
            <w:szCs w:val="20"/>
            <w:lang w:eastAsia="en-US"/>
          </w:rPr>
          <w:t>www.ksu-utrecht.nl</w:t>
        </w:r>
      </w:hyperlink>
      <w:r w:rsidRPr="00D616A9">
        <w:rPr>
          <w:rFonts w:ascii="Calibri" w:eastAsia="Calibri" w:hAnsi="Calibri" w:cs="Calibri"/>
          <w:sz w:val="20"/>
          <w:szCs w:val="20"/>
          <w:lang w:eastAsia="en-US"/>
        </w:rPr>
        <w:t>.</w:t>
      </w:r>
    </w:p>
    <w:p w:rsidR="002F5C04" w:rsidRPr="005D7799" w:rsidRDefault="002F5C04" w:rsidP="002F5C04">
      <w:pPr>
        <w:rPr>
          <w:rFonts w:ascii="Calibri" w:hAnsi="Calibri" w:cs="Calibri"/>
          <w:sz w:val="20"/>
          <w:szCs w:val="20"/>
        </w:rPr>
      </w:pPr>
    </w:p>
    <w:p w:rsidR="00F54C56" w:rsidRDefault="00F54C56"/>
    <w:sectPr w:rsidR="00F54C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C04" w:rsidRDefault="002F5C04" w:rsidP="002F5C04">
      <w:r>
        <w:separator/>
      </w:r>
    </w:p>
  </w:endnote>
  <w:endnote w:type="continuationSeparator" w:id="0">
    <w:p w:rsidR="002F5C04" w:rsidRDefault="002F5C04" w:rsidP="002F5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C04" w:rsidRDefault="002F5C04" w:rsidP="002F5C04">
      <w:r>
        <w:separator/>
      </w:r>
    </w:p>
  </w:footnote>
  <w:footnote w:type="continuationSeparator" w:id="0">
    <w:p w:rsidR="002F5C04" w:rsidRDefault="002F5C04" w:rsidP="002F5C04">
      <w:r>
        <w:continuationSeparator/>
      </w:r>
    </w:p>
  </w:footnote>
  <w:footnote w:id="1">
    <w:p w:rsidR="002F5C04" w:rsidRPr="00AE169A" w:rsidRDefault="002F5C04" w:rsidP="002F5C04">
      <w:pPr>
        <w:pStyle w:val="Voetnoottekst"/>
        <w:rPr>
          <w:rFonts w:ascii="Calibri" w:hAnsi="Calibri" w:cs="Calibri"/>
          <w:sz w:val="16"/>
          <w:szCs w:val="16"/>
        </w:rPr>
      </w:pPr>
      <w:r w:rsidRPr="00AE169A">
        <w:rPr>
          <w:rStyle w:val="Voetnootmarkering"/>
          <w:rFonts w:ascii="Calibri" w:hAnsi="Calibri" w:cs="Calibri"/>
          <w:sz w:val="16"/>
          <w:szCs w:val="16"/>
        </w:rPr>
        <w:t>[1]</w:t>
      </w:r>
      <w:r w:rsidRPr="00AE169A">
        <w:rPr>
          <w:rFonts w:ascii="Calibri" w:hAnsi="Calibri" w:cs="Calibri"/>
          <w:sz w:val="16"/>
          <w:szCs w:val="16"/>
        </w:rPr>
        <w:t xml:space="preserve"> Om de leesbaarheid te vergroten spreken wij hierna van ouders daar waar ouder(s)/verzorger(s) bedoeld worden.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52A0F"/>
    <w:multiLevelType w:val="hybridMultilevel"/>
    <w:tmpl w:val="AB60F63A"/>
    <w:lvl w:ilvl="0" w:tplc="2AD6D916">
      <w:start w:val="3"/>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C04"/>
    <w:rsid w:val="002F5C04"/>
    <w:rsid w:val="00F54C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F81F2-F0E4-4070-A748-E0273A31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F5C04"/>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2F5C0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2F5C04"/>
    <w:rPr>
      <w:rFonts w:cs="Times New Roman"/>
      <w:color w:val="0000FF"/>
      <w:u w:val="single"/>
    </w:rPr>
  </w:style>
  <w:style w:type="paragraph" w:styleId="Voetnoottekst">
    <w:name w:val="footnote text"/>
    <w:basedOn w:val="Standaard"/>
    <w:link w:val="VoetnoottekstChar"/>
    <w:rsid w:val="002F5C04"/>
    <w:rPr>
      <w:sz w:val="20"/>
      <w:szCs w:val="20"/>
    </w:rPr>
  </w:style>
  <w:style w:type="character" w:customStyle="1" w:styleId="VoetnoottekstChar">
    <w:name w:val="Voetnoottekst Char"/>
    <w:basedOn w:val="Standaardalinea-lettertype"/>
    <w:link w:val="Voetnoottekst"/>
    <w:rsid w:val="002F5C04"/>
    <w:rPr>
      <w:rFonts w:ascii="Times New Roman" w:eastAsia="Times New Roman" w:hAnsi="Times New Roman" w:cs="Times New Roman"/>
      <w:sz w:val="20"/>
      <w:szCs w:val="20"/>
      <w:lang w:eastAsia="nl-NL"/>
    </w:rPr>
  </w:style>
  <w:style w:type="character" w:styleId="Voetnootmarkering">
    <w:name w:val="footnote reference"/>
    <w:rsid w:val="002F5C04"/>
    <w:rPr>
      <w:rFonts w:cs="Times New Roman"/>
      <w:vertAlign w:val="superscript"/>
    </w:rPr>
  </w:style>
  <w:style w:type="character" w:customStyle="1" w:styleId="Gemiddeldraster2Char1">
    <w:name w:val="Gemiddeld raster 2 Char1"/>
    <w:link w:val="Gemiddeldraster2"/>
    <w:uiPriority w:val="1"/>
    <w:locked/>
    <w:rsid w:val="002F5C04"/>
    <w:rPr>
      <w:rFonts w:ascii="Arial" w:eastAsia="Calibri" w:hAnsi="Arial"/>
      <w:lang w:eastAsia="en-US"/>
    </w:rPr>
  </w:style>
  <w:style w:type="paragraph" w:customStyle="1" w:styleId="Gemiddeldraster21">
    <w:name w:val="Gemiddeld raster 21"/>
    <w:link w:val="Gemiddeldraster2Char"/>
    <w:uiPriority w:val="1"/>
    <w:qFormat/>
    <w:rsid w:val="002F5C04"/>
    <w:pPr>
      <w:spacing w:after="0" w:line="240" w:lineRule="auto"/>
    </w:pPr>
    <w:rPr>
      <w:rFonts w:ascii="Arial" w:eastAsia="Calibri" w:hAnsi="Arial" w:cs="Times New Roman"/>
    </w:rPr>
  </w:style>
  <w:style w:type="character" w:customStyle="1" w:styleId="Gemiddeldraster2Char">
    <w:name w:val="Gemiddeld raster 2 Char"/>
    <w:link w:val="Gemiddeldraster21"/>
    <w:uiPriority w:val="1"/>
    <w:locked/>
    <w:rsid w:val="002F5C04"/>
    <w:rPr>
      <w:rFonts w:ascii="Arial" w:eastAsia="Calibri" w:hAnsi="Arial" w:cs="Times New Roman"/>
    </w:rPr>
  </w:style>
  <w:style w:type="table" w:styleId="Gemiddeldraster2">
    <w:name w:val="Medium Grid 2"/>
    <w:basedOn w:val="Standaardtabel"/>
    <w:link w:val="Gemiddeldraster2Char1"/>
    <w:uiPriority w:val="1"/>
    <w:semiHidden/>
    <w:unhideWhenUsed/>
    <w:rsid w:val="002F5C04"/>
    <w:pPr>
      <w:spacing w:after="0" w:line="240" w:lineRule="auto"/>
    </w:pPr>
    <w:rPr>
      <w:rFonts w:ascii="Arial" w:eastAsia="Calibri"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Kop1Char">
    <w:name w:val="Kop 1 Char"/>
    <w:basedOn w:val="Standaardalinea-lettertype"/>
    <w:link w:val="Kop1"/>
    <w:uiPriority w:val="9"/>
    <w:rsid w:val="002F5C04"/>
    <w:rPr>
      <w:rFonts w:asciiTheme="majorHAnsi" w:eastAsiaTheme="majorEastAsia" w:hAnsiTheme="majorHAnsi" w:cstheme="majorBidi"/>
      <w:color w:val="2E74B5" w:themeColor="accent1" w:themeShade="BF"/>
      <w:sz w:val="32"/>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su-utrech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4336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van der Tang</dc:creator>
  <cp:keywords/>
  <dc:description/>
  <cp:lastModifiedBy>Annelies van der Tang</cp:lastModifiedBy>
  <cp:revision>1</cp:revision>
  <dcterms:created xsi:type="dcterms:W3CDTF">2019-04-12T09:29:00Z</dcterms:created>
  <dcterms:modified xsi:type="dcterms:W3CDTF">2019-04-12T09:30:00Z</dcterms:modified>
</cp:coreProperties>
</file>