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7" w:rsidRPr="00FE7CCD" w:rsidRDefault="000F5E29">
      <w:pPr>
        <w:rPr>
          <w:b/>
          <w:sz w:val="32"/>
          <w:szCs w:val="32"/>
        </w:rPr>
      </w:pPr>
      <w:r w:rsidRPr="00FE7CCD">
        <w:rPr>
          <w:b/>
          <w:sz w:val="32"/>
          <w:szCs w:val="32"/>
        </w:rPr>
        <w:t xml:space="preserve">Stappenplan </w:t>
      </w:r>
      <w:proofErr w:type="spellStart"/>
      <w:r w:rsidRPr="00FE7CCD">
        <w:rPr>
          <w:b/>
          <w:sz w:val="32"/>
          <w:szCs w:val="32"/>
        </w:rPr>
        <w:t>Meldcode</w:t>
      </w:r>
      <w:proofErr w:type="spellEnd"/>
      <w:r w:rsidRPr="00FE7CCD">
        <w:rPr>
          <w:b/>
          <w:sz w:val="32"/>
          <w:szCs w:val="32"/>
        </w:rPr>
        <w:t xml:space="preserve"> kindermishandeling</w:t>
      </w:r>
      <w:r w:rsidR="0024024C" w:rsidRPr="00FE7CCD">
        <w:rPr>
          <w:b/>
          <w:sz w:val="32"/>
          <w:szCs w:val="32"/>
        </w:rPr>
        <w:t xml:space="preserve"> of huiselijk geweld.</w:t>
      </w:r>
    </w:p>
    <w:p w:rsidR="0024024C" w:rsidRPr="0024024C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DB2128"/>
          <w:sz w:val="28"/>
          <w:szCs w:val="28"/>
        </w:rPr>
      </w:pPr>
      <w:r w:rsidRPr="0024024C">
        <w:rPr>
          <w:rFonts w:ascii="MuseoSans-700" w:hAnsi="MuseoSans-700" w:cs="MuseoSans-700"/>
          <w:color w:val="DB2128"/>
          <w:sz w:val="28"/>
          <w:szCs w:val="28"/>
        </w:rPr>
        <w:t>Stap 1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b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Breng signalen in kaart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Wanneer je signalen krijgt van kindermishandeling of huislijk geweld, maak je dit signaal bespreekbaar met de ouder / verzorger.</w:t>
      </w:r>
      <w:r w:rsidR="002A1877" w:rsidRPr="002A1877">
        <w:rPr>
          <w:rFonts w:ascii="MuseoSans-700" w:hAnsi="MuseoSans-700" w:cs="MuseoSans-700"/>
          <w:color w:val="000000"/>
        </w:rPr>
        <w:t xml:space="preserve"> </w:t>
      </w:r>
      <w:r w:rsidRPr="002A1877">
        <w:rPr>
          <w:rFonts w:ascii="MuseoSans-700" w:hAnsi="MuseoSans-700" w:cs="MuseoSans-700"/>
          <w:color w:val="000000"/>
        </w:rPr>
        <w:t>Het voorval en een verslag van het gesprek wordt in het leerlingvolgsy</w:t>
      </w:r>
      <w:r w:rsidR="002A1877" w:rsidRPr="002A1877">
        <w:rPr>
          <w:rFonts w:ascii="MuseoSans-700" w:hAnsi="MuseoSans-700" w:cs="MuseoSans-700"/>
          <w:color w:val="000000"/>
        </w:rPr>
        <w:t>s</w:t>
      </w:r>
      <w:r w:rsidRPr="002A1877">
        <w:rPr>
          <w:rFonts w:ascii="MuseoSans-700" w:hAnsi="MuseoSans-700" w:cs="MuseoSans-700"/>
          <w:color w:val="000000"/>
        </w:rPr>
        <w:t>teem genoteerd.</w:t>
      </w:r>
    </w:p>
    <w:p w:rsidR="0024024C" w:rsidRPr="002A1877" w:rsidRDefault="002A1877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73E14" wp14:editId="7B256F96">
                <wp:simplePos x="0" y="0"/>
                <wp:positionH relativeFrom="column">
                  <wp:posOffset>2100580</wp:posOffset>
                </wp:positionH>
                <wp:positionV relativeFrom="paragraph">
                  <wp:posOffset>448945</wp:posOffset>
                </wp:positionV>
                <wp:extent cx="485775" cy="381000"/>
                <wp:effectExtent l="0" t="19050" r="47625" b="3810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6" o:spid="_x0000_s1026" type="#_x0000_t13" style="position:absolute;margin-left:165.4pt;margin-top:35.35pt;width:38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" adj="13129" fillcolor="#9bbb59 [3206]" strokecolor="#4e6128 [1606]" strokeweight="2pt"/>
            </w:pict>
          </mc:Fallback>
        </mc:AlternateContent>
      </w:r>
      <w:r w:rsidR="001C3AF4" w:rsidRPr="002A1877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636C407" wp14:editId="5E0B282B">
            <wp:simplePos x="0" y="0"/>
            <wp:positionH relativeFrom="column">
              <wp:posOffset>833755</wp:posOffset>
            </wp:positionH>
            <wp:positionV relativeFrom="paragraph">
              <wp:posOffset>124460</wp:posOffset>
            </wp:positionV>
            <wp:extent cx="1057275" cy="945925"/>
            <wp:effectExtent l="0" t="0" r="0" b="6985"/>
            <wp:wrapNone/>
            <wp:docPr id="4" name="il_fi" descr="http://us.123rf.com/400wm/400/400/speedfighter/speedfighter1002/speedfighter100200140/6520402-rode-driehoek-waarschuwingsbord-geafa-soleerd-op-een-witt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speedfighter/speedfighter1002/speedfighter100200140/6520402-rode-driehoek-waarschuwingsbord-geafa-soleerd-op-een-witte-achtergro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4C" w:rsidRPr="002A1877">
        <w:rPr>
          <w:rFonts w:ascii="MuseoSans-700" w:hAnsi="MuseoSans-700" w:cs="MuseoSans-700"/>
          <w:color w:val="000000"/>
        </w:rPr>
        <w:t>Het signaal en de uitleg van de ouder wordt aan de IB-er of vertrouwenspersoon doorgegeven zodat er bij meerdere signalen, volgende stappen gezet kunnen worden.</w:t>
      </w:r>
    </w:p>
    <w:p w:rsidR="002A1877" w:rsidRDefault="002A1877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</w:p>
    <w:p w:rsidR="001C3AF4" w:rsidRDefault="001C3AF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  <w:r>
        <w:rPr>
          <w:rFonts w:ascii="MuseoSans-700" w:hAnsi="MuseoSans-700" w:cs="MuseoSans-700"/>
          <w:color w:val="000000"/>
          <w:sz w:val="24"/>
          <w:szCs w:val="24"/>
        </w:rPr>
        <w:tab/>
      </w:r>
      <w:r>
        <w:rPr>
          <w:rFonts w:ascii="MuseoSans-700" w:hAnsi="MuseoSans-700" w:cs="MuseoSans-700"/>
          <w:color w:val="000000"/>
          <w:sz w:val="24"/>
          <w:szCs w:val="24"/>
        </w:rPr>
        <w:tab/>
      </w:r>
      <w:r w:rsidRPr="004B7834">
        <w:rPr>
          <w:rFonts w:ascii="MuseoSans-700" w:hAnsi="MuseoSans-700" w:cs="MuseoSans-700"/>
          <w:b/>
          <w:color w:val="000000"/>
          <w:sz w:val="24"/>
          <w:szCs w:val="24"/>
        </w:rPr>
        <w:t>Acuut onveilig</w:t>
      </w:r>
      <w:r>
        <w:rPr>
          <w:rFonts w:ascii="MuseoSans-700" w:hAnsi="MuseoSans-700" w:cs="MuseoSans-700"/>
          <w:color w:val="000000"/>
          <w:sz w:val="24"/>
          <w:szCs w:val="24"/>
        </w:rPr>
        <w:tab/>
        <w:t>ja</w:t>
      </w:r>
      <w:r>
        <w:rPr>
          <w:rFonts w:ascii="MuseoSans-700" w:hAnsi="MuseoSans-700" w:cs="MuseoSans-700"/>
          <w:color w:val="000000"/>
          <w:sz w:val="24"/>
          <w:szCs w:val="24"/>
        </w:rPr>
        <w:tab/>
        <w:t>Neem direct contact op met de politie</w:t>
      </w:r>
    </w:p>
    <w:p w:rsidR="001C3AF4" w:rsidRDefault="001C3AF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</w:p>
    <w:p w:rsidR="004B7834" w:rsidRDefault="004B783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  <w:r>
        <w:rPr>
          <w:rFonts w:ascii="MuseoSans-700" w:hAnsi="MuseoSans-700" w:cs="MuseoSans-700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A81ABD" wp14:editId="6416C802">
                <wp:simplePos x="0" y="0"/>
                <wp:positionH relativeFrom="column">
                  <wp:posOffset>1281431</wp:posOffset>
                </wp:positionH>
                <wp:positionV relativeFrom="paragraph">
                  <wp:posOffset>83820</wp:posOffset>
                </wp:positionV>
                <wp:extent cx="342900" cy="428625"/>
                <wp:effectExtent l="19050" t="0" r="38100" b="47625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7" o:spid="_x0000_s1026" type="#_x0000_t67" style="position:absolute;margin-left:100.9pt;margin-top:6.6pt;width:27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" adj="12960" fillcolor="#9bbb59 [3206]" strokecolor="#4e6128 [1606]" strokeweight="2pt"/>
            </w:pict>
          </mc:Fallback>
        </mc:AlternateContent>
      </w:r>
    </w:p>
    <w:p w:rsidR="004B7834" w:rsidRDefault="004B783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  <w:r>
        <w:rPr>
          <w:rFonts w:ascii="MuseoSans-700" w:hAnsi="MuseoSans-700" w:cs="MuseoSans-700"/>
          <w:color w:val="000000"/>
          <w:sz w:val="24"/>
          <w:szCs w:val="24"/>
        </w:rPr>
        <w:tab/>
      </w:r>
      <w:r>
        <w:rPr>
          <w:rFonts w:ascii="MuseoSans-700" w:hAnsi="MuseoSans-700" w:cs="MuseoSans-700"/>
          <w:color w:val="000000"/>
          <w:sz w:val="24"/>
          <w:szCs w:val="24"/>
        </w:rPr>
        <w:tab/>
      </w:r>
      <w:r>
        <w:rPr>
          <w:rFonts w:ascii="MuseoSans-700" w:hAnsi="MuseoSans-700" w:cs="MuseoSans-700"/>
          <w:color w:val="000000"/>
          <w:sz w:val="24"/>
          <w:szCs w:val="24"/>
        </w:rPr>
        <w:tab/>
      </w:r>
      <w:proofErr w:type="gramStart"/>
      <w:r>
        <w:rPr>
          <w:rFonts w:ascii="MuseoSans-700" w:hAnsi="MuseoSans-700" w:cs="MuseoSans-700"/>
          <w:color w:val="000000"/>
          <w:sz w:val="24"/>
          <w:szCs w:val="24"/>
        </w:rPr>
        <w:t>nee</w:t>
      </w:r>
      <w:proofErr w:type="gramEnd"/>
    </w:p>
    <w:p w:rsidR="0024024C" w:rsidRPr="0024024C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DB2128"/>
          <w:sz w:val="28"/>
          <w:szCs w:val="28"/>
        </w:rPr>
      </w:pPr>
      <w:r w:rsidRPr="0024024C">
        <w:rPr>
          <w:rFonts w:ascii="MuseoSans-700" w:hAnsi="MuseoSans-700" w:cs="MuseoSans-700"/>
          <w:color w:val="DB2128"/>
          <w:sz w:val="28"/>
          <w:szCs w:val="28"/>
        </w:rPr>
        <w:t>Stap 2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b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Vraag advies aan deskundige collega,</w:t>
      </w:r>
      <w:r w:rsidR="002A1877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bij BJZ/AMK en/of SHG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Bij ernstige signalen of meerder signalen, neemt de vert</w:t>
      </w:r>
      <w:r w:rsidR="002A1877" w:rsidRPr="002A1877">
        <w:rPr>
          <w:rFonts w:ascii="MuseoSans-700" w:hAnsi="MuseoSans-700" w:cs="MuseoSans-700"/>
          <w:color w:val="000000"/>
        </w:rPr>
        <w:t>r</w:t>
      </w:r>
      <w:r w:rsidRPr="002A1877">
        <w:rPr>
          <w:rFonts w:ascii="MuseoSans-700" w:hAnsi="MuseoSans-700" w:cs="MuseoSans-700"/>
          <w:color w:val="000000"/>
        </w:rPr>
        <w:t>ouwenspersoon of de IB contact op met de Maatschappelijk</w:t>
      </w:r>
      <w:r w:rsidR="002A1877" w:rsidRPr="002A1877">
        <w:rPr>
          <w:rFonts w:ascii="MuseoSans-700" w:hAnsi="MuseoSans-700" w:cs="MuseoSans-700"/>
          <w:color w:val="000000"/>
        </w:rPr>
        <w:t xml:space="preserve"> </w:t>
      </w:r>
      <w:r w:rsidRPr="002A1877">
        <w:rPr>
          <w:rFonts w:ascii="MuseoSans-700" w:hAnsi="MuseoSans-700" w:cs="MuseoSans-700"/>
          <w:color w:val="000000"/>
        </w:rPr>
        <w:t xml:space="preserve">werker / sociaal verpleegkundige/ </w:t>
      </w:r>
      <w:r w:rsidR="007248E7" w:rsidRPr="002A1877">
        <w:rPr>
          <w:rFonts w:ascii="MuseoSans-700" w:hAnsi="MuseoSans-700" w:cs="MuseoSans-700"/>
          <w:color w:val="000000"/>
        </w:rPr>
        <w:t>hulpverlener van de leerling of AMK voor advies.</w:t>
      </w:r>
    </w:p>
    <w:p w:rsidR="001C3AF4" w:rsidRPr="002A1877" w:rsidRDefault="001C3AF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</w:p>
    <w:p w:rsidR="0024024C" w:rsidRPr="0024024C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DB2128"/>
          <w:sz w:val="28"/>
          <w:szCs w:val="28"/>
        </w:rPr>
      </w:pPr>
      <w:r w:rsidRPr="0024024C">
        <w:rPr>
          <w:rFonts w:ascii="MuseoSans-700" w:hAnsi="MuseoSans-700" w:cs="MuseoSans-700"/>
          <w:color w:val="DB2128"/>
          <w:sz w:val="28"/>
          <w:szCs w:val="28"/>
        </w:rPr>
        <w:t>Stap 3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b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Praat met ouder(s) en/of kind</w:t>
      </w:r>
    </w:p>
    <w:p w:rsidR="004B7834" w:rsidRPr="002A1877" w:rsidRDefault="004B783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Bij meerder</w:t>
      </w:r>
      <w:r w:rsidR="002A1877" w:rsidRPr="002A1877">
        <w:rPr>
          <w:rFonts w:ascii="MuseoSans-700" w:hAnsi="MuseoSans-700" w:cs="MuseoSans-700"/>
          <w:color w:val="000000"/>
        </w:rPr>
        <w:t>e</w:t>
      </w:r>
      <w:r w:rsidRPr="002A1877">
        <w:rPr>
          <w:rFonts w:ascii="MuseoSans-700" w:hAnsi="MuseoSans-700" w:cs="MuseoSans-700"/>
          <w:color w:val="000000"/>
        </w:rPr>
        <w:t xml:space="preserve"> signalen of bij ernstig signaal:</w:t>
      </w:r>
    </w:p>
    <w:p w:rsidR="004B7834" w:rsidRPr="002A1877" w:rsidRDefault="004B783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Vert</w:t>
      </w:r>
      <w:r w:rsidR="002A1877" w:rsidRPr="002A1877">
        <w:rPr>
          <w:rFonts w:ascii="MuseoSans-700" w:hAnsi="MuseoSans-700" w:cs="MuseoSans-700"/>
          <w:color w:val="000000"/>
        </w:rPr>
        <w:t>r</w:t>
      </w:r>
      <w:r w:rsidRPr="002A1877">
        <w:rPr>
          <w:rFonts w:ascii="MuseoSans-700" w:hAnsi="MuseoSans-700" w:cs="MuseoSans-700"/>
          <w:color w:val="000000"/>
        </w:rPr>
        <w:t xml:space="preserve">ouwenspersoon en / of IB </w:t>
      </w:r>
      <w:proofErr w:type="gramStart"/>
      <w:r w:rsidRPr="002A1877">
        <w:rPr>
          <w:rFonts w:ascii="MuseoSans-700" w:hAnsi="MuseoSans-700" w:cs="MuseoSans-700"/>
          <w:color w:val="000000"/>
        </w:rPr>
        <w:t>heeft</w:t>
      </w:r>
      <w:proofErr w:type="gramEnd"/>
      <w:r w:rsidRPr="002A1877">
        <w:rPr>
          <w:rFonts w:ascii="MuseoSans-700" w:hAnsi="MuseoSans-700" w:cs="MuseoSans-700"/>
          <w:color w:val="000000"/>
        </w:rPr>
        <w:t xml:space="preserve"> samen met de leerkracht een gesprek met de ouder.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 xml:space="preserve">Leg doel van het gesprek uit. 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Beschrijf feiten en waarnemingen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Nodig uit tot reageren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Kijk naar de reacties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Vat gesprek samen</w:t>
      </w:r>
    </w:p>
    <w:p w:rsidR="004B7834" w:rsidRPr="002A1877" w:rsidRDefault="004B7834" w:rsidP="004B783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</w:p>
    <w:p w:rsidR="004B7834" w:rsidRPr="002A1877" w:rsidRDefault="004B7834" w:rsidP="004B7834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 xml:space="preserve">Wanneer de veiligheid van de leerling / ouder </w:t>
      </w:r>
      <w:proofErr w:type="gramStart"/>
      <w:r w:rsidRPr="002A1877">
        <w:rPr>
          <w:rFonts w:ascii="MuseoSans-700" w:hAnsi="MuseoSans-700" w:cs="MuseoSans-700"/>
          <w:color w:val="000000"/>
        </w:rPr>
        <w:t xml:space="preserve">of  </w:t>
      </w:r>
      <w:proofErr w:type="gramEnd"/>
      <w:r w:rsidRPr="002A1877">
        <w:rPr>
          <w:rFonts w:ascii="MuseoSans-700" w:hAnsi="MuseoSans-700" w:cs="MuseoSans-700"/>
          <w:color w:val="000000"/>
        </w:rPr>
        <w:t>leerkracht etc. in gevaar is:</w:t>
      </w:r>
    </w:p>
    <w:p w:rsidR="004B7834" w:rsidRPr="002A1877" w:rsidRDefault="004B7834" w:rsidP="004B7834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Geen gesprek</w:t>
      </w:r>
      <w:r w:rsidRPr="002A1877">
        <w:rPr>
          <w:rFonts w:ascii="MuseoSans-700" w:hAnsi="MuseoSans-700" w:cs="MuseoSans-700"/>
          <w:color w:val="000000"/>
        </w:rPr>
        <w:t xml:space="preserve"> maar melding maken bij AMK en of BJZ</w:t>
      </w:r>
    </w:p>
    <w:p w:rsidR="004B7834" w:rsidRDefault="004B7834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</w:p>
    <w:p w:rsidR="0024024C" w:rsidRPr="0024024C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DB2128"/>
          <w:sz w:val="28"/>
          <w:szCs w:val="28"/>
        </w:rPr>
      </w:pPr>
      <w:r w:rsidRPr="0024024C">
        <w:rPr>
          <w:rFonts w:ascii="MuseoSans-700" w:hAnsi="MuseoSans-700" w:cs="MuseoSans-700"/>
          <w:color w:val="DB2128"/>
          <w:sz w:val="28"/>
          <w:szCs w:val="28"/>
        </w:rPr>
        <w:t>Stap 4</w:t>
      </w:r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b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Weeg aard, ernst</w:t>
      </w:r>
      <w:r w:rsidR="004B7834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van en risico op</w:t>
      </w:r>
      <w:r w:rsidR="004B7834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kindermishandeling</w:t>
      </w:r>
      <w:r w:rsidR="004B7834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of huiselijk geweld</w:t>
      </w:r>
    </w:p>
    <w:p w:rsidR="00FE7CCD" w:rsidRPr="002A1877" w:rsidRDefault="00FE7CCD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Vert</w:t>
      </w:r>
      <w:r w:rsidR="002A1877" w:rsidRPr="002A1877">
        <w:rPr>
          <w:rFonts w:ascii="MuseoSans-700" w:hAnsi="MuseoSans-700" w:cs="MuseoSans-700"/>
          <w:color w:val="000000"/>
        </w:rPr>
        <w:t>r</w:t>
      </w:r>
      <w:r w:rsidRPr="002A1877">
        <w:rPr>
          <w:rFonts w:ascii="MuseoSans-700" w:hAnsi="MuseoSans-700" w:cs="MuseoSans-700"/>
          <w:color w:val="000000"/>
        </w:rPr>
        <w:t>ouwenspersoon en</w:t>
      </w:r>
      <w:r w:rsidR="002A1877">
        <w:rPr>
          <w:rFonts w:ascii="MuseoSans-700" w:hAnsi="MuseoSans-700" w:cs="MuseoSans-700"/>
          <w:color w:val="000000"/>
        </w:rPr>
        <w:t xml:space="preserve"> /</w:t>
      </w:r>
      <w:r w:rsidRPr="002A1877">
        <w:rPr>
          <w:rFonts w:ascii="MuseoSans-700" w:hAnsi="MuseoSans-700" w:cs="MuseoSans-700"/>
          <w:color w:val="000000"/>
        </w:rPr>
        <w:t xml:space="preserve"> of IB </w:t>
      </w:r>
      <w:proofErr w:type="gramStart"/>
      <w:r w:rsidRPr="002A1877">
        <w:rPr>
          <w:rFonts w:ascii="MuseoSans-700" w:hAnsi="MuseoSans-700" w:cs="MuseoSans-700"/>
          <w:color w:val="000000"/>
        </w:rPr>
        <w:t>neemt</w:t>
      </w:r>
      <w:proofErr w:type="gramEnd"/>
      <w:r w:rsidRPr="002A1877">
        <w:rPr>
          <w:rFonts w:ascii="MuseoSans-700" w:hAnsi="MuseoSans-700" w:cs="MuseoSans-700"/>
          <w:color w:val="000000"/>
        </w:rPr>
        <w:t xml:space="preserve"> contact met schoolmaatschappelijk werkster</w:t>
      </w:r>
      <w:r w:rsidR="002A1877" w:rsidRPr="002A1877">
        <w:rPr>
          <w:rFonts w:ascii="MuseoSans-700" w:hAnsi="MuseoSans-700" w:cs="MuseoSans-700"/>
          <w:color w:val="000000"/>
        </w:rPr>
        <w:t>,</w:t>
      </w:r>
      <w:r w:rsidRPr="002A1877">
        <w:rPr>
          <w:rFonts w:ascii="MuseoSans-700" w:hAnsi="MuseoSans-700" w:cs="MuseoSans-700"/>
          <w:color w:val="000000"/>
        </w:rPr>
        <w:t xml:space="preserve"> Sociaal verpleegkundige </w:t>
      </w:r>
      <w:r w:rsidR="002A1877" w:rsidRPr="002A1877">
        <w:rPr>
          <w:rFonts w:ascii="MuseoSans-700" w:hAnsi="MuseoSans-700" w:cs="MuseoSans-700"/>
          <w:color w:val="000000"/>
        </w:rPr>
        <w:t>of</w:t>
      </w:r>
      <w:r w:rsidRPr="002A1877">
        <w:rPr>
          <w:rFonts w:ascii="MuseoSans-700" w:hAnsi="MuseoSans-700" w:cs="MuseoSans-700"/>
          <w:color w:val="000000"/>
        </w:rPr>
        <w:t xml:space="preserve"> </w:t>
      </w:r>
      <w:r w:rsidR="002A1877" w:rsidRPr="002A1877">
        <w:rPr>
          <w:rFonts w:ascii="MuseoSans-700" w:hAnsi="MuseoSans-700" w:cs="MuseoSans-700"/>
          <w:color w:val="000000"/>
        </w:rPr>
        <w:t>anoniem advies</w:t>
      </w:r>
      <w:r w:rsidRPr="002A1877">
        <w:rPr>
          <w:rFonts w:ascii="MuseoSans-700" w:hAnsi="MuseoSans-700" w:cs="MuseoSans-700"/>
          <w:color w:val="000000"/>
        </w:rPr>
        <w:t xml:space="preserve"> om de ernst te wegen.</w:t>
      </w:r>
    </w:p>
    <w:p w:rsidR="00FE7CCD" w:rsidRDefault="00FE7CCD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  <w:sz w:val="24"/>
          <w:szCs w:val="24"/>
        </w:rPr>
      </w:pPr>
    </w:p>
    <w:p w:rsidR="0024024C" w:rsidRPr="0024024C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DB2128"/>
          <w:sz w:val="28"/>
          <w:szCs w:val="28"/>
        </w:rPr>
      </w:pPr>
      <w:r w:rsidRPr="0024024C">
        <w:rPr>
          <w:rFonts w:ascii="MuseoSans-700" w:hAnsi="MuseoSans-700" w:cs="MuseoSans-700"/>
          <w:color w:val="DB2128"/>
          <w:sz w:val="28"/>
          <w:szCs w:val="28"/>
        </w:rPr>
        <w:t>Stap 5</w:t>
      </w:r>
      <w:bookmarkStart w:id="0" w:name="_GoBack"/>
      <w:bookmarkEnd w:id="0"/>
    </w:p>
    <w:p w:rsidR="0024024C" w:rsidRPr="002A1877" w:rsidRDefault="0024024C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b/>
          <w:color w:val="000000"/>
        </w:rPr>
      </w:pPr>
      <w:r w:rsidRPr="002A1877">
        <w:rPr>
          <w:rFonts w:ascii="MuseoSans-700" w:hAnsi="MuseoSans-700" w:cs="MuseoSans-700"/>
          <w:b/>
          <w:color w:val="000000"/>
        </w:rPr>
        <w:t>Beslis: zelf hulp</w:t>
      </w:r>
      <w:r w:rsidR="00FE7CCD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organiseren of</w:t>
      </w:r>
      <w:r w:rsidR="00FE7CCD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melding doen bij</w:t>
      </w:r>
      <w:r w:rsidR="00FE7CCD" w:rsidRPr="002A1877">
        <w:rPr>
          <w:rFonts w:ascii="MuseoSans-700" w:hAnsi="MuseoSans-700" w:cs="MuseoSans-700"/>
          <w:b/>
          <w:color w:val="000000"/>
        </w:rPr>
        <w:t xml:space="preserve"> </w:t>
      </w:r>
      <w:r w:rsidRPr="002A1877">
        <w:rPr>
          <w:rFonts w:ascii="MuseoSans-700" w:hAnsi="MuseoSans-700" w:cs="MuseoSans-700"/>
          <w:b/>
          <w:color w:val="000000"/>
        </w:rPr>
        <w:t>BJZ/AMK en/of SHG</w:t>
      </w:r>
    </w:p>
    <w:p w:rsidR="00FE7CCD" w:rsidRPr="002A1877" w:rsidRDefault="00FE7CCD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Op basis van de ernst besluit nemen om:</w:t>
      </w:r>
    </w:p>
    <w:p w:rsidR="00FE7CCD" w:rsidRPr="002A1877" w:rsidRDefault="00FE7CCD" w:rsidP="00FE7CC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Zelf hulp te organiseren in de vorm van zorgteam, school maatschappelijk werker en of sociaal verpleegkundige.</w:t>
      </w:r>
    </w:p>
    <w:p w:rsidR="00FE7CCD" w:rsidRPr="002A1877" w:rsidRDefault="00FE7CCD" w:rsidP="00FE7CC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  <w:r w:rsidRPr="002A1877">
        <w:rPr>
          <w:rFonts w:ascii="MuseoSans-700" w:hAnsi="MuseoSans-700" w:cs="MuseoSans-700"/>
          <w:color w:val="000000"/>
        </w:rPr>
        <w:t>Melding bespreken met de ouders / verzorgers en / of kind. Daarna melden bij AMK /BJZ. De eigen informatie over feiten/ gebeurtenissen worden gemeld. Er worden afspraken met AMK / BJZ gemaakt over eigen inzet na melding.</w:t>
      </w:r>
    </w:p>
    <w:p w:rsidR="00FE7CCD" w:rsidRPr="002A1877" w:rsidRDefault="00FE7CCD" w:rsidP="0024024C">
      <w:pPr>
        <w:autoSpaceDE w:val="0"/>
        <w:autoSpaceDN w:val="0"/>
        <w:adjustRightInd w:val="0"/>
        <w:spacing w:after="0" w:line="240" w:lineRule="auto"/>
        <w:rPr>
          <w:rFonts w:ascii="MuseoSans-700" w:hAnsi="MuseoSans-700" w:cs="MuseoSans-700"/>
          <w:color w:val="000000"/>
        </w:rPr>
      </w:pPr>
    </w:p>
    <w:sectPr w:rsidR="00FE7CCD" w:rsidRPr="002A18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77" w:rsidRDefault="002A1877" w:rsidP="000F5E29">
      <w:pPr>
        <w:spacing w:after="0" w:line="240" w:lineRule="auto"/>
      </w:pPr>
      <w:r>
        <w:separator/>
      </w:r>
    </w:p>
  </w:endnote>
  <w:endnote w:type="continuationSeparator" w:id="0">
    <w:p w:rsidR="002A1877" w:rsidRDefault="002A1877" w:rsidP="000F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77" w:rsidRDefault="002A1877" w:rsidP="000F5E29">
      <w:pPr>
        <w:spacing w:after="0" w:line="240" w:lineRule="auto"/>
      </w:pPr>
      <w:r>
        <w:separator/>
      </w:r>
    </w:p>
  </w:footnote>
  <w:footnote w:type="continuationSeparator" w:id="0">
    <w:p w:rsidR="002A1877" w:rsidRDefault="002A1877" w:rsidP="000F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7" w:rsidRDefault="002A1877">
    <w:pPr>
      <w:pStyle w:val="Koptekst"/>
    </w:pPr>
    <w:r>
      <w:rPr>
        <w:rFonts w:ascii="Times New Roman" w:hAnsi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2DDFBD69" wp14:editId="7B72370A">
          <wp:simplePos x="0" y="0"/>
          <wp:positionH relativeFrom="column">
            <wp:posOffset>3977005</wp:posOffset>
          </wp:positionH>
          <wp:positionV relativeFrom="paragraph">
            <wp:posOffset>-298450</wp:posOffset>
          </wp:positionV>
          <wp:extent cx="2543175" cy="1181100"/>
          <wp:effectExtent l="0" t="0" r="9525" b="0"/>
          <wp:wrapSquare wrapText="right"/>
          <wp:docPr id="1" name="Afbeelding 1" descr="logo Matrix-kindcentru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trix-kindcentrum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40E4"/>
    <w:multiLevelType w:val="hybridMultilevel"/>
    <w:tmpl w:val="78942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CB7"/>
    <w:multiLevelType w:val="hybridMultilevel"/>
    <w:tmpl w:val="3DAEB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9"/>
    <w:rsid w:val="000F5E29"/>
    <w:rsid w:val="001C3AF4"/>
    <w:rsid w:val="0024024C"/>
    <w:rsid w:val="00261A91"/>
    <w:rsid w:val="002A1877"/>
    <w:rsid w:val="004B7834"/>
    <w:rsid w:val="005F62A6"/>
    <w:rsid w:val="007248E7"/>
    <w:rsid w:val="009A3D96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E29"/>
  </w:style>
  <w:style w:type="paragraph" w:styleId="Voettekst">
    <w:name w:val="footer"/>
    <w:basedOn w:val="Standaard"/>
    <w:link w:val="VoettekstChar"/>
    <w:uiPriority w:val="99"/>
    <w:unhideWhenUsed/>
    <w:rsid w:val="000F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E29"/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B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E29"/>
  </w:style>
  <w:style w:type="paragraph" w:styleId="Voettekst">
    <w:name w:val="footer"/>
    <w:basedOn w:val="Standaard"/>
    <w:link w:val="VoettekstChar"/>
    <w:uiPriority w:val="99"/>
    <w:unhideWhenUsed/>
    <w:rsid w:val="000F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E29"/>
  </w:style>
  <w:style w:type="paragraph" w:styleId="Ballontekst">
    <w:name w:val="Balloon Text"/>
    <w:basedOn w:val="Standaard"/>
    <w:link w:val="BallontekstChar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2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7A57-6540-43F1-8331-6965BEC4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243823B7</Template>
  <TotalTime>75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Sandra.van.Paassen</dc:creator>
  <cp:keywords/>
  <dc:description/>
  <cp:lastModifiedBy>Sandra.van.Paassen</cp:lastModifiedBy>
  <cp:revision>2</cp:revision>
  <dcterms:created xsi:type="dcterms:W3CDTF">2013-09-24T08:56:00Z</dcterms:created>
  <dcterms:modified xsi:type="dcterms:W3CDTF">2013-09-24T11:14:00Z</dcterms:modified>
</cp:coreProperties>
</file>